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tiff" ContentType="image/tif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3.xml" ContentType="application/vnd.openxmlformats-officedocument.wordprocessingml.header+xml"/>
  <Override PartName="/word/header4.xml" ContentType="application/vnd.openxmlformats-officedocument.wordprocessingml.header+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header8.xml" ContentType="application/vnd.openxmlformats-officedocument.wordprocessingml.header+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0B0585" w14:textId="77777777" w:rsidR="00B375A5" w:rsidRDefault="00B375A5" w:rsidP="00226FEC">
      <w:pPr>
        <w:spacing w:line="240" w:lineRule="auto"/>
        <w:jc w:val="center"/>
        <w:rPr>
          <w:noProof/>
          <w:lang w:val="es-CO" w:eastAsia="es-CO"/>
        </w:rPr>
      </w:pPr>
    </w:p>
    <w:p w14:paraId="33DF7DCF" w14:textId="77777777" w:rsidR="00B375A5" w:rsidRDefault="00B375A5" w:rsidP="00226FEC">
      <w:pPr>
        <w:spacing w:line="240" w:lineRule="auto"/>
        <w:jc w:val="center"/>
        <w:rPr>
          <w:noProof/>
          <w:lang w:val="es-CO" w:eastAsia="es-CO"/>
        </w:rPr>
      </w:pPr>
    </w:p>
    <w:p w14:paraId="4EDD649D" w14:textId="77777777" w:rsidR="00785854" w:rsidRPr="00200A82" w:rsidRDefault="008E304F" w:rsidP="00226FEC">
      <w:pPr>
        <w:spacing w:line="240" w:lineRule="auto"/>
        <w:jc w:val="center"/>
        <w:rPr>
          <w:noProof/>
          <w:lang w:val="es-CO" w:eastAsia="es-CO"/>
        </w:rPr>
      </w:pPr>
      <w:r w:rsidRPr="00200A82">
        <w:rPr>
          <w:noProof/>
          <w:lang w:val="es-CO" w:eastAsia="es-CO"/>
        </w:rPr>
        <w:t>PLAN DE ME</w:t>
      </w:r>
      <w:r w:rsidR="00785854" w:rsidRPr="00200A82">
        <w:rPr>
          <w:noProof/>
          <w:lang w:val="es-CO" w:eastAsia="es-CO"/>
        </w:rPr>
        <w:t>JORAMIENTO EMPRESARIAL INTEGRAL</w:t>
      </w:r>
    </w:p>
    <w:p w14:paraId="1AAD4A4C" w14:textId="59387C71" w:rsidR="00A94412" w:rsidRPr="00200A82" w:rsidRDefault="00636C85" w:rsidP="00226FEC">
      <w:pPr>
        <w:spacing w:line="240" w:lineRule="auto"/>
        <w:jc w:val="center"/>
        <w:rPr>
          <w:noProof/>
          <w:lang w:val="es-CO" w:eastAsia="es-CO"/>
        </w:rPr>
      </w:pPr>
      <w:r w:rsidRPr="00200A82">
        <w:rPr>
          <w:noProof/>
          <w:lang w:val="es-CO" w:eastAsia="es-CO"/>
        </w:rPr>
        <w:t>SIVAL A&amp;A</w:t>
      </w:r>
      <w:r w:rsidR="00785854" w:rsidRPr="00200A82">
        <w:rPr>
          <w:noProof/>
          <w:lang w:val="es-CO" w:eastAsia="es-CO"/>
        </w:rPr>
        <w:t xml:space="preserve"> LTDA.</w:t>
      </w:r>
    </w:p>
    <w:p w14:paraId="45B207F5" w14:textId="77777777" w:rsidR="00636C85" w:rsidRDefault="00636C85" w:rsidP="00226FEC">
      <w:pPr>
        <w:spacing w:line="240" w:lineRule="auto"/>
        <w:jc w:val="center"/>
        <w:rPr>
          <w:noProof/>
          <w:lang w:val="es-CO" w:eastAsia="es-CO"/>
        </w:rPr>
      </w:pPr>
    </w:p>
    <w:p w14:paraId="25832CD2" w14:textId="77777777" w:rsidR="00B375A5" w:rsidRDefault="00B375A5" w:rsidP="00226FEC">
      <w:pPr>
        <w:spacing w:line="240" w:lineRule="auto"/>
        <w:jc w:val="center"/>
        <w:rPr>
          <w:noProof/>
          <w:lang w:val="es-CO" w:eastAsia="es-CO"/>
        </w:rPr>
      </w:pPr>
    </w:p>
    <w:p w14:paraId="345B35A1" w14:textId="77777777" w:rsidR="00B375A5" w:rsidRPr="00200A82" w:rsidRDefault="00B375A5" w:rsidP="00226FEC">
      <w:pPr>
        <w:spacing w:line="240" w:lineRule="auto"/>
        <w:jc w:val="center"/>
        <w:rPr>
          <w:noProof/>
          <w:lang w:val="es-CO" w:eastAsia="es-CO"/>
        </w:rPr>
      </w:pPr>
    </w:p>
    <w:p w14:paraId="05080860" w14:textId="77777777" w:rsidR="00662FAB" w:rsidRPr="00200A82" w:rsidRDefault="00662FAB" w:rsidP="00226FEC">
      <w:pPr>
        <w:spacing w:line="240" w:lineRule="auto"/>
        <w:jc w:val="center"/>
        <w:rPr>
          <w:noProof/>
          <w:lang w:val="es-CO" w:eastAsia="es-CO"/>
        </w:rPr>
      </w:pPr>
    </w:p>
    <w:p w14:paraId="2035F849" w14:textId="77777777" w:rsidR="00A46F24" w:rsidRPr="00200A82" w:rsidRDefault="00A46F24" w:rsidP="00226FEC">
      <w:pPr>
        <w:spacing w:line="240" w:lineRule="auto"/>
        <w:jc w:val="center"/>
        <w:rPr>
          <w:noProof/>
          <w:lang w:val="es-CO" w:eastAsia="es-CO"/>
        </w:rPr>
      </w:pPr>
    </w:p>
    <w:p w14:paraId="5182BED8" w14:textId="0F512FC3" w:rsidR="00662FAB" w:rsidRPr="00200A82" w:rsidRDefault="00662FAB" w:rsidP="00226FEC">
      <w:pPr>
        <w:spacing w:line="240" w:lineRule="auto"/>
        <w:jc w:val="center"/>
        <w:rPr>
          <w:noProof/>
          <w:lang w:val="es-CO" w:eastAsia="es-CO"/>
        </w:rPr>
      </w:pPr>
    </w:p>
    <w:p w14:paraId="1FE03265" w14:textId="137EBA5C" w:rsidR="00A94412" w:rsidRPr="00200A82" w:rsidRDefault="00CC1CC1" w:rsidP="00226FEC">
      <w:pPr>
        <w:spacing w:line="240" w:lineRule="auto"/>
        <w:jc w:val="center"/>
        <w:rPr>
          <w:lang w:val="es-CO"/>
        </w:rPr>
      </w:pPr>
      <w:r w:rsidRPr="00200A82">
        <w:rPr>
          <w:lang w:val="es-CO"/>
        </w:rPr>
        <w:t>JANNETH CATHERINE CAMPOS ARDILA</w:t>
      </w:r>
    </w:p>
    <w:p w14:paraId="76FA22EE" w14:textId="7900C4E1" w:rsidR="00A46F24" w:rsidRDefault="00CC1CC1" w:rsidP="00226FEC">
      <w:pPr>
        <w:spacing w:line="240" w:lineRule="auto"/>
        <w:jc w:val="center"/>
      </w:pPr>
      <w:r w:rsidRPr="00200A82">
        <w:t>JUDY MARCELA GARZÓN MACÍAS</w:t>
      </w:r>
    </w:p>
    <w:p w14:paraId="180D9E64" w14:textId="77777777" w:rsidR="00B375A5" w:rsidRDefault="00B375A5" w:rsidP="00226FEC">
      <w:pPr>
        <w:spacing w:line="240" w:lineRule="auto"/>
        <w:jc w:val="center"/>
      </w:pPr>
    </w:p>
    <w:p w14:paraId="07799C51" w14:textId="77777777" w:rsidR="00B375A5" w:rsidRDefault="00B375A5" w:rsidP="00226FEC">
      <w:pPr>
        <w:spacing w:line="240" w:lineRule="auto"/>
        <w:jc w:val="center"/>
      </w:pPr>
    </w:p>
    <w:p w14:paraId="5F6E8EF7" w14:textId="77777777" w:rsidR="00B375A5" w:rsidRPr="00200A82" w:rsidRDefault="00B375A5" w:rsidP="00226FEC">
      <w:pPr>
        <w:spacing w:line="240" w:lineRule="auto"/>
        <w:jc w:val="center"/>
      </w:pPr>
    </w:p>
    <w:p w14:paraId="751B0748" w14:textId="4275F93C" w:rsidR="00A46F24" w:rsidRPr="00200A82" w:rsidRDefault="00B375A5" w:rsidP="00226FEC">
      <w:pPr>
        <w:spacing w:line="240" w:lineRule="auto"/>
        <w:jc w:val="center"/>
      </w:pPr>
      <w:r w:rsidRPr="00200A82">
        <w:rPr>
          <w:noProof/>
          <w:lang w:val="es-CO" w:eastAsia="es-CO"/>
        </w:rPr>
        <w:drawing>
          <wp:anchor distT="0" distB="0" distL="114300" distR="114300" simplePos="0" relativeHeight="251644416" behindDoc="0" locked="0" layoutInCell="1" allowOverlap="1" wp14:anchorId="403EBBC7" wp14:editId="151D0425">
            <wp:simplePos x="0" y="0"/>
            <wp:positionH relativeFrom="margin">
              <wp:align>center</wp:align>
            </wp:positionH>
            <wp:positionV relativeFrom="paragraph">
              <wp:posOffset>39370</wp:posOffset>
            </wp:positionV>
            <wp:extent cx="1743075" cy="1743075"/>
            <wp:effectExtent l="0" t="0" r="9525" b="9525"/>
            <wp:wrapSquare wrapText="bothSides"/>
            <wp:docPr id="4" name="fachada" descr="Escudo de la Universidad Santo Tomás">
              <a:hlinkClick xmlns:a="http://schemas.openxmlformats.org/drawingml/2006/main" r:id="rId9" tgtFrame="_top"/>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chada" descr="Escudo de la Universidad Santo Tomás">
                      <a:hlinkClick r:id="rId9" tgtFrame="_top"/>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43075" cy="1743075"/>
                    </a:xfrm>
                    <a:prstGeom prst="rect">
                      <a:avLst/>
                    </a:prstGeom>
                    <a:noFill/>
                    <a:ln>
                      <a:noFill/>
                    </a:ln>
                  </pic:spPr>
                </pic:pic>
              </a:graphicData>
            </a:graphic>
          </wp:anchor>
        </w:drawing>
      </w:r>
    </w:p>
    <w:p w14:paraId="28F35B0E" w14:textId="77777777" w:rsidR="00A46F24" w:rsidRPr="00200A82" w:rsidRDefault="00A46F24" w:rsidP="00226FEC">
      <w:pPr>
        <w:spacing w:line="240" w:lineRule="auto"/>
        <w:jc w:val="center"/>
      </w:pPr>
    </w:p>
    <w:p w14:paraId="1AF8F258" w14:textId="77777777" w:rsidR="00A46F24" w:rsidRPr="00200A82" w:rsidRDefault="00A46F24" w:rsidP="00226FEC">
      <w:pPr>
        <w:spacing w:line="240" w:lineRule="auto"/>
        <w:jc w:val="center"/>
      </w:pPr>
    </w:p>
    <w:p w14:paraId="5B75CDAB" w14:textId="77777777" w:rsidR="00A46F24" w:rsidRPr="00200A82" w:rsidRDefault="00A46F24" w:rsidP="00226FEC">
      <w:pPr>
        <w:spacing w:line="240" w:lineRule="auto"/>
        <w:jc w:val="center"/>
      </w:pPr>
    </w:p>
    <w:p w14:paraId="1534BBC3" w14:textId="77777777" w:rsidR="00B375A5" w:rsidRDefault="00B375A5" w:rsidP="00226FEC">
      <w:pPr>
        <w:spacing w:line="240" w:lineRule="auto"/>
        <w:jc w:val="center"/>
      </w:pPr>
    </w:p>
    <w:p w14:paraId="2313E3C9" w14:textId="77777777" w:rsidR="00B375A5" w:rsidRDefault="00B375A5" w:rsidP="00226FEC">
      <w:pPr>
        <w:spacing w:line="240" w:lineRule="auto"/>
        <w:jc w:val="center"/>
      </w:pPr>
    </w:p>
    <w:p w14:paraId="515FFFB2" w14:textId="53B60AF7" w:rsidR="00CC17CB" w:rsidRPr="00200A82" w:rsidRDefault="00CC1CC1" w:rsidP="00226FEC">
      <w:pPr>
        <w:spacing w:line="240" w:lineRule="auto"/>
        <w:jc w:val="center"/>
      </w:pPr>
      <w:r w:rsidRPr="00200A82">
        <w:t>UNIVERSIDAD SANTO TOMÁS</w:t>
      </w:r>
    </w:p>
    <w:p w14:paraId="6AE1430D" w14:textId="6F624E64" w:rsidR="00CC17CB" w:rsidRPr="00200A82" w:rsidRDefault="00CC1CC1" w:rsidP="00226FEC">
      <w:pPr>
        <w:spacing w:line="240" w:lineRule="auto"/>
        <w:jc w:val="center"/>
      </w:pPr>
      <w:r w:rsidRPr="00200A82">
        <w:t>ESPECIALIZACIÓN EN GESTIÓN PARA EL DESARROLLO EMPRESARIAL</w:t>
      </w:r>
    </w:p>
    <w:p w14:paraId="5ED63F6F" w14:textId="321749C6" w:rsidR="00A94412" w:rsidRPr="00200A82" w:rsidRDefault="00A94412" w:rsidP="00226FEC">
      <w:pPr>
        <w:spacing w:line="240" w:lineRule="auto"/>
        <w:jc w:val="center"/>
        <w:rPr>
          <w:noProof/>
          <w:lang w:val="es-CO" w:eastAsia="es-CO"/>
        </w:rPr>
      </w:pPr>
    </w:p>
    <w:p w14:paraId="5C4C6CF3" w14:textId="791F5EDB" w:rsidR="00807C22" w:rsidRPr="00200A82" w:rsidRDefault="00807C22" w:rsidP="00226FEC">
      <w:pPr>
        <w:spacing w:line="240" w:lineRule="auto"/>
        <w:jc w:val="center"/>
      </w:pPr>
      <w:r w:rsidRPr="00200A82">
        <w:br w:type="textWrapping" w:clear="all"/>
      </w:r>
    </w:p>
    <w:p w14:paraId="7AFC8821" w14:textId="77777777" w:rsidR="003D3E45" w:rsidRPr="00200A82" w:rsidRDefault="003D3E45" w:rsidP="00226FEC">
      <w:pPr>
        <w:spacing w:line="240" w:lineRule="auto"/>
        <w:jc w:val="center"/>
      </w:pPr>
    </w:p>
    <w:p w14:paraId="76E28854" w14:textId="2C485444" w:rsidR="00CC1CC1" w:rsidRDefault="001A061D" w:rsidP="00CC1CC1">
      <w:pPr>
        <w:spacing w:line="240" w:lineRule="auto"/>
        <w:jc w:val="center"/>
      </w:pPr>
      <w:r>
        <w:t xml:space="preserve">Bogotá, D.C. </w:t>
      </w:r>
      <w:r w:rsidR="007663BD">
        <w:t xml:space="preserve">marzo </w:t>
      </w:r>
      <w:r w:rsidR="00582EF1">
        <w:t>27</w:t>
      </w:r>
      <w:r w:rsidR="00CC1CC1">
        <w:t xml:space="preserve"> </w:t>
      </w:r>
      <w:r>
        <w:t>de 2017</w:t>
      </w:r>
    </w:p>
    <w:p w14:paraId="6B94E52A" w14:textId="77777777" w:rsidR="00CC1CC1" w:rsidRDefault="00CC1CC1" w:rsidP="00B375A5">
      <w:pPr>
        <w:spacing w:line="240" w:lineRule="auto"/>
        <w:jc w:val="center"/>
      </w:pPr>
    </w:p>
    <w:p w14:paraId="7B147462" w14:textId="77777777" w:rsidR="00CC1CC1" w:rsidRDefault="00CC1CC1" w:rsidP="00B375A5">
      <w:pPr>
        <w:spacing w:line="240" w:lineRule="auto"/>
        <w:jc w:val="center"/>
      </w:pPr>
    </w:p>
    <w:p w14:paraId="2E76E0FF" w14:textId="33DE6C03" w:rsidR="00B375A5" w:rsidRPr="00200A82" w:rsidRDefault="00B375A5" w:rsidP="00B375A5">
      <w:pPr>
        <w:spacing w:line="240" w:lineRule="auto"/>
        <w:jc w:val="center"/>
        <w:rPr>
          <w:noProof/>
          <w:lang w:val="es-CO" w:eastAsia="es-CO"/>
        </w:rPr>
      </w:pPr>
      <w:r w:rsidRPr="00200A82">
        <w:rPr>
          <w:noProof/>
          <w:lang w:val="es-CO" w:eastAsia="es-CO"/>
        </w:rPr>
        <w:t>PLAN DE MEJORAMIENTO EMPRESARIAL INTEGRAL</w:t>
      </w:r>
    </w:p>
    <w:p w14:paraId="21A25461" w14:textId="77777777" w:rsidR="00B375A5" w:rsidRPr="00200A82" w:rsidRDefault="00B375A5" w:rsidP="00B375A5">
      <w:pPr>
        <w:spacing w:line="240" w:lineRule="auto"/>
        <w:jc w:val="center"/>
        <w:rPr>
          <w:noProof/>
          <w:lang w:val="es-CO" w:eastAsia="es-CO"/>
        </w:rPr>
      </w:pPr>
      <w:r w:rsidRPr="00200A82">
        <w:rPr>
          <w:noProof/>
          <w:lang w:val="es-CO" w:eastAsia="es-CO"/>
        </w:rPr>
        <w:t>SIVAL A&amp;A LTDA.</w:t>
      </w:r>
    </w:p>
    <w:p w14:paraId="6B8BDA7D" w14:textId="77777777" w:rsidR="00B375A5" w:rsidRDefault="00B375A5" w:rsidP="00B375A5">
      <w:pPr>
        <w:spacing w:line="240" w:lineRule="auto"/>
        <w:jc w:val="center"/>
        <w:rPr>
          <w:noProof/>
          <w:lang w:val="es-CO" w:eastAsia="es-CO"/>
        </w:rPr>
      </w:pPr>
    </w:p>
    <w:p w14:paraId="5AC1C531" w14:textId="77777777" w:rsidR="00CC1CC1" w:rsidRDefault="00CC1CC1" w:rsidP="00B375A5">
      <w:pPr>
        <w:spacing w:line="240" w:lineRule="auto"/>
        <w:jc w:val="center"/>
        <w:rPr>
          <w:noProof/>
          <w:lang w:val="es-CO" w:eastAsia="es-CO"/>
        </w:rPr>
      </w:pPr>
    </w:p>
    <w:p w14:paraId="56B6D0BA" w14:textId="77777777" w:rsidR="00CC1CC1" w:rsidRDefault="00CC1CC1" w:rsidP="00B375A5">
      <w:pPr>
        <w:spacing w:line="240" w:lineRule="auto"/>
        <w:jc w:val="center"/>
        <w:rPr>
          <w:noProof/>
          <w:lang w:val="es-CO" w:eastAsia="es-CO"/>
        </w:rPr>
      </w:pPr>
    </w:p>
    <w:p w14:paraId="07075FC4" w14:textId="77777777" w:rsidR="00B375A5" w:rsidRPr="00200A82" w:rsidRDefault="00B375A5" w:rsidP="00B375A5">
      <w:pPr>
        <w:spacing w:line="240" w:lineRule="auto"/>
        <w:jc w:val="center"/>
        <w:rPr>
          <w:noProof/>
          <w:lang w:val="es-CO" w:eastAsia="es-CO"/>
        </w:rPr>
      </w:pPr>
    </w:p>
    <w:p w14:paraId="0EDA07F5" w14:textId="1FC80346" w:rsidR="00B375A5" w:rsidRPr="00200A82" w:rsidRDefault="00CC1CC1" w:rsidP="00B375A5">
      <w:pPr>
        <w:spacing w:line="240" w:lineRule="auto"/>
        <w:jc w:val="center"/>
        <w:rPr>
          <w:lang w:val="es-CO"/>
        </w:rPr>
      </w:pPr>
      <w:r w:rsidRPr="00200A82">
        <w:rPr>
          <w:lang w:val="es-CO"/>
        </w:rPr>
        <w:t>JANNETH CATHERINE CAMPOS ARDILA</w:t>
      </w:r>
    </w:p>
    <w:p w14:paraId="5D6FEA3D" w14:textId="0C386C13" w:rsidR="00B375A5" w:rsidRDefault="00CC1CC1" w:rsidP="00B375A5">
      <w:pPr>
        <w:spacing w:line="240" w:lineRule="auto"/>
        <w:jc w:val="center"/>
      </w:pPr>
      <w:r w:rsidRPr="00200A82">
        <w:t>JUDY MARCELA GARZÓN MACÍAS</w:t>
      </w:r>
    </w:p>
    <w:p w14:paraId="297A14C2" w14:textId="77777777" w:rsidR="00B375A5" w:rsidRDefault="00B375A5" w:rsidP="00B375A5">
      <w:pPr>
        <w:spacing w:line="240" w:lineRule="auto"/>
        <w:jc w:val="center"/>
      </w:pPr>
    </w:p>
    <w:p w14:paraId="4B7B0DD9" w14:textId="77777777" w:rsidR="00B375A5" w:rsidRDefault="00B375A5" w:rsidP="00B375A5">
      <w:pPr>
        <w:spacing w:line="240" w:lineRule="auto"/>
        <w:jc w:val="center"/>
      </w:pPr>
    </w:p>
    <w:p w14:paraId="6B96D57D" w14:textId="6BE6905A" w:rsidR="00CC1CC1" w:rsidRDefault="00CC1CC1" w:rsidP="00B375A5">
      <w:pPr>
        <w:spacing w:line="240" w:lineRule="auto"/>
        <w:jc w:val="center"/>
      </w:pPr>
      <w:r>
        <w:t>Docente: NUBIA ALEGRÍA VELASQUEZ ROJAS</w:t>
      </w:r>
    </w:p>
    <w:p w14:paraId="4ACF2096" w14:textId="77777777" w:rsidR="00B375A5" w:rsidRDefault="00B375A5" w:rsidP="00B375A5">
      <w:pPr>
        <w:spacing w:line="240" w:lineRule="auto"/>
        <w:jc w:val="center"/>
      </w:pPr>
    </w:p>
    <w:p w14:paraId="1F7DF65E" w14:textId="77777777" w:rsidR="00CC1CC1" w:rsidRDefault="00CC1CC1" w:rsidP="00B375A5">
      <w:pPr>
        <w:spacing w:line="240" w:lineRule="auto"/>
        <w:jc w:val="center"/>
      </w:pPr>
    </w:p>
    <w:p w14:paraId="3E613FC0" w14:textId="77777777" w:rsidR="00CC1CC1" w:rsidRPr="00200A82" w:rsidRDefault="00CC1CC1" w:rsidP="00B375A5">
      <w:pPr>
        <w:spacing w:line="240" w:lineRule="auto"/>
        <w:jc w:val="center"/>
      </w:pPr>
    </w:p>
    <w:p w14:paraId="072203C5" w14:textId="77777777" w:rsidR="00B375A5" w:rsidRPr="00200A82" w:rsidRDefault="00B375A5" w:rsidP="00B375A5">
      <w:pPr>
        <w:spacing w:line="240" w:lineRule="auto"/>
        <w:jc w:val="center"/>
      </w:pPr>
      <w:r w:rsidRPr="00200A82">
        <w:rPr>
          <w:noProof/>
          <w:lang w:val="es-CO" w:eastAsia="es-CO"/>
        </w:rPr>
        <w:drawing>
          <wp:anchor distT="0" distB="0" distL="114300" distR="114300" simplePos="0" relativeHeight="251677184" behindDoc="0" locked="0" layoutInCell="1" allowOverlap="1" wp14:anchorId="1FB02042" wp14:editId="42D2356E">
            <wp:simplePos x="0" y="0"/>
            <wp:positionH relativeFrom="margin">
              <wp:align>center</wp:align>
            </wp:positionH>
            <wp:positionV relativeFrom="paragraph">
              <wp:posOffset>39370</wp:posOffset>
            </wp:positionV>
            <wp:extent cx="1743075" cy="1743075"/>
            <wp:effectExtent l="0" t="0" r="9525" b="9525"/>
            <wp:wrapSquare wrapText="bothSides"/>
            <wp:docPr id="32" name="fachada" descr="Escudo de la Universidad Santo Tomás">
              <a:hlinkClick xmlns:a="http://schemas.openxmlformats.org/drawingml/2006/main" r:id="rId9" tgtFrame="_top"/>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chada" descr="Escudo de la Universidad Santo Tomás">
                      <a:hlinkClick r:id="rId9" tgtFrame="_top"/>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43075" cy="1743075"/>
                    </a:xfrm>
                    <a:prstGeom prst="rect">
                      <a:avLst/>
                    </a:prstGeom>
                    <a:noFill/>
                    <a:ln>
                      <a:noFill/>
                    </a:ln>
                  </pic:spPr>
                </pic:pic>
              </a:graphicData>
            </a:graphic>
          </wp:anchor>
        </w:drawing>
      </w:r>
    </w:p>
    <w:p w14:paraId="3EF757E9" w14:textId="77777777" w:rsidR="00B375A5" w:rsidRPr="00200A82" w:rsidRDefault="00B375A5" w:rsidP="00B375A5">
      <w:pPr>
        <w:spacing w:line="240" w:lineRule="auto"/>
        <w:jc w:val="center"/>
      </w:pPr>
    </w:p>
    <w:p w14:paraId="31F45A17" w14:textId="77777777" w:rsidR="00B375A5" w:rsidRPr="00200A82" w:rsidRDefault="00B375A5" w:rsidP="00B375A5">
      <w:pPr>
        <w:spacing w:line="240" w:lineRule="auto"/>
        <w:jc w:val="center"/>
      </w:pPr>
    </w:p>
    <w:p w14:paraId="0630F309" w14:textId="77777777" w:rsidR="00B375A5" w:rsidRPr="00200A82" w:rsidRDefault="00B375A5" w:rsidP="00B375A5">
      <w:pPr>
        <w:spacing w:line="240" w:lineRule="auto"/>
        <w:jc w:val="center"/>
      </w:pPr>
    </w:p>
    <w:p w14:paraId="1EE8491C" w14:textId="77777777" w:rsidR="00B375A5" w:rsidRDefault="00B375A5" w:rsidP="00B375A5">
      <w:pPr>
        <w:spacing w:line="240" w:lineRule="auto"/>
        <w:jc w:val="center"/>
      </w:pPr>
    </w:p>
    <w:p w14:paraId="50496A6C" w14:textId="77777777" w:rsidR="00B375A5" w:rsidRDefault="00B375A5" w:rsidP="00B375A5">
      <w:pPr>
        <w:spacing w:line="240" w:lineRule="auto"/>
        <w:jc w:val="center"/>
      </w:pPr>
    </w:p>
    <w:p w14:paraId="2B84945E" w14:textId="5FFFFA3B" w:rsidR="00B375A5" w:rsidRPr="00200A82" w:rsidRDefault="00CC1CC1" w:rsidP="00B375A5">
      <w:pPr>
        <w:spacing w:line="240" w:lineRule="auto"/>
        <w:jc w:val="center"/>
      </w:pPr>
      <w:r w:rsidRPr="00200A82">
        <w:t>UNIVERSIDAD SANTO TOMÁS</w:t>
      </w:r>
    </w:p>
    <w:p w14:paraId="183C998A" w14:textId="669D3C4C" w:rsidR="00B375A5" w:rsidRPr="00200A82" w:rsidRDefault="00CC1CC1" w:rsidP="00B375A5">
      <w:pPr>
        <w:spacing w:line="240" w:lineRule="auto"/>
        <w:jc w:val="center"/>
      </w:pPr>
      <w:r w:rsidRPr="00200A82">
        <w:t>ESPECIALIZACIÓN EN GESTIÓN PARA EL DESARROLLO EMPRESARIAL</w:t>
      </w:r>
    </w:p>
    <w:p w14:paraId="41183716" w14:textId="77777777" w:rsidR="00CC1CC1" w:rsidRDefault="00CC1CC1" w:rsidP="00B375A5">
      <w:pPr>
        <w:spacing w:line="240" w:lineRule="auto"/>
        <w:jc w:val="center"/>
      </w:pPr>
    </w:p>
    <w:p w14:paraId="59060EEC" w14:textId="77777777" w:rsidR="00CC1CC1" w:rsidRDefault="00CC1CC1" w:rsidP="00B375A5">
      <w:pPr>
        <w:spacing w:line="240" w:lineRule="auto"/>
        <w:jc w:val="center"/>
      </w:pPr>
    </w:p>
    <w:p w14:paraId="68A511FE" w14:textId="6D379848" w:rsidR="00B375A5" w:rsidRPr="00200A82" w:rsidRDefault="007663BD" w:rsidP="00B375A5">
      <w:pPr>
        <w:spacing w:line="240" w:lineRule="auto"/>
        <w:jc w:val="center"/>
      </w:pPr>
      <w:r>
        <w:t xml:space="preserve">Bogotá, D.C. marzo </w:t>
      </w:r>
      <w:r w:rsidR="00582EF1">
        <w:t xml:space="preserve">27 </w:t>
      </w:r>
      <w:r w:rsidR="00B375A5">
        <w:t>de 2017</w:t>
      </w:r>
    </w:p>
    <w:p w14:paraId="553A08F7" w14:textId="77777777" w:rsidR="00B375A5" w:rsidRDefault="00B375A5">
      <w:pPr>
        <w:spacing w:line="276" w:lineRule="auto"/>
        <w:ind w:firstLine="0"/>
      </w:pPr>
    </w:p>
    <w:p w14:paraId="634DC07F" w14:textId="77777777" w:rsidR="00D46F9A" w:rsidRPr="00200A82" w:rsidRDefault="00D46F9A" w:rsidP="00226FEC">
      <w:pPr>
        <w:spacing w:line="240" w:lineRule="auto"/>
        <w:jc w:val="center"/>
      </w:pPr>
    </w:p>
    <w:sdt>
      <w:sdtPr>
        <w:rPr>
          <w:bCs/>
        </w:rPr>
        <w:id w:val="412744742"/>
        <w:docPartObj>
          <w:docPartGallery w:val="Table of Contents"/>
          <w:docPartUnique/>
        </w:docPartObj>
      </w:sdtPr>
      <w:sdtEndPr>
        <w:rPr>
          <w:bCs w:val="0"/>
        </w:rPr>
      </w:sdtEndPr>
      <w:sdtContent>
        <w:p w14:paraId="476C007D" w14:textId="77777777" w:rsidR="0070519D" w:rsidRDefault="0070519D" w:rsidP="0010687A">
          <w:pPr>
            <w:spacing w:after="0" w:line="240" w:lineRule="auto"/>
            <w:jc w:val="center"/>
            <w:rPr>
              <w:bCs/>
            </w:rPr>
          </w:pPr>
        </w:p>
        <w:p w14:paraId="74687634" w14:textId="77777777" w:rsidR="0070519D" w:rsidRDefault="0070519D" w:rsidP="0010687A">
          <w:pPr>
            <w:spacing w:after="0" w:line="240" w:lineRule="auto"/>
            <w:jc w:val="center"/>
            <w:rPr>
              <w:bCs/>
            </w:rPr>
          </w:pPr>
        </w:p>
        <w:p w14:paraId="668BB082" w14:textId="77777777" w:rsidR="0070519D" w:rsidRDefault="0070519D" w:rsidP="0010687A">
          <w:pPr>
            <w:spacing w:after="0" w:line="240" w:lineRule="auto"/>
            <w:jc w:val="center"/>
            <w:rPr>
              <w:bCs/>
            </w:rPr>
          </w:pPr>
        </w:p>
        <w:p w14:paraId="1FA2DFF9" w14:textId="155B8E22" w:rsidR="008F4CED" w:rsidRDefault="00B21C72" w:rsidP="0010687A">
          <w:pPr>
            <w:spacing w:after="0" w:line="240" w:lineRule="auto"/>
            <w:jc w:val="center"/>
            <w:rPr>
              <w:b/>
            </w:rPr>
          </w:pPr>
          <w:r w:rsidRPr="00C54541">
            <w:rPr>
              <w:b/>
            </w:rPr>
            <w:t>TABLA DE CONTENIDO</w:t>
          </w:r>
        </w:p>
        <w:p w14:paraId="17FF6297" w14:textId="77777777" w:rsidR="0070519D" w:rsidRDefault="0070519D" w:rsidP="0010687A">
          <w:pPr>
            <w:spacing w:after="0" w:line="240" w:lineRule="auto"/>
            <w:jc w:val="center"/>
            <w:rPr>
              <w:b/>
            </w:rPr>
          </w:pPr>
        </w:p>
        <w:p w14:paraId="3B75FBE5" w14:textId="77777777" w:rsidR="0070519D" w:rsidRDefault="0070519D" w:rsidP="0010687A">
          <w:pPr>
            <w:spacing w:after="0" w:line="240" w:lineRule="auto"/>
            <w:jc w:val="center"/>
            <w:rPr>
              <w:b/>
            </w:rPr>
          </w:pPr>
        </w:p>
        <w:p w14:paraId="384D4D25" w14:textId="77777777" w:rsidR="0070519D" w:rsidRDefault="0070519D" w:rsidP="0010687A">
          <w:pPr>
            <w:spacing w:after="0" w:line="240" w:lineRule="auto"/>
            <w:jc w:val="center"/>
            <w:rPr>
              <w:b/>
            </w:rPr>
          </w:pPr>
        </w:p>
        <w:p w14:paraId="08954CD3" w14:textId="77777777" w:rsidR="0070519D" w:rsidRDefault="0070519D" w:rsidP="0010687A">
          <w:pPr>
            <w:spacing w:after="0" w:line="240" w:lineRule="auto"/>
            <w:jc w:val="center"/>
            <w:rPr>
              <w:b/>
            </w:rPr>
          </w:pPr>
        </w:p>
        <w:p w14:paraId="62B0FFF6" w14:textId="77777777" w:rsidR="0070519D" w:rsidRPr="00C54541" w:rsidRDefault="0070519D" w:rsidP="0010687A">
          <w:pPr>
            <w:spacing w:after="0" w:line="240" w:lineRule="auto"/>
            <w:jc w:val="center"/>
            <w:rPr>
              <w:b/>
            </w:rPr>
          </w:pPr>
        </w:p>
        <w:p w14:paraId="0145410F" w14:textId="77777777" w:rsidR="007663BD" w:rsidRDefault="008F4CED">
          <w:pPr>
            <w:pStyle w:val="TDC1"/>
            <w:rPr>
              <w:rFonts w:asciiTheme="minorHAnsi" w:hAnsiTheme="minorHAnsi"/>
              <w:noProof/>
              <w:sz w:val="22"/>
              <w:lang w:val="es-CO" w:eastAsia="es-CO"/>
            </w:rPr>
          </w:pPr>
          <w:r w:rsidRPr="00200A82">
            <w:fldChar w:fldCharType="begin"/>
          </w:r>
          <w:r w:rsidRPr="00200A82">
            <w:instrText xml:space="preserve"> TOC \o "1-3" \h \z \u </w:instrText>
          </w:r>
          <w:r w:rsidRPr="00200A82">
            <w:fldChar w:fldCharType="separate"/>
          </w:r>
          <w:hyperlink w:anchor="_Toc476731055" w:history="1">
            <w:r w:rsidR="007663BD" w:rsidRPr="00F81E9C">
              <w:rPr>
                <w:rStyle w:val="Hipervnculo"/>
                <w:rFonts w:cs="Times New Roman"/>
                <w:noProof/>
              </w:rPr>
              <w:t>1.</w:t>
            </w:r>
            <w:r w:rsidR="007663BD">
              <w:rPr>
                <w:rFonts w:asciiTheme="minorHAnsi" w:hAnsiTheme="minorHAnsi"/>
                <w:noProof/>
                <w:sz w:val="22"/>
                <w:lang w:val="es-CO" w:eastAsia="es-CO"/>
              </w:rPr>
              <w:tab/>
            </w:r>
            <w:r w:rsidR="007663BD" w:rsidRPr="00F81E9C">
              <w:rPr>
                <w:rStyle w:val="Hipervnculo"/>
                <w:rFonts w:cs="Times New Roman"/>
                <w:noProof/>
              </w:rPr>
              <w:t>Resumen</w:t>
            </w:r>
            <w:r w:rsidR="007663BD">
              <w:rPr>
                <w:noProof/>
                <w:webHidden/>
              </w:rPr>
              <w:tab/>
            </w:r>
            <w:r w:rsidR="007663BD">
              <w:rPr>
                <w:noProof/>
                <w:webHidden/>
              </w:rPr>
              <w:fldChar w:fldCharType="begin"/>
            </w:r>
            <w:r w:rsidR="007663BD">
              <w:rPr>
                <w:noProof/>
                <w:webHidden/>
              </w:rPr>
              <w:instrText xml:space="preserve"> PAGEREF _Toc476731055 \h </w:instrText>
            </w:r>
            <w:r w:rsidR="007663BD">
              <w:rPr>
                <w:noProof/>
                <w:webHidden/>
              </w:rPr>
            </w:r>
            <w:r w:rsidR="007663BD">
              <w:rPr>
                <w:noProof/>
                <w:webHidden/>
              </w:rPr>
              <w:fldChar w:fldCharType="separate"/>
            </w:r>
            <w:r w:rsidR="007663BD">
              <w:rPr>
                <w:noProof/>
                <w:webHidden/>
              </w:rPr>
              <w:t>iv</w:t>
            </w:r>
            <w:r w:rsidR="007663BD">
              <w:rPr>
                <w:noProof/>
                <w:webHidden/>
              </w:rPr>
              <w:fldChar w:fldCharType="end"/>
            </w:r>
          </w:hyperlink>
        </w:p>
        <w:p w14:paraId="58DD96E4" w14:textId="77777777" w:rsidR="007663BD" w:rsidRDefault="00582EF1">
          <w:pPr>
            <w:pStyle w:val="TDC1"/>
            <w:rPr>
              <w:rFonts w:asciiTheme="minorHAnsi" w:hAnsiTheme="minorHAnsi"/>
              <w:noProof/>
              <w:sz w:val="22"/>
              <w:lang w:val="es-CO" w:eastAsia="es-CO"/>
            </w:rPr>
          </w:pPr>
          <w:hyperlink w:anchor="_Toc476731056" w:history="1">
            <w:r w:rsidR="007663BD" w:rsidRPr="00F81E9C">
              <w:rPr>
                <w:rStyle w:val="Hipervnculo"/>
                <w:rFonts w:cs="Times New Roman"/>
                <w:noProof/>
              </w:rPr>
              <w:t>2.</w:t>
            </w:r>
            <w:r w:rsidR="007663BD">
              <w:rPr>
                <w:rFonts w:asciiTheme="minorHAnsi" w:hAnsiTheme="minorHAnsi"/>
                <w:noProof/>
                <w:sz w:val="22"/>
                <w:lang w:val="es-CO" w:eastAsia="es-CO"/>
              </w:rPr>
              <w:tab/>
            </w:r>
            <w:r w:rsidR="007663BD" w:rsidRPr="00F81E9C">
              <w:rPr>
                <w:rStyle w:val="Hipervnculo"/>
                <w:rFonts w:cs="Times New Roman"/>
                <w:noProof/>
              </w:rPr>
              <w:t>Introducción</w:t>
            </w:r>
            <w:r w:rsidR="007663BD">
              <w:rPr>
                <w:noProof/>
                <w:webHidden/>
              </w:rPr>
              <w:tab/>
            </w:r>
            <w:r w:rsidR="007663BD">
              <w:rPr>
                <w:noProof/>
                <w:webHidden/>
              </w:rPr>
              <w:fldChar w:fldCharType="begin"/>
            </w:r>
            <w:r w:rsidR="007663BD">
              <w:rPr>
                <w:noProof/>
                <w:webHidden/>
              </w:rPr>
              <w:instrText xml:space="preserve"> PAGEREF _Toc476731056 \h </w:instrText>
            </w:r>
            <w:r w:rsidR="007663BD">
              <w:rPr>
                <w:noProof/>
                <w:webHidden/>
              </w:rPr>
            </w:r>
            <w:r w:rsidR="007663BD">
              <w:rPr>
                <w:noProof/>
                <w:webHidden/>
              </w:rPr>
              <w:fldChar w:fldCharType="separate"/>
            </w:r>
            <w:r w:rsidR="007663BD">
              <w:rPr>
                <w:noProof/>
                <w:webHidden/>
              </w:rPr>
              <w:t>v</w:t>
            </w:r>
            <w:r w:rsidR="007663BD">
              <w:rPr>
                <w:noProof/>
                <w:webHidden/>
              </w:rPr>
              <w:fldChar w:fldCharType="end"/>
            </w:r>
          </w:hyperlink>
        </w:p>
        <w:p w14:paraId="47F29CBE" w14:textId="77777777" w:rsidR="007663BD" w:rsidRDefault="00582EF1">
          <w:pPr>
            <w:pStyle w:val="TDC1"/>
            <w:rPr>
              <w:rFonts w:asciiTheme="minorHAnsi" w:hAnsiTheme="minorHAnsi"/>
              <w:noProof/>
              <w:sz w:val="22"/>
              <w:lang w:val="es-CO" w:eastAsia="es-CO"/>
            </w:rPr>
          </w:pPr>
          <w:hyperlink w:anchor="_Toc476731057" w:history="1">
            <w:r w:rsidR="007663BD" w:rsidRPr="00F81E9C">
              <w:rPr>
                <w:rStyle w:val="Hipervnculo"/>
                <w:rFonts w:cs="Times New Roman"/>
                <w:noProof/>
              </w:rPr>
              <w:t>3.</w:t>
            </w:r>
            <w:r w:rsidR="007663BD">
              <w:rPr>
                <w:rFonts w:asciiTheme="minorHAnsi" w:hAnsiTheme="minorHAnsi"/>
                <w:noProof/>
                <w:sz w:val="22"/>
                <w:lang w:val="es-CO" w:eastAsia="es-CO"/>
              </w:rPr>
              <w:tab/>
            </w:r>
            <w:r w:rsidR="007663BD" w:rsidRPr="00F81E9C">
              <w:rPr>
                <w:rStyle w:val="Hipervnculo"/>
                <w:rFonts w:cs="Times New Roman"/>
                <w:noProof/>
              </w:rPr>
              <w:t>Identificación del problema.</w:t>
            </w:r>
            <w:r w:rsidR="007663BD">
              <w:rPr>
                <w:noProof/>
                <w:webHidden/>
              </w:rPr>
              <w:tab/>
            </w:r>
            <w:r w:rsidR="007663BD">
              <w:rPr>
                <w:noProof/>
                <w:webHidden/>
              </w:rPr>
              <w:fldChar w:fldCharType="begin"/>
            </w:r>
            <w:r w:rsidR="007663BD">
              <w:rPr>
                <w:noProof/>
                <w:webHidden/>
              </w:rPr>
              <w:instrText xml:space="preserve"> PAGEREF _Toc476731057 \h </w:instrText>
            </w:r>
            <w:r w:rsidR="007663BD">
              <w:rPr>
                <w:noProof/>
                <w:webHidden/>
              </w:rPr>
            </w:r>
            <w:r w:rsidR="007663BD">
              <w:rPr>
                <w:noProof/>
                <w:webHidden/>
              </w:rPr>
              <w:fldChar w:fldCharType="separate"/>
            </w:r>
            <w:r w:rsidR="007663BD">
              <w:rPr>
                <w:noProof/>
                <w:webHidden/>
              </w:rPr>
              <w:t>1</w:t>
            </w:r>
            <w:r w:rsidR="007663BD">
              <w:rPr>
                <w:noProof/>
                <w:webHidden/>
              </w:rPr>
              <w:fldChar w:fldCharType="end"/>
            </w:r>
          </w:hyperlink>
        </w:p>
        <w:p w14:paraId="41740A40" w14:textId="77777777" w:rsidR="007663BD" w:rsidRDefault="00582EF1">
          <w:pPr>
            <w:pStyle w:val="TDC1"/>
            <w:rPr>
              <w:rFonts w:asciiTheme="minorHAnsi" w:hAnsiTheme="minorHAnsi"/>
              <w:noProof/>
              <w:sz w:val="22"/>
              <w:lang w:val="es-CO" w:eastAsia="es-CO"/>
            </w:rPr>
          </w:pPr>
          <w:hyperlink w:anchor="_Toc476731058" w:history="1">
            <w:r w:rsidR="007663BD" w:rsidRPr="00F81E9C">
              <w:rPr>
                <w:rStyle w:val="Hipervnculo"/>
                <w:rFonts w:cs="Times New Roman"/>
                <w:noProof/>
              </w:rPr>
              <w:t>4.</w:t>
            </w:r>
            <w:r w:rsidR="007663BD">
              <w:rPr>
                <w:rFonts w:asciiTheme="minorHAnsi" w:hAnsiTheme="minorHAnsi"/>
                <w:noProof/>
                <w:sz w:val="22"/>
                <w:lang w:val="es-CO" w:eastAsia="es-CO"/>
              </w:rPr>
              <w:tab/>
            </w:r>
            <w:r w:rsidR="007663BD" w:rsidRPr="00F81E9C">
              <w:rPr>
                <w:rStyle w:val="Hipervnculo"/>
                <w:rFonts w:cs="Times New Roman"/>
                <w:noProof/>
              </w:rPr>
              <w:t>Objetivos</w:t>
            </w:r>
            <w:r w:rsidR="007663BD">
              <w:rPr>
                <w:noProof/>
                <w:webHidden/>
              </w:rPr>
              <w:tab/>
            </w:r>
            <w:r w:rsidR="007663BD">
              <w:rPr>
                <w:noProof/>
                <w:webHidden/>
              </w:rPr>
              <w:fldChar w:fldCharType="begin"/>
            </w:r>
            <w:r w:rsidR="007663BD">
              <w:rPr>
                <w:noProof/>
                <w:webHidden/>
              </w:rPr>
              <w:instrText xml:space="preserve"> PAGEREF _Toc476731058 \h </w:instrText>
            </w:r>
            <w:r w:rsidR="007663BD">
              <w:rPr>
                <w:noProof/>
                <w:webHidden/>
              </w:rPr>
            </w:r>
            <w:r w:rsidR="007663BD">
              <w:rPr>
                <w:noProof/>
                <w:webHidden/>
              </w:rPr>
              <w:fldChar w:fldCharType="separate"/>
            </w:r>
            <w:r w:rsidR="007663BD">
              <w:rPr>
                <w:noProof/>
                <w:webHidden/>
              </w:rPr>
              <w:t>3</w:t>
            </w:r>
            <w:r w:rsidR="007663BD">
              <w:rPr>
                <w:noProof/>
                <w:webHidden/>
              </w:rPr>
              <w:fldChar w:fldCharType="end"/>
            </w:r>
          </w:hyperlink>
        </w:p>
        <w:p w14:paraId="1BBA224D" w14:textId="77777777" w:rsidR="007663BD" w:rsidRDefault="00582EF1">
          <w:pPr>
            <w:pStyle w:val="TDC1"/>
            <w:rPr>
              <w:rFonts w:asciiTheme="minorHAnsi" w:hAnsiTheme="minorHAnsi"/>
              <w:noProof/>
              <w:sz w:val="22"/>
              <w:lang w:val="es-CO" w:eastAsia="es-CO"/>
            </w:rPr>
          </w:pPr>
          <w:hyperlink w:anchor="_Toc476731059" w:history="1">
            <w:r w:rsidR="007663BD" w:rsidRPr="00F81E9C">
              <w:rPr>
                <w:rStyle w:val="Hipervnculo"/>
                <w:rFonts w:cs="Times New Roman"/>
                <w:noProof/>
              </w:rPr>
              <w:t>5.</w:t>
            </w:r>
            <w:r w:rsidR="007663BD">
              <w:rPr>
                <w:rFonts w:asciiTheme="minorHAnsi" w:hAnsiTheme="minorHAnsi"/>
                <w:noProof/>
                <w:sz w:val="22"/>
                <w:lang w:val="es-CO" w:eastAsia="es-CO"/>
              </w:rPr>
              <w:tab/>
            </w:r>
            <w:r w:rsidR="007663BD" w:rsidRPr="00F81E9C">
              <w:rPr>
                <w:rStyle w:val="Hipervnculo"/>
                <w:rFonts w:cs="Times New Roman"/>
                <w:noProof/>
              </w:rPr>
              <w:t>Análisis del entorno</w:t>
            </w:r>
            <w:r w:rsidR="007663BD">
              <w:rPr>
                <w:noProof/>
                <w:webHidden/>
              </w:rPr>
              <w:tab/>
            </w:r>
            <w:r w:rsidR="007663BD">
              <w:rPr>
                <w:noProof/>
                <w:webHidden/>
              </w:rPr>
              <w:fldChar w:fldCharType="begin"/>
            </w:r>
            <w:r w:rsidR="007663BD">
              <w:rPr>
                <w:noProof/>
                <w:webHidden/>
              </w:rPr>
              <w:instrText xml:space="preserve"> PAGEREF _Toc476731059 \h </w:instrText>
            </w:r>
            <w:r w:rsidR="007663BD">
              <w:rPr>
                <w:noProof/>
                <w:webHidden/>
              </w:rPr>
            </w:r>
            <w:r w:rsidR="007663BD">
              <w:rPr>
                <w:noProof/>
                <w:webHidden/>
              </w:rPr>
              <w:fldChar w:fldCharType="separate"/>
            </w:r>
            <w:r w:rsidR="007663BD">
              <w:rPr>
                <w:noProof/>
                <w:webHidden/>
              </w:rPr>
              <w:t>4</w:t>
            </w:r>
            <w:r w:rsidR="007663BD">
              <w:rPr>
                <w:noProof/>
                <w:webHidden/>
              </w:rPr>
              <w:fldChar w:fldCharType="end"/>
            </w:r>
          </w:hyperlink>
        </w:p>
        <w:p w14:paraId="4EC2B0C6" w14:textId="77777777" w:rsidR="007663BD" w:rsidRDefault="00582EF1">
          <w:pPr>
            <w:pStyle w:val="TDC1"/>
            <w:rPr>
              <w:rFonts w:asciiTheme="minorHAnsi" w:hAnsiTheme="minorHAnsi"/>
              <w:noProof/>
              <w:sz w:val="22"/>
              <w:lang w:val="es-CO" w:eastAsia="es-CO"/>
            </w:rPr>
          </w:pPr>
          <w:hyperlink w:anchor="_Toc476731060" w:history="1">
            <w:r w:rsidR="007663BD" w:rsidRPr="00F81E9C">
              <w:rPr>
                <w:rStyle w:val="Hipervnculo"/>
                <w:rFonts w:cs="Times New Roman"/>
                <w:noProof/>
              </w:rPr>
              <w:t>6.</w:t>
            </w:r>
            <w:r w:rsidR="007663BD">
              <w:rPr>
                <w:rFonts w:asciiTheme="minorHAnsi" w:hAnsiTheme="minorHAnsi"/>
                <w:noProof/>
                <w:sz w:val="22"/>
                <w:lang w:val="es-CO" w:eastAsia="es-CO"/>
              </w:rPr>
              <w:tab/>
            </w:r>
            <w:r w:rsidR="007663BD" w:rsidRPr="00F81E9C">
              <w:rPr>
                <w:rStyle w:val="Hipervnculo"/>
                <w:rFonts w:cs="Times New Roman"/>
                <w:noProof/>
              </w:rPr>
              <w:t>Entorno Misional</w:t>
            </w:r>
            <w:r w:rsidR="007663BD">
              <w:rPr>
                <w:noProof/>
                <w:webHidden/>
              </w:rPr>
              <w:tab/>
            </w:r>
            <w:r w:rsidR="007663BD">
              <w:rPr>
                <w:noProof/>
                <w:webHidden/>
              </w:rPr>
              <w:fldChar w:fldCharType="begin"/>
            </w:r>
            <w:r w:rsidR="007663BD">
              <w:rPr>
                <w:noProof/>
                <w:webHidden/>
              </w:rPr>
              <w:instrText xml:space="preserve"> PAGEREF _Toc476731060 \h </w:instrText>
            </w:r>
            <w:r w:rsidR="007663BD">
              <w:rPr>
                <w:noProof/>
                <w:webHidden/>
              </w:rPr>
            </w:r>
            <w:r w:rsidR="007663BD">
              <w:rPr>
                <w:noProof/>
                <w:webHidden/>
              </w:rPr>
              <w:fldChar w:fldCharType="separate"/>
            </w:r>
            <w:r w:rsidR="007663BD">
              <w:rPr>
                <w:noProof/>
                <w:webHidden/>
              </w:rPr>
              <w:t>29</w:t>
            </w:r>
            <w:r w:rsidR="007663BD">
              <w:rPr>
                <w:noProof/>
                <w:webHidden/>
              </w:rPr>
              <w:fldChar w:fldCharType="end"/>
            </w:r>
          </w:hyperlink>
        </w:p>
        <w:p w14:paraId="1E047CBD" w14:textId="77777777" w:rsidR="007663BD" w:rsidRDefault="00582EF1">
          <w:pPr>
            <w:pStyle w:val="TDC1"/>
            <w:rPr>
              <w:rFonts w:asciiTheme="minorHAnsi" w:hAnsiTheme="minorHAnsi"/>
              <w:noProof/>
              <w:sz w:val="22"/>
              <w:lang w:val="es-CO" w:eastAsia="es-CO"/>
            </w:rPr>
          </w:pPr>
          <w:hyperlink w:anchor="_Toc476731061" w:history="1">
            <w:r w:rsidR="007663BD" w:rsidRPr="00F81E9C">
              <w:rPr>
                <w:rStyle w:val="Hipervnculo"/>
                <w:rFonts w:cs="Times New Roman"/>
                <w:noProof/>
              </w:rPr>
              <w:t>7.</w:t>
            </w:r>
            <w:r w:rsidR="007663BD">
              <w:rPr>
                <w:rFonts w:asciiTheme="minorHAnsi" w:hAnsiTheme="minorHAnsi"/>
                <w:noProof/>
                <w:sz w:val="22"/>
                <w:lang w:val="es-CO" w:eastAsia="es-CO"/>
              </w:rPr>
              <w:tab/>
            </w:r>
            <w:r w:rsidR="007663BD" w:rsidRPr="00F81E9C">
              <w:rPr>
                <w:rStyle w:val="Hipervnculo"/>
                <w:rFonts w:cs="Times New Roman"/>
                <w:noProof/>
              </w:rPr>
              <w:t>Análisis Jurídico Empresarial</w:t>
            </w:r>
            <w:r w:rsidR="007663BD">
              <w:rPr>
                <w:noProof/>
                <w:webHidden/>
              </w:rPr>
              <w:tab/>
            </w:r>
            <w:r w:rsidR="007663BD">
              <w:rPr>
                <w:noProof/>
                <w:webHidden/>
              </w:rPr>
              <w:fldChar w:fldCharType="begin"/>
            </w:r>
            <w:r w:rsidR="007663BD">
              <w:rPr>
                <w:noProof/>
                <w:webHidden/>
              </w:rPr>
              <w:instrText xml:space="preserve"> PAGEREF _Toc476731061 \h </w:instrText>
            </w:r>
            <w:r w:rsidR="007663BD">
              <w:rPr>
                <w:noProof/>
                <w:webHidden/>
              </w:rPr>
            </w:r>
            <w:r w:rsidR="007663BD">
              <w:rPr>
                <w:noProof/>
                <w:webHidden/>
              </w:rPr>
              <w:fldChar w:fldCharType="separate"/>
            </w:r>
            <w:r w:rsidR="007663BD">
              <w:rPr>
                <w:noProof/>
                <w:webHidden/>
              </w:rPr>
              <w:t>33</w:t>
            </w:r>
            <w:r w:rsidR="007663BD">
              <w:rPr>
                <w:noProof/>
                <w:webHidden/>
              </w:rPr>
              <w:fldChar w:fldCharType="end"/>
            </w:r>
          </w:hyperlink>
        </w:p>
        <w:p w14:paraId="2D322C36" w14:textId="77777777" w:rsidR="007663BD" w:rsidRDefault="00582EF1">
          <w:pPr>
            <w:pStyle w:val="TDC1"/>
            <w:rPr>
              <w:rFonts w:asciiTheme="minorHAnsi" w:hAnsiTheme="minorHAnsi"/>
              <w:noProof/>
              <w:sz w:val="22"/>
              <w:lang w:val="es-CO" w:eastAsia="es-CO"/>
            </w:rPr>
          </w:pPr>
          <w:hyperlink w:anchor="_Toc476731062" w:history="1">
            <w:r w:rsidR="007663BD" w:rsidRPr="00F81E9C">
              <w:rPr>
                <w:rStyle w:val="Hipervnculo"/>
                <w:rFonts w:cs="Times New Roman"/>
                <w:noProof/>
              </w:rPr>
              <w:t>8.</w:t>
            </w:r>
            <w:r w:rsidR="007663BD">
              <w:rPr>
                <w:rFonts w:asciiTheme="minorHAnsi" w:hAnsiTheme="minorHAnsi"/>
                <w:noProof/>
                <w:sz w:val="22"/>
                <w:lang w:val="es-CO" w:eastAsia="es-CO"/>
              </w:rPr>
              <w:tab/>
            </w:r>
            <w:r w:rsidR="007663BD" w:rsidRPr="00F81E9C">
              <w:rPr>
                <w:rStyle w:val="Hipervnculo"/>
                <w:rFonts w:cs="Times New Roman"/>
                <w:noProof/>
              </w:rPr>
              <w:t>Análisis Jurídico laboral</w:t>
            </w:r>
            <w:r w:rsidR="007663BD">
              <w:rPr>
                <w:noProof/>
                <w:webHidden/>
              </w:rPr>
              <w:tab/>
            </w:r>
            <w:r w:rsidR="007663BD">
              <w:rPr>
                <w:noProof/>
                <w:webHidden/>
              </w:rPr>
              <w:fldChar w:fldCharType="begin"/>
            </w:r>
            <w:r w:rsidR="007663BD">
              <w:rPr>
                <w:noProof/>
                <w:webHidden/>
              </w:rPr>
              <w:instrText xml:space="preserve"> PAGEREF _Toc476731062 \h </w:instrText>
            </w:r>
            <w:r w:rsidR="007663BD">
              <w:rPr>
                <w:noProof/>
                <w:webHidden/>
              </w:rPr>
            </w:r>
            <w:r w:rsidR="007663BD">
              <w:rPr>
                <w:noProof/>
                <w:webHidden/>
              </w:rPr>
              <w:fldChar w:fldCharType="separate"/>
            </w:r>
            <w:r w:rsidR="007663BD">
              <w:rPr>
                <w:noProof/>
                <w:webHidden/>
              </w:rPr>
              <w:t>37</w:t>
            </w:r>
            <w:r w:rsidR="007663BD">
              <w:rPr>
                <w:noProof/>
                <w:webHidden/>
              </w:rPr>
              <w:fldChar w:fldCharType="end"/>
            </w:r>
          </w:hyperlink>
        </w:p>
        <w:p w14:paraId="78D6ED61" w14:textId="77777777" w:rsidR="007663BD" w:rsidRDefault="00582EF1">
          <w:pPr>
            <w:pStyle w:val="TDC1"/>
            <w:rPr>
              <w:rFonts w:asciiTheme="minorHAnsi" w:hAnsiTheme="minorHAnsi"/>
              <w:noProof/>
              <w:sz w:val="22"/>
              <w:lang w:val="es-CO" w:eastAsia="es-CO"/>
            </w:rPr>
          </w:pPr>
          <w:hyperlink w:anchor="_Toc476731063" w:history="1">
            <w:r w:rsidR="007663BD" w:rsidRPr="00F81E9C">
              <w:rPr>
                <w:rStyle w:val="Hipervnculo"/>
                <w:rFonts w:cs="Times New Roman"/>
                <w:noProof/>
              </w:rPr>
              <w:t>9.</w:t>
            </w:r>
            <w:r w:rsidR="007663BD">
              <w:rPr>
                <w:rFonts w:asciiTheme="minorHAnsi" w:hAnsiTheme="minorHAnsi"/>
                <w:noProof/>
                <w:sz w:val="22"/>
                <w:lang w:val="es-CO" w:eastAsia="es-CO"/>
              </w:rPr>
              <w:tab/>
            </w:r>
            <w:r w:rsidR="007663BD" w:rsidRPr="00F81E9C">
              <w:rPr>
                <w:rStyle w:val="Hipervnculo"/>
                <w:rFonts w:cs="Times New Roman"/>
                <w:noProof/>
              </w:rPr>
              <w:t>Diagnóstico Organizacional</w:t>
            </w:r>
            <w:r w:rsidR="007663BD">
              <w:rPr>
                <w:noProof/>
                <w:webHidden/>
              </w:rPr>
              <w:tab/>
            </w:r>
            <w:r w:rsidR="007663BD">
              <w:rPr>
                <w:noProof/>
                <w:webHidden/>
              </w:rPr>
              <w:fldChar w:fldCharType="begin"/>
            </w:r>
            <w:r w:rsidR="007663BD">
              <w:rPr>
                <w:noProof/>
                <w:webHidden/>
              </w:rPr>
              <w:instrText xml:space="preserve"> PAGEREF _Toc476731063 \h </w:instrText>
            </w:r>
            <w:r w:rsidR="007663BD">
              <w:rPr>
                <w:noProof/>
                <w:webHidden/>
              </w:rPr>
            </w:r>
            <w:r w:rsidR="007663BD">
              <w:rPr>
                <w:noProof/>
                <w:webHidden/>
              </w:rPr>
              <w:fldChar w:fldCharType="separate"/>
            </w:r>
            <w:r w:rsidR="007663BD">
              <w:rPr>
                <w:noProof/>
                <w:webHidden/>
              </w:rPr>
              <w:t>42</w:t>
            </w:r>
            <w:r w:rsidR="007663BD">
              <w:rPr>
                <w:noProof/>
                <w:webHidden/>
              </w:rPr>
              <w:fldChar w:fldCharType="end"/>
            </w:r>
          </w:hyperlink>
        </w:p>
        <w:p w14:paraId="685D934E" w14:textId="77777777" w:rsidR="007663BD" w:rsidRDefault="00582EF1">
          <w:pPr>
            <w:pStyle w:val="TDC1"/>
            <w:rPr>
              <w:rFonts w:asciiTheme="minorHAnsi" w:hAnsiTheme="minorHAnsi"/>
              <w:noProof/>
              <w:sz w:val="22"/>
              <w:lang w:val="es-CO" w:eastAsia="es-CO"/>
            </w:rPr>
          </w:pPr>
          <w:hyperlink w:anchor="_Toc476731064" w:history="1">
            <w:r w:rsidR="007663BD" w:rsidRPr="00F81E9C">
              <w:rPr>
                <w:rStyle w:val="Hipervnculo"/>
                <w:rFonts w:cs="Times New Roman"/>
                <w:noProof/>
              </w:rPr>
              <w:t>9.6.</w:t>
            </w:r>
            <w:r w:rsidR="007663BD">
              <w:rPr>
                <w:rFonts w:asciiTheme="minorHAnsi" w:hAnsiTheme="minorHAnsi"/>
                <w:noProof/>
                <w:sz w:val="22"/>
                <w:lang w:val="es-CO" w:eastAsia="es-CO"/>
              </w:rPr>
              <w:tab/>
            </w:r>
            <w:r w:rsidR="007663BD" w:rsidRPr="00F81E9C">
              <w:rPr>
                <w:rStyle w:val="Hipervnculo"/>
                <w:rFonts w:cs="Times New Roman"/>
                <w:noProof/>
              </w:rPr>
              <w:t>Análisis de la información</w:t>
            </w:r>
            <w:r w:rsidR="007663BD">
              <w:rPr>
                <w:noProof/>
                <w:webHidden/>
              </w:rPr>
              <w:tab/>
            </w:r>
            <w:r w:rsidR="007663BD">
              <w:rPr>
                <w:noProof/>
                <w:webHidden/>
              </w:rPr>
              <w:fldChar w:fldCharType="begin"/>
            </w:r>
            <w:r w:rsidR="007663BD">
              <w:rPr>
                <w:noProof/>
                <w:webHidden/>
              </w:rPr>
              <w:instrText xml:space="preserve"> PAGEREF _Toc476731064 \h </w:instrText>
            </w:r>
            <w:r w:rsidR="007663BD">
              <w:rPr>
                <w:noProof/>
                <w:webHidden/>
              </w:rPr>
            </w:r>
            <w:r w:rsidR="007663BD">
              <w:rPr>
                <w:noProof/>
                <w:webHidden/>
              </w:rPr>
              <w:fldChar w:fldCharType="separate"/>
            </w:r>
            <w:r w:rsidR="007663BD">
              <w:rPr>
                <w:noProof/>
                <w:webHidden/>
              </w:rPr>
              <w:t>51</w:t>
            </w:r>
            <w:r w:rsidR="007663BD">
              <w:rPr>
                <w:noProof/>
                <w:webHidden/>
              </w:rPr>
              <w:fldChar w:fldCharType="end"/>
            </w:r>
          </w:hyperlink>
        </w:p>
        <w:p w14:paraId="68E8F4EB" w14:textId="77777777" w:rsidR="007663BD" w:rsidRDefault="00582EF1">
          <w:pPr>
            <w:pStyle w:val="TDC1"/>
            <w:rPr>
              <w:rFonts w:asciiTheme="minorHAnsi" w:hAnsiTheme="minorHAnsi"/>
              <w:noProof/>
              <w:sz w:val="22"/>
              <w:lang w:val="es-CO" w:eastAsia="es-CO"/>
            </w:rPr>
          </w:pPr>
          <w:hyperlink w:anchor="_Toc476731065" w:history="1">
            <w:r w:rsidR="007663BD" w:rsidRPr="00F81E9C">
              <w:rPr>
                <w:rStyle w:val="Hipervnculo"/>
                <w:rFonts w:cs="Times New Roman"/>
                <w:noProof/>
              </w:rPr>
              <w:t>10.</w:t>
            </w:r>
            <w:r w:rsidR="007663BD">
              <w:rPr>
                <w:rFonts w:asciiTheme="minorHAnsi" w:hAnsiTheme="minorHAnsi"/>
                <w:noProof/>
                <w:sz w:val="22"/>
                <w:lang w:val="es-CO" w:eastAsia="es-CO"/>
              </w:rPr>
              <w:tab/>
            </w:r>
            <w:r w:rsidR="007663BD" w:rsidRPr="00F81E9C">
              <w:rPr>
                <w:rStyle w:val="Hipervnculo"/>
                <w:rFonts w:cs="Times New Roman"/>
                <w:noProof/>
              </w:rPr>
              <w:t>Propuesta de Solución</w:t>
            </w:r>
            <w:r w:rsidR="007663BD">
              <w:rPr>
                <w:noProof/>
                <w:webHidden/>
              </w:rPr>
              <w:tab/>
            </w:r>
            <w:r w:rsidR="007663BD">
              <w:rPr>
                <w:noProof/>
                <w:webHidden/>
              </w:rPr>
              <w:fldChar w:fldCharType="begin"/>
            </w:r>
            <w:r w:rsidR="007663BD">
              <w:rPr>
                <w:noProof/>
                <w:webHidden/>
              </w:rPr>
              <w:instrText xml:space="preserve"> PAGEREF _Toc476731065 \h </w:instrText>
            </w:r>
            <w:r w:rsidR="007663BD">
              <w:rPr>
                <w:noProof/>
                <w:webHidden/>
              </w:rPr>
            </w:r>
            <w:r w:rsidR="007663BD">
              <w:rPr>
                <w:noProof/>
                <w:webHidden/>
              </w:rPr>
              <w:fldChar w:fldCharType="separate"/>
            </w:r>
            <w:r w:rsidR="007663BD">
              <w:rPr>
                <w:noProof/>
                <w:webHidden/>
              </w:rPr>
              <w:t>52</w:t>
            </w:r>
            <w:r w:rsidR="007663BD">
              <w:rPr>
                <w:noProof/>
                <w:webHidden/>
              </w:rPr>
              <w:fldChar w:fldCharType="end"/>
            </w:r>
          </w:hyperlink>
        </w:p>
        <w:p w14:paraId="4C08D68E" w14:textId="77777777" w:rsidR="007663BD" w:rsidRDefault="00582EF1">
          <w:pPr>
            <w:pStyle w:val="TDC1"/>
            <w:rPr>
              <w:rFonts w:asciiTheme="minorHAnsi" w:hAnsiTheme="minorHAnsi"/>
              <w:noProof/>
              <w:sz w:val="22"/>
              <w:lang w:val="es-CO" w:eastAsia="es-CO"/>
            </w:rPr>
          </w:pPr>
          <w:hyperlink w:anchor="_Toc476731066" w:history="1">
            <w:r w:rsidR="007663BD" w:rsidRPr="00F81E9C">
              <w:rPr>
                <w:rStyle w:val="Hipervnculo"/>
                <w:rFonts w:cs="Times New Roman"/>
                <w:noProof/>
              </w:rPr>
              <w:t>11.</w:t>
            </w:r>
            <w:r w:rsidR="007663BD">
              <w:rPr>
                <w:rFonts w:asciiTheme="minorHAnsi" w:hAnsiTheme="minorHAnsi"/>
                <w:noProof/>
                <w:sz w:val="22"/>
                <w:lang w:val="es-CO" w:eastAsia="es-CO"/>
              </w:rPr>
              <w:tab/>
            </w:r>
            <w:r w:rsidR="007663BD" w:rsidRPr="00F81E9C">
              <w:rPr>
                <w:rStyle w:val="Hipervnculo"/>
                <w:rFonts w:cs="Times New Roman"/>
                <w:noProof/>
              </w:rPr>
              <w:t>Implementación de la Propuesta</w:t>
            </w:r>
            <w:r w:rsidR="007663BD">
              <w:rPr>
                <w:noProof/>
                <w:webHidden/>
              </w:rPr>
              <w:tab/>
            </w:r>
            <w:r w:rsidR="007663BD">
              <w:rPr>
                <w:noProof/>
                <w:webHidden/>
              </w:rPr>
              <w:fldChar w:fldCharType="begin"/>
            </w:r>
            <w:r w:rsidR="007663BD">
              <w:rPr>
                <w:noProof/>
                <w:webHidden/>
              </w:rPr>
              <w:instrText xml:space="preserve"> PAGEREF _Toc476731066 \h </w:instrText>
            </w:r>
            <w:r w:rsidR="007663BD">
              <w:rPr>
                <w:noProof/>
                <w:webHidden/>
              </w:rPr>
            </w:r>
            <w:r w:rsidR="007663BD">
              <w:rPr>
                <w:noProof/>
                <w:webHidden/>
              </w:rPr>
              <w:fldChar w:fldCharType="separate"/>
            </w:r>
            <w:r w:rsidR="007663BD">
              <w:rPr>
                <w:noProof/>
                <w:webHidden/>
              </w:rPr>
              <w:t>59</w:t>
            </w:r>
            <w:r w:rsidR="007663BD">
              <w:rPr>
                <w:noProof/>
                <w:webHidden/>
              </w:rPr>
              <w:fldChar w:fldCharType="end"/>
            </w:r>
          </w:hyperlink>
        </w:p>
        <w:p w14:paraId="0A1BD0BE" w14:textId="77777777" w:rsidR="007663BD" w:rsidRDefault="00582EF1">
          <w:pPr>
            <w:pStyle w:val="TDC1"/>
            <w:rPr>
              <w:rFonts w:asciiTheme="minorHAnsi" w:hAnsiTheme="minorHAnsi"/>
              <w:noProof/>
              <w:sz w:val="22"/>
              <w:lang w:val="es-CO" w:eastAsia="es-CO"/>
            </w:rPr>
          </w:pPr>
          <w:hyperlink w:anchor="_Toc476731067" w:history="1">
            <w:r w:rsidR="007663BD" w:rsidRPr="00F81E9C">
              <w:rPr>
                <w:rStyle w:val="Hipervnculo"/>
                <w:noProof/>
              </w:rPr>
              <w:t>Perfiles de cargos:</w:t>
            </w:r>
            <w:r w:rsidR="007663BD">
              <w:rPr>
                <w:noProof/>
                <w:webHidden/>
              </w:rPr>
              <w:tab/>
            </w:r>
            <w:r w:rsidR="007663BD">
              <w:rPr>
                <w:noProof/>
                <w:webHidden/>
              </w:rPr>
              <w:fldChar w:fldCharType="begin"/>
            </w:r>
            <w:r w:rsidR="007663BD">
              <w:rPr>
                <w:noProof/>
                <w:webHidden/>
              </w:rPr>
              <w:instrText xml:space="preserve"> PAGEREF _Toc476731067 \h </w:instrText>
            </w:r>
            <w:r w:rsidR="007663BD">
              <w:rPr>
                <w:noProof/>
                <w:webHidden/>
              </w:rPr>
            </w:r>
            <w:r w:rsidR="007663BD">
              <w:rPr>
                <w:noProof/>
                <w:webHidden/>
              </w:rPr>
              <w:fldChar w:fldCharType="separate"/>
            </w:r>
            <w:r w:rsidR="007663BD">
              <w:rPr>
                <w:noProof/>
                <w:webHidden/>
              </w:rPr>
              <w:t>59</w:t>
            </w:r>
            <w:r w:rsidR="007663BD">
              <w:rPr>
                <w:noProof/>
                <w:webHidden/>
              </w:rPr>
              <w:fldChar w:fldCharType="end"/>
            </w:r>
          </w:hyperlink>
        </w:p>
        <w:p w14:paraId="6823C39E" w14:textId="77777777" w:rsidR="007663BD" w:rsidRDefault="00582EF1">
          <w:pPr>
            <w:pStyle w:val="TDC1"/>
            <w:rPr>
              <w:rFonts w:asciiTheme="minorHAnsi" w:hAnsiTheme="minorHAnsi"/>
              <w:noProof/>
              <w:sz w:val="22"/>
              <w:lang w:val="es-CO" w:eastAsia="es-CO"/>
            </w:rPr>
          </w:pPr>
          <w:hyperlink w:anchor="_Toc476731068" w:history="1">
            <w:r w:rsidR="007663BD" w:rsidRPr="00F81E9C">
              <w:rPr>
                <w:rStyle w:val="Hipervnculo"/>
                <w:rFonts w:cs="Times New Roman"/>
                <w:noProof/>
              </w:rPr>
              <w:t>14.</w:t>
            </w:r>
            <w:r w:rsidR="007663BD">
              <w:rPr>
                <w:rFonts w:asciiTheme="minorHAnsi" w:hAnsiTheme="minorHAnsi"/>
                <w:noProof/>
                <w:sz w:val="22"/>
                <w:lang w:val="es-CO" w:eastAsia="es-CO"/>
              </w:rPr>
              <w:tab/>
            </w:r>
            <w:r w:rsidR="007663BD" w:rsidRPr="00F81E9C">
              <w:rPr>
                <w:rStyle w:val="Hipervnculo"/>
                <w:rFonts w:cs="Times New Roman"/>
                <w:noProof/>
              </w:rPr>
              <w:t>Plan de Acción.</w:t>
            </w:r>
            <w:r w:rsidR="007663BD">
              <w:rPr>
                <w:noProof/>
                <w:webHidden/>
              </w:rPr>
              <w:tab/>
            </w:r>
            <w:r w:rsidR="007663BD">
              <w:rPr>
                <w:noProof/>
                <w:webHidden/>
              </w:rPr>
              <w:fldChar w:fldCharType="begin"/>
            </w:r>
            <w:r w:rsidR="007663BD">
              <w:rPr>
                <w:noProof/>
                <w:webHidden/>
              </w:rPr>
              <w:instrText xml:space="preserve"> PAGEREF _Toc476731068 \h </w:instrText>
            </w:r>
            <w:r w:rsidR="007663BD">
              <w:rPr>
                <w:noProof/>
                <w:webHidden/>
              </w:rPr>
            </w:r>
            <w:r w:rsidR="007663BD">
              <w:rPr>
                <w:noProof/>
                <w:webHidden/>
              </w:rPr>
              <w:fldChar w:fldCharType="separate"/>
            </w:r>
            <w:r w:rsidR="007663BD">
              <w:rPr>
                <w:noProof/>
                <w:webHidden/>
              </w:rPr>
              <w:t>97</w:t>
            </w:r>
            <w:r w:rsidR="007663BD">
              <w:rPr>
                <w:noProof/>
                <w:webHidden/>
              </w:rPr>
              <w:fldChar w:fldCharType="end"/>
            </w:r>
          </w:hyperlink>
        </w:p>
        <w:p w14:paraId="3F145FE3" w14:textId="77777777" w:rsidR="007663BD" w:rsidRDefault="00582EF1">
          <w:pPr>
            <w:pStyle w:val="TDC1"/>
            <w:rPr>
              <w:rFonts w:asciiTheme="minorHAnsi" w:hAnsiTheme="minorHAnsi"/>
              <w:noProof/>
              <w:sz w:val="22"/>
              <w:lang w:val="es-CO" w:eastAsia="es-CO"/>
            </w:rPr>
          </w:pPr>
          <w:hyperlink w:anchor="_Toc476731069" w:history="1">
            <w:r w:rsidR="007663BD" w:rsidRPr="00F81E9C">
              <w:rPr>
                <w:rStyle w:val="Hipervnculo"/>
                <w:rFonts w:cs="Times New Roman"/>
                <w:noProof/>
              </w:rPr>
              <w:t>15.</w:t>
            </w:r>
            <w:r w:rsidR="007663BD">
              <w:rPr>
                <w:rFonts w:asciiTheme="minorHAnsi" w:hAnsiTheme="minorHAnsi"/>
                <w:noProof/>
                <w:sz w:val="22"/>
                <w:lang w:val="es-CO" w:eastAsia="es-CO"/>
              </w:rPr>
              <w:tab/>
            </w:r>
            <w:r w:rsidR="007663BD" w:rsidRPr="00F81E9C">
              <w:rPr>
                <w:rStyle w:val="Hipervnculo"/>
                <w:rFonts w:cs="Times New Roman"/>
                <w:noProof/>
              </w:rPr>
              <w:t>Costos</w:t>
            </w:r>
            <w:r w:rsidR="007663BD">
              <w:rPr>
                <w:noProof/>
                <w:webHidden/>
              </w:rPr>
              <w:tab/>
            </w:r>
            <w:r w:rsidR="007663BD">
              <w:rPr>
                <w:noProof/>
                <w:webHidden/>
              </w:rPr>
              <w:fldChar w:fldCharType="begin"/>
            </w:r>
            <w:r w:rsidR="007663BD">
              <w:rPr>
                <w:noProof/>
                <w:webHidden/>
              </w:rPr>
              <w:instrText xml:space="preserve"> PAGEREF _Toc476731069 \h </w:instrText>
            </w:r>
            <w:r w:rsidR="007663BD">
              <w:rPr>
                <w:noProof/>
                <w:webHidden/>
              </w:rPr>
            </w:r>
            <w:r w:rsidR="007663BD">
              <w:rPr>
                <w:noProof/>
                <w:webHidden/>
              </w:rPr>
              <w:fldChar w:fldCharType="separate"/>
            </w:r>
            <w:r w:rsidR="007663BD">
              <w:rPr>
                <w:noProof/>
                <w:webHidden/>
              </w:rPr>
              <w:t>101</w:t>
            </w:r>
            <w:r w:rsidR="007663BD">
              <w:rPr>
                <w:noProof/>
                <w:webHidden/>
              </w:rPr>
              <w:fldChar w:fldCharType="end"/>
            </w:r>
          </w:hyperlink>
        </w:p>
        <w:p w14:paraId="0BAF58FE" w14:textId="77777777" w:rsidR="007663BD" w:rsidRDefault="00582EF1">
          <w:pPr>
            <w:pStyle w:val="TDC1"/>
            <w:rPr>
              <w:rFonts w:asciiTheme="minorHAnsi" w:hAnsiTheme="minorHAnsi"/>
              <w:noProof/>
              <w:sz w:val="22"/>
              <w:lang w:val="es-CO" w:eastAsia="es-CO"/>
            </w:rPr>
          </w:pPr>
          <w:hyperlink w:anchor="_Toc476731070" w:history="1">
            <w:r w:rsidR="007663BD" w:rsidRPr="00F81E9C">
              <w:rPr>
                <w:rStyle w:val="Hipervnculo"/>
                <w:rFonts w:cs="Times New Roman"/>
                <w:noProof/>
              </w:rPr>
              <w:t>15.1.</w:t>
            </w:r>
            <w:r w:rsidR="007663BD">
              <w:rPr>
                <w:rFonts w:asciiTheme="minorHAnsi" w:hAnsiTheme="minorHAnsi"/>
                <w:noProof/>
                <w:sz w:val="22"/>
                <w:lang w:val="es-CO" w:eastAsia="es-CO"/>
              </w:rPr>
              <w:tab/>
            </w:r>
            <w:r w:rsidR="007663BD" w:rsidRPr="00F81E9C">
              <w:rPr>
                <w:rStyle w:val="Hipervnculo"/>
                <w:rFonts w:cs="Times New Roman"/>
                <w:noProof/>
              </w:rPr>
              <w:t>Costos de nómina</w:t>
            </w:r>
            <w:r w:rsidR="007663BD">
              <w:rPr>
                <w:noProof/>
                <w:webHidden/>
              </w:rPr>
              <w:tab/>
            </w:r>
            <w:r w:rsidR="007663BD">
              <w:rPr>
                <w:noProof/>
                <w:webHidden/>
              </w:rPr>
              <w:fldChar w:fldCharType="begin"/>
            </w:r>
            <w:r w:rsidR="007663BD">
              <w:rPr>
                <w:noProof/>
                <w:webHidden/>
              </w:rPr>
              <w:instrText xml:space="preserve"> PAGEREF _Toc476731070 \h </w:instrText>
            </w:r>
            <w:r w:rsidR="007663BD">
              <w:rPr>
                <w:noProof/>
                <w:webHidden/>
              </w:rPr>
            </w:r>
            <w:r w:rsidR="007663BD">
              <w:rPr>
                <w:noProof/>
                <w:webHidden/>
              </w:rPr>
              <w:fldChar w:fldCharType="separate"/>
            </w:r>
            <w:r w:rsidR="007663BD">
              <w:rPr>
                <w:noProof/>
                <w:webHidden/>
              </w:rPr>
              <w:t>101</w:t>
            </w:r>
            <w:r w:rsidR="007663BD">
              <w:rPr>
                <w:noProof/>
                <w:webHidden/>
              </w:rPr>
              <w:fldChar w:fldCharType="end"/>
            </w:r>
          </w:hyperlink>
        </w:p>
        <w:p w14:paraId="60F5AD5C" w14:textId="77777777" w:rsidR="007663BD" w:rsidRDefault="00582EF1">
          <w:pPr>
            <w:pStyle w:val="TDC1"/>
            <w:rPr>
              <w:rFonts w:asciiTheme="minorHAnsi" w:hAnsiTheme="minorHAnsi"/>
              <w:noProof/>
              <w:sz w:val="22"/>
              <w:lang w:val="es-CO" w:eastAsia="es-CO"/>
            </w:rPr>
          </w:pPr>
          <w:hyperlink w:anchor="_Toc476731071" w:history="1">
            <w:r w:rsidR="007663BD" w:rsidRPr="00F81E9C">
              <w:rPr>
                <w:rStyle w:val="Hipervnculo"/>
                <w:rFonts w:cs="Times New Roman"/>
                <w:noProof/>
              </w:rPr>
              <w:t>15.2.</w:t>
            </w:r>
            <w:r w:rsidR="007663BD">
              <w:rPr>
                <w:rFonts w:asciiTheme="minorHAnsi" w:hAnsiTheme="minorHAnsi"/>
                <w:noProof/>
                <w:sz w:val="22"/>
                <w:lang w:val="es-CO" w:eastAsia="es-CO"/>
              </w:rPr>
              <w:tab/>
            </w:r>
            <w:r w:rsidR="007663BD" w:rsidRPr="00F81E9C">
              <w:rPr>
                <w:rStyle w:val="Hipervnculo"/>
                <w:rFonts w:cs="Times New Roman"/>
                <w:noProof/>
              </w:rPr>
              <w:t>Plan De Marketing</w:t>
            </w:r>
            <w:r w:rsidR="007663BD">
              <w:rPr>
                <w:noProof/>
                <w:webHidden/>
              </w:rPr>
              <w:tab/>
            </w:r>
            <w:r w:rsidR="007663BD">
              <w:rPr>
                <w:noProof/>
                <w:webHidden/>
              </w:rPr>
              <w:fldChar w:fldCharType="begin"/>
            </w:r>
            <w:r w:rsidR="007663BD">
              <w:rPr>
                <w:noProof/>
                <w:webHidden/>
              </w:rPr>
              <w:instrText xml:space="preserve"> PAGEREF _Toc476731071 \h </w:instrText>
            </w:r>
            <w:r w:rsidR="007663BD">
              <w:rPr>
                <w:noProof/>
                <w:webHidden/>
              </w:rPr>
            </w:r>
            <w:r w:rsidR="007663BD">
              <w:rPr>
                <w:noProof/>
                <w:webHidden/>
              </w:rPr>
              <w:fldChar w:fldCharType="separate"/>
            </w:r>
            <w:r w:rsidR="007663BD">
              <w:rPr>
                <w:noProof/>
                <w:webHidden/>
              </w:rPr>
              <w:t>102</w:t>
            </w:r>
            <w:r w:rsidR="007663BD">
              <w:rPr>
                <w:noProof/>
                <w:webHidden/>
              </w:rPr>
              <w:fldChar w:fldCharType="end"/>
            </w:r>
          </w:hyperlink>
        </w:p>
        <w:p w14:paraId="4C089F41" w14:textId="77777777" w:rsidR="007663BD" w:rsidRDefault="00582EF1">
          <w:pPr>
            <w:pStyle w:val="TDC1"/>
            <w:rPr>
              <w:rFonts w:asciiTheme="minorHAnsi" w:hAnsiTheme="minorHAnsi"/>
              <w:noProof/>
              <w:sz w:val="22"/>
              <w:lang w:val="es-CO" w:eastAsia="es-CO"/>
            </w:rPr>
          </w:pPr>
          <w:hyperlink w:anchor="_Toc476731072" w:history="1">
            <w:r w:rsidR="007663BD" w:rsidRPr="00F81E9C">
              <w:rPr>
                <w:rStyle w:val="Hipervnculo"/>
                <w:rFonts w:cs="Times New Roman"/>
                <w:noProof/>
              </w:rPr>
              <w:t>16.</w:t>
            </w:r>
            <w:r w:rsidR="007663BD">
              <w:rPr>
                <w:rFonts w:asciiTheme="minorHAnsi" w:hAnsiTheme="minorHAnsi"/>
                <w:noProof/>
                <w:sz w:val="22"/>
                <w:lang w:val="es-CO" w:eastAsia="es-CO"/>
              </w:rPr>
              <w:tab/>
            </w:r>
            <w:r w:rsidR="007663BD" w:rsidRPr="00F81E9C">
              <w:rPr>
                <w:rStyle w:val="Hipervnculo"/>
                <w:rFonts w:cs="Times New Roman"/>
                <w:noProof/>
              </w:rPr>
              <w:t>Conclusiones y Recomendaciones.</w:t>
            </w:r>
            <w:r w:rsidR="007663BD">
              <w:rPr>
                <w:noProof/>
                <w:webHidden/>
              </w:rPr>
              <w:tab/>
            </w:r>
            <w:r w:rsidR="007663BD">
              <w:rPr>
                <w:noProof/>
                <w:webHidden/>
              </w:rPr>
              <w:fldChar w:fldCharType="begin"/>
            </w:r>
            <w:r w:rsidR="007663BD">
              <w:rPr>
                <w:noProof/>
                <w:webHidden/>
              </w:rPr>
              <w:instrText xml:space="preserve"> PAGEREF _Toc476731072 \h </w:instrText>
            </w:r>
            <w:r w:rsidR="007663BD">
              <w:rPr>
                <w:noProof/>
                <w:webHidden/>
              </w:rPr>
            </w:r>
            <w:r w:rsidR="007663BD">
              <w:rPr>
                <w:noProof/>
                <w:webHidden/>
              </w:rPr>
              <w:fldChar w:fldCharType="separate"/>
            </w:r>
            <w:r w:rsidR="007663BD">
              <w:rPr>
                <w:noProof/>
                <w:webHidden/>
              </w:rPr>
              <w:t>103</w:t>
            </w:r>
            <w:r w:rsidR="007663BD">
              <w:rPr>
                <w:noProof/>
                <w:webHidden/>
              </w:rPr>
              <w:fldChar w:fldCharType="end"/>
            </w:r>
          </w:hyperlink>
        </w:p>
        <w:p w14:paraId="01D24B9F" w14:textId="77777777" w:rsidR="007663BD" w:rsidRDefault="00582EF1">
          <w:pPr>
            <w:pStyle w:val="TDC1"/>
            <w:rPr>
              <w:rFonts w:asciiTheme="minorHAnsi" w:hAnsiTheme="minorHAnsi"/>
              <w:noProof/>
              <w:sz w:val="22"/>
              <w:lang w:val="es-CO" w:eastAsia="es-CO"/>
            </w:rPr>
          </w:pPr>
          <w:hyperlink w:anchor="_Toc476731073" w:history="1">
            <w:r w:rsidR="007663BD" w:rsidRPr="00F81E9C">
              <w:rPr>
                <w:rStyle w:val="Hipervnculo"/>
                <w:rFonts w:cs="Times New Roman"/>
                <w:noProof/>
              </w:rPr>
              <w:t>17.</w:t>
            </w:r>
            <w:r w:rsidR="007663BD">
              <w:rPr>
                <w:rFonts w:asciiTheme="minorHAnsi" w:hAnsiTheme="minorHAnsi"/>
                <w:noProof/>
                <w:sz w:val="22"/>
                <w:lang w:val="es-CO" w:eastAsia="es-CO"/>
              </w:rPr>
              <w:tab/>
            </w:r>
            <w:r w:rsidR="007663BD" w:rsidRPr="00F81E9C">
              <w:rPr>
                <w:rStyle w:val="Hipervnculo"/>
                <w:rFonts w:cs="Times New Roman"/>
                <w:noProof/>
              </w:rPr>
              <w:t>Bibliografía</w:t>
            </w:r>
            <w:r w:rsidR="007663BD">
              <w:rPr>
                <w:noProof/>
                <w:webHidden/>
              </w:rPr>
              <w:tab/>
            </w:r>
            <w:r w:rsidR="007663BD">
              <w:rPr>
                <w:noProof/>
                <w:webHidden/>
              </w:rPr>
              <w:fldChar w:fldCharType="begin"/>
            </w:r>
            <w:r w:rsidR="007663BD">
              <w:rPr>
                <w:noProof/>
                <w:webHidden/>
              </w:rPr>
              <w:instrText xml:space="preserve"> PAGEREF _Toc476731073 \h </w:instrText>
            </w:r>
            <w:r w:rsidR="007663BD">
              <w:rPr>
                <w:noProof/>
                <w:webHidden/>
              </w:rPr>
            </w:r>
            <w:r w:rsidR="007663BD">
              <w:rPr>
                <w:noProof/>
                <w:webHidden/>
              </w:rPr>
              <w:fldChar w:fldCharType="separate"/>
            </w:r>
            <w:r w:rsidR="007663BD">
              <w:rPr>
                <w:noProof/>
                <w:webHidden/>
              </w:rPr>
              <w:t>105</w:t>
            </w:r>
            <w:r w:rsidR="007663BD">
              <w:rPr>
                <w:noProof/>
                <w:webHidden/>
              </w:rPr>
              <w:fldChar w:fldCharType="end"/>
            </w:r>
          </w:hyperlink>
        </w:p>
        <w:p w14:paraId="7BABBF6A" w14:textId="77777777" w:rsidR="007663BD" w:rsidRDefault="00582EF1">
          <w:pPr>
            <w:pStyle w:val="TDC1"/>
            <w:rPr>
              <w:rFonts w:asciiTheme="minorHAnsi" w:hAnsiTheme="minorHAnsi"/>
              <w:noProof/>
              <w:sz w:val="22"/>
              <w:lang w:val="es-CO" w:eastAsia="es-CO"/>
            </w:rPr>
          </w:pPr>
          <w:hyperlink w:anchor="_Toc476731074" w:history="1">
            <w:r w:rsidR="007663BD" w:rsidRPr="00F81E9C">
              <w:rPr>
                <w:rStyle w:val="Hipervnculo"/>
                <w:rFonts w:cs="Times New Roman"/>
                <w:noProof/>
              </w:rPr>
              <w:t>18.</w:t>
            </w:r>
            <w:r w:rsidR="007663BD">
              <w:rPr>
                <w:rFonts w:asciiTheme="minorHAnsi" w:hAnsiTheme="minorHAnsi"/>
                <w:noProof/>
                <w:sz w:val="22"/>
                <w:lang w:val="es-CO" w:eastAsia="es-CO"/>
              </w:rPr>
              <w:tab/>
            </w:r>
            <w:r w:rsidR="007663BD" w:rsidRPr="00F81E9C">
              <w:rPr>
                <w:rStyle w:val="Hipervnculo"/>
                <w:rFonts w:cs="Times New Roman"/>
                <w:noProof/>
              </w:rPr>
              <w:t>Anexos.</w:t>
            </w:r>
            <w:r w:rsidR="007663BD">
              <w:rPr>
                <w:noProof/>
                <w:webHidden/>
              </w:rPr>
              <w:tab/>
            </w:r>
            <w:r w:rsidR="007663BD">
              <w:rPr>
                <w:noProof/>
                <w:webHidden/>
              </w:rPr>
              <w:fldChar w:fldCharType="begin"/>
            </w:r>
            <w:r w:rsidR="007663BD">
              <w:rPr>
                <w:noProof/>
                <w:webHidden/>
              </w:rPr>
              <w:instrText xml:space="preserve"> PAGEREF _Toc476731074 \h </w:instrText>
            </w:r>
            <w:r w:rsidR="007663BD">
              <w:rPr>
                <w:noProof/>
                <w:webHidden/>
              </w:rPr>
            </w:r>
            <w:r w:rsidR="007663BD">
              <w:rPr>
                <w:noProof/>
                <w:webHidden/>
              </w:rPr>
              <w:fldChar w:fldCharType="separate"/>
            </w:r>
            <w:r w:rsidR="007663BD">
              <w:rPr>
                <w:noProof/>
                <w:webHidden/>
              </w:rPr>
              <w:t>107</w:t>
            </w:r>
            <w:r w:rsidR="007663BD">
              <w:rPr>
                <w:noProof/>
                <w:webHidden/>
              </w:rPr>
              <w:fldChar w:fldCharType="end"/>
            </w:r>
          </w:hyperlink>
        </w:p>
        <w:p w14:paraId="047052DD" w14:textId="77777777" w:rsidR="008F4CED" w:rsidRPr="00200A82" w:rsidRDefault="008F4CED" w:rsidP="0070519D">
          <w:pPr>
            <w:spacing w:after="0" w:line="360" w:lineRule="auto"/>
          </w:pPr>
          <w:r w:rsidRPr="00200A82">
            <w:rPr>
              <w:bCs/>
            </w:rPr>
            <w:fldChar w:fldCharType="end"/>
          </w:r>
        </w:p>
      </w:sdtContent>
    </w:sdt>
    <w:p w14:paraId="226FDBF9" w14:textId="3856A597" w:rsidR="0010687A" w:rsidRDefault="0010687A">
      <w:pPr>
        <w:spacing w:line="276" w:lineRule="auto"/>
        <w:ind w:firstLine="0"/>
      </w:pPr>
      <w:r>
        <w:br w:type="page"/>
      </w:r>
    </w:p>
    <w:p w14:paraId="2A41EF47" w14:textId="311D4DB8" w:rsidR="00EE6AC8" w:rsidRPr="00EE6321" w:rsidRDefault="00BF12BA" w:rsidP="00AF3D16">
      <w:pPr>
        <w:pStyle w:val="Ttulo1"/>
        <w:numPr>
          <w:ilvl w:val="0"/>
          <w:numId w:val="1"/>
        </w:numPr>
        <w:rPr>
          <w:rFonts w:cs="Times New Roman"/>
        </w:rPr>
      </w:pPr>
      <w:bookmarkStart w:id="0" w:name="_Toc476731055"/>
      <w:bookmarkStart w:id="1" w:name="_GoBack"/>
      <w:bookmarkEnd w:id="1"/>
      <w:r w:rsidRPr="00EE6321">
        <w:rPr>
          <w:rFonts w:cs="Times New Roman"/>
        </w:rPr>
        <w:lastRenderedPageBreak/>
        <w:t>Resumen</w:t>
      </w:r>
      <w:bookmarkEnd w:id="0"/>
    </w:p>
    <w:p w14:paraId="18820A69" w14:textId="4E998CCF" w:rsidR="001611AA" w:rsidRPr="00200A82" w:rsidRDefault="001611AA" w:rsidP="00EE6321">
      <w:pPr>
        <w:spacing w:after="0"/>
      </w:pPr>
      <w:r w:rsidRPr="00200A82">
        <w:t>La empresa objeto de est</w:t>
      </w:r>
      <w:r w:rsidR="003C2C02" w:rsidRPr="00200A82">
        <w:t>e estudio se denomina SIVAL A&amp;</w:t>
      </w:r>
      <w:r w:rsidRPr="00200A82">
        <w:t xml:space="preserve">A LTDA., su campo de acción se centra en la construcción y mantenimiento de ventanearía, puertas, divisiones para oficina y demás elementos elaborados en aluminio estructuras metálicas y mecanizados. </w:t>
      </w:r>
    </w:p>
    <w:p w14:paraId="4FD616B7" w14:textId="52724DE9" w:rsidR="001611AA" w:rsidRPr="00200A82" w:rsidRDefault="001611AA" w:rsidP="00EE6321">
      <w:pPr>
        <w:spacing w:after="0"/>
      </w:pPr>
      <w:r w:rsidRPr="00200A82">
        <w:t xml:space="preserve">El sector de la construcción ha tenido un impacto positivo en el aporte que hace al PIB de Colombia, ya que </w:t>
      </w:r>
      <w:r w:rsidR="00FC286A" w:rsidRPr="00200A82">
        <w:t>en el segundo trimestre del 201</w:t>
      </w:r>
      <w:r w:rsidR="006A1A7B" w:rsidRPr="00200A82">
        <w:t>5</w:t>
      </w:r>
      <w:r w:rsidR="00FC286A" w:rsidRPr="00200A82">
        <w:t xml:space="preserve">, </w:t>
      </w:r>
      <w:r w:rsidRPr="00200A82">
        <w:t>este sector presentó un crecimiento del 8,7%</w:t>
      </w:r>
      <w:r w:rsidR="006A1A7B" w:rsidRPr="00200A82">
        <w:t xml:space="preserve">, </w:t>
      </w:r>
      <w:r w:rsidRPr="00200A82">
        <w:t>más que el doble del conjunto de las economías que crecieron en total un 3%.</w:t>
      </w:r>
    </w:p>
    <w:p w14:paraId="633249A3" w14:textId="1C740513" w:rsidR="001611AA" w:rsidRPr="00200A82" w:rsidRDefault="001611AA" w:rsidP="00EE6321">
      <w:pPr>
        <w:spacing w:after="0"/>
      </w:pPr>
      <w:r w:rsidRPr="00200A82">
        <w:t xml:space="preserve">Teniendo en cuenta lo anterior, </w:t>
      </w:r>
      <w:r w:rsidR="00FC286A" w:rsidRPr="00200A82">
        <w:t xml:space="preserve">se </w:t>
      </w:r>
      <w:r w:rsidRPr="00200A82">
        <w:t>enc</w:t>
      </w:r>
      <w:r w:rsidR="00FC286A" w:rsidRPr="00200A82">
        <w:t xml:space="preserve">uentra </w:t>
      </w:r>
      <w:r w:rsidRPr="00200A82">
        <w:t xml:space="preserve">viable realizar una investigación que permita generar un plan de mejoramiento empresarial integral </w:t>
      </w:r>
      <w:r w:rsidR="00FC286A" w:rsidRPr="00200A82">
        <w:t xml:space="preserve">para </w:t>
      </w:r>
      <w:r w:rsidR="003C2C02" w:rsidRPr="00200A82">
        <w:t>la empresa Sival A&amp;</w:t>
      </w:r>
      <w:r w:rsidRPr="00200A82">
        <w:t>A Ltda., que es una organización pequeña, que se debe estructurar, organizar y direccionar para que genere empleo, contribuya con la economía de</w:t>
      </w:r>
      <w:r w:rsidR="00D7796C">
        <w:t xml:space="preserve"> Bogotá, crezca, se fortalezca </w:t>
      </w:r>
      <w:r w:rsidRPr="00200A82">
        <w:t xml:space="preserve">y se mantenga en el tiempo.  </w:t>
      </w:r>
    </w:p>
    <w:p w14:paraId="1B3FE648" w14:textId="77777777" w:rsidR="00BF12BA" w:rsidRPr="00200A82" w:rsidRDefault="00BF12BA" w:rsidP="00226FEC">
      <w:pPr>
        <w:rPr>
          <w:rFonts w:eastAsiaTheme="majorEastAsia"/>
          <w:bCs/>
        </w:rPr>
      </w:pPr>
      <w:bookmarkStart w:id="2" w:name="_Toc454046440"/>
      <w:bookmarkStart w:id="3" w:name="_Toc454052740"/>
      <w:bookmarkStart w:id="4" w:name="_Toc454059217"/>
      <w:r w:rsidRPr="00200A82">
        <w:br w:type="page"/>
      </w:r>
    </w:p>
    <w:p w14:paraId="0FB6CEEC" w14:textId="77777777" w:rsidR="0073594B" w:rsidRPr="00EE6321" w:rsidRDefault="00BF12BA" w:rsidP="00AF3D16">
      <w:pPr>
        <w:pStyle w:val="Ttulo1"/>
        <w:numPr>
          <w:ilvl w:val="0"/>
          <w:numId w:val="1"/>
        </w:numPr>
        <w:rPr>
          <w:rFonts w:cs="Times New Roman"/>
        </w:rPr>
      </w:pPr>
      <w:bookmarkStart w:id="5" w:name="_Toc476731056"/>
      <w:bookmarkEnd w:id="2"/>
      <w:bookmarkEnd w:id="3"/>
      <w:bookmarkEnd w:id="4"/>
      <w:r w:rsidRPr="00EE6321">
        <w:rPr>
          <w:rFonts w:cs="Times New Roman"/>
        </w:rPr>
        <w:lastRenderedPageBreak/>
        <w:t>Introducción</w:t>
      </w:r>
      <w:bookmarkEnd w:id="5"/>
    </w:p>
    <w:p w14:paraId="133FF60F" w14:textId="77777777" w:rsidR="000F02EB" w:rsidRDefault="00BF12BA" w:rsidP="00EE6321">
      <w:pPr>
        <w:spacing w:after="0"/>
      </w:pPr>
      <w:r w:rsidRPr="00200A82">
        <w:t>La empresa objeto de este estudio se encuentra registrada ba</w:t>
      </w:r>
      <w:r w:rsidR="003C2C02" w:rsidRPr="00200A82">
        <w:t>jo la razón social de SIVAL A&amp;</w:t>
      </w:r>
      <w:r w:rsidRPr="00200A82">
        <w:t>A LTDA., identificada con número de NIT. 900.263.477-2, legalmente constituida ante la Cámara de Comercio de Bogotá el 14 de enero de 2.009, con domicilio principal en la cuidad de Bogotá- Colombia, conformada como una sociedad limitada por los señores Angelino Umbarila Maldonado y Alejandro Umbarila Numpaque, cuyo objeto social es: ‘Construcción y mantenimiento de ventanearía, puertas, divisiones para oficina, cielo rasos, pasamanos, closet, fachadas flotantes, marquesinas, todo en aluminio; divisiones para baño, vidrio de seguridad, vidrio acústico, vidrio blindado, estructuras metálicas y mecanizados</w:t>
      </w:r>
      <w:sdt>
        <w:sdtPr>
          <w:id w:val="403105777"/>
          <w:citation/>
        </w:sdtPr>
        <w:sdtEndPr/>
        <w:sdtContent>
          <w:r w:rsidR="002315BF" w:rsidRPr="00200A82">
            <w:fldChar w:fldCharType="begin"/>
          </w:r>
          <w:r w:rsidR="002315BF" w:rsidRPr="00200A82">
            <w:rPr>
              <w:lang w:val="es-CO"/>
            </w:rPr>
            <w:instrText xml:space="preserve">CITATION SIV \l 9226 </w:instrText>
          </w:r>
          <w:r w:rsidR="002315BF" w:rsidRPr="00200A82">
            <w:fldChar w:fldCharType="separate"/>
          </w:r>
          <w:r w:rsidR="002315BF" w:rsidRPr="00200A82">
            <w:rPr>
              <w:noProof/>
              <w:lang w:val="es-CO"/>
            </w:rPr>
            <w:t xml:space="preserve"> (SIVAL A&amp;A LTDA.)</w:t>
          </w:r>
          <w:r w:rsidR="002315BF" w:rsidRPr="00200A82">
            <w:fldChar w:fldCharType="end"/>
          </w:r>
        </w:sdtContent>
      </w:sdt>
      <w:r w:rsidR="00EE6321">
        <w:t xml:space="preserve">”. </w:t>
      </w:r>
    </w:p>
    <w:p w14:paraId="4BA2877E" w14:textId="0623BEB0" w:rsidR="0059090F" w:rsidRDefault="00BF12BA" w:rsidP="00EE6321">
      <w:pPr>
        <w:spacing w:after="0"/>
      </w:pPr>
      <w:r w:rsidRPr="00200A82">
        <w:t>La sociedad inició con un capital de $5.000.000 millones de pesos representados en 1.000 cuotas con un valor nominal de $5.000 cada una aportadas y pagadas 50% por cada socio. La dirección y administración de la empresa está encabezada por la Junta de Socios, seguido por el Gerente y el Subgerente quienes son designados por la primera.</w:t>
      </w:r>
      <w:r w:rsidR="0059090F">
        <w:t xml:space="preserve"> </w:t>
      </w:r>
      <w:r w:rsidR="001A061D">
        <w:t xml:space="preserve"> </w:t>
      </w:r>
      <w:r w:rsidR="002C29BD" w:rsidRPr="00200A82">
        <w:t xml:space="preserve">La </w:t>
      </w:r>
      <w:r w:rsidR="0073594B" w:rsidRPr="00200A82">
        <w:t>empresa inició su actividad comercial con clientes conocidos, realizando contactos directos y voz a voz, no se contaba con una planta de personal operativo ya que en promedio se tenían 5 personas por prestación de servicios, de acuerdo con la necesida</w:t>
      </w:r>
      <w:r w:rsidR="00EE6321">
        <w:t xml:space="preserve">d de los servicios solicitados. </w:t>
      </w:r>
    </w:p>
    <w:p w14:paraId="31365EE2" w14:textId="24570DA7" w:rsidR="00BD409C" w:rsidRPr="00200A82" w:rsidRDefault="0073594B" w:rsidP="00EE6321">
      <w:pPr>
        <w:spacing w:after="0"/>
      </w:pPr>
      <w:r w:rsidRPr="00200A82">
        <w:t>En agosto de 2014 fallece en un accidente de tránsito el señor Angelino Umbarila Maldonado, razón por la cual se realizó el juicio de sucesión cuyos beneficiarios son la viuda y los 5 hijos (incluido Alejandro</w:t>
      </w:r>
      <w:r w:rsidR="002C29BD" w:rsidRPr="00200A82">
        <w:t xml:space="preserve"> Umbarila-actual gerente de la empresa</w:t>
      </w:r>
      <w:r w:rsidRPr="00200A82">
        <w:t xml:space="preserve">). </w:t>
      </w:r>
      <w:r w:rsidR="001A061D">
        <w:t xml:space="preserve"> </w:t>
      </w:r>
      <w:r w:rsidR="002C29BD" w:rsidRPr="00200A82">
        <w:t>A</w:t>
      </w:r>
      <w:r w:rsidRPr="00200A82">
        <w:t xml:space="preserve"> partir del 2015 se han hecho acercamientos entre los socios para conocer el estado de la empresa, sus funciones, proyectos y realizar una gestión pertinente para potencializarla y darle continuidad al legado del fundador, desde entonces el conocimiento real del estado </w:t>
      </w:r>
      <w:r w:rsidR="00EE0195" w:rsidRPr="00200A82">
        <w:t xml:space="preserve">de la empresa se ha dificultado, </w:t>
      </w:r>
      <w:r w:rsidRPr="00200A82">
        <w:t xml:space="preserve">no es de fácil </w:t>
      </w:r>
      <w:r w:rsidRPr="00200A82">
        <w:lastRenderedPageBreak/>
        <w:t xml:space="preserve">acceso la consulta del balance general ni </w:t>
      </w:r>
      <w:r w:rsidR="00EE0195" w:rsidRPr="00200A82">
        <w:t xml:space="preserve">a </w:t>
      </w:r>
      <w:r w:rsidRPr="00200A82">
        <w:t xml:space="preserve">los estados de pérdidas y ganancias, ya que la contabilidad </w:t>
      </w:r>
      <w:r w:rsidR="00EE0195" w:rsidRPr="00200A82">
        <w:t xml:space="preserve">está atrasada, </w:t>
      </w:r>
      <w:r w:rsidRPr="00200A82">
        <w:t xml:space="preserve">a la fecha se encuentra con </w:t>
      </w:r>
      <w:r w:rsidR="00BD409C" w:rsidRPr="00200A82">
        <w:t>corte al 31 de octubre de 2015.</w:t>
      </w:r>
    </w:p>
    <w:p w14:paraId="03BCAF6B" w14:textId="77777777" w:rsidR="00BA09D9" w:rsidRPr="00200A82" w:rsidRDefault="00BA09D9" w:rsidP="00226FEC">
      <w:r w:rsidRPr="00200A82">
        <w:br w:type="page"/>
      </w:r>
    </w:p>
    <w:p w14:paraId="13D2AAC4" w14:textId="77777777" w:rsidR="003F0666" w:rsidRDefault="003F0666" w:rsidP="00AF3D16">
      <w:pPr>
        <w:pStyle w:val="Ttulo1"/>
        <w:numPr>
          <w:ilvl w:val="0"/>
          <w:numId w:val="1"/>
        </w:numPr>
        <w:rPr>
          <w:rFonts w:cs="Times New Roman"/>
        </w:rPr>
        <w:sectPr w:rsidR="003F0666" w:rsidSect="00550025">
          <w:footerReference w:type="even" r:id="rId11"/>
          <w:footerReference w:type="default" r:id="rId12"/>
          <w:footerReference w:type="first" r:id="rId13"/>
          <w:type w:val="nextColumn"/>
          <w:pgSz w:w="12240" w:h="15840"/>
          <w:pgMar w:top="1440" w:right="1440" w:bottom="1440" w:left="1440" w:header="709" w:footer="709" w:gutter="0"/>
          <w:pgNumType w:fmt="lowerRoman"/>
          <w:cols w:space="708"/>
          <w:titlePg/>
          <w:docGrid w:linePitch="360"/>
        </w:sectPr>
      </w:pPr>
    </w:p>
    <w:p w14:paraId="78A26107" w14:textId="75B09F0D" w:rsidR="00BA09D9" w:rsidRPr="00EE6321" w:rsidRDefault="00BA09D9" w:rsidP="00AF3D16">
      <w:pPr>
        <w:pStyle w:val="Ttulo1"/>
        <w:numPr>
          <w:ilvl w:val="0"/>
          <w:numId w:val="1"/>
        </w:numPr>
        <w:rPr>
          <w:rFonts w:cs="Times New Roman"/>
        </w:rPr>
      </w:pPr>
      <w:bookmarkStart w:id="6" w:name="_Toc476731057"/>
      <w:r w:rsidRPr="00EE6321">
        <w:rPr>
          <w:rFonts w:cs="Times New Roman"/>
        </w:rPr>
        <w:lastRenderedPageBreak/>
        <w:t>Identificación del problema.</w:t>
      </w:r>
      <w:bookmarkEnd w:id="6"/>
    </w:p>
    <w:p w14:paraId="0DE2C345" w14:textId="0D7B51AD" w:rsidR="00BD409C" w:rsidRPr="00200A82" w:rsidRDefault="0038587C" w:rsidP="00EE6321">
      <w:pPr>
        <w:spacing w:after="0"/>
      </w:pPr>
      <w:r w:rsidRPr="00200A82">
        <w:t xml:space="preserve">En entrevista con los socios </w:t>
      </w:r>
      <w:r w:rsidR="001D567E" w:rsidRPr="00200A82">
        <w:t>y mediante la aplicación de la encuesta “Herramienta de diagnóstico para mejoramiento” de la Cámara de Comercio</w:t>
      </w:r>
      <w:r w:rsidR="000B4764" w:rsidRPr="00200A82">
        <w:t xml:space="preserve"> (Anexo 1)</w:t>
      </w:r>
      <w:r w:rsidR="001D567E" w:rsidRPr="00200A82">
        <w:t xml:space="preserve">, </w:t>
      </w:r>
      <w:r w:rsidRPr="00200A82">
        <w:t>se identificó que la</w:t>
      </w:r>
      <w:r w:rsidR="0073594B" w:rsidRPr="00200A82">
        <w:t xml:space="preserve"> percepción </w:t>
      </w:r>
      <w:r w:rsidR="00EE0195" w:rsidRPr="00200A82">
        <w:t xml:space="preserve">que tienen </w:t>
      </w:r>
      <w:r w:rsidRPr="00200A82">
        <w:t>éstos</w:t>
      </w:r>
      <w:r w:rsidR="00ED76E2" w:rsidRPr="00200A82">
        <w:t>,</w:t>
      </w:r>
      <w:r w:rsidRPr="00200A82">
        <w:t xml:space="preserve"> </w:t>
      </w:r>
      <w:r w:rsidR="00EE0195" w:rsidRPr="00200A82">
        <w:t xml:space="preserve">respecto a la </w:t>
      </w:r>
      <w:r w:rsidR="0073594B" w:rsidRPr="00200A82">
        <w:t>empresa</w:t>
      </w:r>
      <w:r w:rsidR="00ED76E2" w:rsidRPr="00200A82">
        <w:t>,</w:t>
      </w:r>
      <w:r w:rsidR="0073594B" w:rsidRPr="00200A82">
        <w:t xml:space="preserve"> es que ha tenido un crecimiento significativo (</w:t>
      </w:r>
      <w:r w:rsidR="00EE0195" w:rsidRPr="00200A82">
        <w:t>no</w:t>
      </w:r>
      <w:r w:rsidR="0073594B" w:rsidRPr="00200A82">
        <w:t xml:space="preserve"> cuantificado), ya que al inicio de la actividad comercial de </w:t>
      </w:r>
      <w:r w:rsidR="003C2C02" w:rsidRPr="00200A82">
        <w:t xml:space="preserve">SIVAL </w:t>
      </w:r>
      <w:r w:rsidR="0073594B" w:rsidRPr="00200A82">
        <w:t>el personal era requerido de acuerdo con la necesidad y ahora se cu</w:t>
      </w:r>
      <w:r w:rsidR="00BD409C" w:rsidRPr="00200A82">
        <w:t>enta con 20 personas de planta.</w:t>
      </w:r>
    </w:p>
    <w:p w14:paraId="4F69E643" w14:textId="77777777" w:rsidR="00BD409C" w:rsidRPr="00200A82" w:rsidRDefault="00EE0195" w:rsidP="00EE6321">
      <w:pPr>
        <w:spacing w:after="0"/>
      </w:pPr>
      <w:r w:rsidRPr="00200A82">
        <w:t>D</w:t>
      </w:r>
      <w:r w:rsidR="0073594B" w:rsidRPr="00200A82">
        <w:t xml:space="preserve">urante los años 2013 y 2014 se logró la consecución de algunos contratos con grandes constructoras por cuantías superiores a los $900 millones de pesos, lo cual permitió aumentar la producción, generar empleo y tener </w:t>
      </w:r>
      <w:r w:rsidR="00BD409C" w:rsidRPr="00200A82">
        <w:t>trabajo fijo durante un tiempo.</w:t>
      </w:r>
    </w:p>
    <w:p w14:paraId="2CB37B06" w14:textId="18531EBD" w:rsidR="00BD409C" w:rsidRPr="00200A82" w:rsidRDefault="00636C85" w:rsidP="00EE6321">
      <w:pPr>
        <w:spacing w:after="0"/>
      </w:pPr>
      <w:r w:rsidRPr="00200A82">
        <w:t>A</w:t>
      </w:r>
      <w:r w:rsidR="0038587C" w:rsidRPr="00200A82">
        <w:t>ctualmente y como lo manifiesta e</w:t>
      </w:r>
      <w:r w:rsidR="000073CA" w:rsidRPr="00200A82">
        <w:t xml:space="preserve">l </w:t>
      </w:r>
      <w:r w:rsidR="0038587C" w:rsidRPr="00200A82">
        <w:t xml:space="preserve">Gerente de la empresa, </w:t>
      </w:r>
      <w:r w:rsidR="0073594B" w:rsidRPr="00200A82">
        <w:t xml:space="preserve">es muy difícil cumplir con el pago de la nómina y </w:t>
      </w:r>
      <w:r w:rsidR="000073CA" w:rsidRPr="00200A82">
        <w:t xml:space="preserve">a </w:t>
      </w:r>
      <w:r w:rsidR="0073594B" w:rsidRPr="00200A82">
        <w:t xml:space="preserve">los proveedores, lo que ha </w:t>
      </w:r>
      <w:r w:rsidR="000073CA" w:rsidRPr="00200A82">
        <w:t xml:space="preserve">ocasionado el cierre del </w:t>
      </w:r>
      <w:r w:rsidR="0073594B" w:rsidRPr="00200A82">
        <w:t>crédito para despacho de materia prima</w:t>
      </w:r>
      <w:r w:rsidR="000073CA" w:rsidRPr="00200A82">
        <w:t xml:space="preserve">, por lo cual </w:t>
      </w:r>
      <w:r w:rsidR="0073594B" w:rsidRPr="00200A82">
        <w:t>han</w:t>
      </w:r>
      <w:r w:rsidR="000073CA" w:rsidRPr="00200A82">
        <w:t xml:space="preserve"> debido incurrir en la adquisición de </w:t>
      </w:r>
      <w:r w:rsidR="0073594B" w:rsidRPr="00200A82">
        <w:t>diferentes créditos bancarios para lograr cumplir c</w:t>
      </w:r>
      <w:r w:rsidR="00BD409C" w:rsidRPr="00200A82">
        <w:t xml:space="preserve">on los compromisos </w:t>
      </w:r>
      <w:r w:rsidR="00A85C31" w:rsidRPr="00200A82">
        <w:t>obtenidos</w:t>
      </w:r>
      <w:r w:rsidR="00BD409C" w:rsidRPr="00200A82">
        <w:t xml:space="preserve">. </w:t>
      </w:r>
    </w:p>
    <w:p w14:paraId="7C83511E" w14:textId="77777777" w:rsidR="00242752" w:rsidRPr="00200A82" w:rsidRDefault="00A85C31" w:rsidP="00EE6321">
      <w:pPr>
        <w:spacing w:after="0"/>
      </w:pPr>
      <w:r w:rsidRPr="00200A82">
        <w:t>En</w:t>
      </w:r>
      <w:r w:rsidR="0073594B" w:rsidRPr="00200A82">
        <w:t xml:space="preserve"> 2015 no se cons</w:t>
      </w:r>
      <w:r w:rsidR="00AB4681" w:rsidRPr="00200A82">
        <w:t>i</w:t>
      </w:r>
      <w:r w:rsidR="0073594B" w:rsidRPr="00200A82">
        <w:t>gui</w:t>
      </w:r>
      <w:r w:rsidR="00AB4681" w:rsidRPr="00200A82">
        <w:t>er</w:t>
      </w:r>
      <w:r w:rsidR="0073594B" w:rsidRPr="00200A82">
        <w:t>o</w:t>
      </w:r>
      <w:r w:rsidR="00AB4681" w:rsidRPr="00200A82">
        <w:t>n</w:t>
      </w:r>
      <w:r w:rsidR="0073594B" w:rsidRPr="00200A82">
        <w:t xml:space="preserve"> nuevos negocios, la gestión comercial ha sido muy baja y se han pagado comisiones para otorgamiento de licitaciones que a la fecha no han presentado ningún negocio favorable para la empresa, al contrario están representando pérdidas porque nadie responde por el dinero.</w:t>
      </w:r>
    </w:p>
    <w:p w14:paraId="54CBF817" w14:textId="4D4E11BB" w:rsidR="0073594B" w:rsidRPr="00200A82" w:rsidRDefault="00B8181A" w:rsidP="00EE6321">
      <w:pPr>
        <w:spacing w:after="0"/>
      </w:pPr>
      <w:r w:rsidRPr="00200A82">
        <w:t>L</w:t>
      </w:r>
      <w:r w:rsidR="0073594B" w:rsidRPr="00200A82">
        <w:t>a empresa ha realizado algunas gestiones como la consecución de créditos, compra de materia prima con las tarjetas a nombre del Gerente, la compra de un camión financiado para la entrega de los pedidos y en cuanto a la gestión comercial se hace cobro telefónico a los clientes y cortes en los avances de obra más continuos, para así poder facturar.</w:t>
      </w:r>
    </w:p>
    <w:p w14:paraId="2FF95E80" w14:textId="77777777" w:rsidR="0073594B" w:rsidRPr="00200A82" w:rsidRDefault="0073594B" w:rsidP="00EE6321">
      <w:pPr>
        <w:spacing w:after="0"/>
      </w:pPr>
      <w:r w:rsidRPr="00200A82">
        <w:t xml:space="preserve">Estas medidas han aumentado el endeudamiento por el pago de los intereses, igualmente se hacen entregas rápidas de los cortes de obra, pero sin control de calidad lo cual contribuye con el </w:t>
      </w:r>
      <w:r w:rsidRPr="00200A82">
        <w:lastRenderedPageBreak/>
        <w:t xml:space="preserve">reproceso y pérdida </w:t>
      </w:r>
      <w:r w:rsidR="00AB4681" w:rsidRPr="00200A82">
        <w:t>de materia prima</w:t>
      </w:r>
      <w:r w:rsidRPr="00200A82">
        <w:t>, además no se establecen fechas claras con los clientes para facturar.</w:t>
      </w:r>
    </w:p>
    <w:p w14:paraId="6059A397" w14:textId="77777777" w:rsidR="0059090F" w:rsidRPr="0059090F" w:rsidRDefault="0059090F" w:rsidP="0059090F">
      <w:pPr>
        <w:spacing w:after="0" w:line="240" w:lineRule="auto"/>
        <w:rPr>
          <w:b/>
          <w:bCs/>
          <w:sz w:val="20"/>
          <w:szCs w:val="20"/>
        </w:rPr>
      </w:pPr>
      <w:bookmarkStart w:id="7" w:name="_Toc457674542"/>
      <w:r w:rsidRPr="0059090F">
        <w:rPr>
          <w:b/>
          <w:bCs/>
          <w:sz w:val="20"/>
          <w:szCs w:val="20"/>
        </w:rPr>
        <w:t xml:space="preserve">Tabla 1. </w:t>
      </w:r>
    </w:p>
    <w:p w14:paraId="0CAB2DAB" w14:textId="5EBC542C" w:rsidR="006319AC" w:rsidRDefault="006319AC" w:rsidP="0059090F">
      <w:pPr>
        <w:spacing w:after="0" w:line="240" w:lineRule="auto"/>
        <w:rPr>
          <w:bCs/>
          <w:i/>
          <w:sz w:val="20"/>
          <w:szCs w:val="20"/>
        </w:rPr>
      </w:pPr>
      <w:r w:rsidRPr="0059090F">
        <w:rPr>
          <w:bCs/>
          <w:i/>
          <w:sz w:val="20"/>
          <w:szCs w:val="20"/>
        </w:rPr>
        <w:t>Identificación de problemas y sus efectos</w:t>
      </w:r>
      <w:bookmarkEnd w:id="7"/>
      <w:r w:rsidR="0059090F" w:rsidRPr="0059090F">
        <w:rPr>
          <w:bCs/>
          <w:i/>
          <w:sz w:val="20"/>
          <w:szCs w:val="20"/>
        </w:rPr>
        <w:t>:</w:t>
      </w:r>
      <w:r w:rsidR="001D447E">
        <w:rPr>
          <w:bCs/>
          <w:i/>
          <w:sz w:val="20"/>
          <w:szCs w:val="20"/>
        </w:rPr>
        <w:t>( autoría propia)</w:t>
      </w:r>
    </w:p>
    <w:p w14:paraId="6290C657" w14:textId="77777777" w:rsidR="0059090F" w:rsidRPr="0059090F" w:rsidRDefault="0059090F" w:rsidP="0059090F">
      <w:pPr>
        <w:spacing w:after="0" w:line="240" w:lineRule="auto"/>
        <w:rPr>
          <w:i/>
          <w:sz w:val="20"/>
          <w:szCs w:val="20"/>
        </w:rPr>
      </w:pPr>
    </w:p>
    <w:tbl>
      <w:tblPr>
        <w:tblStyle w:val="Sombreadoclaro-nfasis1"/>
        <w:tblW w:w="5000" w:type="pct"/>
        <w:tblLook w:val="04A0" w:firstRow="1" w:lastRow="0" w:firstColumn="1" w:lastColumn="0" w:noHBand="0" w:noVBand="1"/>
      </w:tblPr>
      <w:tblGrid>
        <w:gridCol w:w="5105"/>
        <w:gridCol w:w="4255"/>
      </w:tblGrid>
      <w:tr w:rsidR="00804E8B" w:rsidRPr="00751520" w14:paraId="79BF4979" w14:textId="77777777" w:rsidTr="0059090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7" w:type="pct"/>
          </w:tcPr>
          <w:p w14:paraId="1E03B272" w14:textId="2BD0E168" w:rsidR="0073594B" w:rsidRPr="00751520" w:rsidRDefault="00507FD6" w:rsidP="00507FD6">
            <w:pPr>
              <w:spacing w:line="240" w:lineRule="auto"/>
              <w:jc w:val="center"/>
              <w:rPr>
                <w:color w:val="auto"/>
                <w:sz w:val="22"/>
              </w:rPr>
            </w:pPr>
            <w:r w:rsidRPr="00751520">
              <w:rPr>
                <w:color w:val="auto"/>
                <w:sz w:val="22"/>
              </w:rPr>
              <w:t>Problemas identificados</w:t>
            </w:r>
          </w:p>
        </w:tc>
        <w:tc>
          <w:tcPr>
            <w:tcW w:w="2273" w:type="pct"/>
          </w:tcPr>
          <w:p w14:paraId="0EE1712B" w14:textId="2858A9B6" w:rsidR="0073594B" w:rsidRPr="00751520" w:rsidRDefault="00507FD6" w:rsidP="00507FD6">
            <w:pPr>
              <w:spacing w:line="240" w:lineRule="auto"/>
              <w:jc w:val="center"/>
              <w:cnfStyle w:val="100000000000" w:firstRow="1" w:lastRow="0" w:firstColumn="0" w:lastColumn="0" w:oddVBand="0" w:evenVBand="0" w:oddHBand="0" w:evenHBand="0" w:firstRowFirstColumn="0" w:firstRowLastColumn="0" w:lastRowFirstColumn="0" w:lastRowLastColumn="0"/>
              <w:rPr>
                <w:color w:val="auto"/>
                <w:sz w:val="22"/>
              </w:rPr>
            </w:pPr>
            <w:r w:rsidRPr="00751520">
              <w:rPr>
                <w:color w:val="auto"/>
                <w:sz w:val="22"/>
              </w:rPr>
              <w:t>Consecuencias</w:t>
            </w:r>
          </w:p>
        </w:tc>
      </w:tr>
      <w:tr w:rsidR="00EE6321" w:rsidRPr="00751520" w14:paraId="7678D744" w14:textId="77777777" w:rsidTr="0059090F">
        <w:trPr>
          <w:cnfStyle w:val="000000100000" w:firstRow="0" w:lastRow="0" w:firstColumn="0" w:lastColumn="0" w:oddVBand="0" w:evenVBand="0" w:oddHBand="1" w:evenHBand="0" w:firstRowFirstColumn="0" w:firstRowLastColumn="0" w:lastRowFirstColumn="0" w:lastRowLastColumn="0"/>
          <w:trHeight w:val="3370"/>
        </w:trPr>
        <w:tc>
          <w:tcPr>
            <w:cnfStyle w:val="001000000000" w:firstRow="0" w:lastRow="0" w:firstColumn="1" w:lastColumn="0" w:oddVBand="0" w:evenVBand="0" w:oddHBand="0" w:evenHBand="0" w:firstRowFirstColumn="0" w:firstRowLastColumn="0" w:lastRowFirstColumn="0" w:lastRowLastColumn="0"/>
            <w:tcW w:w="2727" w:type="pct"/>
          </w:tcPr>
          <w:p w14:paraId="3A729268" w14:textId="77777777" w:rsidR="0073594B" w:rsidRPr="00751520" w:rsidRDefault="0073594B" w:rsidP="00AF3D16">
            <w:pPr>
              <w:pStyle w:val="Prrafodelista"/>
              <w:numPr>
                <w:ilvl w:val="0"/>
                <w:numId w:val="2"/>
              </w:numPr>
              <w:spacing w:line="240" w:lineRule="auto"/>
              <w:rPr>
                <w:b w:val="0"/>
                <w:color w:val="auto"/>
                <w:sz w:val="22"/>
              </w:rPr>
            </w:pPr>
            <w:r w:rsidRPr="00751520">
              <w:rPr>
                <w:b w:val="0"/>
                <w:color w:val="auto"/>
                <w:sz w:val="22"/>
              </w:rPr>
              <w:t>Mínimo abastecimiento de materia prima</w:t>
            </w:r>
          </w:p>
          <w:p w14:paraId="5867658A" w14:textId="77777777" w:rsidR="0073594B" w:rsidRPr="00751520" w:rsidRDefault="0073594B" w:rsidP="00AF3D16">
            <w:pPr>
              <w:pStyle w:val="Prrafodelista"/>
              <w:numPr>
                <w:ilvl w:val="0"/>
                <w:numId w:val="2"/>
              </w:numPr>
              <w:spacing w:line="240" w:lineRule="auto"/>
              <w:rPr>
                <w:b w:val="0"/>
                <w:color w:val="auto"/>
                <w:sz w:val="22"/>
              </w:rPr>
            </w:pPr>
            <w:r w:rsidRPr="00751520">
              <w:rPr>
                <w:b w:val="0"/>
                <w:color w:val="auto"/>
                <w:sz w:val="22"/>
              </w:rPr>
              <w:t xml:space="preserve">No se realiza pago oportuno a los proveedores </w:t>
            </w:r>
          </w:p>
          <w:p w14:paraId="11AF3D19" w14:textId="77777777" w:rsidR="0073594B" w:rsidRPr="00751520" w:rsidRDefault="0073594B" w:rsidP="00AF3D16">
            <w:pPr>
              <w:pStyle w:val="Prrafodelista"/>
              <w:numPr>
                <w:ilvl w:val="0"/>
                <w:numId w:val="2"/>
              </w:numPr>
              <w:spacing w:line="240" w:lineRule="auto"/>
              <w:rPr>
                <w:b w:val="0"/>
                <w:color w:val="auto"/>
                <w:sz w:val="22"/>
              </w:rPr>
            </w:pPr>
            <w:r w:rsidRPr="00751520">
              <w:rPr>
                <w:b w:val="0"/>
                <w:color w:val="auto"/>
                <w:sz w:val="22"/>
              </w:rPr>
              <w:t>No hay una base para apalancar nuevos proyectos</w:t>
            </w:r>
          </w:p>
          <w:p w14:paraId="0AC79305" w14:textId="77777777" w:rsidR="0073594B" w:rsidRPr="00751520" w:rsidRDefault="0073594B" w:rsidP="00AF3D16">
            <w:pPr>
              <w:pStyle w:val="Prrafodelista"/>
              <w:numPr>
                <w:ilvl w:val="0"/>
                <w:numId w:val="2"/>
              </w:numPr>
              <w:spacing w:line="240" w:lineRule="auto"/>
              <w:rPr>
                <w:b w:val="0"/>
                <w:color w:val="auto"/>
                <w:sz w:val="22"/>
              </w:rPr>
            </w:pPr>
            <w:r w:rsidRPr="00751520">
              <w:rPr>
                <w:b w:val="0"/>
                <w:color w:val="auto"/>
                <w:sz w:val="22"/>
              </w:rPr>
              <w:t>Músculo financiero débil</w:t>
            </w:r>
          </w:p>
          <w:p w14:paraId="255FDD5E" w14:textId="77777777" w:rsidR="0073594B" w:rsidRPr="00751520" w:rsidRDefault="0073594B" w:rsidP="00AF3D16">
            <w:pPr>
              <w:pStyle w:val="Prrafodelista"/>
              <w:numPr>
                <w:ilvl w:val="0"/>
                <w:numId w:val="2"/>
              </w:numPr>
              <w:spacing w:line="240" w:lineRule="auto"/>
              <w:rPr>
                <w:b w:val="0"/>
                <w:color w:val="auto"/>
                <w:sz w:val="22"/>
              </w:rPr>
            </w:pPr>
            <w:r w:rsidRPr="00751520">
              <w:rPr>
                <w:b w:val="0"/>
                <w:color w:val="auto"/>
                <w:sz w:val="22"/>
              </w:rPr>
              <w:t>No se hace seguimiento al recaudo de cartera</w:t>
            </w:r>
          </w:p>
          <w:p w14:paraId="69BC1B9D" w14:textId="77777777" w:rsidR="0073594B" w:rsidRPr="00751520" w:rsidRDefault="0073594B" w:rsidP="00AF3D16">
            <w:pPr>
              <w:pStyle w:val="Prrafodelista"/>
              <w:numPr>
                <w:ilvl w:val="0"/>
                <w:numId w:val="2"/>
              </w:numPr>
              <w:spacing w:line="240" w:lineRule="auto"/>
              <w:rPr>
                <w:b w:val="0"/>
                <w:color w:val="auto"/>
                <w:sz w:val="22"/>
              </w:rPr>
            </w:pPr>
            <w:r w:rsidRPr="00751520">
              <w:rPr>
                <w:b w:val="0"/>
                <w:color w:val="auto"/>
                <w:sz w:val="22"/>
              </w:rPr>
              <w:t>No hay Indicadores de ventas</w:t>
            </w:r>
          </w:p>
          <w:p w14:paraId="707C4646" w14:textId="77777777" w:rsidR="0073594B" w:rsidRPr="00751520" w:rsidRDefault="0073594B" w:rsidP="00AF3D16">
            <w:pPr>
              <w:pStyle w:val="Prrafodelista"/>
              <w:numPr>
                <w:ilvl w:val="0"/>
                <w:numId w:val="2"/>
              </w:numPr>
              <w:spacing w:line="240" w:lineRule="auto"/>
              <w:rPr>
                <w:b w:val="0"/>
                <w:color w:val="auto"/>
                <w:sz w:val="22"/>
              </w:rPr>
            </w:pPr>
            <w:r w:rsidRPr="00751520">
              <w:rPr>
                <w:b w:val="0"/>
                <w:color w:val="auto"/>
                <w:sz w:val="22"/>
              </w:rPr>
              <w:t>Plazos de pago demasiado extensos</w:t>
            </w:r>
          </w:p>
          <w:p w14:paraId="6AA0EF60" w14:textId="77777777" w:rsidR="0073594B" w:rsidRPr="00751520" w:rsidRDefault="0073594B" w:rsidP="00AF3D16">
            <w:pPr>
              <w:pStyle w:val="Prrafodelista"/>
              <w:numPr>
                <w:ilvl w:val="0"/>
                <w:numId w:val="2"/>
              </w:numPr>
              <w:spacing w:line="240" w:lineRule="auto"/>
              <w:rPr>
                <w:b w:val="0"/>
                <w:color w:val="auto"/>
                <w:sz w:val="22"/>
              </w:rPr>
            </w:pPr>
            <w:r w:rsidRPr="00751520">
              <w:rPr>
                <w:b w:val="0"/>
                <w:color w:val="auto"/>
                <w:sz w:val="22"/>
              </w:rPr>
              <w:t>Falta capacidad de negociación</w:t>
            </w:r>
          </w:p>
          <w:p w14:paraId="3B0C3122" w14:textId="77777777" w:rsidR="0073594B" w:rsidRPr="00751520" w:rsidRDefault="0073594B" w:rsidP="00AF3D16">
            <w:pPr>
              <w:pStyle w:val="Prrafodelista"/>
              <w:numPr>
                <w:ilvl w:val="0"/>
                <w:numId w:val="2"/>
              </w:numPr>
              <w:spacing w:line="240" w:lineRule="auto"/>
              <w:rPr>
                <w:b w:val="0"/>
                <w:color w:val="auto"/>
                <w:sz w:val="22"/>
              </w:rPr>
            </w:pPr>
            <w:r w:rsidRPr="00751520">
              <w:rPr>
                <w:b w:val="0"/>
                <w:color w:val="auto"/>
                <w:sz w:val="22"/>
              </w:rPr>
              <w:t>Retraso en el pago de la nómina</w:t>
            </w:r>
          </w:p>
          <w:p w14:paraId="5DC5B779" w14:textId="77777777" w:rsidR="0073594B" w:rsidRPr="00751520" w:rsidRDefault="0073594B" w:rsidP="00AF3D16">
            <w:pPr>
              <w:pStyle w:val="Prrafodelista"/>
              <w:numPr>
                <w:ilvl w:val="0"/>
                <w:numId w:val="2"/>
              </w:numPr>
              <w:spacing w:line="240" w:lineRule="auto"/>
              <w:rPr>
                <w:b w:val="0"/>
                <w:color w:val="auto"/>
                <w:sz w:val="22"/>
              </w:rPr>
            </w:pPr>
            <w:r w:rsidRPr="00751520">
              <w:rPr>
                <w:b w:val="0"/>
                <w:color w:val="auto"/>
                <w:sz w:val="22"/>
              </w:rPr>
              <w:t>No se tiene bien definidas las funciones</w:t>
            </w:r>
          </w:p>
          <w:p w14:paraId="051C79CC" w14:textId="77777777" w:rsidR="0073594B" w:rsidRPr="00751520" w:rsidRDefault="0073594B" w:rsidP="00AF3D16">
            <w:pPr>
              <w:pStyle w:val="Prrafodelista"/>
              <w:numPr>
                <w:ilvl w:val="0"/>
                <w:numId w:val="2"/>
              </w:numPr>
              <w:spacing w:line="240" w:lineRule="auto"/>
              <w:rPr>
                <w:b w:val="0"/>
                <w:color w:val="auto"/>
                <w:sz w:val="22"/>
              </w:rPr>
            </w:pPr>
            <w:r w:rsidRPr="00751520">
              <w:rPr>
                <w:b w:val="0"/>
                <w:color w:val="auto"/>
                <w:sz w:val="22"/>
              </w:rPr>
              <w:t>Falta de preparación en la persona comercial</w:t>
            </w:r>
          </w:p>
          <w:p w14:paraId="3F039959" w14:textId="77777777" w:rsidR="00EE6321" w:rsidRPr="00751520" w:rsidRDefault="0073594B" w:rsidP="00AF3D16">
            <w:pPr>
              <w:pStyle w:val="Prrafodelista"/>
              <w:numPr>
                <w:ilvl w:val="0"/>
                <w:numId w:val="2"/>
              </w:numPr>
              <w:spacing w:line="240" w:lineRule="auto"/>
              <w:rPr>
                <w:b w:val="0"/>
                <w:color w:val="auto"/>
                <w:sz w:val="22"/>
              </w:rPr>
            </w:pPr>
            <w:r w:rsidRPr="00751520">
              <w:rPr>
                <w:b w:val="0"/>
                <w:color w:val="auto"/>
                <w:sz w:val="22"/>
              </w:rPr>
              <w:t>No se tiene un Supervisor de obra</w:t>
            </w:r>
          </w:p>
          <w:p w14:paraId="30793C9C" w14:textId="081EAF72" w:rsidR="004A46D5" w:rsidRPr="00751520" w:rsidRDefault="004A46D5" w:rsidP="00AF3D16">
            <w:pPr>
              <w:pStyle w:val="Prrafodelista"/>
              <w:numPr>
                <w:ilvl w:val="0"/>
                <w:numId w:val="2"/>
              </w:numPr>
              <w:spacing w:line="240" w:lineRule="auto"/>
              <w:rPr>
                <w:b w:val="0"/>
                <w:color w:val="auto"/>
                <w:sz w:val="22"/>
              </w:rPr>
            </w:pPr>
            <w:r w:rsidRPr="00751520">
              <w:rPr>
                <w:b w:val="0"/>
                <w:color w:val="auto"/>
                <w:sz w:val="22"/>
              </w:rPr>
              <w:t>Falta de gestión de recaudo de cartera en mora.</w:t>
            </w:r>
          </w:p>
        </w:tc>
        <w:tc>
          <w:tcPr>
            <w:tcW w:w="2273" w:type="pct"/>
          </w:tcPr>
          <w:p w14:paraId="3616FAAC" w14:textId="77777777" w:rsidR="0073594B" w:rsidRPr="00751520" w:rsidRDefault="0073594B" w:rsidP="00AF3D16">
            <w:pPr>
              <w:pStyle w:val="Prrafodelista"/>
              <w:numPr>
                <w:ilvl w:val="0"/>
                <w:numId w:val="2"/>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Pérdida de credibilidad</w:t>
            </w:r>
          </w:p>
          <w:p w14:paraId="2A9B75B2" w14:textId="77777777" w:rsidR="0073594B" w:rsidRPr="00751520" w:rsidRDefault="0073594B" w:rsidP="00AF3D16">
            <w:pPr>
              <w:pStyle w:val="Prrafodelista"/>
              <w:numPr>
                <w:ilvl w:val="0"/>
                <w:numId w:val="2"/>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Desmotivación del personal</w:t>
            </w:r>
          </w:p>
          <w:p w14:paraId="28FF0602" w14:textId="77777777" w:rsidR="0073594B" w:rsidRPr="00751520" w:rsidRDefault="0073594B" w:rsidP="00AF3D16">
            <w:pPr>
              <w:pStyle w:val="Prrafodelista"/>
              <w:numPr>
                <w:ilvl w:val="0"/>
                <w:numId w:val="2"/>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Rotación de personal</w:t>
            </w:r>
          </w:p>
          <w:p w14:paraId="5A96341F" w14:textId="77777777" w:rsidR="0073594B" w:rsidRPr="00751520" w:rsidRDefault="0073594B" w:rsidP="00AF3D16">
            <w:pPr>
              <w:pStyle w:val="Prrafodelista"/>
              <w:numPr>
                <w:ilvl w:val="0"/>
                <w:numId w:val="2"/>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Mínima actividad comercial</w:t>
            </w:r>
          </w:p>
          <w:p w14:paraId="4F5A6858" w14:textId="77777777" w:rsidR="0073594B" w:rsidRPr="00751520" w:rsidRDefault="0073594B" w:rsidP="00AF3D16">
            <w:pPr>
              <w:pStyle w:val="Prrafodelista"/>
              <w:numPr>
                <w:ilvl w:val="0"/>
                <w:numId w:val="2"/>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Recaudo de cartera ineficiente</w:t>
            </w:r>
          </w:p>
          <w:p w14:paraId="5A61E510" w14:textId="77777777" w:rsidR="0073594B" w:rsidRPr="00751520" w:rsidRDefault="0073594B" w:rsidP="00AF3D16">
            <w:pPr>
              <w:pStyle w:val="Prrafodelista"/>
              <w:numPr>
                <w:ilvl w:val="0"/>
                <w:numId w:val="2"/>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Los acreedores no se comprometen con los pagos</w:t>
            </w:r>
          </w:p>
          <w:p w14:paraId="789D82A2" w14:textId="77777777" w:rsidR="0073594B" w:rsidRPr="00751520" w:rsidRDefault="0073594B" w:rsidP="00AF3D16">
            <w:pPr>
              <w:pStyle w:val="Prrafodelista"/>
              <w:numPr>
                <w:ilvl w:val="0"/>
                <w:numId w:val="2"/>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No se realiza los cortes e informes de las obras</w:t>
            </w:r>
          </w:p>
          <w:p w14:paraId="4DA9694D" w14:textId="77777777" w:rsidR="0073594B" w:rsidRPr="00751520" w:rsidRDefault="0073594B" w:rsidP="00AF3D16">
            <w:pPr>
              <w:pStyle w:val="Prrafodelista"/>
              <w:numPr>
                <w:ilvl w:val="0"/>
                <w:numId w:val="2"/>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No se tiene un estado real de las obras</w:t>
            </w:r>
          </w:p>
          <w:p w14:paraId="773990E7" w14:textId="77777777" w:rsidR="0073594B" w:rsidRPr="00751520" w:rsidRDefault="0073594B" w:rsidP="00EE632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p>
        </w:tc>
      </w:tr>
    </w:tbl>
    <w:p w14:paraId="5FA29AA8" w14:textId="77777777" w:rsidR="00EE6321" w:rsidRDefault="00EE6321" w:rsidP="0099249E">
      <w:pPr>
        <w:spacing w:after="0" w:line="240" w:lineRule="auto"/>
      </w:pPr>
      <w:bookmarkStart w:id="8" w:name="_Toc454046441"/>
    </w:p>
    <w:p w14:paraId="388D2C90" w14:textId="460D64CC" w:rsidR="00D07EF3" w:rsidRPr="00200A82" w:rsidRDefault="00D07EF3" w:rsidP="00EE6321">
      <w:pPr>
        <w:spacing w:after="0"/>
      </w:pPr>
      <w:r w:rsidRPr="00200A82">
        <w:t>Teniendo en cuenta lo anteriormente planteado, nuestro problema consiste en ¿cómo diseñar un plan de mejoramiento empresarial integral que permita estabilizar la empresa, disminuir su nivel de endeudamiento, aumentar la liquidez y la rentabilidad?</w:t>
      </w:r>
    </w:p>
    <w:p w14:paraId="04D6FD62" w14:textId="77777777" w:rsidR="00BF12BA" w:rsidRPr="00200A82" w:rsidRDefault="00BF12BA" w:rsidP="00226FEC"/>
    <w:p w14:paraId="54A84260" w14:textId="77777777" w:rsidR="00272F5F" w:rsidRPr="00200A82" w:rsidRDefault="00272F5F" w:rsidP="00226FEC">
      <w:bookmarkStart w:id="9" w:name="_Toc454052741"/>
      <w:bookmarkStart w:id="10" w:name="_Toc454059218"/>
    </w:p>
    <w:p w14:paraId="56073105" w14:textId="4EF914BE" w:rsidR="003C2C02" w:rsidRPr="00200A82" w:rsidRDefault="003C2C02" w:rsidP="00226FEC">
      <w:r w:rsidRPr="00200A82">
        <w:br w:type="page"/>
      </w:r>
    </w:p>
    <w:p w14:paraId="60F9742E" w14:textId="77777777" w:rsidR="00572803" w:rsidRPr="00EE6321" w:rsidRDefault="00D57120" w:rsidP="0059090F">
      <w:pPr>
        <w:pStyle w:val="Ttulo1"/>
        <w:numPr>
          <w:ilvl w:val="0"/>
          <w:numId w:val="1"/>
        </w:numPr>
        <w:spacing w:before="0"/>
        <w:rPr>
          <w:rFonts w:cs="Times New Roman"/>
        </w:rPr>
      </w:pPr>
      <w:bookmarkStart w:id="11" w:name="_Toc476731058"/>
      <w:r w:rsidRPr="00EE6321">
        <w:rPr>
          <w:rFonts w:cs="Times New Roman"/>
        </w:rPr>
        <w:lastRenderedPageBreak/>
        <w:t>Objetivos</w:t>
      </w:r>
      <w:bookmarkStart w:id="12" w:name="_Toc454040257"/>
      <w:bookmarkStart w:id="13" w:name="_Toc454046442"/>
      <w:bookmarkStart w:id="14" w:name="_Toc454052742"/>
      <w:bookmarkStart w:id="15" w:name="_Toc454059219"/>
      <w:bookmarkEnd w:id="8"/>
      <w:bookmarkEnd w:id="9"/>
      <w:bookmarkEnd w:id="10"/>
      <w:bookmarkEnd w:id="11"/>
    </w:p>
    <w:p w14:paraId="5CEAE758" w14:textId="386568C2" w:rsidR="00572803" w:rsidRPr="00EE6321" w:rsidRDefault="00D57120" w:rsidP="0059090F">
      <w:pPr>
        <w:pStyle w:val="Prrafodelista"/>
        <w:numPr>
          <w:ilvl w:val="1"/>
          <w:numId w:val="1"/>
        </w:numPr>
        <w:spacing w:after="0"/>
        <w:rPr>
          <w:b/>
        </w:rPr>
      </w:pPr>
      <w:bookmarkStart w:id="16" w:name="_Toc454211746"/>
      <w:bookmarkStart w:id="17" w:name="_Toc457670572"/>
      <w:bookmarkStart w:id="18" w:name="_Toc457674545"/>
      <w:r w:rsidRPr="00EE6321">
        <w:rPr>
          <w:b/>
        </w:rPr>
        <w:t>Objetivo General</w:t>
      </w:r>
      <w:bookmarkEnd w:id="12"/>
      <w:bookmarkEnd w:id="13"/>
      <w:bookmarkEnd w:id="14"/>
      <w:bookmarkEnd w:id="15"/>
      <w:bookmarkEnd w:id="16"/>
      <w:bookmarkEnd w:id="17"/>
      <w:bookmarkEnd w:id="18"/>
      <w:r w:rsidR="00EE6321">
        <w:rPr>
          <w:b/>
        </w:rPr>
        <w:t>.</w:t>
      </w:r>
    </w:p>
    <w:p w14:paraId="3ABA049E" w14:textId="77777777" w:rsidR="00D22383" w:rsidRPr="00200A82" w:rsidRDefault="001611AA" w:rsidP="0059090F">
      <w:pPr>
        <w:spacing w:after="0"/>
      </w:pPr>
      <w:bookmarkStart w:id="19" w:name="_Toc454211747"/>
      <w:bookmarkStart w:id="20" w:name="_Toc457670573"/>
      <w:bookmarkStart w:id="21" w:name="_Toc457674546"/>
      <w:r w:rsidRPr="00200A82">
        <w:t>Diseñar una estrategia de gestión empresarial integral para la empresa Sival A &amp; A Limitada, que le permita disminuir su nivel de endeudamiento, aumentando la liquidez y rentabilidad, contribuyendo al posicionamiento en el sector de la construcción, la competit</w:t>
      </w:r>
      <w:r w:rsidR="00D57120" w:rsidRPr="00200A82">
        <w:t>ividad y solidez empresarial.</w:t>
      </w:r>
      <w:bookmarkStart w:id="22" w:name="_Toc454040258"/>
      <w:bookmarkStart w:id="23" w:name="_Toc454046443"/>
      <w:bookmarkStart w:id="24" w:name="_Toc454052743"/>
      <w:bookmarkStart w:id="25" w:name="_Toc454059220"/>
      <w:bookmarkEnd w:id="19"/>
      <w:bookmarkEnd w:id="20"/>
      <w:bookmarkEnd w:id="21"/>
      <w:r w:rsidR="000D6BAC" w:rsidRPr="00200A82">
        <w:t xml:space="preserve"> </w:t>
      </w:r>
    </w:p>
    <w:p w14:paraId="510CDD55" w14:textId="2570A542" w:rsidR="00572803" w:rsidRPr="00EE6321" w:rsidRDefault="00E96D2D" w:rsidP="00AF3D16">
      <w:pPr>
        <w:pStyle w:val="Prrafodelista"/>
        <w:numPr>
          <w:ilvl w:val="1"/>
          <w:numId w:val="1"/>
        </w:numPr>
        <w:rPr>
          <w:b/>
        </w:rPr>
      </w:pPr>
      <w:bookmarkStart w:id="26" w:name="_Toc454211748"/>
      <w:bookmarkStart w:id="27" w:name="_Toc457670574"/>
      <w:bookmarkStart w:id="28" w:name="_Toc457674547"/>
      <w:r w:rsidRPr="00EE6321">
        <w:rPr>
          <w:b/>
        </w:rPr>
        <w:t>Objetivos</w:t>
      </w:r>
      <w:r w:rsidR="001611AA" w:rsidRPr="00EE6321">
        <w:rPr>
          <w:b/>
        </w:rPr>
        <w:t xml:space="preserve"> específicos</w:t>
      </w:r>
      <w:bookmarkStart w:id="29" w:name="_Toc454040259"/>
      <w:bookmarkStart w:id="30" w:name="_Toc454046444"/>
      <w:bookmarkStart w:id="31" w:name="_Toc454052744"/>
      <w:bookmarkStart w:id="32" w:name="_Toc454059221"/>
      <w:bookmarkEnd w:id="22"/>
      <w:bookmarkEnd w:id="23"/>
      <w:bookmarkEnd w:id="24"/>
      <w:bookmarkEnd w:id="25"/>
      <w:bookmarkEnd w:id="26"/>
      <w:bookmarkEnd w:id="27"/>
      <w:bookmarkEnd w:id="28"/>
      <w:r w:rsidR="00EE6321">
        <w:rPr>
          <w:b/>
        </w:rPr>
        <w:t>.</w:t>
      </w:r>
    </w:p>
    <w:p w14:paraId="7593D66D" w14:textId="77777777" w:rsidR="00572803" w:rsidRPr="00200A82" w:rsidRDefault="001611AA" w:rsidP="00AF3D16">
      <w:pPr>
        <w:pStyle w:val="Prrafodelista"/>
        <w:numPr>
          <w:ilvl w:val="0"/>
          <w:numId w:val="3"/>
        </w:numPr>
      </w:pPr>
      <w:bookmarkStart w:id="33" w:name="_Toc454211749"/>
      <w:bookmarkStart w:id="34" w:name="_Toc457670575"/>
      <w:bookmarkStart w:id="35" w:name="_Toc457674548"/>
      <w:r w:rsidRPr="00200A82">
        <w:t>Realizar un diagnóstico integral que permita identificar los aspectos a mejorar en cada una de las áreas de la empresa.</w:t>
      </w:r>
      <w:bookmarkStart w:id="36" w:name="_Toc454040260"/>
      <w:bookmarkStart w:id="37" w:name="_Toc454046445"/>
      <w:bookmarkStart w:id="38" w:name="_Toc454052745"/>
      <w:bookmarkStart w:id="39" w:name="_Toc454059222"/>
      <w:bookmarkEnd w:id="29"/>
      <w:bookmarkEnd w:id="30"/>
      <w:bookmarkEnd w:id="31"/>
      <w:bookmarkEnd w:id="32"/>
      <w:bookmarkEnd w:id="33"/>
      <w:bookmarkEnd w:id="34"/>
      <w:bookmarkEnd w:id="35"/>
    </w:p>
    <w:p w14:paraId="4395F78D" w14:textId="77777777" w:rsidR="00572803" w:rsidRPr="00200A82" w:rsidRDefault="001611AA" w:rsidP="00AF3D16">
      <w:pPr>
        <w:pStyle w:val="Prrafodelista"/>
        <w:numPr>
          <w:ilvl w:val="0"/>
          <w:numId w:val="3"/>
        </w:numPr>
      </w:pPr>
      <w:bookmarkStart w:id="40" w:name="_Toc454211750"/>
      <w:bookmarkStart w:id="41" w:name="_Toc457670576"/>
      <w:bookmarkStart w:id="42" w:name="_Toc457674549"/>
      <w:r w:rsidRPr="00200A82">
        <w:t>Analizar los resultados obtenidos de la aplicación de las herramientas de diagnóstico.</w:t>
      </w:r>
      <w:bookmarkStart w:id="43" w:name="_Toc454040261"/>
      <w:bookmarkStart w:id="44" w:name="_Toc454046446"/>
      <w:bookmarkStart w:id="45" w:name="_Toc454052746"/>
      <w:bookmarkStart w:id="46" w:name="_Toc454059223"/>
      <w:bookmarkEnd w:id="36"/>
      <w:bookmarkEnd w:id="37"/>
      <w:bookmarkEnd w:id="38"/>
      <w:bookmarkEnd w:id="39"/>
      <w:bookmarkEnd w:id="40"/>
      <w:bookmarkEnd w:id="41"/>
      <w:bookmarkEnd w:id="42"/>
    </w:p>
    <w:p w14:paraId="6B46C20C" w14:textId="77777777" w:rsidR="00572803" w:rsidRPr="00200A82" w:rsidRDefault="001611AA" w:rsidP="00AF3D16">
      <w:pPr>
        <w:pStyle w:val="Prrafodelista"/>
        <w:numPr>
          <w:ilvl w:val="0"/>
          <w:numId w:val="3"/>
        </w:numPr>
      </w:pPr>
      <w:bookmarkStart w:id="47" w:name="_Toc454211751"/>
      <w:bookmarkStart w:id="48" w:name="_Toc457670577"/>
      <w:bookmarkStart w:id="49" w:name="_Toc457674550"/>
      <w:r w:rsidRPr="00200A82">
        <w:t>Estudiar el mercado de la construcción, para identificar posibles alternativas de solución al problema planteado.</w:t>
      </w:r>
      <w:bookmarkStart w:id="50" w:name="_Toc454040262"/>
      <w:bookmarkStart w:id="51" w:name="_Toc454046447"/>
      <w:bookmarkStart w:id="52" w:name="_Toc454052747"/>
      <w:bookmarkStart w:id="53" w:name="_Toc454059224"/>
      <w:bookmarkEnd w:id="43"/>
      <w:bookmarkEnd w:id="44"/>
      <w:bookmarkEnd w:id="45"/>
      <w:bookmarkEnd w:id="46"/>
      <w:bookmarkEnd w:id="47"/>
      <w:bookmarkEnd w:id="48"/>
      <w:bookmarkEnd w:id="49"/>
    </w:p>
    <w:p w14:paraId="148F40CC" w14:textId="77777777" w:rsidR="00572803" w:rsidRPr="00200A82" w:rsidRDefault="001611AA" w:rsidP="00AF3D16">
      <w:pPr>
        <w:pStyle w:val="Prrafodelista"/>
        <w:numPr>
          <w:ilvl w:val="0"/>
          <w:numId w:val="3"/>
        </w:numPr>
      </w:pPr>
      <w:bookmarkStart w:id="54" w:name="_Toc454211752"/>
      <w:bookmarkStart w:id="55" w:name="_Toc457670578"/>
      <w:bookmarkStart w:id="56" w:name="_Toc457674551"/>
      <w:r w:rsidRPr="00200A82">
        <w:t>Identificar alternativas en el mercado que permitan aumentar la liquidez y rentabilidad de la empresa.</w:t>
      </w:r>
      <w:bookmarkEnd w:id="50"/>
      <w:bookmarkEnd w:id="51"/>
      <w:bookmarkEnd w:id="52"/>
      <w:bookmarkEnd w:id="53"/>
      <w:bookmarkEnd w:id="54"/>
      <w:bookmarkEnd w:id="55"/>
      <w:bookmarkEnd w:id="56"/>
      <w:r w:rsidRPr="00200A82">
        <w:t xml:space="preserve"> </w:t>
      </w:r>
      <w:bookmarkStart w:id="57" w:name="_Toc454040263"/>
      <w:bookmarkStart w:id="58" w:name="_Toc454046448"/>
      <w:bookmarkStart w:id="59" w:name="_Toc454052748"/>
      <w:bookmarkStart w:id="60" w:name="_Toc454059225"/>
    </w:p>
    <w:p w14:paraId="56B57E17" w14:textId="77777777" w:rsidR="00572803" w:rsidRPr="00200A82" w:rsidRDefault="001611AA" w:rsidP="00AF3D16">
      <w:pPr>
        <w:pStyle w:val="Prrafodelista"/>
        <w:numPr>
          <w:ilvl w:val="0"/>
          <w:numId w:val="3"/>
        </w:numPr>
      </w:pPr>
      <w:bookmarkStart w:id="61" w:name="_Toc454211753"/>
      <w:bookmarkStart w:id="62" w:name="_Toc457670579"/>
      <w:bookmarkStart w:id="63" w:name="_Toc457674552"/>
      <w:r w:rsidRPr="00200A82">
        <w:t>Generar una posible estructura organizacional que permita llevar a cabo las actividades necesarias para crecer y sostener la empresa en el tiempo.</w:t>
      </w:r>
      <w:bookmarkStart w:id="64" w:name="_Toc454040264"/>
      <w:bookmarkStart w:id="65" w:name="_Toc454046449"/>
      <w:bookmarkStart w:id="66" w:name="_Toc454052749"/>
      <w:bookmarkStart w:id="67" w:name="_Toc454059226"/>
      <w:bookmarkEnd w:id="57"/>
      <w:bookmarkEnd w:id="58"/>
      <w:bookmarkEnd w:id="59"/>
      <w:bookmarkEnd w:id="60"/>
      <w:bookmarkEnd w:id="61"/>
      <w:bookmarkEnd w:id="62"/>
      <w:bookmarkEnd w:id="63"/>
    </w:p>
    <w:p w14:paraId="0BB32A1A" w14:textId="77777777" w:rsidR="00572803" w:rsidRPr="00200A82" w:rsidRDefault="001611AA" w:rsidP="00AF3D16">
      <w:pPr>
        <w:pStyle w:val="Prrafodelista"/>
        <w:numPr>
          <w:ilvl w:val="0"/>
          <w:numId w:val="3"/>
        </w:numPr>
      </w:pPr>
      <w:bookmarkStart w:id="68" w:name="_Toc454211754"/>
      <w:bookmarkStart w:id="69" w:name="_Toc457670580"/>
      <w:bookmarkStart w:id="70" w:name="_Toc457674553"/>
      <w:r w:rsidRPr="00200A82">
        <w:t>Plantear un plan de mejoramiento que contribuya en la disminución del endeudamiento de la empresa.</w:t>
      </w:r>
      <w:bookmarkStart w:id="71" w:name="_Toc454040265"/>
      <w:bookmarkStart w:id="72" w:name="_Toc454046450"/>
      <w:bookmarkStart w:id="73" w:name="_Toc454052750"/>
      <w:bookmarkStart w:id="74" w:name="_Toc454059227"/>
      <w:bookmarkEnd w:id="64"/>
      <w:bookmarkEnd w:id="65"/>
      <w:bookmarkEnd w:id="66"/>
      <w:bookmarkEnd w:id="67"/>
      <w:bookmarkEnd w:id="68"/>
      <w:bookmarkEnd w:id="69"/>
      <w:bookmarkEnd w:id="70"/>
    </w:p>
    <w:p w14:paraId="7362D094" w14:textId="77777777" w:rsidR="001611AA" w:rsidRPr="00200A82" w:rsidRDefault="001611AA" w:rsidP="00AF3D16">
      <w:pPr>
        <w:pStyle w:val="Prrafodelista"/>
        <w:numPr>
          <w:ilvl w:val="0"/>
          <w:numId w:val="3"/>
        </w:numPr>
      </w:pPr>
      <w:bookmarkStart w:id="75" w:name="_Toc454211755"/>
      <w:bookmarkStart w:id="76" w:name="_Toc457670581"/>
      <w:bookmarkStart w:id="77" w:name="_Toc457674554"/>
      <w:r w:rsidRPr="00200A82">
        <w:t>Diseñar un plan empresarial de mejoramiento integral que permita posicionar la empresa en el mercado.</w:t>
      </w:r>
      <w:bookmarkEnd w:id="71"/>
      <w:bookmarkEnd w:id="72"/>
      <w:bookmarkEnd w:id="73"/>
      <w:bookmarkEnd w:id="74"/>
      <w:bookmarkEnd w:id="75"/>
      <w:bookmarkEnd w:id="76"/>
      <w:bookmarkEnd w:id="77"/>
    </w:p>
    <w:p w14:paraId="30E8B341" w14:textId="77777777" w:rsidR="00292220" w:rsidRPr="00200A82" w:rsidRDefault="00292220" w:rsidP="00226FEC">
      <w:bookmarkStart w:id="78" w:name="_Toc451522630"/>
      <w:r w:rsidRPr="00200A82">
        <w:br w:type="page"/>
      </w:r>
    </w:p>
    <w:p w14:paraId="31C7D19A" w14:textId="77777777" w:rsidR="00636C85" w:rsidRPr="00EE6321" w:rsidRDefault="00EE6AC8" w:rsidP="0059090F">
      <w:pPr>
        <w:pStyle w:val="Ttulo1"/>
        <w:numPr>
          <w:ilvl w:val="0"/>
          <w:numId w:val="1"/>
        </w:numPr>
        <w:spacing w:before="0"/>
        <w:rPr>
          <w:rFonts w:cs="Times New Roman"/>
        </w:rPr>
      </w:pPr>
      <w:bookmarkStart w:id="79" w:name="_Toc476731059"/>
      <w:bookmarkEnd w:id="78"/>
      <w:r w:rsidRPr="00EE6321">
        <w:rPr>
          <w:rFonts w:cs="Times New Roman"/>
        </w:rPr>
        <w:lastRenderedPageBreak/>
        <w:t>Análisis de</w:t>
      </w:r>
      <w:r w:rsidR="000D6BAC" w:rsidRPr="00EE6321">
        <w:rPr>
          <w:rFonts w:cs="Times New Roman"/>
        </w:rPr>
        <w:t>l e</w:t>
      </w:r>
      <w:r w:rsidRPr="00EE6321">
        <w:rPr>
          <w:rFonts w:cs="Times New Roman"/>
        </w:rPr>
        <w:t>ntorno</w:t>
      </w:r>
      <w:bookmarkEnd w:id="79"/>
      <w:r w:rsidR="00D57120" w:rsidRPr="00EE6321">
        <w:rPr>
          <w:rFonts w:cs="Times New Roman"/>
        </w:rPr>
        <w:t xml:space="preserve"> </w:t>
      </w:r>
      <w:bookmarkStart w:id="80" w:name="_Toc454040267"/>
      <w:bookmarkStart w:id="81" w:name="_Toc454046453"/>
      <w:bookmarkStart w:id="82" w:name="_Toc454052753"/>
      <w:bookmarkStart w:id="83" w:name="_Toc454059230"/>
    </w:p>
    <w:p w14:paraId="68592E71" w14:textId="412789DF" w:rsidR="00CB7478" w:rsidRPr="00EE6321" w:rsidRDefault="003C2C02" w:rsidP="00AF3D16">
      <w:pPr>
        <w:pStyle w:val="Prrafodelista"/>
        <w:numPr>
          <w:ilvl w:val="1"/>
          <w:numId w:val="1"/>
        </w:numPr>
        <w:spacing w:after="0"/>
        <w:rPr>
          <w:b/>
        </w:rPr>
      </w:pPr>
      <w:bookmarkStart w:id="84" w:name="_Toc414847234"/>
      <w:bookmarkStart w:id="85" w:name="_Toc468291339"/>
      <w:bookmarkStart w:id="86" w:name="_Toc468292135"/>
      <w:bookmarkStart w:id="87" w:name="_Toc454040269"/>
      <w:bookmarkStart w:id="88" w:name="_Toc454046455"/>
      <w:bookmarkStart w:id="89" w:name="_Toc454052755"/>
      <w:bookmarkStart w:id="90" w:name="_Toc454059232"/>
      <w:bookmarkStart w:id="91" w:name="_Toc457674568"/>
      <w:bookmarkEnd w:id="80"/>
      <w:bookmarkEnd w:id="81"/>
      <w:bookmarkEnd w:id="82"/>
      <w:bookmarkEnd w:id="83"/>
      <w:r w:rsidRPr="00EE6321">
        <w:rPr>
          <w:b/>
        </w:rPr>
        <w:t>Análisis del Macro Entorno</w:t>
      </w:r>
      <w:bookmarkEnd w:id="84"/>
      <w:bookmarkEnd w:id="85"/>
      <w:bookmarkEnd w:id="86"/>
    </w:p>
    <w:p w14:paraId="405799B7" w14:textId="7C4C5AD5" w:rsidR="00CB7478" w:rsidRPr="00200A82" w:rsidRDefault="00CB7478" w:rsidP="00EE6321">
      <w:pPr>
        <w:spacing w:after="0"/>
        <w:ind w:left="344" w:firstLine="360"/>
      </w:pPr>
      <w:r w:rsidRPr="00200A82">
        <w:t xml:space="preserve">Sival A&amp;A LTDA., desarrolla sus actividades principalmente en la cuidad de Bogotá, por ésta razón se centrara el estudio y análisis del sector de la construcción en ésta ciudad. </w:t>
      </w:r>
    </w:p>
    <w:p w14:paraId="49C996BF" w14:textId="77777777" w:rsidR="00CB7478" w:rsidRPr="00EE6321" w:rsidRDefault="00CB7478" w:rsidP="00AF3D16">
      <w:pPr>
        <w:pStyle w:val="Prrafodelista"/>
        <w:numPr>
          <w:ilvl w:val="2"/>
          <w:numId w:val="1"/>
        </w:numPr>
        <w:spacing w:after="0"/>
        <w:rPr>
          <w:b/>
        </w:rPr>
      </w:pPr>
      <w:bookmarkStart w:id="92" w:name="_Toc457670586"/>
      <w:bookmarkStart w:id="93" w:name="_Toc457674559"/>
      <w:bookmarkStart w:id="94" w:name="_Toc464318893"/>
      <w:bookmarkStart w:id="95" w:name="_Toc467712558"/>
      <w:bookmarkStart w:id="96" w:name="_Toc468291250"/>
      <w:bookmarkStart w:id="97" w:name="_Toc468291340"/>
      <w:bookmarkStart w:id="98" w:name="_Toc468292046"/>
      <w:bookmarkStart w:id="99" w:name="_Toc468292136"/>
      <w:r w:rsidRPr="00EE6321">
        <w:rPr>
          <w:b/>
        </w:rPr>
        <w:t>Entorno demográfico.</w:t>
      </w:r>
      <w:bookmarkEnd w:id="92"/>
      <w:bookmarkEnd w:id="93"/>
      <w:bookmarkEnd w:id="94"/>
      <w:bookmarkEnd w:id="95"/>
      <w:bookmarkEnd w:id="96"/>
      <w:bookmarkEnd w:id="97"/>
      <w:bookmarkEnd w:id="98"/>
      <w:bookmarkEnd w:id="99"/>
    </w:p>
    <w:p w14:paraId="55A8FEB8" w14:textId="77777777" w:rsidR="00CB7478" w:rsidRPr="00200A82" w:rsidRDefault="00CB7478" w:rsidP="00EE6321">
      <w:pPr>
        <w:spacing w:after="0"/>
        <w:ind w:left="404" w:firstLine="304"/>
      </w:pPr>
      <w:r w:rsidRPr="00200A82">
        <w:t>La ciudad de Bogotá se encuentra dividida en 20 localidades, actualmente tiene alrededor de 7.878.783 habitantes, las localidades en las que se encuentra mayor concentración de población son  Kennedy, Usme, Engativá y Bosa.</w:t>
      </w:r>
    </w:p>
    <w:p w14:paraId="4F40B0CF" w14:textId="77777777" w:rsidR="00CB7478" w:rsidRPr="00200A82" w:rsidRDefault="00CB7478" w:rsidP="004C3B27">
      <w:pPr>
        <w:spacing w:after="0" w:line="240" w:lineRule="auto"/>
        <w:jc w:val="center"/>
      </w:pPr>
      <w:r w:rsidRPr="00200A82">
        <w:rPr>
          <w:noProof/>
          <w:lang w:val="es-CO" w:eastAsia="es-CO"/>
        </w:rPr>
        <w:drawing>
          <wp:inline distT="0" distB="0" distL="0" distR="0" wp14:anchorId="34E238AF" wp14:editId="65A56C63">
            <wp:extent cx="4895850" cy="3352800"/>
            <wp:effectExtent l="0" t="0" r="0" b="0"/>
            <wp:docPr id="452" name="Gráfico 45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FCBD87A" w14:textId="0DC8E9FA" w:rsidR="00CB7478" w:rsidRPr="00751520" w:rsidRDefault="00CB7478" w:rsidP="00EE6321">
      <w:pPr>
        <w:spacing w:after="0" w:line="240" w:lineRule="auto"/>
        <w:rPr>
          <w:bCs/>
          <w:sz w:val="20"/>
          <w:szCs w:val="20"/>
        </w:rPr>
      </w:pPr>
      <w:r w:rsidRPr="00751520">
        <w:rPr>
          <w:i/>
          <w:sz w:val="20"/>
          <w:szCs w:val="20"/>
        </w:rPr>
        <w:t>Grafica No. 1</w:t>
      </w:r>
      <w:r w:rsidRPr="00751520">
        <w:rPr>
          <w:sz w:val="20"/>
          <w:szCs w:val="20"/>
        </w:rPr>
        <w:t xml:space="preserve">. </w:t>
      </w:r>
      <w:r w:rsidRPr="00751520">
        <w:rPr>
          <w:bCs/>
          <w:sz w:val="20"/>
          <w:szCs w:val="20"/>
        </w:rPr>
        <w:t>Distribución de la població</w:t>
      </w:r>
      <w:r w:rsidR="00AF3D16" w:rsidRPr="00751520">
        <w:rPr>
          <w:bCs/>
          <w:sz w:val="20"/>
          <w:szCs w:val="20"/>
        </w:rPr>
        <w:t>n por localidades - Bogotá 2015 (</w:t>
      </w:r>
      <w:r w:rsidRPr="00751520">
        <w:rPr>
          <w:bCs/>
          <w:sz w:val="20"/>
          <w:szCs w:val="20"/>
        </w:rPr>
        <w:t>www.dane.gov.co</w:t>
      </w:r>
      <w:r w:rsidR="00AF3D16" w:rsidRPr="00751520">
        <w:rPr>
          <w:bCs/>
          <w:sz w:val="20"/>
          <w:szCs w:val="20"/>
        </w:rPr>
        <w:t>)</w:t>
      </w:r>
      <w:r w:rsidRPr="00751520">
        <w:rPr>
          <w:bCs/>
          <w:sz w:val="20"/>
          <w:szCs w:val="20"/>
        </w:rPr>
        <w:t>.</w:t>
      </w:r>
    </w:p>
    <w:p w14:paraId="4A3CB402" w14:textId="77777777" w:rsidR="00CB7478" w:rsidRPr="00200A82" w:rsidRDefault="00CB7478" w:rsidP="00226FEC">
      <w:pPr>
        <w:rPr>
          <w:i/>
        </w:rPr>
      </w:pPr>
    </w:p>
    <w:p w14:paraId="15D29BF4" w14:textId="77777777" w:rsidR="00CB7478" w:rsidRPr="00200A82" w:rsidRDefault="00CB7478" w:rsidP="0059090F">
      <w:pPr>
        <w:spacing w:after="0"/>
        <w:jc w:val="center"/>
      </w:pPr>
      <w:r w:rsidRPr="00200A82">
        <w:rPr>
          <w:noProof/>
          <w:lang w:val="es-CO" w:eastAsia="es-CO"/>
        </w:rPr>
        <w:lastRenderedPageBreak/>
        <w:drawing>
          <wp:inline distT="0" distB="0" distL="0" distR="0" wp14:anchorId="163BF180" wp14:editId="14AC85AF">
            <wp:extent cx="4448175" cy="2571750"/>
            <wp:effectExtent l="0" t="0" r="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BB59058" w14:textId="43146612" w:rsidR="00CB7478" w:rsidRPr="00751520" w:rsidRDefault="00CB7478" w:rsidP="00751520">
      <w:pPr>
        <w:rPr>
          <w:bCs/>
          <w:i/>
          <w:sz w:val="20"/>
          <w:szCs w:val="20"/>
        </w:rPr>
      </w:pPr>
      <w:r w:rsidRPr="00751520">
        <w:rPr>
          <w:i/>
          <w:sz w:val="20"/>
          <w:szCs w:val="20"/>
        </w:rPr>
        <w:t xml:space="preserve">Grafica No. 2. </w:t>
      </w:r>
      <w:r w:rsidRPr="00751520">
        <w:rPr>
          <w:bCs/>
          <w:i/>
          <w:sz w:val="20"/>
          <w:szCs w:val="20"/>
        </w:rPr>
        <w:t xml:space="preserve">Distribución de la población por sexo - Bogotá 2015. </w:t>
      </w:r>
      <w:r w:rsidR="0059090F">
        <w:rPr>
          <w:bCs/>
          <w:i/>
          <w:sz w:val="20"/>
          <w:szCs w:val="20"/>
        </w:rPr>
        <w:t>( www.dane.gov.co).</w:t>
      </w:r>
    </w:p>
    <w:p w14:paraId="0F6F5C5C" w14:textId="77777777" w:rsidR="00CB7478" w:rsidRPr="00200A82" w:rsidRDefault="00CB7478" w:rsidP="00751520">
      <w:r w:rsidRPr="00200A82">
        <w:t xml:space="preserve">Dentro de la población del distrito capital de encuentran 1.201.412 niños, 3.211.011 adolecentes 2.873.671 adultos y 592.689 adultos mayores. </w:t>
      </w:r>
    </w:p>
    <w:p w14:paraId="5B5AF3AF" w14:textId="77777777" w:rsidR="00CB7478" w:rsidRPr="00200A82" w:rsidRDefault="00CB7478" w:rsidP="00E44628">
      <w:pPr>
        <w:spacing w:after="0" w:line="240" w:lineRule="auto"/>
      </w:pPr>
      <w:r w:rsidRPr="00200A82">
        <w:rPr>
          <w:noProof/>
          <w:lang w:val="es-CO" w:eastAsia="es-CO"/>
        </w:rPr>
        <w:drawing>
          <wp:inline distT="0" distB="0" distL="0" distR="0" wp14:anchorId="3991374F" wp14:editId="13039609">
            <wp:extent cx="4562475" cy="2590800"/>
            <wp:effectExtent l="0" t="0" r="0" b="0"/>
            <wp:docPr id="451" name="Gráfico 4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B435B89" w14:textId="57F928CB" w:rsidR="00CB7478" w:rsidRDefault="00CB7478" w:rsidP="00E44628">
      <w:pPr>
        <w:spacing w:after="0" w:line="240" w:lineRule="auto"/>
        <w:rPr>
          <w:bCs/>
          <w:i/>
          <w:sz w:val="20"/>
          <w:szCs w:val="20"/>
        </w:rPr>
      </w:pPr>
      <w:r w:rsidRPr="00751520">
        <w:rPr>
          <w:i/>
          <w:sz w:val="20"/>
          <w:szCs w:val="20"/>
        </w:rPr>
        <w:t xml:space="preserve"> Grafica No. 3. </w:t>
      </w:r>
      <w:r w:rsidRPr="00751520">
        <w:rPr>
          <w:bCs/>
          <w:i/>
          <w:sz w:val="20"/>
          <w:szCs w:val="20"/>
        </w:rPr>
        <w:t>Población Bo</w:t>
      </w:r>
      <w:r w:rsidR="0059090F">
        <w:rPr>
          <w:bCs/>
          <w:i/>
          <w:sz w:val="20"/>
          <w:szCs w:val="20"/>
        </w:rPr>
        <w:t>gotá distribución por edad 2015 (</w:t>
      </w:r>
      <w:r w:rsidRPr="00751520">
        <w:rPr>
          <w:bCs/>
          <w:i/>
          <w:sz w:val="20"/>
          <w:szCs w:val="20"/>
        </w:rPr>
        <w:t xml:space="preserve"> </w:t>
      </w:r>
      <w:r w:rsidR="00E44628" w:rsidRPr="00E44628">
        <w:rPr>
          <w:bCs/>
          <w:i/>
          <w:sz w:val="20"/>
          <w:szCs w:val="20"/>
        </w:rPr>
        <w:t>www.dane.gov.co</w:t>
      </w:r>
      <w:r w:rsidR="0059090F">
        <w:rPr>
          <w:bCs/>
          <w:i/>
          <w:sz w:val="20"/>
          <w:szCs w:val="20"/>
        </w:rPr>
        <w:t>)</w:t>
      </w:r>
      <w:r w:rsidRPr="00751520">
        <w:rPr>
          <w:bCs/>
          <w:i/>
          <w:sz w:val="20"/>
          <w:szCs w:val="20"/>
        </w:rPr>
        <w:t>.</w:t>
      </w:r>
    </w:p>
    <w:p w14:paraId="7AC5EFA0" w14:textId="77777777" w:rsidR="00E44628" w:rsidRPr="00751520" w:rsidRDefault="00E44628" w:rsidP="00E44628">
      <w:pPr>
        <w:spacing w:after="0" w:line="240" w:lineRule="auto"/>
        <w:rPr>
          <w:bCs/>
          <w:i/>
          <w:sz w:val="20"/>
          <w:szCs w:val="20"/>
        </w:rPr>
      </w:pPr>
    </w:p>
    <w:p w14:paraId="24AD0076" w14:textId="77777777" w:rsidR="00CB7478" w:rsidRPr="004C3B27" w:rsidRDefault="00CB7478" w:rsidP="00751520">
      <w:pPr>
        <w:pStyle w:val="Prrafodelista"/>
        <w:numPr>
          <w:ilvl w:val="2"/>
          <w:numId w:val="1"/>
        </w:numPr>
        <w:spacing w:after="0"/>
        <w:rPr>
          <w:b/>
        </w:rPr>
      </w:pPr>
      <w:bookmarkStart w:id="100" w:name="_Toc457670587"/>
      <w:bookmarkStart w:id="101" w:name="_Toc457674560"/>
      <w:bookmarkStart w:id="102" w:name="_Toc464318894"/>
      <w:bookmarkStart w:id="103" w:name="_Toc467712559"/>
      <w:bookmarkStart w:id="104" w:name="_Toc468291251"/>
      <w:bookmarkStart w:id="105" w:name="_Toc468291341"/>
      <w:bookmarkStart w:id="106" w:name="_Toc468292047"/>
      <w:bookmarkStart w:id="107" w:name="_Toc468292137"/>
      <w:r w:rsidRPr="004C3B27">
        <w:rPr>
          <w:b/>
        </w:rPr>
        <w:t>Entorno Ambiental.</w:t>
      </w:r>
      <w:bookmarkEnd w:id="100"/>
      <w:bookmarkEnd w:id="101"/>
      <w:bookmarkEnd w:id="102"/>
      <w:bookmarkEnd w:id="103"/>
      <w:bookmarkEnd w:id="104"/>
      <w:bookmarkEnd w:id="105"/>
      <w:bookmarkEnd w:id="106"/>
      <w:bookmarkEnd w:id="107"/>
    </w:p>
    <w:p w14:paraId="1BF782B7" w14:textId="77777777" w:rsidR="00CB7478" w:rsidRPr="00200A82" w:rsidRDefault="00CB7478" w:rsidP="00C60037">
      <w:pPr>
        <w:spacing w:after="0"/>
      </w:pPr>
      <w:bookmarkStart w:id="108" w:name="_Toc457670588"/>
      <w:bookmarkStart w:id="109" w:name="_Toc457674561"/>
      <w:bookmarkStart w:id="110" w:name="_Toc464318895"/>
      <w:r w:rsidRPr="00200A82">
        <w:t xml:space="preserve">Las construcciones hoy día, demandan ser elaboradas con productos, materiales y equipos que contribuyan a mejorar y preservar el medio ambiente, un ejemplo son la sustentación flotante </w:t>
      </w:r>
      <w:r w:rsidRPr="00200A82">
        <w:lastRenderedPageBreak/>
        <w:t>para cubiertas verdes, los nuevos ascensores y escaleras eléctricas y las pinturas ecológicas (propiedades ecológicas del aluminio).</w:t>
      </w:r>
      <w:bookmarkEnd w:id="108"/>
      <w:bookmarkEnd w:id="109"/>
      <w:bookmarkEnd w:id="110"/>
    </w:p>
    <w:p w14:paraId="015E63C7" w14:textId="5C852ACF" w:rsidR="00CB7478" w:rsidRPr="00200A82" w:rsidRDefault="00CB7478" w:rsidP="00C60037">
      <w:pPr>
        <w:spacing w:after="0"/>
      </w:pPr>
      <w:r w:rsidRPr="00200A82">
        <w:t xml:space="preserve">El aluminio es un metal de color blanco, no es soluble en agua en condiciones normales, es decir, no se oxida, es altamente resistente a la corrosión, es el tercer elemento </w:t>
      </w:r>
      <w:r w:rsidR="00B312E1">
        <w:t xml:space="preserve">y el metal </w:t>
      </w:r>
      <w:r w:rsidR="005838DC">
        <w:t>más abundante en la tierra</w:t>
      </w:r>
      <w:r w:rsidRPr="00200A82">
        <w:t>.</w:t>
      </w:r>
      <w:r w:rsidR="005838DC">
        <w:t xml:space="preserve"> </w:t>
      </w:r>
      <w:r w:rsidRPr="00200A82">
        <w:t xml:space="preserve"> El aluminio y sus aleaciones son valiosos para la industria aeroespacial, del transporte y de materiales estructurales. </w:t>
      </w:r>
      <w:r w:rsidR="005838DC">
        <w:t xml:space="preserve"> </w:t>
      </w:r>
      <w:r w:rsidRPr="00200A82">
        <w:t xml:space="preserve">Es un metal ligero, suave, durable, dúctil y maleable, no es magnético y no se enciende con facilidad. </w:t>
      </w:r>
      <w:r w:rsidR="005838DC">
        <w:t xml:space="preserve"> </w:t>
      </w:r>
      <w:r w:rsidRPr="00200A82">
        <w:t xml:space="preserve">Se utiliza en toda clase de productos, como por ejemplo carcasas para distintos dispositivos electrónicos como tablets, celulares, estructura de las bicicletas y en vehículos ligeros. </w:t>
      </w:r>
      <w:r w:rsidR="005838DC">
        <w:t xml:space="preserve"> </w:t>
      </w:r>
      <w:r w:rsidRPr="00200A82">
        <w:t xml:space="preserve">Es que es 100% reciclable y no pierde sus cualidades físicas (liviano y resistente). </w:t>
      </w:r>
      <w:r w:rsidR="005838DC">
        <w:t xml:space="preserve"> </w:t>
      </w:r>
      <w:r w:rsidRPr="00200A82">
        <w:t>Su industria no solo lo produce, también lo recicla en grandes cantidades cada año.</w:t>
      </w:r>
    </w:p>
    <w:p w14:paraId="1D266CBD" w14:textId="77777777" w:rsidR="00CB7478" w:rsidRPr="00200A82" w:rsidRDefault="00CB7478" w:rsidP="00C60037">
      <w:pPr>
        <w:spacing w:after="0"/>
      </w:pPr>
      <w:r w:rsidRPr="00200A82">
        <w:t>El vidrio es el material de construcción más sostenible, sus diversas propiedades permiten que se utilice directamente o de forma reciclada, como ingrediente en la fabricación de baldosas y materiales de recubrimiento de distintas superficies.</w:t>
      </w:r>
    </w:p>
    <w:p w14:paraId="64487B73" w14:textId="77777777" w:rsidR="00CB7478" w:rsidRPr="004C3B27" w:rsidRDefault="00CB7478" w:rsidP="007E114E">
      <w:pPr>
        <w:pStyle w:val="Prrafodelista"/>
        <w:numPr>
          <w:ilvl w:val="2"/>
          <w:numId w:val="1"/>
        </w:numPr>
        <w:spacing w:after="0"/>
        <w:rPr>
          <w:b/>
        </w:rPr>
      </w:pPr>
      <w:bookmarkStart w:id="111" w:name="_Toc457670589"/>
      <w:bookmarkStart w:id="112" w:name="_Toc457674562"/>
      <w:bookmarkStart w:id="113" w:name="_Toc464318896"/>
      <w:bookmarkStart w:id="114" w:name="_Toc467712560"/>
      <w:bookmarkStart w:id="115" w:name="_Toc468291252"/>
      <w:bookmarkStart w:id="116" w:name="_Toc468291342"/>
      <w:bookmarkStart w:id="117" w:name="_Toc468292048"/>
      <w:bookmarkStart w:id="118" w:name="_Toc468292138"/>
      <w:r w:rsidRPr="004C3B27">
        <w:rPr>
          <w:b/>
        </w:rPr>
        <w:t>Movilidad</w:t>
      </w:r>
      <w:bookmarkEnd w:id="111"/>
      <w:bookmarkEnd w:id="112"/>
      <w:bookmarkEnd w:id="113"/>
      <w:bookmarkEnd w:id="114"/>
      <w:bookmarkEnd w:id="115"/>
      <w:bookmarkEnd w:id="116"/>
      <w:bookmarkEnd w:id="117"/>
      <w:bookmarkEnd w:id="118"/>
      <w:r w:rsidRPr="004C3B27">
        <w:rPr>
          <w:b/>
        </w:rPr>
        <w:t xml:space="preserve"> </w:t>
      </w:r>
    </w:p>
    <w:p w14:paraId="4BB4C43E" w14:textId="7BC8357E" w:rsidR="00CB7478" w:rsidRPr="00200A82" w:rsidRDefault="00CB7478" w:rsidP="007E114E">
      <w:pPr>
        <w:spacing w:after="0"/>
      </w:pPr>
      <w:r w:rsidRPr="00200A82">
        <w:t xml:space="preserve">El sistema vial de la ciudad está constituido por la interconexión de cuatro mallas jerarquizadas (arterial, complementaria, intermedia y local) acorde con sus características funcionales en materia de centralidad, volumen de tránsito, y conectividad entre las mismas. </w:t>
      </w:r>
      <w:r w:rsidR="005838DC">
        <w:t xml:space="preserve"> </w:t>
      </w:r>
      <w:r w:rsidRPr="00200A82">
        <w:t xml:space="preserve"> La falta de continuidad y la desarticulación entre las cuatro mallas, así como la estructura actual de las rutas de transporte público, no permiten que la movilidad sea eficiente.</w:t>
      </w:r>
    </w:p>
    <w:p w14:paraId="70D953B7" w14:textId="37E7CBF4" w:rsidR="00CB7478" w:rsidRPr="00200A82" w:rsidRDefault="00CB7478" w:rsidP="007E114E">
      <w:pPr>
        <w:spacing w:after="0"/>
      </w:pPr>
      <w:r w:rsidRPr="00200A82">
        <w:t xml:space="preserve">La movilidad de la ciudad ha tenido un incremento significativo a partir de año 2005. </w:t>
      </w:r>
      <w:r w:rsidR="005838DC">
        <w:t xml:space="preserve"> </w:t>
      </w:r>
      <w:r w:rsidRPr="00200A82">
        <w:t xml:space="preserve">Este incremento se ha presentado en viajes que utilizan los vehículos privados y motocicletas, en abierta contraposición a las políticas y estrategias formuladas en el POT y a las metas fijadas en </w:t>
      </w:r>
      <w:r w:rsidRPr="00200A82">
        <w:lastRenderedPageBreak/>
        <w:t>el plan de movilidad, lo cual se refleja en incrementos de niveles de congestión y tiempos de viaje, que se ha mitigado parcialmente, restringiendo el tránsito de vehículos privados extendiendo la medida del pico y placa diarios.</w:t>
      </w:r>
    </w:p>
    <w:p w14:paraId="700CF1AB" w14:textId="77777777" w:rsidR="00CB7478" w:rsidRPr="004C3B27" w:rsidRDefault="00CB7478" w:rsidP="007E114E">
      <w:pPr>
        <w:pStyle w:val="Prrafodelista"/>
        <w:numPr>
          <w:ilvl w:val="2"/>
          <w:numId w:val="1"/>
        </w:numPr>
        <w:spacing w:after="0"/>
        <w:rPr>
          <w:b/>
        </w:rPr>
      </w:pPr>
      <w:bookmarkStart w:id="119" w:name="_Toc457670590"/>
      <w:bookmarkStart w:id="120" w:name="_Toc457674563"/>
      <w:bookmarkStart w:id="121" w:name="_Toc464318897"/>
      <w:bookmarkStart w:id="122" w:name="_Toc467712561"/>
      <w:bookmarkStart w:id="123" w:name="_Toc468291253"/>
      <w:bookmarkStart w:id="124" w:name="_Toc468291343"/>
      <w:bookmarkStart w:id="125" w:name="_Toc468292049"/>
      <w:bookmarkStart w:id="126" w:name="_Toc468292139"/>
      <w:r w:rsidRPr="004C3B27">
        <w:rPr>
          <w:b/>
        </w:rPr>
        <w:t>Servicios públicos</w:t>
      </w:r>
      <w:bookmarkEnd w:id="119"/>
      <w:bookmarkEnd w:id="120"/>
      <w:bookmarkEnd w:id="121"/>
      <w:bookmarkEnd w:id="122"/>
      <w:bookmarkEnd w:id="123"/>
      <w:bookmarkEnd w:id="124"/>
      <w:bookmarkEnd w:id="125"/>
      <w:bookmarkEnd w:id="126"/>
    </w:p>
    <w:p w14:paraId="3BA030D8" w14:textId="4324266A" w:rsidR="00CB7478" w:rsidRPr="00200A82" w:rsidRDefault="00CB7478" w:rsidP="0059090F">
      <w:pPr>
        <w:spacing w:after="0"/>
      </w:pPr>
      <w:r w:rsidRPr="00200A82">
        <w:t>La cobertura de los servicios públicos esta fija en los barrios legalizados de la ciudad, dentro del perímetro de servicios definido en el POT.</w:t>
      </w:r>
      <w:r w:rsidR="005838DC">
        <w:t xml:space="preserve"> </w:t>
      </w:r>
      <w:r w:rsidRPr="00200A82">
        <w:t xml:space="preserve"> La cobertura general de los servicios públicos de </w:t>
      </w:r>
      <w:r w:rsidR="005838DC">
        <w:t>a</w:t>
      </w:r>
      <w:r w:rsidRPr="00200A82">
        <w:t xml:space="preserve">cueducto y alcantarillado, energía y aseo, marca una tendencia durante los últimos años cercana al 100%, el servicio de gas natural presenta la más baja cobertura (85,5%), ocasionado por el comportamiento de estratos altos que en algunos casos no utilizan este servicio y el déficit del servicio en estratos bajos. </w:t>
      </w:r>
      <w:r w:rsidR="005838DC">
        <w:t xml:space="preserve"> </w:t>
      </w:r>
      <w:r w:rsidRPr="00200A82">
        <w:t xml:space="preserve">La Empresa de Acueducto y Alcantarillado de Bogotá ESP – EAAB -, cuenta con una infraestructura de redes matrices de acueducto a lo largo de la </w:t>
      </w:r>
      <w:r w:rsidR="005838DC">
        <w:t>c</w:t>
      </w:r>
      <w:r w:rsidRPr="00200A82">
        <w:t xml:space="preserve">iudad, lo cual le permite tener una cobertura del 100%. </w:t>
      </w:r>
      <w:r w:rsidR="005838DC">
        <w:t xml:space="preserve"> </w:t>
      </w:r>
      <w:r w:rsidRPr="00200A82">
        <w:t>Aun así, el crecimiento del número de usuarios, el incremento poblacional y la disminución de la densidad de habitantes por suscriptor, crean la necesidad de la expansión de redes para mantener altos niveles de cobertura. Es así que la EAAB tiene divida la ciudad en 5 zonas hidráulicas y 43 sectores.</w:t>
      </w:r>
    </w:p>
    <w:p w14:paraId="16E8DAE8" w14:textId="77777777" w:rsidR="00CB7478" w:rsidRPr="004C3B27" w:rsidRDefault="00CB7478" w:rsidP="004C3B27">
      <w:pPr>
        <w:pStyle w:val="Prrafodelista"/>
        <w:numPr>
          <w:ilvl w:val="2"/>
          <w:numId w:val="1"/>
        </w:numPr>
        <w:spacing w:after="0"/>
        <w:rPr>
          <w:b/>
        </w:rPr>
      </w:pPr>
      <w:bookmarkStart w:id="127" w:name="_Toc457670591"/>
      <w:bookmarkStart w:id="128" w:name="_Toc457674564"/>
      <w:bookmarkStart w:id="129" w:name="_Toc464318898"/>
      <w:bookmarkStart w:id="130" w:name="_Toc467712562"/>
      <w:bookmarkStart w:id="131" w:name="_Toc468291254"/>
      <w:bookmarkStart w:id="132" w:name="_Toc468291344"/>
      <w:bookmarkStart w:id="133" w:name="_Toc468292050"/>
      <w:bookmarkStart w:id="134" w:name="_Toc468292140"/>
      <w:r w:rsidRPr="004C3B27">
        <w:rPr>
          <w:b/>
        </w:rPr>
        <w:t>Entorno tecnológico.</w:t>
      </w:r>
      <w:bookmarkEnd w:id="127"/>
      <w:bookmarkEnd w:id="128"/>
      <w:bookmarkEnd w:id="129"/>
      <w:bookmarkEnd w:id="130"/>
      <w:bookmarkEnd w:id="131"/>
      <w:bookmarkEnd w:id="132"/>
      <w:bookmarkEnd w:id="133"/>
      <w:bookmarkEnd w:id="134"/>
    </w:p>
    <w:p w14:paraId="7E22AFBF" w14:textId="77B782F6" w:rsidR="00CB7478" w:rsidRPr="00200A82" w:rsidRDefault="00CB7478" w:rsidP="0059090F">
      <w:pPr>
        <w:spacing w:after="0"/>
      </w:pPr>
      <w:r w:rsidRPr="00200A82">
        <w:t xml:space="preserve">Colombia en comparación con otros países, está atrasado tecnológicamente en el sector de la construcción, los costos de importación, el montaje de centrales de producción, la falta de experiencia en el manejo de productos prefabricados y relativamente poco trabajados, ocasionan que las </w:t>
      </w:r>
      <w:r w:rsidR="005838DC">
        <w:t>c</w:t>
      </w:r>
      <w:r w:rsidRPr="00200A82">
        <w:t>onstructoras no estén lo suficientemente relacionados con la tecnología implementada en la construcción.</w:t>
      </w:r>
    </w:p>
    <w:p w14:paraId="5E1F2772" w14:textId="77777777" w:rsidR="00CB7478" w:rsidRPr="004C3B27" w:rsidRDefault="00CB7478" w:rsidP="004C3B27">
      <w:pPr>
        <w:pStyle w:val="Prrafodelista"/>
        <w:numPr>
          <w:ilvl w:val="2"/>
          <w:numId w:val="1"/>
        </w:numPr>
        <w:spacing w:after="0"/>
        <w:rPr>
          <w:b/>
        </w:rPr>
      </w:pPr>
      <w:bookmarkStart w:id="135" w:name="_Toc457670592"/>
      <w:bookmarkStart w:id="136" w:name="_Toc457674565"/>
      <w:bookmarkStart w:id="137" w:name="_Toc464318899"/>
      <w:bookmarkStart w:id="138" w:name="_Toc467712563"/>
      <w:bookmarkStart w:id="139" w:name="_Toc468291255"/>
      <w:bookmarkStart w:id="140" w:name="_Toc468291345"/>
      <w:bookmarkStart w:id="141" w:name="_Toc468292051"/>
      <w:bookmarkStart w:id="142" w:name="_Toc468292141"/>
      <w:r w:rsidRPr="004C3B27">
        <w:rPr>
          <w:b/>
        </w:rPr>
        <w:t>Entorno político y legal.</w:t>
      </w:r>
      <w:bookmarkEnd w:id="135"/>
      <w:bookmarkEnd w:id="136"/>
      <w:bookmarkEnd w:id="137"/>
      <w:bookmarkEnd w:id="138"/>
      <w:bookmarkEnd w:id="139"/>
      <w:bookmarkEnd w:id="140"/>
      <w:bookmarkEnd w:id="141"/>
      <w:bookmarkEnd w:id="142"/>
      <w:r w:rsidRPr="004C3B27">
        <w:rPr>
          <w:b/>
        </w:rPr>
        <w:t xml:space="preserve"> </w:t>
      </w:r>
    </w:p>
    <w:p w14:paraId="6C392C9C" w14:textId="77777777" w:rsidR="00CB7478" w:rsidRPr="00200A82" w:rsidRDefault="00CB7478" w:rsidP="00226FEC">
      <w:r w:rsidRPr="00200A82">
        <w:lastRenderedPageBreak/>
        <w:t>En Colombia Camacol es la agremiación civil del sector de la construcción dedicada a la producción y desarrollo de estatutos, servicios y directorios de este sector.  En Bogotá cuenta con más de 300 afiliados agrupados en cinco categorías:</w:t>
      </w:r>
    </w:p>
    <w:p w14:paraId="68714199" w14:textId="77777777" w:rsidR="00CB7478" w:rsidRPr="00200A82" w:rsidRDefault="00CB7478" w:rsidP="004C3B27">
      <w:pPr>
        <w:pStyle w:val="Prrafodelista"/>
        <w:numPr>
          <w:ilvl w:val="0"/>
          <w:numId w:val="4"/>
        </w:numPr>
      </w:pPr>
      <w:r w:rsidRPr="00200A82">
        <w:t>Constructores y promotores inmobiliarios</w:t>
      </w:r>
    </w:p>
    <w:p w14:paraId="5BEE7E32" w14:textId="77777777" w:rsidR="00CB7478" w:rsidRPr="00200A82" w:rsidRDefault="00CB7478" w:rsidP="004C3B27">
      <w:pPr>
        <w:pStyle w:val="Prrafodelista"/>
        <w:numPr>
          <w:ilvl w:val="0"/>
          <w:numId w:val="4"/>
        </w:numPr>
      </w:pPr>
      <w:r w:rsidRPr="00200A82">
        <w:t>Contratistas y consultores</w:t>
      </w:r>
    </w:p>
    <w:p w14:paraId="676C286B" w14:textId="77777777" w:rsidR="00CB7478" w:rsidRPr="00200A82" w:rsidRDefault="00CB7478" w:rsidP="004C3B27">
      <w:pPr>
        <w:pStyle w:val="Prrafodelista"/>
        <w:numPr>
          <w:ilvl w:val="0"/>
          <w:numId w:val="4"/>
        </w:numPr>
      </w:pPr>
      <w:r w:rsidRPr="00200A82">
        <w:t>Industriales</w:t>
      </w:r>
    </w:p>
    <w:p w14:paraId="3B576C0F" w14:textId="77777777" w:rsidR="00CB7478" w:rsidRPr="00200A82" w:rsidRDefault="00CB7478" w:rsidP="004C3B27">
      <w:pPr>
        <w:pStyle w:val="Prrafodelista"/>
        <w:numPr>
          <w:ilvl w:val="0"/>
          <w:numId w:val="4"/>
        </w:numPr>
      </w:pPr>
      <w:r w:rsidRPr="00200A82">
        <w:t>Comerciantes</w:t>
      </w:r>
    </w:p>
    <w:p w14:paraId="23D95777" w14:textId="77777777" w:rsidR="00CB7478" w:rsidRPr="00200A82" w:rsidRDefault="00CB7478" w:rsidP="004C3B27">
      <w:pPr>
        <w:pStyle w:val="Prrafodelista"/>
        <w:numPr>
          <w:ilvl w:val="0"/>
          <w:numId w:val="4"/>
        </w:numPr>
      </w:pPr>
      <w:r w:rsidRPr="00200A82">
        <w:t>Entidades f</w:t>
      </w:r>
      <w:bookmarkStart w:id="143" w:name="_Toc457670593"/>
      <w:bookmarkStart w:id="144" w:name="_Toc457674566"/>
      <w:bookmarkStart w:id="145" w:name="_Toc464318900"/>
      <w:r w:rsidRPr="00200A82">
        <w:t>inancieras, fiduciarias y otros.</w:t>
      </w:r>
      <w:bookmarkStart w:id="146" w:name="_Toc467712564"/>
    </w:p>
    <w:p w14:paraId="63FD25CD" w14:textId="6356A261" w:rsidR="00CB7478" w:rsidRPr="004C3B27" w:rsidRDefault="00CB7478" w:rsidP="004C3B27">
      <w:pPr>
        <w:pStyle w:val="Prrafodelista"/>
        <w:numPr>
          <w:ilvl w:val="2"/>
          <w:numId w:val="1"/>
        </w:numPr>
        <w:spacing w:after="0"/>
        <w:rPr>
          <w:b/>
        </w:rPr>
      </w:pPr>
      <w:bookmarkStart w:id="147" w:name="_Toc468291256"/>
      <w:bookmarkStart w:id="148" w:name="_Toc468291346"/>
      <w:bookmarkStart w:id="149" w:name="_Toc468292052"/>
      <w:bookmarkStart w:id="150" w:name="_Toc468292142"/>
      <w:r w:rsidRPr="004C3B27">
        <w:rPr>
          <w:b/>
        </w:rPr>
        <w:t>Entorno económico de la ciudad de Bogotá.</w:t>
      </w:r>
      <w:bookmarkEnd w:id="143"/>
      <w:bookmarkEnd w:id="144"/>
      <w:bookmarkEnd w:id="145"/>
      <w:bookmarkEnd w:id="146"/>
      <w:bookmarkEnd w:id="147"/>
      <w:bookmarkEnd w:id="148"/>
      <w:bookmarkEnd w:id="149"/>
      <w:bookmarkEnd w:id="150"/>
    </w:p>
    <w:p w14:paraId="01A024CF" w14:textId="77777777" w:rsidR="00CB7478" w:rsidRPr="00200A82" w:rsidRDefault="00CB7478" w:rsidP="00226FEC">
      <w:r w:rsidRPr="00200A82">
        <w:t>En Bogotá, ciudad en la cual la empresa objeto de estudio realiza sus principales actividades económicas es la líder en el sector con 33.976 unidades de vivienda (a 2015), siendo la vivienda de interés social la de mayor crecimiento, aportando el 46% en el mismo periodo.</w:t>
      </w:r>
    </w:p>
    <w:p w14:paraId="77B0CBEC" w14:textId="77777777" w:rsidR="00CB7478" w:rsidRPr="00751520" w:rsidRDefault="00CB7478" w:rsidP="004C3B27">
      <w:pPr>
        <w:spacing w:line="240" w:lineRule="auto"/>
        <w:rPr>
          <w:sz w:val="20"/>
          <w:szCs w:val="20"/>
        </w:rPr>
      </w:pPr>
      <w:r w:rsidRPr="00751520">
        <w:rPr>
          <w:noProof/>
          <w:sz w:val="20"/>
          <w:szCs w:val="20"/>
          <w:lang w:val="es-CO" w:eastAsia="es-CO"/>
        </w:rPr>
        <w:drawing>
          <wp:inline distT="0" distB="0" distL="0" distR="0" wp14:anchorId="0B9FA3ED" wp14:editId="2E13F32C">
            <wp:extent cx="4286250" cy="2085975"/>
            <wp:effectExtent l="0" t="0" r="0"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28492" t="37729" r="31151" b="25279"/>
                    <a:stretch/>
                  </pic:blipFill>
                  <pic:spPr bwMode="auto">
                    <a:xfrm>
                      <a:off x="0" y="0"/>
                      <a:ext cx="4286250" cy="2085975"/>
                    </a:xfrm>
                    <a:prstGeom prst="rect">
                      <a:avLst/>
                    </a:prstGeom>
                    <a:ln>
                      <a:noFill/>
                    </a:ln>
                    <a:extLst>
                      <a:ext uri="{53640926-AAD7-44D8-BBD7-CCE9431645EC}">
                        <a14:shadowObscured xmlns:a14="http://schemas.microsoft.com/office/drawing/2010/main"/>
                      </a:ext>
                    </a:extLst>
                  </pic:spPr>
                </pic:pic>
              </a:graphicData>
            </a:graphic>
          </wp:inline>
        </w:drawing>
      </w:r>
    </w:p>
    <w:p w14:paraId="548C1BD0" w14:textId="1520B13C" w:rsidR="00CB7478" w:rsidRPr="00751520" w:rsidRDefault="00CB7478" w:rsidP="00751520">
      <w:pPr>
        <w:rPr>
          <w:i/>
          <w:sz w:val="20"/>
          <w:szCs w:val="20"/>
        </w:rPr>
      </w:pPr>
      <w:r w:rsidRPr="00751520">
        <w:rPr>
          <w:i/>
          <w:sz w:val="20"/>
          <w:szCs w:val="20"/>
        </w:rPr>
        <w:t xml:space="preserve">Grafica No. 4. Unidades de licencias de </w:t>
      </w:r>
      <w:r w:rsidR="00751520">
        <w:rPr>
          <w:i/>
          <w:sz w:val="20"/>
          <w:szCs w:val="20"/>
        </w:rPr>
        <w:t>Vivienda en Bogotá 2012 a 2015 (</w:t>
      </w:r>
      <w:r w:rsidRPr="00751520">
        <w:rPr>
          <w:i/>
          <w:sz w:val="20"/>
          <w:szCs w:val="20"/>
        </w:rPr>
        <w:t>www.camacolcundinamarca.co</w:t>
      </w:r>
      <w:r w:rsidR="00751520">
        <w:rPr>
          <w:i/>
          <w:sz w:val="20"/>
          <w:szCs w:val="20"/>
        </w:rPr>
        <w:t>).</w:t>
      </w:r>
    </w:p>
    <w:p w14:paraId="32384C69" w14:textId="4FF2FD33" w:rsidR="00CB7478" w:rsidRPr="004C3B27" w:rsidRDefault="005838DC" w:rsidP="00751520">
      <w:pPr>
        <w:spacing w:after="0"/>
      </w:pPr>
      <w:r>
        <w:t>L</w:t>
      </w:r>
      <w:r w:rsidR="00CB7478" w:rsidRPr="00200A82">
        <w:t xml:space="preserve">a empresa en estudio maneja, diseña y construye elementos que se involucran directamente con al área de la construcción, como son las marquesinas, cúpulas, divisiones de baños, pasamanos, fachadas flotantes y fijas, puertas, divisiones de oficina y ventanas, en pequeña y </w:t>
      </w:r>
      <w:r>
        <w:lastRenderedPageBreak/>
        <w:t>gran escala; para lo cual</w:t>
      </w:r>
      <w:r w:rsidR="00CB7478" w:rsidRPr="00200A82">
        <w:t xml:space="preserve"> la materia prima utilizada principalmente es el aluminio y el vidrio en sus distintas presentaciones</w:t>
      </w:r>
      <w:r w:rsidR="004C3B27">
        <w:t xml:space="preserve">. </w:t>
      </w:r>
    </w:p>
    <w:p w14:paraId="6239824A" w14:textId="62FD2541" w:rsidR="00CB7478" w:rsidRPr="004C3B27" w:rsidRDefault="006B6744" w:rsidP="009E4530">
      <w:pPr>
        <w:pStyle w:val="Prrafodelista"/>
        <w:numPr>
          <w:ilvl w:val="1"/>
          <w:numId w:val="1"/>
        </w:numPr>
        <w:spacing w:after="0"/>
        <w:rPr>
          <w:b/>
        </w:rPr>
      </w:pPr>
      <w:bookmarkStart w:id="151" w:name="_Toc414847235"/>
      <w:bookmarkStart w:id="152" w:name="_Toc468292143"/>
      <w:r w:rsidRPr="004C3B27">
        <w:rPr>
          <w:b/>
        </w:rPr>
        <w:t>Análisis del Micro Entorno</w:t>
      </w:r>
      <w:bookmarkEnd w:id="151"/>
      <w:bookmarkEnd w:id="152"/>
      <w:r w:rsidRPr="004C3B27">
        <w:rPr>
          <w:b/>
        </w:rPr>
        <w:t xml:space="preserve"> </w:t>
      </w:r>
    </w:p>
    <w:p w14:paraId="534842D9" w14:textId="306DADF4" w:rsidR="00CB7478" w:rsidRPr="00200A82" w:rsidRDefault="005B4587" w:rsidP="009E4530">
      <w:pPr>
        <w:spacing w:after="0"/>
      </w:pPr>
      <w:r>
        <w:t>D</w:t>
      </w:r>
      <w:r w:rsidR="00CB7478" w:rsidRPr="00200A82">
        <w:t xml:space="preserve">ado que los principales cliente de Sival A&amp;A son constructoras, las ventas están relacionadas directamente con la cantidad de construcciones que se realizan principalmente en la ciudad de Bogotá.   </w:t>
      </w:r>
    </w:p>
    <w:p w14:paraId="1639633D" w14:textId="77777777" w:rsidR="00CB7478" w:rsidRPr="00200A82" w:rsidRDefault="00CB7478" w:rsidP="009E4530">
      <w:pPr>
        <w:spacing w:after="0"/>
      </w:pPr>
      <w:r w:rsidRPr="00200A82">
        <w:t xml:space="preserve">Las grandes y medianas constructoras adquieren normalmente productos como ventanearía y puertas elaborados en Sival, para las torres de apartamentos de proyectos de estrato 1 al 4, con algunas características de diseño estructural diferencial.  </w:t>
      </w:r>
    </w:p>
    <w:p w14:paraId="32A0DDEC" w14:textId="77777777" w:rsidR="00CB7478" w:rsidRDefault="00CB7478" w:rsidP="00751520">
      <w:pPr>
        <w:spacing w:after="0"/>
      </w:pPr>
      <w:r w:rsidRPr="00200A82">
        <w:t>Las empresas, centros comerciales y colegios de todos los estratos prefieren adquirir estas estructuras por los diseños, imagen, durabilidad y seguridad que representan menores costos de mantenimiento.</w:t>
      </w:r>
    </w:p>
    <w:p w14:paraId="0AAA594D" w14:textId="15B7D1BF" w:rsidR="00F22550" w:rsidRPr="005B4587" w:rsidRDefault="00F22550" w:rsidP="005B4587">
      <w:pPr>
        <w:pStyle w:val="Prrafodelista"/>
        <w:numPr>
          <w:ilvl w:val="2"/>
          <w:numId w:val="1"/>
        </w:numPr>
        <w:spacing w:after="0"/>
        <w:rPr>
          <w:b/>
        </w:rPr>
      </w:pPr>
      <w:bookmarkStart w:id="153" w:name="_Toc468292055"/>
      <w:bookmarkStart w:id="154" w:name="_Toc468292145"/>
      <w:r w:rsidRPr="005B4587">
        <w:rPr>
          <w:b/>
        </w:rPr>
        <w:t>Estructuración de la empresa.</w:t>
      </w:r>
      <w:bookmarkEnd w:id="153"/>
      <w:bookmarkEnd w:id="154"/>
      <w:r w:rsidRPr="005B4587">
        <w:rPr>
          <w:b/>
        </w:rPr>
        <w:t xml:space="preserve"> </w:t>
      </w:r>
    </w:p>
    <w:p w14:paraId="44308EED" w14:textId="77777777" w:rsidR="00F22550" w:rsidRPr="009164BE" w:rsidRDefault="00F22550" w:rsidP="00F22550">
      <w:pPr>
        <w:spacing w:after="0" w:line="240" w:lineRule="auto"/>
        <w:rPr>
          <w:b/>
          <w:sz w:val="20"/>
          <w:szCs w:val="20"/>
        </w:rPr>
      </w:pPr>
      <w:r w:rsidRPr="009164BE">
        <w:rPr>
          <w:b/>
          <w:sz w:val="20"/>
          <w:szCs w:val="20"/>
        </w:rPr>
        <w:t>Tabla 2.</w:t>
      </w:r>
    </w:p>
    <w:p w14:paraId="15E7FD88" w14:textId="44D53CD7" w:rsidR="00F22550" w:rsidRDefault="00F22550" w:rsidP="00F22550">
      <w:pPr>
        <w:spacing w:after="0" w:line="240" w:lineRule="auto"/>
        <w:rPr>
          <w:i/>
          <w:sz w:val="20"/>
          <w:szCs w:val="20"/>
        </w:rPr>
      </w:pPr>
      <w:r w:rsidRPr="00751520">
        <w:rPr>
          <w:i/>
          <w:sz w:val="20"/>
          <w:szCs w:val="20"/>
        </w:rPr>
        <w:t>Estructuración empresarial de SIVAL A&amp;A.</w:t>
      </w:r>
      <w:r w:rsidR="001D447E">
        <w:rPr>
          <w:i/>
          <w:sz w:val="20"/>
          <w:szCs w:val="20"/>
        </w:rPr>
        <w:t xml:space="preserve"> (autoría propia)</w:t>
      </w:r>
    </w:p>
    <w:p w14:paraId="7FF5FF4D" w14:textId="77777777" w:rsidR="00F22550" w:rsidRPr="00751520" w:rsidRDefault="00F22550" w:rsidP="00F22550">
      <w:pPr>
        <w:spacing w:after="0" w:line="240" w:lineRule="auto"/>
        <w:rPr>
          <w:i/>
          <w:sz w:val="20"/>
          <w:szCs w:val="20"/>
        </w:rPr>
      </w:pPr>
    </w:p>
    <w:tbl>
      <w:tblPr>
        <w:tblStyle w:val="Sombreadoclaro-nfasis1"/>
        <w:tblW w:w="9493" w:type="dxa"/>
        <w:tblLook w:val="04A0" w:firstRow="1" w:lastRow="0" w:firstColumn="1" w:lastColumn="0" w:noHBand="0" w:noVBand="1"/>
      </w:tblPr>
      <w:tblGrid>
        <w:gridCol w:w="1616"/>
        <w:gridCol w:w="3312"/>
        <w:gridCol w:w="4565"/>
      </w:tblGrid>
      <w:tr w:rsidR="00F22550" w:rsidRPr="00751520" w14:paraId="5AC4E81B" w14:textId="77777777" w:rsidTr="00F225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16" w:type="dxa"/>
          </w:tcPr>
          <w:p w14:paraId="1B503652" w14:textId="77777777" w:rsidR="00F22550" w:rsidRPr="00751520" w:rsidRDefault="00F22550" w:rsidP="00F22550">
            <w:pPr>
              <w:spacing w:line="240" w:lineRule="auto"/>
              <w:rPr>
                <w:color w:val="auto"/>
                <w:sz w:val="22"/>
              </w:rPr>
            </w:pPr>
            <w:r w:rsidRPr="00751520">
              <w:rPr>
                <w:color w:val="auto"/>
                <w:sz w:val="22"/>
              </w:rPr>
              <w:t>Empresa</w:t>
            </w:r>
          </w:p>
        </w:tc>
        <w:tc>
          <w:tcPr>
            <w:tcW w:w="3312" w:type="dxa"/>
          </w:tcPr>
          <w:p w14:paraId="6F409950" w14:textId="77777777" w:rsidR="00F22550" w:rsidRPr="00751520" w:rsidRDefault="00F22550" w:rsidP="00F22550">
            <w:pPr>
              <w:spacing w:line="240" w:lineRule="auto"/>
              <w:cnfStyle w:val="100000000000" w:firstRow="1" w:lastRow="0" w:firstColumn="0" w:lastColumn="0" w:oddVBand="0" w:evenVBand="0" w:oddHBand="0" w:evenHBand="0" w:firstRowFirstColumn="0" w:firstRowLastColumn="0" w:lastRowFirstColumn="0" w:lastRowLastColumn="0"/>
              <w:rPr>
                <w:color w:val="auto"/>
                <w:sz w:val="22"/>
              </w:rPr>
            </w:pPr>
            <w:r w:rsidRPr="00751520">
              <w:rPr>
                <w:color w:val="auto"/>
                <w:sz w:val="22"/>
              </w:rPr>
              <w:t>Sival A &amp; A Ltda.</w:t>
            </w:r>
          </w:p>
        </w:tc>
        <w:tc>
          <w:tcPr>
            <w:tcW w:w="4565" w:type="dxa"/>
          </w:tcPr>
          <w:p w14:paraId="1C4694BD" w14:textId="77777777" w:rsidR="00F22550" w:rsidRPr="00751520" w:rsidRDefault="00F22550" w:rsidP="00F22550">
            <w:pPr>
              <w:spacing w:line="240" w:lineRule="auto"/>
              <w:cnfStyle w:val="100000000000" w:firstRow="1" w:lastRow="0" w:firstColumn="0" w:lastColumn="0" w:oddVBand="0" w:evenVBand="0" w:oddHBand="0" w:evenHBand="0" w:firstRowFirstColumn="0" w:firstRowLastColumn="0" w:lastRowFirstColumn="0" w:lastRowLastColumn="0"/>
              <w:rPr>
                <w:color w:val="auto"/>
                <w:sz w:val="22"/>
              </w:rPr>
            </w:pPr>
            <w:r w:rsidRPr="00751520">
              <w:rPr>
                <w:color w:val="auto"/>
                <w:sz w:val="22"/>
              </w:rPr>
              <w:t>Observaciones</w:t>
            </w:r>
          </w:p>
        </w:tc>
      </w:tr>
      <w:tr w:rsidR="00F22550" w:rsidRPr="00751520" w14:paraId="448D494F" w14:textId="77777777" w:rsidTr="00F225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16" w:type="dxa"/>
          </w:tcPr>
          <w:p w14:paraId="4F093EA8" w14:textId="77777777" w:rsidR="00F22550" w:rsidRPr="00507FD6" w:rsidRDefault="00F22550" w:rsidP="00F22550">
            <w:pPr>
              <w:spacing w:line="240" w:lineRule="auto"/>
              <w:ind w:firstLine="0"/>
              <w:rPr>
                <w:b w:val="0"/>
                <w:color w:val="auto"/>
                <w:sz w:val="22"/>
              </w:rPr>
            </w:pPr>
            <w:r w:rsidRPr="00507FD6">
              <w:rPr>
                <w:b w:val="0"/>
                <w:color w:val="auto"/>
                <w:sz w:val="22"/>
              </w:rPr>
              <w:t>Accionistas</w:t>
            </w:r>
          </w:p>
        </w:tc>
        <w:tc>
          <w:tcPr>
            <w:tcW w:w="3312" w:type="dxa"/>
          </w:tcPr>
          <w:p w14:paraId="30B58D9F" w14:textId="77777777" w:rsidR="00F22550" w:rsidRPr="00751520" w:rsidRDefault="00F22550" w:rsidP="00F22550">
            <w:pPr>
              <w:pStyle w:val="Prrafodelista"/>
              <w:numPr>
                <w:ilvl w:val="0"/>
                <w:numId w:val="5"/>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Isabel Numpaque Morcote</w:t>
            </w:r>
          </w:p>
          <w:p w14:paraId="4006D764" w14:textId="77777777" w:rsidR="00F22550" w:rsidRPr="00751520" w:rsidRDefault="00F22550" w:rsidP="00F22550">
            <w:pPr>
              <w:pStyle w:val="Prrafodelista"/>
              <w:numPr>
                <w:ilvl w:val="0"/>
                <w:numId w:val="5"/>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Angelino Umbarila Numpaque</w:t>
            </w:r>
          </w:p>
          <w:p w14:paraId="6181EDDE" w14:textId="77777777" w:rsidR="00F22550" w:rsidRPr="00751520" w:rsidRDefault="00F22550" w:rsidP="00F22550">
            <w:pPr>
              <w:pStyle w:val="Prrafodelista"/>
              <w:numPr>
                <w:ilvl w:val="0"/>
                <w:numId w:val="5"/>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Alejandro Umbarila Numpaque</w:t>
            </w:r>
          </w:p>
          <w:p w14:paraId="508F55FC" w14:textId="77777777" w:rsidR="00F22550" w:rsidRPr="00751520" w:rsidRDefault="00F22550" w:rsidP="00F22550">
            <w:pPr>
              <w:pStyle w:val="Prrafodelista"/>
              <w:numPr>
                <w:ilvl w:val="0"/>
                <w:numId w:val="5"/>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Mauricio Umbarila Numpaque</w:t>
            </w:r>
          </w:p>
          <w:p w14:paraId="25E27373" w14:textId="77777777" w:rsidR="00F22550" w:rsidRPr="00751520" w:rsidRDefault="00F22550" w:rsidP="00F22550">
            <w:pPr>
              <w:pStyle w:val="Prrafodelista"/>
              <w:numPr>
                <w:ilvl w:val="0"/>
                <w:numId w:val="5"/>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Liliana Umbarila Numpaque</w:t>
            </w:r>
          </w:p>
          <w:p w14:paraId="7B73C084" w14:textId="77777777" w:rsidR="00F22550" w:rsidRPr="00751520" w:rsidRDefault="00F22550" w:rsidP="00F22550">
            <w:pPr>
              <w:pStyle w:val="Prrafodelista"/>
              <w:numPr>
                <w:ilvl w:val="0"/>
                <w:numId w:val="5"/>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Rocío Umbarila Numpaque</w:t>
            </w:r>
          </w:p>
          <w:p w14:paraId="22AD7B92" w14:textId="77777777" w:rsidR="00F22550" w:rsidRPr="00751520" w:rsidRDefault="00F22550" w:rsidP="00F22550">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Franky Umbarila</w:t>
            </w:r>
          </w:p>
        </w:tc>
        <w:tc>
          <w:tcPr>
            <w:tcW w:w="4565" w:type="dxa"/>
          </w:tcPr>
          <w:p w14:paraId="746A4E00" w14:textId="77777777" w:rsidR="00F22550" w:rsidRPr="00751520" w:rsidRDefault="00F22550" w:rsidP="00F22550">
            <w:pPr>
              <w:pStyle w:val="Prrafodelista"/>
              <w:numPr>
                <w:ilvl w:val="0"/>
                <w:numId w:val="6"/>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El 60% de los accionistas no tienen ningún conocimiento ni experiencia con referencia a las actividades de la empresa.</w:t>
            </w:r>
          </w:p>
          <w:p w14:paraId="2D3F5E85" w14:textId="77777777" w:rsidR="00F22550" w:rsidRPr="00751520" w:rsidRDefault="00F22550" w:rsidP="00F22550">
            <w:pPr>
              <w:pStyle w:val="Prrafodelista"/>
              <w:numPr>
                <w:ilvl w:val="0"/>
                <w:numId w:val="6"/>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Tienen trabajos independientes y asalariados.</w:t>
            </w:r>
          </w:p>
          <w:p w14:paraId="7319EC5B" w14:textId="77777777" w:rsidR="00F22550" w:rsidRPr="00751520" w:rsidRDefault="00F22550" w:rsidP="00F22550">
            <w:pPr>
              <w:pStyle w:val="Prrafodelista"/>
              <w:numPr>
                <w:ilvl w:val="0"/>
                <w:numId w:val="6"/>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No cuentan con mucho tiempo para estar al tanto de la empresa.</w:t>
            </w:r>
          </w:p>
        </w:tc>
      </w:tr>
      <w:tr w:rsidR="00F22550" w:rsidRPr="00751520" w14:paraId="10E8EF7C" w14:textId="77777777" w:rsidTr="00F22550">
        <w:tc>
          <w:tcPr>
            <w:cnfStyle w:val="001000000000" w:firstRow="0" w:lastRow="0" w:firstColumn="1" w:lastColumn="0" w:oddVBand="0" w:evenVBand="0" w:oddHBand="0" w:evenHBand="0" w:firstRowFirstColumn="0" w:firstRowLastColumn="0" w:lastRowFirstColumn="0" w:lastRowLastColumn="0"/>
            <w:tcW w:w="1616" w:type="dxa"/>
          </w:tcPr>
          <w:p w14:paraId="7B42250D" w14:textId="77777777" w:rsidR="00F22550" w:rsidRPr="00507FD6" w:rsidRDefault="00F22550" w:rsidP="00F22550">
            <w:pPr>
              <w:spacing w:line="240" w:lineRule="auto"/>
              <w:ind w:firstLine="0"/>
              <w:rPr>
                <w:b w:val="0"/>
                <w:color w:val="auto"/>
                <w:sz w:val="22"/>
              </w:rPr>
            </w:pPr>
            <w:r>
              <w:rPr>
                <w:b w:val="0"/>
                <w:color w:val="auto"/>
                <w:sz w:val="22"/>
              </w:rPr>
              <w:t xml:space="preserve">  </w:t>
            </w:r>
            <w:r w:rsidRPr="00507FD6">
              <w:rPr>
                <w:b w:val="0"/>
                <w:color w:val="auto"/>
                <w:sz w:val="22"/>
              </w:rPr>
              <w:t>Directivas</w:t>
            </w:r>
          </w:p>
        </w:tc>
        <w:tc>
          <w:tcPr>
            <w:tcW w:w="3312" w:type="dxa"/>
          </w:tcPr>
          <w:p w14:paraId="33945D42" w14:textId="77777777" w:rsidR="00F22550" w:rsidRPr="00751520" w:rsidRDefault="00F22550" w:rsidP="00F22550">
            <w:pPr>
              <w:pStyle w:val="Prrafodelista"/>
              <w:numPr>
                <w:ilvl w:val="0"/>
                <w:numId w:val="9"/>
              </w:num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751520">
              <w:rPr>
                <w:color w:val="auto"/>
                <w:sz w:val="22"/>
              </w:rPr>
              <w:t>Alejandro Umbarila Numpaque</w:t>
            </w:r>
          </w:p>
        </w:tc>
        <w:tc>
          <w:tcPr>
            <w:tcW w:w="4565" w:type="dxa"/>
          </w:tcPr>
          <w:p w14:paraId="5DCA786E" w14:textId="77777777" w:rsidR="00F22550" w:rsidRPr="00751520" w:rsidRDefault="00F22550" w:rsidP="00F22550">
            <w:pPr>
              <w:pStyle w:val="Prrafodelista"/>
              <w:numPr>
                <w:ilvl w:val="0"/>
                <w:numId w:val="8"/>
              </w:num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751520">
              <w:rPr>
                <w:color w:val="auto"/>
                <w:sz w:val="22"/>
              </w:rPr>
              <w:t>Cofundador de la empresa</w:t>
            </w:r>
          </w:p>
          <w:p w14:paraId="3B7AEA6E" w14:textId="77777777" w:rsidR="00F22550" w:rsidRPr="00751520" w:rsidRDefault="00F22550" w:rsidP="00F22550">
            <w:pPr>
              <w:pStyle w:val="Prrafodelista"/>
              <w:numPr>
                <w:ilvl w:val="0"/>
                <w:numId w:val="8"/>
              </w:num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751520">
              <w:rPr>
                <w:color w:val="auto"/>
                <w:sz w:val="22"/>
              </w:rPr>
              <w:t>Tecnólogo en ingeniería mecánica</w:t>
            </w:r>
          </w:p>
          <w:p w14:paraId="758048F6" w14:textId="77777777" w:rsidR="00F22550" w:rsidRPr="00751520" w:rsidRDefault="00F22550" w:rsidP="00F22550">
            <w:pPr>
              <w:pStyle w:val="Prrafodelista"/>
              <w:numPr>
                <w:ilvl w:val="0"/>
                <w:numId w:val="8"/>
              </w:num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751520">
              <w:rPr>
                <w:color w:val="auto"/>
                <w:sz w:val="22"/>
              </w:rPr>
              <w:t>Gestiona y controla todas las áreas de la empresa.</w:t>
            </w:r>
          </w:p>
          <w:p w14:paraId="557BFEC0" w14:textId="77777777" w:rsidR="00F22550" w:rsidRPr="00751520" w:rsidRDefault="00F22550" w:rsidP="00F22550">
            <w:pPr>
              <w:pStyle w:val="Prrafodelista"/>
              <w:numPr>
                <w:ilvl w:val="0"/>
                <w:numId w:val="8"/>
              </w:num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751520">
              <w:rPr>
                <w:color w:val="auto"/>
                <w:sz w:val="22"/>
              </w:rPr>
              <w:t>Desconocimiento en interpretación de balances y estados de cuenta.</w:t>
            </w:r>
          </w:p>
        </w:tc>
      </w:tr>
      <w:tr w:rsidR="00F22550" w:rsidRPr="00751520" w14:paraId="5739AF94" w14:textId="77777777" w:rsidTr="00F225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16" w:type="dxa"/>
          </w:tcPr>
          <w:p w14:paraId="53381275" w14:textId="77777777" w:rsidR="00F22550" w:rsidRPr="00507FD6" w:rsidRDefault="00F22550" w:rsidP="00F22550">
            <w:pPr>
              <w:spacing w:line="240" w:lineRule="auto"/>
              <w:ind w:firstLine="0"/>
              <w:rPr>
                <w:b w:val="0"/>
                <w:color w:val="auto"/>
                <w:sz w:val="22"/>
              </w:rPr>
            </w:pPr>
            <w:r w:rsidRPr="00507FD6">
              <w:rPr>
                <w:b w:val="0"/>
                <w:color w:val="auto"/>
                <w:sz w:val="22"/>
              </w:rPr>
              <w:t>Trabajadores</w:t>
            </w:r>
          </w:p>
        </w:tc>
        <w:tc>
          <w:tcPr>
            <w:tcW w:w="3312" w:type="dxa"/>
          </w:tcPr>
          <w:p w14:paraId="2928E500" w14:textId="77777777" w:rsidR="00F22550" w:rsidRPr="00751520" w:rsidRDefault="00F22550" w:rsidP="00F22550">
            <w:pPr>
              <w:pStyle w:val="Prrafodelista"/>
              <w:numPr>
                <w:ilvl w:val="0"/>
                <w:numId w:val="7"/>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Administrativo: 4 personas</w:t>
            </w:r>
          </w:p>
          <w:p w14:paraId="20E60A51" w14:textId="77777777" w:rsidR="00F22550" w:rsidRPr="00751520" w:rsidRDefault="00F22550" w:rsidP="00F22550">
            <w:pPr>
              <w:pStyle w:val="Prrafodelista"/>
              <w:numPr>
                <w:ilvl w:val="0"/>
                <w:numId w:val="7"/>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Operativo: 4 personas</w:t>
            </w:r>
          </w:p>
          <w:p w14:paraId="34268CAF" w14:textId="77777777" w:rsidR="00F22550" w:rsidRPr="00751520" w:rsidRDefault="00F22550" w:rsidP="00F22550">
            <w:pPr>
              <w:pStyle w:val="Prrafodelista"/>
              <w:numPr>
                <w:ilvl w:val="0"/>
                <w:numId w:val="7"/>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Conductor: 1 persona</w:t>
            </w:r>
          </w:p>
        </w:tc>
        <w:tc>
          <w:tcPr>
            <w:tcW w:w="4565" w:type="dxa"/>
          </w:tcPr>
          <w:p w14:paraId="45EFE573" w14:textId="77777777" w:rsidR="00F22550" w:rsidRPr="00751520" w:rsidRDefault="00F22550" w:rsidP="00F22550">
            <w:pPr>
              <w:pStyle w:val="Prrafodelista"/>
              <w:numPr>
                <w:ilvl w:val="0"/>
                <w:numId w:val="7"/>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El 50% del personal administrativo no cumple horario</w:t>
            </w:r>
          </w:p>
          <w:p w14:paraId="1F423862" w14:textId="77777777" w:rsidR="00F22550" w:rsidRPr="00751520" w:rsidRDefault="00F22550" w:rsidP="00F22550">
            <w:pPr>
              <w:pStyle w:val="Prrafodelista"/>
              <w:numPr>
                <w:ilvl w:val="0"/>
                <w:numId w:val="7"/>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La comunicación no es clara</w:t>
            </w:r>
          </w:p>
          <w:p w14:paraId="4A79C5A4" w14:textId="77777777" w:rsidR="00F22550" w:rsidRPr="00751520" w:rsidRDefault="00F22550" w:rsidP="00F22550">
            <w:pPr>
              <w:pStyle w:val="Prrafodelista"/>
              <w:numPr>
                <w:ilvl w:val="0"/>
                <w:numId w:val="7"/>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lastRenderedPageBreak/>
              <w:t>No se realizan informes que permitan conocer el estado de cada proyecto</w:t>
            </w:r>
          </w:p>
          <w:p w14:paraId="3CA00DB4" w14:textId="77777777" w:rsidR="00F22550" w:rsidRPr="00751520" w:rsidRDefault="00F22550" w:rsidP="00F22550">
            <w:pPr>
              <w:pStyle w:val="Prrafodelista"/>
              <w:numPr>
                <w:ilvl w:val="0"/>
                <w:numId w:val="7"/>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El personal operativo hace y cumple con el trabajo, pero no sienten apropiación de la marca.</w:t>
            </w:r>
          </w:p>
          <w:p w14:paraId="633A8629" w14:textId="77777777" w:rsidR="00F22550" w:rsidRPr="00751520" w:rsidRDefault="00F22550" w:rsidP="00F22550">
            <w:pPr>
              <w:pStyle w:val="Prrafodelista"/>
              <w:numPr>
                <w:ilvl w:val="0"/>
                <w:numId w:val="7"/>
              </w:num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751520">
              <w:rPr>
                <w:color w:val="auto"/>
                <w:sz w:val="22"/>
              </w:rPr>
              <w:t>Se sienten solos cuando necesitan que les resuelvan algo porque no saben a quién comunicarlo.</w:t>
            </w:r>
          </w:p>
        </w:tc>
      </w:tr>
    </w:tbl>
    <w:p w14:paraId="75B9ADD6" w14:textId="77777777" w:rsidR="00F22550" w:rsidRPr="00200A82" w:rsidRDefault="00F22550" w:rsidP="00751520">
      <w:pPr>
        <w:spacing w:after="0"/>
      </w:pPr>
    </w:p>
    <w:p w14:paraId="095E838E" w14:textId="77777777" w:rsidR="00CB7478" w:rsidRPr="004C3B27" w:rsidRDefault="00CB7478" w:rsidP="00751520">
      <w:pPr>
        <w:pStyle w:val="Prrafodelista"/>
        <w:numPr>
          <w:ilvl w:val="2"/>
          <w:numId w:val="1"/>
        </w:numPr>
        <w:spacing w:after="0"/>
        <w:rPr>
          <w:b/>
        </w:rPr>
      </w:pPr>
      <w:bookmarkStart w:id="155" w:name="_Toc457670584"/>
      <w:bookmarkStart w:id="156" w:name="_Toc457674557"/>
      <w:bookmarkStart w:id="157" w:name="_Toc464318891"/>
      <w:bookmarkStart w:id="158" w:name="_Toc467712557"/>
      <w:bookmarkStart w:id="159" w:name="_Toc468292054"/>
      <w:bookmarkStart w:id="160" w:name="_Toc468292144"/>
      <w:r w:rsidRPr="004C3B27">
        <w:rPr>
          <w:b/>
        </w:rPr>
        <w:t>Ubicación geo espacial.</w:t>
      </w:r>
      <w:bookmarkEnd w:id="155"/>
      <w:bookmarkEnd w:id="156"/>
      <w:bookmarkEnd w:id="157"/>
      <w:bookmarkEnd w:id="158"/>
      <w:bookmarkEnd w:id="159"/>
      <w:bookmarkEnd w:id="160"/>
    </w:p>
    <w:p w14:paraId="09E98627" w14:textId="77777777" w:rsidR="00CB7478" w:rsidRPr="00200A82" w:rsidRDefault="00CB7478" w:rsidP="00E45460">
      <w:pPr>
        <w:spacing w:after="0"/>
      </w:pPr>
      <w:bookmarkStart w:id="161" w:name="_Toc457670585"/>
      <w:bookmarkStart w:id="162" w:name="_Toc457674558"/>
      <w:bookmarkStart w:id="163" w:name="_Toc464318892"/>
      <w:r w:rsidRPr="00200A82">
        <w:t>Sival A &amp; A, está localizada en la calle 5 N°27-44, localidad de Engativá, en la ciudad de Bogotá. D.C., – Cundinamarca, con acceso a la vía NQS y la calles 6ta., lo cual le permite fácil acceso a vías principales para entregar sus productos.</w:t>
      </w:r>
      <w:bookmarkEnd w:id="161"/>
      <w:bookmarkEnd w:id="162"/>
      <w:bookmarkEnd w:id="163"/>
      <w:r w:rsidRPr="00200A82">
        <w:t xml:space="preserve"> </w:t>
      </w:r>
    </w:p>
    <w:p w14:paraId="5ECC360C" w14:textId="77777777" w:rsidR="00CB7478" w:rsidRPr="00200A82" w:rsidRDefault="00CB7478" w:rsidP="00E45460">
      <w:pPr>
        <w:spacing w:after="0" w:line="240" w:lineRule="auto"/>
      </w:pPr>
      <w:r w:rsidRPr="00200A82">
        <w:rPr>
          <w:noProof/>
          <w:lang w:val="es-CO" w:eastAsia="es-CO"/>
        </w:rPr>
        <w:drawing>
          <wp:inline distT="0" distB="0" distL="0" distR="0" wp14:anchorId="3B737B1A" wp14:editId="0F999CD7">
            <wp:extent cx="5389123" cy="2023354"/>
            <wp:effectExtent l="0" t="0" r="2540" b="0"/>
            <wp:docPr id="459" name="Imagen 459" descr="C:\Users\judy.garzon\AppData\Roaming\Skype\marcela.garzon.macias\media_messaging\media_cache_v3\^557B3A4F78A79BED8C65DC4FE5173AA06D32DF22D9875AC652^pimgpsh_fullsize_dist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udy.garzon\AppData\Roaming\Skype\marcela.garzon.macias\media_messaging\media_cache_v3\^557B3A4F78A79BED8C65DC4FE5173AA06D32DF22D9875AC652^pimgpsh_fullsize_distr.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14481" cy="2032875"/>
                    </a:xfrm>
                    <a:prstGeom prst="rect">
                      <a:avLst/>
                    </a:prstGeom>
                    <a:noFill/>
                    <a:ln>
                      <a:noFill/>
                    </a:ln>
                  </pic:spPr>
                </pic:pic>
              </a:graphicData>
            </a:graphic>
          </wp:inline>
        </w:drawing>
      </w:r>
    </w:p>
    <w:p w14:paraId="5B4246D2" w14:textId="77777777" w:rsidR="00CB7478" w:rsidRPr="00751520" w:rsidRDefault="00CB7478" w:rsidP="00E45460">
      <w:pPr>
        <w:spacing w:after="0" w:line="240" w:lineRule="auto"/>
        <w:rPr>
          <w:i/>
          <w:sz w:val="20"/>
          <w:szCs w:val="20"/>
        </w:rPr>
      </w:pPr>
      <w:r w:rsidRPr="00751520">
        <w:rPr>
          <w:i/>
          <w:sz w:val="20"/>
          <w:szCs w:val="20"/>
        </w:rPr>
        <w:t xml:space="preserve"> Grafica No. 5. Ubicación geo espacial Sival A&amp;A. Tomada de Google Maps.</w:t>
      </w:r>
    </w:p>
    <w:p w14:paraId="5B2F6454" w14:textId="77777777" w:rsidR="00507FD6" w:rsidRDefault="00507FD6" w:rsidP="0099249E">
      <w:pPr>
        <w:pStyle w:val="Prrafodelista"/>
        <w:spacing w:after="0" w:line="240" w:lineRule="auto"/>
        <w:ind w:left="704" w:firstLine="0"/>
        <w:rPr>
          <w:b/>
        </w:rPr>
      </w:pPr>
      <w:bookmarkStart w:id="164" w:name="_Toc414847237"/>
      <w:bookmarkStart w:id="165" w:name="_Toc468292147"/>
    </w:p>
    <w:p w14:paraId="13221A49" w14:textId="7ED1268D" w:rsidR="00CB7478" w:rsidRPr="004C3B27" w:rsidRDefault="004C3B27" w:rsidP="004C3B27">
      <w:pPr>
        <w:pStyle w:val="Prrafodelista"/>
        <w:numPr>
          <w:ilvl w:val="1"/>
          <w:numId w:val="1"/>
        </w:numPr>
        <w:spacing w:after="0"/>
        <w:rPr>
          <w:b/>
        </w:rPr>
      </w:pPr>
      <w:r>
        <w:rPr>
          <w:b/>
        </w:rPr>
        <w:t xml:space="preserve">Análisis del Sector </w:t>
      </w:r>
      <w:r w:rsidR="006B6744" w:rsidRPr="004C3B27">
        <w:rPr>
          <w:b/>
        </w:rPr>
        <w:t>Económico</w:t>
      </w:r>
      <w:bookmarkEnd w:id="164"/>
      <w:bookmarkEnd w:id="165"/>
    </w:p>
    <w:p w14:paraId="1E5727D5" w14:textId="4A6CF4D5" w:rsidR="00CB7478" w:rsidRPr="004C3B27" w:rsidRDefault="00CB7478" w:rsidP="00FD1391">
      <w:pPr>
        <w:pStyle w:val="Prrafodelista"/>
        <w:numPr>
          <w:ilvl w:val="2"/>
          <w:numId w:val="1"/>
        </w:numPr>
        <w:spacing w:after="0"/>
        <w:rPr>
          <w:b/>
        </w:rPr>
      </w:pPr>
      <w:bookmarkStart w:id="166" w:name="_Toc414847238"/>
      <w:bookmarkStart w:id="167" w:name="_Toc468292148"/>
      <w:r w:rsidRPr="004C3B27">
        <w:rPr>
          <w:b/>
        </w:rPr>
        <w:t>Análisis del Sector últimos 3 años</w:t>
      </w:r>
      <w:bookmarkEnd w:id="166"/>
      <w:bookmarkEnd w:id="167"/>
    </w:p>
    <w:p w14:paraId="5D298711" w14:textId="77777777" w:rsidR="00CB7478" w:rsidRPr="00200A82" w:rsidRDefault="00CB7478" w:rsidP="009E4530">
      <w:pPr>
        <w:spacing w:after="0"/>
      </w:pPr>
      <w:bookmarkStart w:id="168" w:name="_Toc467712565"/>
      <w:r w:rsidRPr="00200A82">
        <w:t xml:space="preserve">Desde mediados de 2014, se ha venido presentando una desaceleración económica producto de la crisis del sector petrolero, a pesar de esto, el comportamiento de los sectores de la construcción, la agricultura la industria y los servicios financieros, fueron los que impulsaron el crecimiento de la economía nacional en un 3.3%, y contribuyeron en el aumento del PIB en un 3.1%, (información tomada del DANE); la construcción tuvo una participación del 3.9%, </w:t>
      </w:r>
      <w:r w:rsidRPr="00200A82">
        <w:lastRenderedPageBreak/>
        <w:t>presentando una notoria desaceleración con respecto a los resultados obtenidos en 2014, año en el cual creció el 9.0%, la construcción fue uno de los sectores que más creció en este período.</w:t>
      </w:r>
      <w:bookmarkEnd w:id="168"/>
      <w:r w:rsidRPr="00200A82">
        <w:t xml:space="preserve"> </w:t>
      </w:r>
      <w:bookmarkStart w:id="169" w:name="_Toc467712566"/>
    </w:p>
    <w:p w14:paraId="1D2F71D7" w14:textId="2BFDBB8C" w:rsidR="00CB7478" w:rsidRPr="00200A82" w:rsidRDefault="006B6744" w:rsidP="009E4530">
      <w:pPr>
        <w:spacing w:after="0"/>
      </w:pPr>
      <w:r w:rsidRPr="00200A82">
        <w:t>|</w:t>
      </w:r>
      <w:r w:rsidR="00CB7478" w:rsidRPr="00200A82">
        <w:t>La construcción, como los demás sectores de la economía han sido afectados por dicha desaceleración económica, tanto a nivel nacional, como a nivel global, dentro de sus secuelas en el sector se ve reflejado en la disminución de los incentivos para la construcción de vivienda, a pesar de esto, se continúan haciendo construcciones pese a que el mercado no se comporta de manera positiva como en años anteriores.</w:t>
      </w:r>
      <w:bookmarkEnd w:id="169"/>
      <w:r w:rsidR="00CB7478" w:rsidRPr="00200A82">
        <w:t xml:space="preserve"> </w:t>
      </w:r>
    </w:p>
    <w:p w14:paraId="402F16B4" w14:textId="642DCEEF" w:rsidR="00CB7478" w:rsidRPr="00200A82" w:rsidRDefault="00CB7478" w:rsidP="00226FEC">
      <w:r w:rsidRPr="00200A82">
        <w:t xml:space="preserve">Los indicadores de la construcción (datos del DANE), se miden en </w:t>
      </w:r>
      <w:r w:rsidR="00E86D6C">
        <w:t xml:space="preserve">las siguientes </w:t>
      </w:r>
      <w:r w:rsidRPr="00200A82">
        <w:t>tres áreas</w:t>
      </w:r>
      <w:r w:rsidR="00E86D6C">
        <w:t>:</w:t>
      </w:r>
      <w:r w:rsidRPr="00200A82">
        <w:t xml:space="preserve"> edificaciones, vivienda y destinos diferentes al habitacional</w:t>
      </w:r>
      <w:r w:rsidR="00E86D6C">
        <w:t>;</w:t>
      </w:r>
      <w:r w:rsidRPr="00200A82">
        <w:t xml:space="preserve"> en los cuales se registró que el aumento del valor agregado de la construcción, tuvo un pequeño incremento.  Para el año 2016 la aprobación de licencias de construcción en comparación con las expedidas en enero 2015 y con años anteriores, disminuyo, pero, sin afectar los proyectos ya aprobados. </w:t>
      </w:r>
    </w:p>
    <w:p w14:paraId="6986C9CF" w14:textId="77777777" w:rsidR="00CB7478" w:rsidRPr="00200A82" w:rsidRDefault="00CB7478" w:rsidP="00226FEC">
      <w:r w:rsidRPr="00200A82">
        <w:t>Aunque la producción de cemento gris se incrementó a inicios del 2016, al igual que los despachos de los mismos; el precio se vio afectado por la inflación y el estado económico actual.</w:t>
      </w:r>
    </w:p>
    <w:p w14:paraId="2A6365AE" w14:textId="24EFFF45" w:rsidR="00CB7478" w:rsidRPr="004C3B27" w:rsidRDefault="00CB7478" w:rsidP="009E4530">
      <w:pPr>
        <w:spacing w:after="0"/>
      </w:pPr>
      <w:r w:rsidRPr="00200A82">
        <w:t xml:space="preserve">El precio del petróleo y de las materias primas como los alimentos, metales, el carbón y distintos minerales, además de los elementos básicos para la construcción, tienen correlación con la volatilidad de </w:t>
      </w:r>
      <w:r w:rsidR="004C3B27">
        <w:t xml:space="preserve">los precios y su estabilidad.  </w:t>
      </w:r>
    </w:p>
    <w:p w14:paraId="42409356" w14:textId="76128176" w:rsidR="00CB7478" w:rsidRPr="004C3B27" w:rsidRDefault="00CB7478" w:rsidP="009E4530">
      <w:pPr>
        <w:pStyle w:val="Prrafodelista"/>
        <w:numPr>
          <w:ilvl w:val="2"/>
          <w:numId w:val="1"/>
        </w:numPr>
        <w:spacing w:after="0"/>
        <w:rPr>
          <w:b/>
        </w:rPr>
      </w:pPr>
      <w:bookmarkStart w:id="170" w:name="_Toc414847239"/>
      <w:bookmarkStart w:id="171" w:name="_Toc468292149"/>
      <w:r w:rsidRPr="004C3B27">
        <w:rPr>
          <w:b/>
        </w:rPr>
        <w:t>Análisis del sector actual</w:t>
      </w:r>
      <w:bookmarkEnd w:id="170"/>
      <w:bookmarkEnd w:id="171"/>
    </w:p>
    <w:p w14:paraId="229E17B8" w14:textId="4C6897E4" w:rsidR="00CB7478" w:rsidRPr="00200A82" w:rsidRDefault="00CB7478" w:rsidP="009E4530">
      <w:pPr>
        <w:spacing w:after="0"/>
      </w:pPr>
      <w:r w:rsidRPr="00200A82">
        <w:t xml:space="preserve">Según los resultados arrojados por el censo que realizó el DANE en dieciséis áreas de influencia de la ciudad de Bogotá, en el segundo trimestre de 2016, se determinó que: </w:t>
      </w:r>
    </w:p>
    <w:p w14:paraId="2600ACDC" w14:textId="77777777" w:rsidR="00CB7478" w:rsidRPr="009E4530" w:rsidRDefault="00CB7478" w:rsidP="009E4530">
      <w:pPr>
        <w:spacing w:after="0"/>
        <w:rPr>
          <w:rStyle w:val="Textoennegrita"/>
          <w:rFonts w:cs="Times New Roman"/>
          <w:b w:val="0"/>
          <w:szCs w:val="24"/>
          <w:shd w:val="clear" w:color="auto" w:fill="FFFFFF"/>
        </w:rPr>
      </w:pPr>
      <w:r w:rsidRPr="009E4530">
        <w:rPr>
          <w:rStyle w:val="Textoennegrita"/>
          <w:rFonts w:cs="Times New Roman"/>
          <w:b w:val="0"/>
          <w:szCs w:val="24"/>
          <w:shd w:val="clear" w:color="auto" w:fill="FFFFFF"/>
        </w:rPr>
        <w:t>Total de 27.729.038 m2 para vivienda</w:t>
      </w:r>
    </w:p>
    <w:p w14:paraId="02F4448C" w14:textId="77777777" w:rsidR="00CB7478" w:rsidRPr="00FD1391" w:rsidRDefault="00CB7478" w:rsidP="00FD1391">
      <w:pPr>
        <w:pStyle w:val="Prrafodelista"/>
        <w:numPr>
          <w:ilvl w:val="0"/>
          <w:numId w:val="10"/>
        </w:numPr>
        <w:rPr>
          <w:shd w:val="clear" w:color="auto" w:fill="FFFFFF"/>
        </w:rPr>
      </w:pPr>
      <w:r w:rsidRPr="00FD1391">
        <w:rPr>
          <w:shd w:val="clear" w:color="auto" w:fill="FFFFFF"/>
        </w:rPr>
        <w:t>20.322.473 m2 se destinaron a obras en proceso de construcción</w:t>
      </w:r>
    </w:p>
    <w:p w14:paraId="6FF6736B" w14:textId="77777777" w:rsidR="00CB7478" w:rsidRPr="00FD1391" w:rsidRDefault="00CB7478" w:rsidP="00FD1391">
      <w:pPr>
        <w:pStyle w:val="Prrafodelista"/>
        <w:numPr>
          <w:ilvl w:val="0"/>
          <w:numId w:val="10"/>
        </w:numPr>
        <w:rPr>
          <w:shd w:val="clear" w:color="auto" w:fill="FFFFFF"/>
        </w:rPr>
      </w:pPr>
      <w:r w:rsidRPr="00FD1391">
        <w:rPr>
          <w:shd w:val="clear" w:color="auto" w:fill="FFFFFF"/>
        </w:rPr>
        <w:t xml:space="preserve">17.779.223 m2 a apartamentos </w:t>
      </w:r>
    </w:p>
    <w:p w14:paraId="5CB6B16E" w14:textId="77777777" w:rsidR="00CB7478" w:rsidRPr="00FD1391" w:rsidRDefault="00CB7478" w:rsidP="00FD1391">
      <w:pPr>
        <w:pStyle w:val="Prrafodelista"/>
        <w:numPr>
          <w:ilvl w:val="0"/>
          <w:numId w:val="10"/>
        </w:numPr>
        <w:rPr>
          <w:shd w:val="clear" w:color="auto" w:fill="FFFFFF"/>
        </w:rPr>
      </w:pPr>
      <w:r w:rsidRPr="00FD1391">
        <w:rPr>
          <w:shd w:val="clear" w:color="auto" w:fill="FFFFFF"/>
        </w:rPr>
        <w:lastRenderedPageBreak/>
        <w:t>2.543.250 m2 a casas</w:t>
      </w:r>
    </w:p>
    <w:p w14:paraId="67C1A665" w14:textId="77777777" w:rsidR="00CB7478" w:rsidRPr="00200A82" w:rsidRDefault="00CB7478" w:rsidP="00FD1391">
      <w:pPr>
        <w:pStyle w:val="Prrafodelista"/>
        <w:numPr>
          <w:ilvl w:val="0"/>
          <w:numId w:val="10"/>
        </w:numPr>
      </w:pPr>
      <w:r w:rsidRPr="00FD1391">
        <w:rPr>
          <w:shd w:val="clear" w:color="auto" w:fill="FFFFFF"/>
        </w:rPr>
        <w:t>4.081.342 m2 a obras paralizadas</w:t>
      </w:r>
    </w:p>
    <w:p w14:paraId="0B195DF1" w14:textId="77777777" w:rsidR="00CB7478" w:rsidRPr="00200A82" w:rsidRDefault="00CB7478" w:rsidP="00FD1391">
      <w:pPr>
        <w:pStyle w:val="Prrafodelista"/>
        <w:numPr>
          <w:ilvl w:val="0"/>
          <w:numId w:val="10"/>
        </w:numPr>
      </w:pPr>
      <w:r w:rsidRPr="00FD1391">
        <w:rPr>
          <w:shd w:val="clear" w:color="auto" w:fill="FFFFFF"/>
        </w:rPr>
        <w:t xml:space="preserve">2.446.887 m2 a casas </w:t>
      </w:r>
    </w:p>
    <w:p w14:paraId="67359395" w14:textId="77777777" w:rsidR="00CB7478" w:rsidRPr="00200A82" w:rsidRDefault="00CB7478" w:rsidP="00FD1391">
      <w:pPr>
        <w:pStyle w:val="Prrafodelista"/>
        <w:numPr>
          <w:ilvl w:val="0"/>
          <w:numId w:val="10"/>
        </w:numPr>
      </w:pPr>
      <w:r w:rsidRPr="00FD1391">
        <w:rPr>
          <w:shd w:val="clear" w:color="auto" w:fill="FFFFFF"/>
        </w:rPr>
        <w:t>1.634.455 m2 a apartamentos</w:t>
      </w:r>
    </w:p>
    <w:p w14:paraId="0D6B9B57" w14:textId="77777777" w:rsidR="00CB7478" w:rsidRPr="00200A82" w:rsidRDefault="00CB7478" w:rsidP="00FD1391">
      <w:pPr>
        <w:pStyle w:val="Prrafodelista"/>
        <w:numPr>
          <w:ilvl w:val="0"/>
          <w:numId w:val="10"/>
        </w:numPr>
      </w:pPr>
      <w:r w:rsidRPr="00FD1391">
        <w:rPr>
          <w:shd w:val="clear" w:color="auto" w:fill="FFFFFF"/>
        </w:rPr>
        <w:t xml:space="preserve">3.325.223 m2 a obras culminadas </w:t>
      </w:r>
    </w:p>
    <w:p w14:paraId="743314C5" w14:textId="77777777" w:rsidR="00CB7478" w:rsidRPr="00200A82" w:rsidRDefault="00CB7478" w:rsidP="00FD1391">
      <w:pPr>
        <w:pStyle w:val="Prrafodelista"/>
        <w:numPr>
          <w:ilvl w:val="0"/>
          <w:numId w:val="10"/>
        </w:numPr>
      </w:pPr>
      <w:r w:rsidRPr="00FD1391">
        <w:rPr>
          <w:shd w:val="clear" w:color="auto" w:fill="FFFFFF"/>
        </w:rPr>
        <w:t>2.601.282 m2 a apartamentos</w:t>
      </w:r>
    </w:p>
    <w:p w14:paraId="66B0C44C" w14:textId="77777777" w:rsidR="00CB7478" w:rsidRPr="00200A82" w:rsidRDefault="00CB7478" w:rsidP="009E4530">
      <w:pPr>
        <w:pStyle w:val="Prrafodelista"/>
        <w:numPr>
          <w:ilvl w:val="0"/>
          <w:numId w:val="10"/>
        </w:numPr>
        <w:spacing w:after="0"/>
      </w:pPr>
      <w:r w:rsidRPr="00FD1391">
        <w:rPr>
          <w:shd w:val="clear" w:color="auto" w:fill="FFFFFF"/>
        </w:rPr>
        <w:t>723.941m2 a casas</w:t>
      </w:r>
    </w:p>
    <w:p w14:paraId="266785AE" w14:textId="77777777" w:rsidR="00CB7478" w:rsidRPr="00200A82" w:rsidRDefault="00CB7478" w:rsidP="009E4530">
      <w:pPr>
        <w:spacing w:after="0"/>
        <w:rPr>
          <w:lang w:val="es-CO"/>
        </w:rPr>
      </w:pPr>
      <w:r w:rsidRPr="00200A82">
        <w:rPr>
          <w:lang w:val="es-CO"/>
        </w:rPr>
        <w:t>Entre los dos semestres anteriores el sector de la construcción en vivienda se incrementó 2.4%, las obras culminadas 4.3%, en proceso 2.2% y paralizadas 1.5%.</w:t>
      </w:r>
    </w:p>
    <w:p w14:paraId="0DDF35A6" w14:textId="77777777" w:rsidR="00CB7478" w:rsidRPr="00200A82" w:rsidRDefault="00CB7478" w:rsidP="00EE1C61">
      <w:pPr>
        <w:spacing w:after="0" w:line="240" w:lineRule="auto"/>
        <w:rPr>
          <w:color w:val="FF0000"/>
        </w:rPr>
      </w:pPr>
      <w:r w:rsidRPr="00200A82">
        <w:rPr>
          <w:noProof/>
          <w:lang w:val="es-CO" w:eastAsia="es-CO"/>
        </w:rPr>
        <w:drawing>
          <wp:inline distT="0" distB="0" distL="0" distR="0" wp14:anchorId="20E2199E" wp14:editId="1CFD7C65">
            <wp:extent cx="3895725" cy="2123856"/>
            <wp:effectExtent l="0" t="0" r="0" b="0"/>
            <wp:docPr id="460" name="Imagen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l="23950" t="36220" r="25602" b="7855"/>
                    <a:stretch/>
                  </pic:blipFill>
                  <pic:spPr bwMode="auto">
                    <a:xfrm>
                      <a:off x="0" y="0"/>
                      <a:ext cx="3898864" cy="2125567"/>
                    </a:xfrm>
                    <a:prstGeom prst="rect">
                      <a:avLst/>
                    </a:prstGeom>
                    <a:ln>
                      <a:noFill/>
                    </a:ln>
                    <a:extLst>
                      <a:ext uri="{53640926-AAD7-44D8-BBD7-CCE9431645EC}">
                        <a14:shadowObscured xmlns:a14="http://schemas.microsoft.com/office/drawing/2010/main"/>
                      </a:ext>
                    </a:extLst>
                  </pic:spPr>
                </pic:pic>
              </a:graphicData>
            </a:graphic>
          </wp:inline>
        </w:drawing>
      </w:r>
    </w:p>
    <w:p w14:paraId="7BBB6B19" w14:textId="43B0C7F6" w:rsidR="00CB7478" w:rsidRDefault="00CB7478" w:rsidP="00751520">
      <w:pPr>
        <w:spacing w:after="0" w:line="240" w:lineRule="auto"/>
        <w:rPr>
          <w:i/>
          <w:sz w:val="20"/>
          <w:szCs w:val="20"/>
        </w:rPr>
      </w:pPr>
      <w:r w:rsidRPr="00751520">
        <w:rPr>
          <w:i/>
          <w:sz w:val="20"/>
          <w:szCs w:val="20"/>
        </w:rPr>
        <w:t>Grafica No. 6. Vivienda VIS y n</w:t>
      </w:r>
      <w:r w:rsidR="00EE1C61">
        <w:rPr>
          <w:i/>
          <w:sz w:val="20"/>
          <w:szCs w:val="20"/>
        </w:rPr>
        <w:t xml:space="preserve">o VIS, I y II semestre de 2016 </w:t>
      </w:r>
      <w:r w:rsidR="00751520">
        <w:rPr>
          <w:i/>
          <w:sz w:val="20"/>
          <w:szCs w:val="20"/>
        </w:rPr>
        <w:t>(</w:t>
      </w:r>
      <w:r w:rsidR="00751520" w:rsidRPr="00751520">
        <w:rPr>
          <w:i/>
          <w:sz w:val="20"/>
          <w:szCs w:val="20"/>
        </w:rPr>
        <w:t>www.dane.gov.co/files/investigaciones/boletines/vis/bol_vis_IItrim2016.pdf</w:t>
      </w:r>
      <w:r w:rsidR="00751520">
        <w:rPr>
          <w:i/>
          <w:sz w:val="20"/>
          <w:szCs w:val="20"/>
        </w:rPr>
        <w:t>)</w:t>
      </w:r>
    </w:p>
    <w:p w14:paraId="2AE33A82" w14:textId="77777777" w:rsidR="00751520" w:rsidRPr="00751520" w:rsidRDefault="00751520" w:rsidP="00751520">
      <w:pPr>
        <w:spacing w:after="0"/>
        <w:rPr>
          <w:rFonts w:cs="Times New Roman"/>
          <w:i/>
          <w:color w:val="3399FF" w:themeColor="hyperlink"/>
          <w:sz w:val="20"/>
          <w:szCs w:val="20"/>
          <w:u w:val="single"/>
        </w:rPr>
      </w:pPr>
    </w:p>
    <w:p w14:paraId="60088661" w14:textId="77777777" w:rsidR="00CB7478" w:rsidRPr="00200A82" w:rsidRDefault="00CB7478" w:rsidP="00751520">
      <w:pPr>
        <w:spacing w:after="0"/>
      </w:pPr>
      <w:r w:rsidRPr="00200A82">
        <w:t>Con lo anterior se evidencia un crecimiento del sector en la ciudad de Bogotá, lo cual representa una oportunidad de crecimiento y expansión para la venta de los productos fabricados y comercializados por SIVAL.</w:t>
      </w:r>
    </w:p>
    <w:p w14:paraId="38146A58" w14:textId="77777777" w:rsidR="00CB7478" w:rsidRPr="00FD1391" w:rsidRDefault="00CB7478" w:rsidP="00FD1391">
      <w:pPr>
        <w:pStyle w:val="Prrafodelista"/>
        <w:numPr>
          <w:ilvl w:val="2"/>
          <w:numId w:val="1"/>
        </w:numPr>
        <w:spacing w:after="0"/>
        <w:rPr>
          <w:b/>
        </w:rPr>
      </w:pPr>
      <w:bookmarkStart w:id="172" w:name="_Toc414847240"/>
      <w:bookmarkStart w:id="173" w:name="_Toc468292150"/>
      <w:r w:rsidRPr="00FD1391">
        <w:rPr>
          <w:b/>
        </w:rPr>
        <w:t>2.1.3 Tendencias del sector</w:t>
      </w:r>
      <w:bookmarkEnd w:id="172"/>
      <w:bookmarkEnd w:id="173"/>
    </w:p>
    <w:p w14:paraId="00C4BB70" w14:textId="54F94E74" w:rsidR="00CB7478" w:rsidRPr="00200A82" w:rsidRDefault="00CB7478" w:rsidP="00226FEC">
      <w:r w:rsidRPr="00200A82">
        <w:t xml:space="preserve">Estudios adelantados por la Cámara Colombiana de la Construcción (Camacol), la Comisión económica para América Latina y el Caribe, Asobancaria y el servicio de información Atlas, se prevé que el año 2017 el comportamiento de la economía de Colombia será más favorable que la </w:t>
      </w:r>
      <w:r w:rsidRPr="00200A82">
        <w:lastRenderedPageBreak/>
        <w:t xml:space="preserve">perspectiva internacional, </w:t>
      </w:r>
      <w:r w:rsidR="00E86D6C">
        <w:t>encabezado por el sector de la c</w:t>
      </w:r>
      <w:r w:rsidRPr="00200A82">
        <w:t xml:space="preserve">onstrucción, el cual aportara un mayor porcentaje de contribución al crecimiento del PIB; de igual forma la estabilización de la tasa de interés, la disminución de fenómenos climatológicos y la estabilización de los precios, aportará al crecimiento y sostenibilidad económica del país. </w:t>
      </w:r>
    </w:p>
    <w:p w14:paraId="4646E67B" w14:textId="77777777" w:rsidR="00DD7DAC" w:rsidRDefault="00CB7478" w:rsidP="00507FD6">
      <w:pPr>
        <w:spacing w:after="0" w:line="240" w:lineRule="auto"/>
        <w:rPr>
          <w:color w:val="FF0000"/>
          <w:sz w:val="20"/>
          <w:szCs w:val="20"/>
        </w:rPr>
      </w:pPr>
      <w:r w:rsidRPr="00751520">
        <w:rPr>
          <w:noProof/>
          <w:sz w:val="20"/>
          <w:szCs w:val="20"/>
          <w:lang w:val="es-CO" w:eastAsia="es-CO"/>
        </w:rPr>
        <w:drawing>
          <wp:inline distT="0" distB="0" distL="0" distR="0" wp14:anchorId="4399F8CC" wp14:editId="1F4C240F">
            <wp:extent cx="3524250" cy="4019550"/>
            <wp:effectExtent l="0" t="0" r="0" b="0"/>
            <wp:docPr id="461" name="Imagen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l="12230" t="9667" r="51590" b="6344"/>
                    <a:stretch/>
                  </pic:blipFill>
                  <pic:spPr bwMode="auto">
                    <a:xfrm>
                      <a:off x="0" y="0"/>
                      <a:ext cx="3529652" cy="4025711"/>
                    </a:xfrm>
                    <a:prstGeom prst="rect">
                      <a:avLst/>
                    </a:prstGeom>
                    <a:ln>
                      <a:noFill/>
                    </a:ln>
                    <a:extLst>
                      <a:ext uri="{53640926-AAD7-44D8-BBD7-CCE9431645EC}">
                        <a14:shadowObscured xmlns:a14="http://schemas.microsoft.com/office/drawing/2010/main"/>
                      </a:ext>
                    </a:extLst>
                  </pic:spPr>
                </pic:pic>
              </a:graphicData>
            </a:graphic>
          </wp:inline>
        </w:drawing>
      </w:r>
    </w:p>
    <w:p w14:paraId="7C21B257" w14:textId="2904C6A4" w:rsidR="00CB7478" w:rsidRPr="00DD7DAC" w:rsidRDefault="00CB7478" w:rsidP="00507FD6">
      <w:pPr>
        <w:spacing w:after="0" w:line="240" w:lineRule="auto"/>
        <w:rPr>
          <w:color w:val="FF0000"/>
          <w:sz w:val="20"/>
          <w:szCs w:val="20"/>
        </w:rPr>
      </w:pPr>
      <w:r w:rsidRPr="00751520">
        <w:rPr>
          <w:i/>
          <w:sz w:val="20"/>
          <w:szCs w:val="20"/>
        </w:rPr>
        <w:t>Grafica No. 7. Proyecciones de crecimie</w:t>
      </w:r>
      <w:r w:rsidR="00751520">
        <w:rPr>
          <w:i/>
          <w:sz w:val="20"/>
          <w:szCs w:val="20"/>
        </w:rPr>
        <w:t>nto por actividad económica (</w:t>
      </w:r>
      <w:r w:rsidRPr="00751520">
        <w:rPr>
          <w:i/>
          <w:sz w:val="20"/>
          <w:szCs w:val="20"/>
        </w:rPr>
        <w:t xml:space="preserve"> </w:t>
      </w:r>
      <w:r w:rsidR="00A523C1" w:rsidRPr="00751520">
        <w:rPr>
          <w:i/>
          <w:sz w:val="20"/>
          <w:szCs w:val="20"/>
        </w:rPr>
        <w:t>www.asobancaria.com/wp-content/uploads/2016/04/1036-vf.pdf</w:t>
      </w:r>
      <w:r w:rsidR="00751520">
        <w:rPr>
          <w:i/>
          <w:sz w:val="20"/>
          <w:szCs w:val="20"/>
        </w:rPr>
        <w:t>)</w:t>
      </w:r>
    </w:p>
    <w:p w14:paraId="101B5F17" w14:textId="77777777" w:rsidR="00A523C1" w:rsidRPr="00200A82" w:rsidRDefault="00A523C1" w:rsidP="00A523C1">
      <w:pPr>
        <w:spacing w:after="0" w:line="240" w:lineRule="auto"/>
        <w:rPr>
          <w:i/>
        </w:rPr>
      </w:pPr>
    </w:p>
    <w:p w14:paraId="6B5B864A" w14:textId="3D28809B" w:rsidR="00CB7478" w:rsidRPr="00FD1391" w:rsidRDefault="009416B1" w:rsidP="00FD1391">
      <w:pPr>
        <w:pStyle w:val="Prrafodelista"/>
        <w:numPr>
          <w:ilvl w:val="1"/>
          <w:numId w:val="1"/>
        </w:numPr>
        <w:spacing w:after="0"/>
        <w:rPr>
          <w:b/>
        </w:rPr>
      </w:pPr>
      <w:bookmarkStart w:id="174" w:name="_Toc414847241"/>
      <w:bookmarkStart w:id="175" w:name="_Toc468292151"/>
      <w:r w:rsidRPr="00FD1391">
        <w:rPr>
          <w:b/>
        </w:rPr>
        <w:t>Análisis del Mercado</w:t>
      </w:r>
      <w:bookmarkEnd w:id="174"/>
      <w:bookmarkEnd w:id="175"/>
    </w:p>
    <w:p w14:paraId="582AE69B" w14:textId="24711E85" w:rsidR="00CB7478" w:rsidRPr="00FD1391" w:rsidRDefault="00CB7478" w:rsidP="00FD1391">
      <w:pPr>
        <w:pStyle w:val="Prrafodelista"/>
        <w:numPr>
          <w:ilvl w:val="2"/>
          <w:numId w:val="1"/>
        </w:numPr>
        <w:spacing w:after="0"/>
        <w:rPr>
          <w:b/>
        </w:rPr>
      </w:pPr>
      <w:bookmarkStart w:id="176" w:name="_Toc414847242"/>
      <w:bookmarkStart w:id="177" w:name="_Toc468292152"/>
      <w:r w:rsidRPr="00FD1391">
        <w:rPr>
          <w:b/>
        </w:rPr>
        <w:t>Descripción y Análisis del Producto</w:t>
      </w:r>
      <w:bookmarkEnd w:id="176"/>
      <w:bookmarkEnd w:id="177"/>
    </w:p>
    <w:p w14:paraId="54F25753" w14:textId="77777777" w:rsidR="00CB7478" w:rsidRPr="00200A82" w:rsidRDefault="00CB7478" w:rsidP="00A523C1">
      <w:pPr>
        <w:spacing w:after="0"/>
      </w:pPr>
      <w:r w:rsidRPr="00200A82">
        <w:t xml:space="preserve">SIVAL A&amp;A LTDA., elabora, comercializa y realiza mantenimiento de “ventanearía, puertas, divisiones para oficina, cielo rasos, pasamanos, closet, fachadas flotantes, marquesinas, todo en </w:t>
      </w:r>
      <w:r w:rsidRPr="00200A82">
        <w:lastRenderedPageBreak/>
        <w:t>aluminio; divisiones para baño, vidrio de seguridad, vidrio acústico, vidrio blindado, estructuras metálicas y mecanizados</w:t>
      </w:r>
      <w:r w:rsidRPr="00200A82">
        <w:rPr>
          <w:rStyle w:val="Refdenotaalpie"/>
          <w:rFonts w:cs="Times New Roman"/>
          <w:szCs w:val="24"/>
        </w:rPr>
        <w:footnoteReference w:id="1"/>
      </w:r>
      <w:r w:rsidRPr="00200A82">
        <w:t>”, los cuales se clasifican así:</w:t>
      </w:r>
    </w:p>
    <w:p w14:paraId="700CF074" w14:textId="77777777" w:rsidR="00CB7478" w:rsidRPr="00FD1391" w:rsidRDefault="00CB7478" w:rsidP="00A523C1">
      <w:pPr>
        <w:pStyle w:val="Prrafodelista"/>
        <w:numPr>
          <w:ilvl w:val="3"/>
          <w:numId w:val="1"/>
        </w:numPr>
        <w:spacing w:after="0"/>
        <w:rPr>
          <w:b/>
        </w:rPr>
      </w:pPr>
      <w:r w:rsidRPr="00FD1391">
        <w:rPr>
          <w:b/>
        </w:rPr>
        <w:t>Descripción.</w:t>
      </w:r>
    </w:p>
    <w:p w14:paraId="3B718DA0" w14:textId="5BC7692B" w:rsidR="00CB7478" w:rsidRPr="00200A82" w:rsidRDefault="001D447E" w:rsidP="00FD1391">
      <w:pPr>
        <w:spacing w:after="0" w:line="240" w:lineRule="auto"/>
      </w:pPr>
      <w:r>
        <w:t>Tabla 3</w:t>
      </w:r>
      <w:r w:rsidR="00CB7478" w:rsidRPr="00200A82">
        <w:t xml:space="preserve">. </w:t>
      </w:r>
    </w:p>
    <w:p w14:paraId="1F5F5CDC" w14:textId="668C6D12" w:rsidR="00CB7478" w:rsidRDefault="00FD1391" w:rsidP="00FD1391">
      <w:pPr>
        <w:spacing w:after="0" w:line="240" w:lineRule="auto"/>
        <w:rPr>
          <w:i/>
        </w:rPr>
      </w:pPr>
      <w:r>
        <w:rPr>
          <w:i/>
        </w:rPr>
        <w:t xml:space="preserve">Descripción de los productos. </w:t>
      </w:r>
      <w:r w:rsidR="001D447E">
        <w:rPr>
          <w:i/>
          <w:sz w:val="20"/>
          <w:szCs w:val="20"/>
        </w:rPr>
        <w:t>(autoría propia)</w:t>
      </w:r>
    </w:p>
    <w:p w14:paraId="356EC860" w14:textId="77777777" w:rsidR="00A523C1" w:rsidRPr="00200A82" w:rsidRDefault="00A523C1" w:rsidP="00FD1391">
      <w:pPr>
        <w:spacing w:after="0" w:line="240" w:lineRule="auto"/>
        <w:rPr>
          <w:i/>
        </w:rPr>
      </w:pPr>
    </w:p>
    <w:tbl>
      <w:tblPr>
        <w:tblStyle w:val="Sombreadoclaro-nfasis1"/>
        <w:tblW w:w="0" w:type="auto"/>
        <w:tblLook w:val="04A0" w:firstRow="1" w:lastRow="0" w:firstColumn="1" w:lastColumn="0" w:noHBand="0" w:noVBand="1"/>
      </w:tblPr>
      <w:tblGrid>
        <w:gridCol w:w="2660"/>
        <w:gridCol w:w="6318"/>
      </w:tblGrid>
      <w:tr w:rsidR="00CB7478" w:rsidRPr="00211EB0" w14:paraId="4B9E995E" w14:textId="77777777" w:rsidTr="00CB74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14:paraId="287A1A8C" w14:textId="77777777" w:rsidR="00CB7478" w:rsidRPr="00211EB0" w:rsidRDefault="00CB7478" w:rsidP="00FD1391">
            <w:pPr>
              <w:spacing w:line="240" w:lineRule="auto"/>
              <w:rPr>
                <w:color w:val="auto"/>
              </w:rPr>
            </w:pPr>
            <w:r w:rsidRPr="00211EB0">
              <w:rPr>
                <w:color w:val="auto"/>
              </w:rPr>
              <w:t>Producto</w:t>
            </w:r>
          </w:p>
        </w:tc>
        <w:tc>
          <w:tcPr>
            <w:tcW w:w="6318" w:type="dxa"/>
          </w:tcPr>
          <w:p w14:paraId="6F59304B" w14:textId="77777777" w:rsidR="00CB7478" w:rsidRPr="00211EB0" w:rsidRDefault="00CB7478" w:rsidP="00FD1391">
            <w:pPr>
              <w:spacing w:line="240" w:lineRule="auto"/>
              <w:cnfStyle w:val="100000000000" w:firstRow="1" w:lastRow="0" w:firstColumn="0" w:lastColumn="0" w:oddVBand="0" w:evenVBand="0" w:oddHBand="0" w:evenHBand="0" w:firstRowFirstColumn="0" w:firstRowLastColumn="0" w:lastRowFirstColumn="0" w:lastRowLastColumn="0"/>
              <w:rPr>
                <w:color w:val="auto"/>
              </w:rPr>
            </w:pPr>
            <w:r w:rsidRPr="00211EB0">
              <w:rPr>
                <w:color w:val="auto"/>
              </w:rPr>
              <w:t>Descripción</w:t>
            </w:r>
          </w:p>
        </w:tc>
      </w:tr>
      <w:tr w:rsidR="00CB7478" w:rsidRPr="00211EB0" w14:paraId="0855746C" w14:textId="77777777" w:rsidTr="00CB74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14:paraId="1E6E8930" w14:textId="77777777" w:rsidR="00CB7478" w:rsidRPr="00211EB0" w:rsidRDefault="00CB7478" w:rsidP="00FD1391">
            <w:pPr>
              <w:spacing w:line="240" w:lineRule="auto"/>
              <w:rPr>
                <w:color w:val="auto"/>
              </w:rPr>
            </w:pPr>
            <w:r w:rsidRPr="00211EB0">
              <w:rPr>
                <w:color w:val="auto"/>
              </w:rPr>
              <w:t>Línea Hogar</w:t>
            </w:r>
          </w:p>
        </w:tc>
        <w:tc>
          <w:tcPr>
            <w:tcW w:w="6318" w:type="dxa"/>
          </w:tcPr>
          <w:p w14:paraId="1191A858" w14:textId="77777777" w:rsidR="00CB7478" w:rsidRPr="00211EB0" w:rsidRDefault="00CB7478" w:rsidP="00211EB0">
            <w:pPr>
              <w:pStyle w:val="Prrafodelista"/>
              <w:numPr>
                <w:ilvl w:val="0"/>
                <w:numId w:val="12"/>
              </w:numPr>
              <w:spacing w:line="240" w:lineRule="auto"/>
              <w:cnfStyle w:val="000000100000" w:firstRow="0" w:lastRow="0" w:firstColumn="0" w:lastColumn="0" w:oddVBand="0" w:evenVBand="0" w:oddHBand="1" w:evenHBand="0" w:firstRowFirstColumn="0" w:firstRowLastColumn="0" w:lastRowFirstColumn="0" w:lastRowLastColumn="0"/>
              <w:rPr>
                <w:color w:val="auto"/>
              </w:rPr>
            </w:pPr>
            <w:r w:rsidRPr="00211EB0">
              <w:rPr>
                <w:color w:val="auto"/>
              </w:rPr>
              <w:t>Ventanas</w:t>
            </w:r>
          </w:p>
          <w:p w14:paraId="1BF3EA66" w14:textId="77777777" w:rsidR="00CB7478" w:rsidRPr="00211EB0" w:rsidRDefault="00CB7478" w:rsidP="00211EB0">
            <w:pPr>
              <w:pStyle w:val="Prrafodelista"/>
              <w:numPr>
                <w:ilvl w:val="0"/>
                <w:numId w:val="12"/>
              </w:numPr>
              <w:spacing w:line="240" w:lineRule="auto"/>
              <w:cnfStyle w:val="000000100000" w:firstRow="0" w:lastRow="0" w:firstColumn="0" w:lastColumn="0" w:oddVBand="0" w:evenVBand="0" w:oddHBand="1" w:evenHBand="0" w:firstRowFirstColumn="0" w:firstRowLastColumn="0" w:lastRowFirstColumn="0" w:lastRowLastColumn="0"/>
              <w:rPr>
                <w:color w:val="auto"/>
              </w:rPr>
            </w:pPr>
            <w:r w:rsidRPr="00211EB0">
              <w:rPr>
                <w:color w:val="auto"/>
              </w:rPr>
              <w:t>Puertas</w:t>
            </w:r>
          </w:p>
          <w:p w14:paraId="777407E5" w14:textId="77777777" w:rsidR="00CB7478" w:rsidRPr="00211EB0" w:rsidRDefault="00CB7478" w:rsidP="00211EB0">
            <w:pPr>
              <w:pStyle w:val="Prrafodelista"/>
              <w:numPr>
                <w:ilvl w:val="0"/>
                <w:numId w:val="12"/>
              </w:numPr>
              <w:spacing w:line="240" w:lineRule="auto"/>
              <w:cnfStyle w:val="000000100000" w:firstRow="0" w:lastRow="0" w:firstColumn="0" w:lastColumn="0" w:oddVBand="0" w:evenVBand="0" w:oddHBand="1" w:evenHBand="0" w:firstRowFirstColumn="0" w:firstRowLastColumn="0" w:lastRowFirstColumn="0" w:lastRowLastColumn="0"/>
              <w:rPr>
                <w:color w:val="auto"/>
              </w:rPr>
            </w:pPr>
            <w:r w:rsidRPr="00211EB0">
              <w:rPr>
                <w:color w:val="auto"/>
              </w:rPr>
              <w:t>Closet</w:t>
            </w:r>
          </w:p>
          <w:p w14:paraId="395FC8EA" w14:textId="77777777" w:rsidR="00CB7478" w:rsidRPr="00211EB0" w:rsidRDefault="00CB7478" w:rsidP="00211EB0">
            <w:pPr>
              <w:pStyle w:val="Prrafodelista"/>
              <w:numPr>
                <w:ilvl w:val="0"/>
                <w:numId w:val="12"/>
              </w:numPr>
              <w:spacing w:line="240" w:lineRule="auto"/>
              <w:cnfStyle w:val="000000100000" w:firstRow="0" w:lastRow="0" w:firstColumn="0" w:lastColumn="0" w:oddVBand="0" w:evenVBand="0" w:oddHBand="1" w:evenHBand="0" w:firstRowFirstColumn="0" w:firstRowLastColumn="0" w:lastRowFirstColumn="0" w:lastRowLastColumn="0"/>
              <w:rPr>
                <w:color w:val="auto"/>
              </w:rPr>
            </w:pPr>
            <w:r w:rsidRPr="00211EB0">
              <w:rPr>
                <w:color w:val="auto"/>
              </w:rPr>
              <w:t>Divisiones de baño</w:t>
            </w:r>
          </w:p>
          <w:p w14:paraId="2AAB8211" w14:textId="77777777" w:rsidR="00CB7478" w:rsidRPr="00211EB0" w:rsidRDefault="00CB7478" w:rsidP="00211EB0">
            <w:pPr>
              <w:pStyle w:val="Prrafodelista"/>
              <w:numPr>
                <w:ilvl w:val="0"/>
                <w:numId w:val="12"/>
              </w:numPr>
              <w:spacing w:line="240" w:lineRule="auto"/>
              <w:cnfStyle w:val="000000100000" w:firstRow="0" w:lastRow="0" w:firstColumn="0" w:lastColumn="0" w:oddVBand="0" w:evenVBand="0" w:oddHBand="1" w:evenHBand="0" w:firstRowFirstColumn="0" w:firstRowLastColumn="0" w:lastRowFirstColumn="0" w:lastRowLastColumn="0"/>
              <w:rPr>
                <w:color w:val="auto"/>
              </w:rPr>
            </w:pPr>
            <w:r w:rsidRPr="00211EB0">
              <w:rPr>
                <w:color w:val="auto"/>
              </w:rPr>
              <w:t>Pasamanos</w:t>
            </w:r>
          </w:p>
          <w:p w14:paraId="10A97D7A" w14:textId="77777777" w:rsidR="00CB7478" w:rsidRPr="00211EB0" w:rsidRDefault="00CB7478" w:rsidP="00211EB0">
            <w:pPr>
              <w:pStyle w:val="Prrafodelista"/>
              <w:numPr>
                <w:ilvl w:val="0"/>
                <w:numId w:val="12"/>
              </w:numPr>
              <w:spacing w:line="240" w:lineRule="auto"/>
              <w:cnfStyle w:val="000000100000" w:firstRow="0" w:lastRow="0" w:firstColumn="0" w:lastColumn="0" w:oddVBand="0" w:evenVBand="0" w:oddHBand="1" w:evenHBand="0" w:firstRowFirstColumn="0" w:firstRowLastColumn="0" w:lastRowFirstColumn="0" w:lastRowLastColumn="0"/>
              <w:rPr>
                <w:color w:val="auto"/>
              </w:rPr>
            </w:pPr>
            <w:r w:rsidRPr="00211EB0">
              <w:rPr>
                <w:color w:val="auto"/>
              </w:rPr>
              <w:t>Marquesinas</w:t>
            </w:r>
          </w:p>
          <w:p w14:paraId="513F66BE" w14:textId="77777777" w:rsidR="00CB7478" w:rsidRPr="00211EB0" w:rsidRDefault="00CB7478" w:rsidP="00211EB0">
            <w:pPr>
              <w:pStyle w:val="Prrafodelista"/>
              <w:numPr>
                <w:ilvl w:val="0"/>
                <w:numId w:val="12"/>
              </w:numPr>
              <w:spacing w:line="240" w:lineRule="auto"/>
              <w:cnfStyle w:val="000000100000" w:firstRow="0" w:lastRow="0" w:firstColumn="0" w:lastColumn="0" w:oddVBand="0" w:evenVBand="0" w:oddHBand="1" w:evenHBand="0" w:firstRowFirstColumn="0" w:firstRowLastColumn="0" w:lastRowFirstColumn="0" w:lastRowLastColumn="0"/>
              <w:rPr>
                <w:color w:val="auto"/>
              </w:rPr>
            </w:pPr>
            <w:r w:rsidRPr="00211EB0">
              <w:rPr>
                <w:color w:val="auto"/>
              </w:rPr>
              <w:t>Cielos rasos</w:t>
            </w:r>
          </w:p>
        </w:tc>
      </w:tr>
      <w:tr w:rsidR="00211EB0" w:rsidRPr="00211EB0" w14:paraId="43404B3E" w14:textId="77777777" w:rsidTr="00CB7478">
        <w:tc>
          <w:tcPr>
            <w:cnfStyle w:val="001000000000" w:firstRow="0" w:lastRow="0" w:firstColumn="1" w:lastColumn="0" w:oddVBand="0" w:evenVBand="0" w:oddHBand="0" w:evenHBand="0" w:firstRowFirstColumn="0" w:firstRowLastColumn="0" w:lastRowFirstColumn="0" w:lastRowLastColumn="0"/>
            <w:tcW w:w="2660" w:type="dxa"/>
          </w:tcPr>
          <w:p w14:paraId="51600E34" w14:textId="77777777" w:rsidR="00CB7478" w:rsidRPr="00211EB0" w:rsidRDefault="00CB7478" w:rsidP="00FD1391">
            <w:pPr>
              <w:spacing w:line="240" w:lineRule="auto"/>
              <w:rPr>
                <w:b w:val="0"/>
                <w:color w:val="auto"/>
              </w:rPr>
            </w:pPr>
            <w:r w:rsidRPr="00211EB0">
              <w:rPr>
                <w:color w:val="auto"/>
              </w:rPr>
              <w:t>Línea institucional</w:t>
            </w:r>
          </w:p>
          <w:p w14:paraId="6D0DB8DB" w14:textId="77777777" w:rsidR="00CB7478" w:rsidRPr="00211EB0" w:rsidRDefault="00CB7478" w:rsidP="00FD1391">
            <w:pPr>
              <w:spacing w:line="240" w:lineRule="auto"/>
              <w:rPr>
                <w:b w:val="0"/>
                <w:color w:val="auto"/>
              </w:rPr>
            </w:pPr>
          </w:p>
          <w:p w14:paraId="42798CD7" w14:textId="77777777" w:rsidR="00CB7478" w:rsidRPr="00211EB0" w:rsidRDefault="00CB7478" w:rsidP="00FD1391">
            <w:pPr>
              <w:spacing w:line="240" w:lineRule="auto"/>
              <w:rPr>
                <w:b w:val="0"/>
                <w:color w:val="auto"/>
              </w:rPr>
            </w:pPr>
          </w:p>
          <w:p w14:paraId="4C1CE182" w14:textId="77777777" w:rsidR="00CB7478" w:rsidRPr="00211EB0" w:rsidRDefault="00CB7478" w:rsidP="00FD1391">
            <w:pPr>
              <w:spacing w:line="240" w:lineRule="auto"/>
              <w:rPr>
                <w:color w:val="auto"/>
              </w:rPr>
            </w:pPr>
            <w:r w:rsidRPr="00211EB0">
              <w:rPr>
                <w:color w:val="auto"/>
              </w:rPr>
              <w:tab/>
            </w:r>
          </w:p>
        </w:tc>
        <w:tc>
          <w:tcPr>
            <w:tcW w:w="6318" w:type="dxa"/>
          </w:tcPr>
          <w:p w14:paraId="0B04040F" w14:textId="77777777" w:rsidR="00CB7478" w:rsidRPr="00211EB0" w:rsidRDefault="00CB7478" w:rsidP="00211EB0">
            <w:pPr>
              <w:pStyle w:val="Prrafodelista"/>
              <w:numPr>
                <w:ilvl w:val="0"/>
                <w:numId w:val="12"/>
              </w:numPr>
              <w:spacing w:line="240" w:lineRule="auto"/>
              <w:cnfStyle w:val="000000000000" w:firstRow="0" w:lastRow="0" w:firstColumn="0" w:lastColumn="0" w:oddVBand="0" w:evenVBand="0" w:oddHBand="0" w:evenHBand="0" w:firstRowFirstColumn="0" w:firstRowLastColumn="0" w:lastRowFirstColumn="0" w:lastRowLastColumn="0"/>
              <w:rPr>
                <w:color w:val="auto"/>
              </w:rPr>
            </w:pPr>
            <w:r w:rsidRPr="00211EB0">
              <w:rPr>
                <w:color w:val="auto"/>
              </w:rPr>
              <w:t>Fachadas flotantes y fijas</w:t>
            </w:r>
          </w:p>
          <w:p w14:paraId="341C6008" w14:textId="77777777" w:rsidR="00CB7478" w:rsidRPr="00211EB0" w:rsidRDefault="00CB7478" w:rsidP="00211EB0">
            <w:pPr>
              <w:pStyle w:val="Prrafodelista"/>
              <w:numPr>
                <w:ilvl w:val="0"/>
                <w:numId w:val="12"/>
              </w:numPr>
              <w:spacing w:line="240" w:lineRule="auto"/>
              <w:cnfStyle w:val="000000000000" w:firstRow="0" w:lastRow="0" w:firstColumn="0" w:lastColumn="0" w:oddVBand="0" w:evenVBand="0" w:oddHBand="0" w:evenHBand="0" w:firstRowFirstColumn="0" w:firstRowLastColumn="0" w:lastRowFirstColumn="0" w:lastRowLastColumn="0"/>
              <w:rPr>
                <w:color w:val="auto"/>
              </w:rPr>
            </w:pPr>
            <w:r w:rsidRPr="00211EB0">
              <w:rPr>
                <w:color w:val="auto"/>
              </w:rPr>
              <w:t>Divisiones de oficina</w:t>
            </w:r>
          </w:p>
          <w:p w14:paraId="3F9CEFAB" w14:textId="77777777" w:rsidR="00CB7478" w:rsidRPr="00211EB0" w:rsidRDefault="00CB7478" w:rsidP="00211EB0">
            <w:pPr>
              <w:pStyle w:val="Prrafodelista"/>
              <w:numPr>
                <w:ilvl w:val="0"/>
                <w:numId w:val="12"/>
              </w:numPr>
              <w:spacing w:line="240" w:lineRule="auto"/>
              <w:cnfStyle w:val="000000000000" w:firstRow="0" w:lastRow="0" w:firstColumn="0" w:lastColumn="0" w:oddVBand="0" w:evenVBand="0" w:oddHBand="0" w:evenHBand="0" w:firstRowFirstColumn="0" w:firstRowLastColumn="0" w:lastRowFirstColumn="0" w:lastRowLastColumn="0"/>
              <w:rPr>
                <w:color w:val="auto"/>
              </w:rPr>
            </w:pPr>
            <w:r w:rsidRPr="00211EB0">
              <w:rPr>
                <w:color w:val="auto"/>
              </w:rPr>
              <w:t>Cúpulas</w:t>
            </w:r>
          </w:p>
          <w:p w14:paraId="02A34805" w14:textId="77777777" w:rsidR="00CB7478" w:rsidRPr="00211EB0" w:rsidRDefault="00CB7478" w:rsidP="00211EB0">
            <w:pPr>
              <w:pStyle w:val="Prrafodelista"/>
              <w:numPr>
                <w:ilvl w:val="0"/>
                <w:numId w:val="12"/>
              </w:numPr>
              <w:spacing w:line="240" w:lineRule="auto"/>
              <w:cnfStyle w:val="000000000000" w:firstRow="0" w:lastRow="0" w:firstColumn="0" w:lastColumn="0" w:oddVBand="0" w:evenVBand="0" w:oddHBand="0" w:evenHBand="0" w:firstRowFirstColumn="0" w:firstRowLastColumn="0" w:lastRowFirstColumn="0" w:lastRowLastColumn="0"/>
              <w:rPr>
                <w:color w:val="auto"/>
              </w:rPr>
            </w:pPr>
            <w:r w:rsidRPr="00211EB0">
              <w:rPr>
                <w:color w:val="auto"/>
              </w:rPr>
              <w:t>Suministro e instalación de vidrio acústico, seguridad y blindado.</w:t>
            </w:r>
          </w:p>
          <w:p w14:paraId="4D0E9393" w14:textId="77777777" w:rsidR="00CB7478" w:rsidRPr="00211EB0" w:rsidRDefault="00CB7478" w:rsidP="00211EB0">
            <w:pPr>
              <w:pStyle w:val="Prrafodelista"/>
              <w:numPr>
                <w:ilvl w:val="0"/>
                <w:numId w:val="12"/>
              </w:numPr>
              <w:spacing w:line="240" w:lineRule="auto"/>
              <w:cnfStyle w:val="000000000000" w:firstRow="0" w:lastRow="0" w:firstColumn="0" w:lastColumn="0" w:oddVBand="0" w:evenVBand="0" w:oddHBand="0" w:evenHBand="0" w:firstRowFirstColumn="0" w:firstRowLastColumn="0" w:lastRowFirstColumn="0" w:lastRowLastColumn="0"/>
              <w:rPr>
                <w:color w:val="auto"/>
              </w:rPr>
            </w:pPr>
            <w:r w:rsidRPr="00211EB0">
              <w:rPr>
                <w:color w:val="auto"/>
              </w:rPr>
              <w:t>Estructuras metálicas y mecanizadas, internas y externas.</w:t>
            </w:r>
          </w:p>
        </w:tc>
      </w:tr>
    </w:tbl>
    <w:p w14:paraId="14935607" w14:textId="77777777" w:rsidR="00CB7478" w:rsidRPr="00200A82" w:rsidRDefault="00CB7478" w:rsidP="0099249E">
      <w:pPr>
        <w:spacing w:after="0" w:line="240" w:lineRule="auto"/>
      </w:pPr>
    </w:p>
    <w:p w14:paraId="73580F79" w14:textId="0EDDEF48" w:rsidR="00CB7478" w:rsidRPr="00FD1391" w:rsidRDefault="00CB7478" w:rsidP="00FD1391">
      <w:pPr>
        <w:pStyle w:val="Prrafodelista"/>
        <w:numPr>
          <w:ilvl w:val="3"/>
          <w:numId w:val="1"/>
        </w:numPr>
        <w:spacing w:after="0"/>
        <w:rPr>
          <w:b/>
        </w:rPr>
      </w:pPr>
      <w:r w:rsidRPr="00FD1391">
        <w:rPr>
          <w:b/>
        </w:rPr>
        <w:t xml:space="preserve">Características y Beneficios </w:t>
      </w:r>
    </w:p>
    <w:p w14:paraId="1456995C" w14:textId="6EDA5F35" w:rsidR="00CB7478" w:rsidRPr="00EE1C61" w:rsidRDefault="00CB7478" w:rsidP="00211EB0">
      <w:pPr>
        <w:spacing w:after="0" w:line="240" w:lineRule="auto"/>
        <w:rPr>
          <w:sz w:val="20"/>
          <w:szCs w:val="20"/>
        </w:rPr>
      </w:pPr>
      <w:r w:rsidRPr="00EE1C61">
        <w:rPr>
          <w:sz w:val="20"/>
          <w:szCs w:val="20"/>
        </w:rPr>
        <w:t>Tabla</w:t>
      </w:r>
      <w:r w:rsidR="001D447E">
        <w:rPr>
          <w:sz w:val="20"/>
          <w:szCs w:val="20"/>
        </w:rPr>
        <w:t xml:space="preserve"> 4</w:t>
      </w:r>
      <w:r w:rsidRPr="00EE1C61">
        <w:rPr>
          <w:sz w:val="20"/>
          <w:szCs w:val="20"/>
        </w:rPr>
        <w:t xml:space="preserve">. </w:t>
      </w:r>
    </w:p>
    <w:p w14:paraId="59461066" w14:textId="34412621" w:rsidR="00CB7478" w:rsidRPr="00EE1C61" w:rsidRDefault="00FD1391" w:rsidP="00211EB0">
      <w:pPr>
        <w:spacing w:after="0" w:line="240" w:lineRule="auto"/>
        <w:rPr>
          <w:i/>
          <w:sz w:val="20"/>
          <w:szCs w:val="20"/>
        </w:rPr>
      </w:pPr>
      <w:r w:rsidRPr="00EE1C61">
        <w:rPr>
          <w:i/>
          <w:sz w:val="20"/>
          <w:szCs w:val="20"/>
        </w:rPr>
        <w:t>Características</w:t>
      </w:r>
      <w:r w:rsidR="00CB7478" w:rsidRPr="00EE1C61">
        <w:rPr>
          <w:i/>
          <w:sz w:val="20"/>
          <w:szCs w:val="20"/>
        </w:rPr>
        <w:t xml:space="preserve"> de los productos. </w:t>
      </w:r>
      <w:r w:rsidR="001D447E">
        <w:rPr>
          <w:i/>
          <w:sz w:val="20"/>
          <w:szCs w:val="20"/>
        </w:rPr>
        <w:t>(autoría propia)</w:t>
      </w:r>
    </w:p>
    <w:p w14:paraId="24934665" w14:textId="77777777" w:rsidR="00211EB0" w:rsidRPr="00200A82" w:rsidRDefault="00211EB0" w:rsidP="00211EB0">
      <w:pPr>
        <w:spacing w:after="0" w:line="240" w:lineRule="auto"/>
        <w:rPr>
          <w:i/>
        </w:rPr>
      </w:pPr>
    </w:p>
    <w:tbl>
      <w:tblPr>
        <w:tblStyle w:val="Sombreadoclaro-nfasis1"/>
        <w:tblW w:w="0" w:type="auto"/>
        <w:tblLook w:val="04A0" w:firstRow="1" w:lastRow="0" w:firstColumn="1" w:lastColumn="0" w:noHBand="0" w:noVBand="1"/>
      </w:tblPr>
      <w:tblGrid>
        <w:gridCol w:w="4489"/>
        <w:gridCol w:w="4489"/>
      </w:tblGrid>
      <w:tr w:rsidR="00CB7478" w:rsidRPr="00211EB0" w14:paraId="6EEE81F6" w14:textId="77777777" w:rsidTr="00CB74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9" w:type="dxa"/>
          </w:tcPr>
          <w:p w14:paraId="642922A5" w14:textId="77777777" w:rsidR="00CB7478" w:rsidRPr="00211EB0" w:rsidRDefault="00CB7478" w:rsidP="00211EB0">
            <w:pPr>
              <w:spacing w:line="240" w:lineRule="auto"/>
              <w:rPr>
                <w:color w:val="auto"/>
              </w:rPr>
            </w:pPr>
            <w:r w:rsidRPr="00211EB0">
              <w:rPr>
                <w:color w:val="auto"/>
              </w:rPr>
              <w:t>Características</w:t>
            </w:r>
          </w:p>
        </w:tc>
        <w:tc>
          <w:tcPr>
            <w:tcW w:w="4489" w:type="dxa"/>
          </w:tcPr>
          <w:p w14:paraId="1923011D" w14:textId="77777777" w:rsidR="00CB7478" w:rsidRPr="00211EB0" w:rsidRDefault="00CB7478" w:rsidP="00211EB0">
            <w:pPr>
              <w:spacing w:line="240" w:lineRule="auto"/>
              <w:cnfStyle w:val="100000000000" w:firstRow="1" w:lastRow="0" w:firstColumn="0" w:lastColumn="0" w:oddVBand="0" w:evenVBand="0" w:oddHBand="0" w:evenHBand="0" w:firstRowFirstColumn="0" w:firstRowLastColumn="0" w:lastRowFirstColumn="0" w:lastRowLastColumn="0"/>
              <w:rPr>
                <w:color w:val="auto"/>
              </w:rPr>
            </w:pPr>
            <w:r w:rsidRPr="00211EB0">
              <w:rPr>
                <w:color w:val="auto"/>
              </w:rPr>
              <w:t>Beneficios</w:t>
            </w:r>
          </w:p>
        </w:tc>
      </w:tr>
      <w:tr w:rsidR="00211EB0" w:rsidRPr="00211EB0" w14:paraId="4357F257" w14:textId="77777777" w:rsidTr="00211E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9" w:type="dxa"/>
          </w:tcPr>
          <w:p w14:paraId="4EFC9EB2" w14:textId="77777777" w:rsidR="00CB7478" w:rsidRPr="00211EB0" w:rsidRDefault="00CB7478" w:rsidP="00211EB0">
            <w:pPr>
              <w:pStyle w:val="Prrafodelista"/>
              <w:numPr>
                <w:ilvl w:val="0"/>
                <w:numId w:val="11"/>
              </w:numPr>
              <w:spacing w:line="240" w:lineRule="auto"/>
              <w:rPr>
                <w:b w:val="0"/>
                <w:color w:val="auto"/>
              </w:rPr>
            </w:pPr>
            <w:r w:rsidRPr="00211EB0">
              <w:rPr>
                <w:b w:val="0"/>
                <w:color w:val="auto"/>
              </w:rPr>
              <w:t>Elaboración de productos en aluminio.</w:t>
            </w:r>
          </w:p>
          <w:p w14:paraId="4C60F4E5" w14:textId="77777777" w:rsidR="00CB7478" w:rsidRPr="00211EB0" w:rsidRDefault="00CB7478" w:rsidP="00211EB0">
            <w:pPr>
              <w:pStyle w:val="Prrafodelista"/>
              <w:numPr>
                <w:ilvl w:val="0"/>
                <w:numId w:val="11"/>
              </w:numPr>
              <w:spacing w:line="240" w:lineRule="auto"/>
              <w:rPr>
                <w:b w:val="0"/>
                <w:color w:val="auto"/>
              </w:rPr>
            </w:pPr>
            <w:r w:rsidRPr="00211EB0">
              <w:rPr>
                <w:b w:val="0"/>
                <w:color w:val="auto"/>
              </w:rPr>
              <w:t>Manejo de vidrio de diferentes características.</w:t>
            </w:r>
          </w:p>
          <w:p w14:paraId="3E9FD40D" w14:textId="77777777" w:rsidR="00CB7478" w:rsidRPr="00211EB0" w:rsidRDefault="00CB7478" w:rsidP="00211EB0">
            <w:pPr>
              <w:pStyle w:val="Prrafodelista"/>
              <w:numPr>
                <w:ilvl w:val="0"/>
                <w:numId w:val="11"/>
              </w:numPr>
              <w:spacing w:line="240" w:lineRule="auto"/>
              <w:rPr>
                <w:b w:val="0"/>
                <w:color w:val="auto"/>
              </w:rPr>
            </w:pPr>
            <w:r w:rsidRPr="00211EB0">
              <w:rPr>
                <w:b w:val="0"/>
                <w:color w:val="auto"/>
              </w:rPr>
              <w:t>Capacidad de producción en pequeña y gran escala.</w:t>
            </w:r>
          </w:p>
          <w:p w14:paraId="1496CEEB" w14:textId="77777777" w:rsidR="00CB7478" w:rsidRPr="00211EB0" w:rsidRDefault="00CB7478" w:rsidP="00211EB0">
            <w:pPr>
              <w:pStyle w:val="Prrafodelista"/>
              <w:numPr>
                <w:ilvl w:val="0"/>
                <w:numId w:val="11"/>
              </w:numPr>
              <w:spacing w:line="240" w:lineRule="auto"/>
              <w:rPr>
                <w:b w:val="0"/>
                <w:color w:val="auto"/>
              </w:rPr>
            </w:pPr>
            <w:r w:rsidRPr="00211EB0">
              <w:rPr>
                <w:b w:val="0"/>
                <w:color w:val="auto"/>
              </w:rPr>
              <w:t>Adaptación de acuerdo con las necesidades de los clientes.</w:t>
            </w:r>
          </w:p>
          <w:p w14:paraId="788CB8D4" w14:textId="77777777" w:rsidR="00CB7478" w:rsidRPr="00211EB0" w:rsidRDefault="00CB7478" w:rsidP="00211EB0">
            <w:pPr>
              <w:pStyle w:val="Prrafodelista"/>
              <w:numPr>
                <w:ilvl w:val="0"/>
                <w:numId w:val="11"/>
              </w:numPr>
              <w:spacing w:line="240" w:lineRule="auto"/>
              <w:rPr>
                <w:b w:val="0"/>
                <w:color w:val="auto"/>
              </w:rPr>
            </w:pPr>
            <w:r w:rsidRPr="00211EB0">
              <w:rPr>
                <w:b w:val="0"/>
                <w:color w:val="auto"/>
              </w:rPr>
              <w:t>Entrega de productos dentro y fuera de la ciudad.</w:t>
            </w:r>
          </w:p>
          <w:p w14:paraId="499B8457" w14:textId="77777777" w:rsidR="00CB7478" w:rsidRPr="00211EB0" w:rsidRDefault="00CB7478" w:rsidP="00211EB0">
            <w:pPr>
              <w:spacing w:line="240" w:lineRule="auto"/>
              <w:rPr>
                <w:b w:val="0"/>
                <w:color w:val="auto"/>
              </w:rPr>
            </w:pPr>
          </w:p>
        </w:tc>
        <w:tc>
          <w:tcPr>
            <w:tcW w:w="4489" w:type="dxa"/>
          </w:tcPr>
          <w:p w14:paraId="6E30EA06" w14:textId="77777777" w:rsidR="00CB7478" w:rsidRPr="00211EB0" w:rsidRDefault="00CB7478" w:rsidP="00211EB0">
            <w:pPr>
              <w:pStyle w:val="Prrafodelista"/>
              <w:numPr>
                <w:ilvl w:val="0"/>
                <w:numId w:val="11"/>
              </w:numPr>
              <w:spacing w:line="240" w:lineRule="auto"/>
              <w:cnfStyle w:val="000000100000" w:firstRow="0" w:lastRow="0" w:firstColumn="0" w:lastColumn="0" w:oddVBand="0" w:evenVBand="0" w:oddHBand="1" w:evenHBand="0" w:firstRowFirstColumn="0" w:firstRowLastColumn="0" w:lastRowFirstColumn="0" w:lastRowLastColumn="0"/>
              <w:rPr>
                <w:color w:val="auto"/>
              </w:rPr>
            </w:pPr>
            <w:r w:rsidRPr="00211EB0">
              <w:rPr>
                <w:color w:val="auto"/>
              </w:rPr>
              <w:t>El aluminio es un material de alta durabilidad, no se oxida y el mantenimiento es económico.</w:t>
            </w:r>
          </w:p>
          <w:p w14:paraId="658EE203" w14:textId="77777777" w:rsidR="00CB7478" w:rsidRPr="00211EB0" w:rsidRDefault="00CB7478" w:rsidP="00211EB0">
            <w:pPr>
              <w:pStyle w:val="Prrafodelista"/>
              <w:numPr>
                <w:ilvl w:val="0"/>
                <w:numId w:val="11"/>
              </w:numPr>
              <w:spacing w:line="240" w:lineRule="auto"/>
              <w:cnfStyle w:val="000000100000" w:firstRow="0" w:lastRow="0" w:firstColumn="0" w:lastColumn="0" w:oddVBand="0" w:evenVBand="0" w:oddHBand="1" w:evenHBand="0" w:firstRowFirstColumn="0" w:firstRowLastColumn="0" w:lastRowFirstColumn="0" w:lastRowLastColumn="0"/>
              <w:rPr>
                <w:color w:val="auto"/>
              </w:rPr>
            </w:pPr>
            <w:r w:rsidRPr="00211EB0">
              <w:rPr>
                <w:color w:val="auto"/>
              </w:rPr>
              <w:t>Elaboración de estructuras y productos de acuerdo con la seguridad y necesidad del cliente.</w:t>
            </w:r>
          </w:p>
          <w:p w14:paraId="35817444" w14:textId="77777777" w:rsidR="00CB7478" w:rsidRPr="00211EB0" w:rsidRDefault="00CB7478" w:rsidP="00211EB0">
            <w:pPr>
              <w:pStyle w:val="Prrafodelista"/>
              <w:numPr>
                <w:ilvl w:val="0"/>
                <w:numId w:val="11"/>
              </w:numPr>
              <w:spacing w:line="240" w:lineRule="auto"/>
              <w:cnfStyle w:val="000000100000" w:firstRow="0" w:lastRow="0" w:firstColumn="0" w:lastColumn="0" w:oddVBand="0" w:evenVBand="0" w:oddHBand="1" w:evenHBand="0" w:firstRowFirstColumn="0" w:firstRowLastColumn="0" w:lastRowFirstColumn="0" w:lastRowLastColumn="0"/>
              <w:rPr>
                <w:color w:val="auto"/>
              </w:rPr>
            </w:pPr>
            <w:r w:rsidRPr="00211EB0">
              <w:rPr>
                <w:color w:val="auto"/>
              </w:rPr>
              <w:t>Las estructuras en vidrio y aluminio visualmente son más atractivas y sofisticadas.</w:t>
            </w:r>
          </w:p>
          <w:p w14:paraId="4256331D" w14:textId="77777777" w:rsidR="00CB7478" w:rsidRPr="00211EB0" w:rsidRDefault="00CB7478" w:rsidP="00211EB0">
            <w:pPr>
              <w:pStyle w:val="Prrafodelista"/>
              <w:numPr>
                <w:ilvl w:val="0"/>
                <w:numId w:val="11"/>
              </w:numPr>
              <w:spacing w:line="240" w:lineRule="auto"/>
              <w:cnfStyle w:val="000000100000" w:firstRow="0" w:lastRow="0" w:firstColumn="0" w:lastColumn="0" w:oddVBand="0" w:evenVBand="0" w:oddHBand="1" w:evenHBand="0" w:firstRowFirstColumn="0" w:firstRowLastColumn="0" w:lastRowFirstColumn="0" w:lastRowLastColumn="0"/>
              <w:rPr>
                <w:color w:val="auto"/>
              </w:rPr>
            </w:pPr>
            <w:r w:rsidRPr="00211EB0">
              <w:rPr>
                <w:color w:val="auto"/>
              </w:rPr>
              <w:t>El tiempo de ensamble e instalación es menor por lo cual se puede atender con mayor oportunidad a los clientes.</w:t>
            </w:r>
          </w:p>
          <w:p w14:paraId="7FF3B447" w14:textId="77777777" w:rsidR="00CB7478" w:rsidRPr="00211EB0" w:rsidRDefault="00CB7478" w:rsidP="00211EB0">
            <w:pPr>
              <w:pStyle w:val="Prrafodelista"/>
              <w:numPr>
                <w:ilvl w:val="0"/>
                <w:numId w:val="11"/>
              </w:numPr>
              <w:spacing w:line="240" w:lineRule="auto"/>
              <w:cnfStyle w:val="000000100000" w:firstRow="0" w:lastRow="0" w:firstColumn="0" w:lastColumn="0" w:oddVBand="0" w:evenVBand="0" w:oddHBand="1" w:evenHBand="0" w:firstRowFirstColumn="0" w:firstRowLastColumn="0" w:lastRowFirstColumn="0" w:lastRowLastColumn="0"/>
              <w:rPr>
                <w:color w:val="auto"/>
              </w:rPr>
            </w:pPr>
            <w:r w:rsidRPr="00211EB0">
              <w:rPr>
                <w:color w:val="auto"/>
              </w:rPr>
              <w:lastRenderedPageBreak/>
              <w:t xml:space="preserve">Las grandes, medianas y pequeñas empresas o los hogares, pueden contar con productos garantizados de buena calidad. </w:t>
            </w:r>
          </w:p>
        </w:tc>
      </w:tr>
    </w:tbl>
    <w:p w14:paraId="7609E28A" w14:textId="77777777" w:rsidR="00A523C1" w:rsidRDefault="00A523C1" w:rsidP="0099249E">
      <w:pPr>
        <w:spacing w:after="0" w:line="240" w:lineRule="auto"/>
      </w:pPr>
    </w:p>
    <w:p w14:paraId="289D8CB0" w14:textId="77777777" w:rsidR="00CB7478" w:rsidRPr="00200A82" w:rsidRDefault="00CB7478" w:rsidP="00A523C1">
      <w:pPr>
        <w:spacing w:after="0"/>
      </w:pPr>
      <w:r w:rsidRPr="00200A82">
        <w:t xml:space="preserve">La empresa cuenta con una planta para el corte y ensamble de los productos además de personal calificado para realizar la instalación y mantenimiento. </w:t>
      </w:r>
    </w:p>
    <w:p w14:paraId="6A11A7BF" w14:textId="78DC35EB" w:rsidR="00CB7478" w:rsidRPr="00A9666F" w:rsidRDefault="00CB7478" w:rsidP="00A9666F">
      <w:pPr>
        <w:pStyle w:val="Prrafodelista"/>
        <w:numPr>
          <w:ilvl w:val="2"/>
          <w:numId w:val="1"/>
        </w:numPr>
        <w:spacing w:after="0"/>
        <w:rPr>
          <w:b/>
        </w:rPr>
      </w:pPr>
      <w:bookmarkStart w:id="178" w:name="_Toc414847244"/>
      <w:bookmarkStart w:id="179" w:name="_Toc468292154"/>
      <w:r w:rsidRPr="00A9666F">
        <w:rPr>
          <w:b/>
        </w:rPr>
        <w:t>Análisis de la Demanda – Consumidor o Cliente</w:t>
      </w:r>
      <w:bookmarkEnd w:id="178"/>
      <w:bookmarkEnd w:id="179"/>
    </w:p>
    <w:p w14:paraId="0DAD6F6E" w14:textId="77777777" w:rsidR="00CB7478" w:rsidRPr="00200A82" w:rsidRDefault="00CB7478" w:rsidP="00EE1C61">
      <w:pPr>
        <w:spacing w:after="0"/>
      </w:pPr>
      <w:r w:rsidRPr="00200A82">
        <w:t xml:space="preserve">Teniendo en cuenta las proyecciones económicas que están entre el 6% y el 8% para el 2016, en el sector de la construcción, se pretende llegar mínimo al 50% de las grandes constructoras de la ciudad de Bogotá, teniendo en cuenta que ésas empresas tienen un músculo financiero sostenible, cuentan con gran experiencia y son las responsables de los actuales y futuros proyectos de construcción de vivienda, siendo este el punto fuerte de Sival. </w:t>
      </w:r>
    </w:p>
    <w:p w14:paraId="51988F2C" w14:textId="3756825C" w:rsidR="00CB7478" w:rsidRPr="00A9666F" w:rsidRDefault="00F64CBD" w:rsidP="00A9666F">
      <w:pPr>
        <w:pStyle w:val="Prrafodelista"/>
        <w:numPr>
          <w:ilvl w:val="3"/>
          <w:numId w:val="1"/>
        </w:numPr>
        <w:spacing w:after="0"/>
        <w:rPr>
          <w:b/>
        </w:rPr>
      </w:pPr>
      <w:bookmarkStart w:id="180" w:name="_Toc414847245"/>
      <w:bookmarkStart w:id="181" w:name="_Toc468292155"/>
      <w:r w:rsidRPr="00A9666F">
        <w:rPr>
          <w:b/>
        </w:rPr>
        <w:t>Tamaño del Mercado</w:t>
      </w:r>
      <w:bookmarkEnd w:id="180"/>
      <w:bookmarkEnd w:id="181"/>
    </w:p>
    <w:p w14:paraId="3B31F83A" w14:textId="407BE146" w:rsidR="00CB7478" w:rsidRPr="00200A82" w:rsidRDefault="00426E6D" w:rsidP="00226FEC">
      <w:r>
        <w:t xml:space="preserve">En Bogotá </w:t>
      </w:r>
      <w:r w:rsidR="00CB7478" w:rsidRPr="00200A82">
        <w:t xml:space="preserve">se encuentran registradas 74 constructoras registradas ante Camacol, y más de </w:t>
      </w:r>
      <w:r w:rsidR="00CB7478" w:rsidRPr="00200A82">
        <w:rPr>
          <w:color w:val="000000"/>
          <w:shd w:val="clear" w:color="auto" w:fill="FFFFFF"/>
        </w:rPr>
        <w:t xml:space="preserve">3.064 unidades de vivienda  en construcción. </w:t>
      </w:r>
      <w:r w:rsidR="00CB7478" w:rsidRPr="00200A82">
        <w:t xml:space="preserve"> </w:t>
      </w:r>
    </w:p>
    <w:p w14:paraId="070C8A43" w14:textId="2DC19927" w:rsidR="00CB7478" w:rsidRPr="00EE1C61" w:rsidRDefault="00CB7478" w:rsidP="00A9666F">
      <w:pPr>
        <w:spacing w:after="0" w:line="240" w:lineRule="auto"/>
        <w:rPr>
          <w:sz w:val="20"/>
          <w:szCs w:val="20"/>
        </w:rPr>
      </w:pPr>
      <w:r w:rsidRPr="00EE1C61">
        <w:rPr>
          <w:sz w:val="20"/>
          <w:szCs w:val="20"/>
        </w:rPr>
        <w:t>Tabla</w:t>
      </w:r>
      <w:r w:rsidR="001D447E">
        <w:rPr>
          <w:sz w:val="20"/>
          <w:szCs w:val="20"/>
        </w:rPr>
        <w:t xml:space="preserve"> 5</w:t>
      </w:r>
      <w:r w:rsidRPr="00EE1C61">
        <w:rPr>
          <w:sz w:val="20"/>
          <w:szCs w:val="20"/>
        </w:rPr>
        <w:t xml:space="preserve">. </w:t>
      </w:r>
    </w:p>
    <w:p w14:paraId="0720E0DE" w14:textId="42608A9E" w:rsidR="00CB7478" w:rsidRPr="00EE1C61" w:rsidRDefault="00CB7478" w:rsidP="00A9666F">
      <w:pPr>
        <w:spacing w:after="0" w:line="240" w:lineRule="auto"/>
        <w:rPr>
          <w:i/>
          <w:sz w:val="20"/>
          <w:szCs w:val="20"/>
        </w:rPr>
      </w:pPr>
      <w:r w:rsidRPr="00EE1C61">
        <w:rPr>
          <w:i/>
          <w:sz w:val="20"/>
          <w:szCs w:val="20"/>
        </w:rPr>
        <w:t xml:space="preserve">Constructoras registradas ante Camacol Cundinamarca. </w:t>
      </w:r>
      <w:r w:rsidR="001D447E">
        <w:rPr>
          <w:i/>
          <w:sz w:val="20"/>
          <w:szCs w:val="20"/>
        </w:rPr>
        <w:t>(autoría propia)</w:t>
      </w:r>
    </w:p>
    <w:p w14:paraId="135F64CA" w14:textId="77777777" w:rsidR="00CB7478" w:rsidRPr="00200A82" w:rsidRDefault="00CB7478" w:rsidP="00A9666F">
      <w:pPr>
        <w:spacing w:after="0" w:line="240" w:lineRule="auto"/>
        <w:rPr>
          <w:color w:val="FF0000"/>
        </w:rPr>
      </w:pPr>
    </w:p>
    <w:tbl>
      <w:tblPr>
        <w:tblStyle w:val="Sombreadoclaro-nfasis1"/>
        <w:tblW w:w="5000" w:type="pct"/>
        <w:tblLook w:val="04A0" w:firstRow="1" w:lastRow="0" w:firstColumn="1" w:lastColumn="0" w:noHBand="0" w:noVBand="1"/>
      </w:tblPr>
      <w:tblGrid>
        <w:gridCol w:w="4693"/>
        <w:gridCol w:w="2937"/>
        <w:gridCol w:w="1730"/>
      </w:tblGrid>
      <w:tr w:rsidR="00A9666F" w:rsidRPr="00A9666F" w14:paraId="41CE4E2F" w14:textId="77777777" w:rsidTr="00507FD6">
        <w:trPr>
          <w:cnfStyle w:val="100000000000" w:firstRow="1" w:lastRow="0" w:firstColumn="0" w:lastColumn="0" w:oddVBand="0" w:evenVBand="0" w:oddHBand="0"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2507" w:type="pct"/>
            <w:hideMark/>
          </w:tcPr>
          <w:p w14:paraId="4DAA5F71" w14:textId="77777777" w:rsidR="00CB7478" w:rsidRPr="00A9666F" w:rsidRDefault="00CB7478" w:rsidP="00A9666F">
            <w:pPr>
              <w:spacing w:line="240" w:lineRule="auto"/>
              <w:rPr>
                <w:rFonts w:eastAsia="Times New Roman"/>
                <w:color w:val="auto"/>
                <w:sz w:val="20"/>
                <w:szCs w:val="20"/>
                <w:lang w:eastAsia="es-CO"/>
              </w:rPr>
            </w:pPr>
            <w:r w:rsidRPr="00A9666F">
              <w:rPr>
                <w:rFonts w:eastAsia="Times New Roman"/>
                <w:color w:val="auto"/>
                <w:sz w:val="20"/>
                <w:szCs w:val="20"/>
                <w:lang w:eastAsia="es-CO"/>
              </w:rPr>
              <w:t>RAZON SOCIAL</w:t>
            </w:r>
          </w:p>
        </w:tc>
        <w:tc>
          <w:tcPr>
            <w:tcW w:w="1569" w:type="pct"/>
            <w:hideMark/>
          </w:tcPr>
          <w:p w14:paraId="1C1C4586" w14:textId="77777777" w:rsidR="00CB7478" w:rsidRPr="00A9666F" w:rsidRDefault="00CB7478" w:rsidP="00A9666F">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DIRECCION</w:t>
            </w:r>
          </w:p>
        </w:tc>
        <w:tc>
          <w:tcPr>
            <w:tcW w:w="924" w:type="pct"/>
            <w:hideMark/>
          </w:tcPr>
          <w:p w14:paraId="03A3E67F" w14:textId="77777777" w:rsidR="00CB7478" w:rsidRPr="00A9666F" w:rsidRDefault="00CB7478" w:rsidP="00A9666F">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TELEFONOS</w:t>
            </w:r>
          </w:p>
        </w:tc>
      </w:tr>
      <w:tr w:rsidR="00A9666F" w:rsidRPr="00A9666F" w14:paraId="27CFE462" w14:textId="77777777" w:rsidTr="00507FD6">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2507" w:type="pct"/>
            <w:hideMark/>
          </w:tcPr>
          <w:p w14:paraId="229A35D2" w14:textId="77777777" w:rsidR="00CB7478" w:rsidRPr="00A9666F" w:rsidRDefault="00CB7478" w:rsidP="00A9666F">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2V CONSTRUCCIONES S.A.S.</w:t>
            </w:r>
          </w:p>
        </w:tc>
        <w:tc>
          <w:tcPr>
            <w:tcW w:w="1569" w:type="pct"/>
            <w:hideMark/>
          </w:tcPr>
          <w:p w14:paraId="110F7D7A" w14:textId="42451E55" w:rsidR="00CB7478" w:rsidRPr="00A9666F" w:rsidRDefault="00F62A4B"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Calle 93 No. 14-20 </w:t>
            </w:r>
          </w:p>
        </w:tc>
        <w:tc>
          <w:tcPr>
            <w:tcW w:w="924" w:type="pct"/>
            <w:hideMark/>
          </w:tcPr>
          <w:p w14:paraId="1A4D700A" w14:textId="77777777" w:rsidR="00CB7478" w:rsidRPr="00A9666F" w:rsidRDefault="00CB7478"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7048186</w:t>
            </w:r>
          </w:p>
        </w:tc>
      </w:tr>
      <w:tr w:rsidR="00A9666F" w:rsidRPr="00A9666F" w14:paraId="479B49D4"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6D7958A5" w14:textId="77777777" w:rsidR="00CB7478" w:rsidRPr="00A9666F" w:rsidRDefault="00CB7478" w:rsidP="00A9666F">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A.P. CONSTRUCCIONES S.A.</w:t>
            </w:r>
          </w:p>
        </w:tc>
        <w:tc>
          <w:tcPr>
            <w:tcW w:w="1569" w:type="pct"/>
            <w:hideMark/>
          </w:tcPr>
          <w:p w14:paraId="634A91FF" w14:textId="10893AE4" w:rsidR="00CB7478" w:rsidRPr="00A9666F" w:rsidRDefault="00F62A4B" w:rsidP="00A9666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Calle 93 No. 14 20</w:t>
            </w:r>
          </w:p>
        </w:tc>
        <w:tc>
          <w:tcPr>
            <w:tcW w:w="924" w:type="pct"/>
            <w:hideMark/>
          </w:tcPr>
          <w:p w14:paraId="3ECFDE98" w14:textId="77777777" w:rsidR="00CB7478" w:rsidRPr="00A9666F" w:rsidRDefault="00CB7478" w:rsidP="00A9666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6420255</w:t>
            </w:r>
          </w:p>
        </w:tc>
      </w:tr>
      <w:tr w:rsidR="00A9666F" w:rsidRPr="00A9666F" w14:paraId="564F7BAC"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2B6C3756" w14:textId="77777777" w:rsidR="00CB7478" w:rsidRPr="00A9666F" w:rsidRDefault="00CB7478" w:rsidP="00A9666F">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A.R CONSTRUCCIONES S.A.S.</w:t>
            </w:r>
          </w:p>
        </w:tc>
        <w:tc>
          <w:tcPr>
            <w:tcW w:w="1569" w:type="pct"/>
            <w:hideMark/>
          </w:tcPr>
          <w:p w14:paraId="7193B89A" w14:textId="77777777" w:rsidR="00CB7478" w:rsidRPr="00A9666F" w:rsidRDefault="00CB7478"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Calle 113 No 7-80 Piso 18</w:t>
            </w:r>
          </w:p>
        </w:tc>
        <w:tc>
          <w:tcPr>
            <w:tcW w:w="924" w:type="pct"/>
            <w:hideMark/>
          </w:tcPr>
          <w:p w14:paraId="4B1DEE65" w14:textId="77777777" w:rsidR="00CB7478" w:rsidRPr="00A9666F" w:rsidRDefault="00CB7478"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6462333</w:t>
            </w:r>
          </w:p>
        </w:tc>
      </w:tr>
      <w:tr w:rsidR="00A9666F" w:rsidRPr="00A9666F" w14:paraId="0BEC2AC0"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42484D4D" w14:textId="77777777" w:rsidR="00CB7478" w:rsidRPr="00A9666F" w:rsidRDefault="00CB7478" w:rsidP="00A9666F">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A2 ARQUITECTURA S.A.S.</w:t>
            </w:r>
          </w:p>
        </w:tc>
        <w:tc>
          <w:tcPr>
            <w:tcW w:w="1569" w:type="pct"/>
            <w:hideMark/>
          </w:tcPr>
          <w:p w14:paraId="6ACA5850" w14:textId="4FC04446" w:rsidR="00CB7478" w:rsidRPr="00A9666F" w:rsidRDefault="00CB7478" w:rsidP="00A9666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Carrera </w:t>
            </w:r>
            <w:r w:rsidR="00F62A4B" w:rsidRPr="00A9666F">
              <w:rPr>
                <w:rFonts w:eastAsia="Times New Roman"/>
                <w:color w:val="auto"/>
                <w:sz w:val="20"/>
                <w:szCs w:val="20"/>
                <w:lang w:eastAsia="es-CO"/>
              </w:rPr>
              <w:t xml:space="preserve">6 No. 116-30 </w:t>
            </w:r>
          </w:p>
        </w:tc>
        <w:tc>
          <w:tcPr>
            <w:tcW w:w="924" w:type="pct"/>
            <w:hideMark/>
          </w:tcPr>
          <w:p w14:paraId="6FAAF0FE" w14:textId="77777777" w:rsidR="00CB7478" w:rsidRPr="00A9666F" w:rsidRDefault="00CB7478" w:rsidP="00A9666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6296607</w:t>
            </w:r>
          </w:p>
        </w:tc>
      </w:tr>
      <w:tr w:rsidR="00A9666F" w:rsidRPr="00A9666F" w14:paraId="277E5F7F"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7E30BF91" w14:textId="77777777" w:rsidR="00CB7478" w:rsidRPr="00A9666F" w:rsidRDefault="00CB7478" w:rsidP="00A9666F">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ACIERTO INMOBILIARIO S.A.</w:t>
            </w:r>
          </w:p>
        </w:tc>
        <w:tc>
          <w:tcPr>
            <w:tcW w:w="1569" w:type="pct"/>
            <w:hideMark/>
          </w:tcPr>
          <w:p w14:paraId="2F322A3E" w14:textId="0CD3D58C" w:rsidR="00CB7478" w:rsidRPr="00A9666F" w:rsidRDefault="00CB7478"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Avenida Calle 82 No. 10-33 </w:t>
            </w:r>
          </w:p>
        </w:tc>
        <w:tc>
          <w:tcPr>
            <w:tcW w:w="924" w:type="pct"/>
            <w:hideMark/>
          </w:tcPr>
          <w:p w14:paraId="328B5D13" w14:textId="77777777" w:rsidR="00CB7478" w:rsidRPr="00A9666F" w:rsidRDefault="00CB7478"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6513060</w:t>
            </w:r>
          </w:p>
        </w:tc>
      </w:tr>
      <w:tr w:rsidR="00A9666F" w:rsidRPr="00A9666F" w14:paraId="26439CB5"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36224A74" w14:textId="77777777" w:rsidR="00CB7478" w:rsidRPr="00A9666F" w:rsidRDefault="00CB7478" w:rsidP="00A9666F">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ACR CONSTRUCTORA S.A.S.</w:t>
            </w:r>
          </w:p>
        </w:tc>
        <w:tc>
          <w:tcPr>
            <w:tcW w:w="1569" w:type="pct"/>
            <w:hideMark/>
          </w:tcPr>
          <w:p w14:paraId="5C8F0A46" w14:textId="2E099BCB" w:rsidR="00CB7478" w:rsidRPr="00A9666F" w:rsidRDefault="00CB7478" w:rsidP="00A9666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Car</w:t>
            </w:r>
            <w:r w:rsidR="00F62A4B" w:rsidRPr="00A9666F">
              <w:rPr>
                <w:rFonts w:eastAsia="Times New Roman"/>
                <w:color w:val="auto"/>
                <w:sz w:val="20"/>
                <w:szCs w:val="20"/>
                <w:lang w:eastAsia="es-CO"/>
              </w:rPr>
              <w:t>rera 7a No. 127 - 48</w:t>
            </w:r>
          </w:p>
        </w:tc>
        <w:tc>
          <w:tcPr>
            <w:tcW w:w="924" w:type="pct"/>
            <w:hideMark/>
          </w:tcPr>
          <w:p w14:paraId="7689F9DD" w14:textId="77777777" w:rsidR="00CB7478" w:rsidRPr="00A9666F" w:rsidRDefault="00CB7478" w:rsidP="00A9666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8052873</w:t>
            </w:r>
          </w:p>
        </w:tc>
      </w:tr>
      <w:tr w:rsidR="00A9666F" w:rsidRPr="00A9666F" w14:paraId="233E7D23"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0ADF842E" w14:textId="77777777" w:rsidR="00CB7478" w:rsidRPr="00A9666F" w:rsidRDefault="00CB7478" w:rsidP="00A9666F">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AKILA S.A.S.</w:t>
            </w:r>
          </w:p>
        </w:tc>
        <w:tc>
          <w:tcPr>
            <w:tcW w:w="1569" w:type="pct"/>
            <w:hideMark/>
          </w:tcPr>
          <w:p w14:paraId="3BDE8392" w14:textId="251E3663" w:rsidR="00CB7478" w:rsidRPr="00A9666F" w:rsidRDefault="00CB7478"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Km. 1.5 Vía Chía-</w:t>
            </w:r>
            <w:r w:rsidR="00F64CBD" w:rsidRPr="00A9666F">
              <w:rPr>
                <w:rFonts w:eastAsia="Times New Roman"/>
                <w:color w:val="auto"/>
                <w:sz w:val="20"/>
                <w:szCs w:val="20"/>
                <w:lang w:eastAsia="es-CO"/>
              </w:rPr>
              <w:t>Cajicá</w:t>
            </w:r>
          </w:p>
        </w:tc>
        <w:tc>
          <w:tcPr>
            <w:tcW w:w="924" w:type="pct"/>
            <w:hideMark/>
          </w:tcPr>
          <w:p w14:paraId="626A4DFB" w14:textId="77777777" w:rsidR="00CB7478" w:rsidRPr="00A9666F" w:rsidRDefault="00CB7478"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8706633</w:t>
            </w:r>
          </w:p>
        </w:tc>
      </w:tr>
      <w:tr w:rsidR="00A9666F" w:rsidRPr="00A9666F" w14:paraId="2113672C"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2F537139" w14:textId="13192D70" w:rsidR="00CB7478" w:rsidRPr="00A9666F" w:rsidRDefault="00CB7478" w:rsidP="00A9666F">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ALIAR INVERSIONES Y PROYECTOS S.A.S.</w:t>
            </w:r>
          </w:p>
        </w:tc>
        <w:tc>
          <w:tcPr>
            <w:tcW w:w="1569" w:type="pct"/>
            <w:hideMark/>
          </w:tcPr>
          <w:p w14:paraId="2F2B5274" w14:textId="77777777" w:rsidR="00CB7478" w:rsidRPr="00A9666F" w:rsidRDefault="00CB7478" w:rsidP="00A9666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Calle 63 No 3 - 32</w:t>
            </w:r>
          </w:p>
        </w:tc>
        <w:tc>
          <w:tcPr>
            <w:tcW w:w="924" w:type="pct"/>
            <w:hideMark/>
          </w:tcPr>
          <w:p w14:paraId="2C06EF34" w14:textId="472B990D" w:rsidR="00CB7478" w:rsidRPr="00A9666F" w:rsidRDefault="00F62A4B" w:rsidP="00A9666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4672340 / 2550808</w:t>
            </w:r>
          </w:p>
        </w:tc>
      </w:tr>
      <w:tr w:rsidR="00A9666F" w:rsidRPr="00A9666F" w14:paraId="1A6B6D22"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0069CF31" w14:textId="77777777" w:rsidR="00CB7478" w:rsidRPr="00A9666F" w:rsidRDefault="00CB7478" w:rsidP="00A9666F">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AMARILO S.A.S.</w:t>
            </w:r>
          </w:p>
        </w:tc>
        <w:tc>
          <w:tcPr>
            <w:tcW w:w="1569" w:type="pct"/>
            <w:hideMark/>
          </w:tcPr>
          <w:p w14:paraId="763E33DC" w14:textId="77777777" w:rsidR="00CB7478" w:rsidRPr="00A9666F" w:rsidRDefault="00CB7478"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Carrera 19A No. 90-12</w:t>
            </w:r>
          </w:p>
        </w:tc>
        <w:tc>
          <w:tcPr>
            <w:tcW w:w="924" w:type="pct"/>
            <w:hideMark/>
          </w:tcPr>
          <w:p w14:paraId="4B586D71" w14:textId="5C462847" w:rsidR="00CB7478" w:rsidRPr="00A9666F" w:rsidRDefault="00CB7478"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5526340</w:t>
            </w:r>
            <w:r w:rsidR="00F62A4B" w:rsidRPr="00A9666F">
              <w:rPr>
                <w:rFonts w:eastAsia="Times New Roman"/>
                <w:color w:val="auto"/>
                <w:sz w:val="20"/>
                <w:szCs w:val="20"/>
                <w:lang w:eastAsia="es-CO"/>
              </w:rPr>
              <w:t>7/</w:t>
            </w:r>
            <w:r w:rsidRPr="00A9666F">
              <w:rPr>
                <w:rFonts w:eastAsia="Times New Roman"/>
                <w:color w:val="auto"/>
                <w:sz w:val="20"/>
                <w:szCs w:val="20"/>
                <w:lang w:eastAsia="es-CO"/>
              </w:rPr>
              <w:t xml:space="preserve"> 6363626</w:t>
            </w:r>
          </w:p>
        </w:tc>
      </w:tr>
      <w:tr w:rsidR="00A9666F" w:rsidRPr="00A9666F" w14:paraId="57202730"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2646661A" w14:textId="279F4679" w:rsidR="00CB7478" w:rsidRPr="00A9666F" w:rsidRDefault="00A9666F" w:rsidP="00A9666F">
            <w:pPr>
              <w:spacing w:line="240" w:lineRule="auto"/>
              <w:ind w:firstLine="0"/>
              <w:rPr>
                <w:rFonts w:eastAsia="Times New Roman"/>
                <w:b w:val="0"/>
                <w:color w:val="auto"/>
                <w:sz w:val="20"/>
                <w:szCs w:val="20"/>
                <w:lang w:eastAsia="es-CO"/>
              </w:rPr>
            </w:pPr>
            <w:r>
              <w:rPr>
                <w:rFonts w:eastAsia="Times New Roman"/>
                <w:b w:val="0"/>
                <w:color w:val="auto"/>
                <w:sz w:val="20"/>
                <w:szCs w:val="20"/>
                <w:lang w:eastAsia="es-CO"/>
              </w:rPr>
              <w:t xml:space="preserve">AMBIENTTI CONSTRUCTORA </w:t>
            </w:r>
            <w:r w:rsidR="00CB7478" w:rsidRPr="00A9666F">
              <w:rPr>
                <w:rFonts w:eastAsia="Times New Roman"/>
                <w:b w:val="0"/>
                <w:color w:val="auto"/>
                <w:sz w:val="20"/>
                <w:szCs w:val="20"/>
                <w:lang w:eastAsia="es-CO"/>
              </w:rPr>
              <w:t>INMOBILIARIA S.A.</w:t>
            </w:r>
          </w:p>
        </w:tc>
        <w:tc>
          <w:tcPr>
            <w:tcW w:w="1569" w:type="pct"/>
            <w:hideMark/>
          </w:tcPr>
          <w:p w14:paraId="75C7C87C" w14:textId="5138E94E" w:rsidR="00CB7478" w:rsidRPr="00A9666F" w:rsidRDefault="00CB7478" w:rsidP="00A9666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w:t>
            </w:r>
            <w:r w:rsidR="00F64CBD" w:rsidRPr="00A9666F">
              <w:rPr>
                <w:rFonts w:eastAsia="Times New Roman"/>
                <w:color w:val="auto"/>
                <w:sz w:val="20"/>
                <w:szCs w:val="20"/>
                <w:lang w:eastAsia="es-CO"/>
              </w:rPr>
              <w:t>arrera 16A No. 78-11</w:t>
            </w:r>
          </w:p>
        </w:tc>
        <w:tc>
          <w:tcPr>
            <w:tcW w:w="924" w:type="pct"/>
            <w:hideMark/>
          </w:tcPr>
          <w:p w14:paraId="0C634379" w14:textId="77777777" w:rsidR="00CB7478" w:rsidRPr="00A9666F" w:rsidRDefault="00CB7478" w:rsidP="00A9666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6466200</w:t>
            </w:r>
          </w:p>
        </w:tc>
      </w:tr>
      <w:tr w:rsidR="00A9666F" w:rsidRPr="00A9666F" w14:paraId="10DE5A7E"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078C390D" w14:textId="245F5D23" w:rsidR="00CB7478" w:rsidRPr="00A9666F" w:rsidRDefault="00CB7478" w:rsidP="00A9666F">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ANDALUCIA DISEÑO Y CONSTRUCCIONES S.A.S.</w:t>
            </w:r>
          </w:p>
        </w:tc>
        <w:tc>
          <w:tcPr>
            <w:tcW w:w="1569" w:type="pct"/>
            <w:hideMark/>
          </w:tcPr>
          <w:p w14:paraId="29756EAE" w14:textId="77777777" w:rsidR="00CB7478" w:rsidRPr="00A9666F" w:rsidRDefault="00CB7478"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Calle 110 No 9-25 Of 1704</w:t>
            </w:r>
          </w:p>
        </w:tc>
        <w:tc>
          <w:tcPr>
            <w:tcW w:w="924" w:type="pct"/>
            <w:hideMark/>
          </w:tcPr>
          <w:p w14:paraId="1923E394" w14:textId="699DEE64" w:rsidR="00CB7478" w:rsidRPr="00A9666F" w:rsidRDefault="00CB7478"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2154479</w:t>
            </w:r>
            <w:r w:rsidR="00F62A4B" w:rsidRPr="00A9666F">
              <w:rPr>
                <w:rFonts w:eastAsia="Times New Roman"/>
                <w:color w:val="auto"/>
                <w:sz w:val="20"/>
                <w:szCs w:val="20"/>
                <w:lang w:eastAsia="es-CO"/>
              </w:rPr>
              <w:t>/6376807</w:t>
            </w:r>
          </w:p>
        </w:tc>
      </w:tr>
      <w:tr w:rsidR="00A9666F" w:rsidRPr="00A9666F" w14:paraId="18F48863"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3D425051"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APIROS S.A.S.</w:t>
            </w:r>
          </w:p>
        </w:tc>
        <w:tc>
          <w:tcPr>
            <w:tcW w:w="1569" w:type="pct"/>
            <w:hideMark/>
          </w:tcPr>
          <w:p w14:paraId="34100446" w14:textId="77777777" w:rsidR="00CB7478" w:rsidRPr="00A9666F" w:rsidRDefault="00CB7478" w:rsidP="00A9666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Calle 82 No. 10-39</w:t>
            </w:r>
          </w:p>
        </w:tc>
        <w:tc>
          <w:tcPr>
            <w:tcW w:w="924" w:type="pct"/>
            <w:hideMark/>
          </w:tcPr>
          <w:p w14:paraId="6580CAE4" w14:textId="77777777" w:rsidR="00CB7478" w:rsidRPr="00A9666F" w:rsidRDefault="00CB7478" w:rsidP="00A9666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3265310</w:t>
            </w:r>
          </w:p>
        </w:tc>
      </w:tr>
      <w:tr w:rsidR="00A9666F" w:rsidRPr="00A9666F" w14:paraId="2EC86139"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78210598"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lastRenderedPageBreak/>
              <w:t>ARIAS, SERNA Y SARAVIA S.A.S.</w:t>
            </w:r>
          </w:p>
        </w:tc>
        <w:tc>
          <w:tcPr>
            <w:tcW w:w="1569" w:type="pct"/>
            <w:hideMark/>
          </w:tcPr>
          <w:p w14:paraId="25E08AF0" w14:textId="77777777" w:rsidR="00CB7478" w:rsidRPr="00A9666F" w:rsidRDefault="00CB7478"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Avenida 82 No. 10-33 Oficina 1001</w:t>
            </w:r>
          </w:p>
        </w:tc>
        <w:tc>
          <w:tcPr>
            <w:tcW w:w="924" w:type="pct"/>
            <w:hideMark/>
          </w:tcPr>
          <w:p w14:paraId="323ED043" w14:textId="77777777" w:rsidR="00CB7478" w:rsidRPr="00A9666F" w:rsidRDefault="00CB7478"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2570266 </w:t>
            </w:r>
          </w:p>
        </w:tc>
      </w:tr>
      <w:tr w:rsidR="00A9666F" w:rsidRPr="00A9666F" w14:paraId="5884D1E5"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58469B1A" w14:textId="6AB89E0C"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ARPRO ARQUITECTOS INGENIEROS S.A.</w:t>
            </w:r>
          </w:p>
        </w:tc>
        <w:tc>
          <w:tcPr>
            <w:tcW w:w="1569" w:type="pct"/>
            <w:hideMark/>
          </w:tcPr>
          <w:p w14:paraId="27B914A8" w14:textId="3F3CF423" w:rsidR="00CB7478" w:rsidRPr="00A9666F" w:rsidRDefault="00CB7478" w:rsidP="00A9666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Carrera 19 No. 90-10 </w:t>
            </w:r>
          </w:p>
        </w:tc>
        <w:tc>
          <w:tcPr>
            <w:tcW w:w="924" w:type="pct"/>
            <w:hideMark/>
          </w:tcPr>
          <w:p w14:paraId="025A2D34" w14:textId="77777777" w:rsidR="00CB7478" w:rsidRPr="00A9666F" w:rsidRDefault="00CB7478" w:rsidP="00A9666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6010404</w:t>
            </w:r>
          </w:p>
        </w:tc>
      </w:tr>
      <w:tr w:rsidR="00A9666F" w:rsidRPr="00A9666F" w14:paraId="1CC566E3"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7A752C43" w14:textId="1B089420"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ARQUITECTOS E INGENIEROS ASOCIADOS S.A</w:t>
            </w:r>
          </w:p>
        </w:tc>
        <w:tc>
          <w:tcPr>
            <w:tcW w:w="1569" w:type="pct"/>
            <w:hideMark/>
          </w:tcPr>
          <w:p w14:paraId="7C2FF0A9" w14:textId="206EB2E4" w:rsidR="00CB7478" w:rsidRPr="00A9666F" w:rsidRDefault="00CB7478"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Carrera 35A No. 15B-35 </w:t>
            </w:r>
          </w:p>
        </w:tc>
        <w:tc>
          <w:tcPr>
            <w:tcW w:w="924" w:type="pct"/>
            <w:hideMark/>
          </w:tcPr>
          <w:p w14:paraId="56307A01" w14:textId="77777777" w:rsidR="00CB7478" w:rsidRPr="00A9666F" w:rsidRDefault="00CB7478"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2664400</w:t>
            </w:r>
          </w:p>
        </w:tc>
      </w:tr>
      <w:tr w:rsidR="00A9666F" w:rsidRPr="00A9666F" w14:paraId="676788FE"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5C08C2DE"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ARQUITECTURA &amp; CONFORT LTDA.</w:t>
            </w:r>
          </w:p>
        </w:tc>
        <w:tc>
          <w:tcPr>
            <w:tcW w:w="1569" w:type="pct"/>
            <w:hideMark/>
          </w:tcPr>
          <w:p w14:paraId="5728A586" w14:textId="77777777" w:rsidR="00CB7478" w:rsidRPr="00A9666F" w:rsidRDefault="00CB7478" w:rsidP="00A9666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Calle 110 No. 7D-32</w:t>
            </w:r>
          </w:p>
        </w:tc>
        <w:tc>
          <w:tcPr>
            <w:tcW w:w="924" w:type="pct"/>
            <w:hideMark/>
          </w:tcPr>
          <w:p w14:paraId="4D62EE94" w14:textId="335DFFFD" w:rsidR="00CB7478" w:rsidRPr="00A9666F" w:rsidRDefault="00CB7478" w:rsidP="00A9666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6120142</w:t>
            </w:r>
            <w:r w:rsidR="00F62A4B" w:rsidRPr="00A9666F">
              <w:rPr>
                <w:rFonts w:eastAsia="Times New Roman"/>
                <w:color w:val="auto"/>
                <w:sz w:val="20"/>
                <w:szCs w:val="20"/>
                <w:lang w:eastAsia="es-CO"/>
              </w:rPr>
              <w:t>/</w:t>
            </w:r>
            <w:r w:rsidRPr="00A9666F">
              <w:rPr>
                <w:rFonts w:eastAsia="Times New Roman"/>
                <w:color w:val="auto"/>
                <w:sz w:val="20"/>
                <w:szCs w:val="20"/>
                <w:lang w:eastAsia="es-CO"/>
              </w:rPr>
              <w:t xml:space="preserve"> 5204084</w:t>
            </w:r>
          </w:p>
        </w:tc>
      </w:tr>
      <w:tr w:rsidR="00A9666F" w:rsidRPr="00A9666F" w14:paraId="27BB1754"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09FF6154"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ARQUITECTURA Y PROPIEDAD S.A.S.</w:t>
            </w:r>
          </w:p>
        </w:tc>
        <w:tc>
          <w:tcPr>
            <w:tcW w:w="1569" w:type="pct"/>
            <w:hideMark/>
          </w:tcPr>
          <w:p w14:paraId="254579F5" w14:textId="77777777" w:rsidR="00CB7478" w:rsidRPr="00A9666F" w:rsidRDefault="00CB7478"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Carrera 18B No. 108-47 </w:t>
            </w:r>
          </w:p>
        </w:tc>
        <w:tc>
          <w:tcPr>
            <w:tcW w:w="924" w:type="pct"/>
            <w:hideMark/>
          </w:tcPr>
          <w:p w14:paraId="75646672" w14:textId="77777777" w:rsidR="00CB7478" w:rsidRPr="00A9666F" w:rsidRDefault="00CB7478"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7440640</w:t>
            </w:r>
          </w:p>
        </w:tc>
      </w:tr>
      <w:tr w:rsidR="00A9666F" w:rsidRPr="00A9666F" w14:paraId="32734C61"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4F7ACB5B"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ARQUIURBE LTDA.</w:t>
            </w:r>
          </w:p>
        </w:tc>
        <w:tc>
          <w:tcPr>
            <w:tcW w:w="1569" w:type="pct"/>
            <w:hideMark/>
          </w:tcPr>
          <w:p w14:paraId="34D833BB" w14:textId="06F4D17B" w:rsidR="00CB7478" w:rsidRPr="00A9666F" w:rsidRDefault="00CB7478" w:rsidP="00A9666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Carrera 7</w:t>
            </w:r>
            <w:r w:rsidR="00F64CBD" w:rsidRPr="00A9666F">
              <w:rPr>
                <w:rFonts w:eastAsia="Times New Roman"/>
                <w:color w:val="auto"/>
                <w:sz w:val="20"/>
                <w:szCs w:val="20"/>
                <w:lang w:eastAsia="es-CO"/>
              </w:rPr>
              <w:t xml:space="preserve"> No. 156-68</w:t>
            </w:r>
          </w:p>
        </w:tc>
        <w:tc>
          <w:tcPr>
            <w:tcW w:w="924" w:type="pct"/>
            <w:hideMark/>
          </w:tcPr>
          <w:p w14:paraId="65456652" w14:textId="2A86CC4A" w:rsidR="00CB7478" w:rsidRPr="00A9666F" w:rsidRDefault="00CB7478" w:rsidP="00A9666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7038228</w:t>
            </w:r>
            <w:r w:rsidR="00F62A4B" w:rsidRPr="00A9666F">
              <w:rPr>
                <w:rFonts w:eastAsia="Times New Roman"/>
                <w:color w:val="auto"/>
                <w:sz w:val="20"/>
                <w:szCs w:val="20"/>
                <w:lang w:eastAsia="es-CO"/>
              </w:rPr>
              <w:t>/</w:t>
            </w:r>
            <w:r w:rsidRPr="00A9666F">
              <w:rPr>
                <w:rFonts w:eastAsia="Times New Roman"/>
                <w:color w:val="auto"/>
                <w:sz w:val="20"/>
                <w:szCs w:val="20"/>
                <w:lang w:eastAsia="es-CO"/>
              </w:rPr>
              <w:t xml:space="preserve"> 7038236</w:t>
            </w:r>
          </w:p>
        </w:tc>
      </w:tr>
      <w:tr w:rsidR="00A9666F" w:rsidRPr="00A9666F" w14:paraId="0443F0F3"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0C45F0FF"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AVI STRATEGIC INVESTMENT</w:t>
            </w:r>
          </w:p>
        </w:tc>
        <w:tc>
          <w:tcPr>
            <w:tcW w:w="1569" w:type="pct"/>
            <w:hideMark/>
          </w:tcPr>
          <w:p w14:paraId="723B0C3F" w14:textId="77777777" w:rsidR="00CB7478" w:rsidRPr="00A9666F" w:rsidRDefault="00CB7478"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Calle 84 No. 55-21 Local 3</w:t>
            </w:r>
          </w:p>
        </w:tc>
        <w:tc>
          <w:tcPr>
            <w:tcW w:w="924" w:type="pct"/>
            <w:hideMark/>
          </w:tcPr>
          <w:p w14:paraId="5E51D421" w14:textId="77777777" w:rsidR="00CB7478" w:rsidRPr="00A9666F" w:rsidRDefault="00CB7478"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3786574</w:t>
            </w:r>
          </w:p>
        </w:tc>
      </w:tr>
      <w:tr w:rsidR="00A9666F" w:rsidRPr="00A9666F" w14:paraId="1A831FE0"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3D7F5087"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BD PROMOTORES COLOMBIA S.A.S.</w:t>
            </w:r>
          </w:p>
        </w:tc>
        <w:tc>
          <w:tcPr>
            <w:tcW w:w="1569" w:type="pct"/>
            <w:hideMark/>
          </w:tcPr>
          <w:p w14:paraId="58411200" w14:textId="77777777" w:rsidR="00CB7478" w:rsidRPr="00A9666F" w:rsidRDefault="00CB7478" w:rsidP="00A9666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Avenida Jiménez No. 4-77</w:t>
            </w:r>
          </w:p>
        </w:tc>
        <w:tc>
          <w:tcPr>
            <w:tcW w:w="924" w:type="pct"/>
            <w:hideMark/>
          </w:tcPr>
          <w:p w14:paraId="535C645D" w14:textId="77777777" w:rsidR="00CB7478" w:rsidRPr="00A9666F" w:rsidRDefault="00CB7478" w:rsidP="00A9666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2838300</w:t>
            </w:r>
          </w:p>
        </w:tc>
      </w:tr>
      <w:tr w:rsidR="00A9666F" w:rsidRPr="00A9666F" w14:paraId="51241B64"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336A90EB"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BENJAMÍN SÁNCHEZ &amp; CIA. S.A.</w:t>
            </w:r>
          </w:p>
        </w:tc>
        <w:tc>
          <w:tcPr>
            <w:tcW w:w="1569" w:type="pct"/>
            <w:hideMark/>
          </w:tcPr>
          <w:p w14:paraId="1A465839" w14:textId="4F7F7BBA" w:rsidR="00CB7478" w:rsidRPr="00A9666F" w:rsidRDefault="00CB7478"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Auto</w:t>
            </w:r>
            <w:r w:rsidR="00F64CBD" w:rsidRPr="00A9666F">
              <w:rPr>
                <w:rFonts w:eastAsia="Times New Roman"/>
                <w:color w:val="auto"/>
                <w:sz w:val="20"/>
                <w:szCs w:val="20"/>
                <w:lang w:eastAsia="es-CO"/>
              </w:rPr>
              <w:t>pista Norte 114 - 78</w:t>
            </w:r>
          </w:p>
        </w:tc>
        <w:tc>
          <w:tcPr>
            <w:tcW w:w="924" w:type="pct"/>
            <w:hideMark/>
          </w:tcPr>
          <w:p w14:paraId="17B335D0" w14:textId="3B4CEC0D" w:rsidR="00CB7478" w:rsidRPr="00A9666F" w:rsidRDefault="00CB7478"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6377090</w:t>
            </w:r>
            <w:r w:rsidR="00F62A4B" w:rsidRPr="00A9666F">
              <w:rPr>
                <w:rFonts w:eastAsia="Times New Roman"/>
                <w:color w:val="auto"/>
                <w:sz w:val="20"/>
                <w:szCs w:val="20"/>
                <w:lang w:eastAsia="es-CO"/>
              </w:rPr>
              <w:t>/</w:t>
            </w:r>
            <w:r w:rsidRPr="00A9666F">
              <w:rPr>
                <w:rFonts w:eastAsia="Times New Roman"/>
                <w:color w:val="auto"/>
                <w:sz w:val="20"/>
                <w:szCs w:val="20"/>
                <w:lang w:eastAsia="es-CO"/>
              </w:rPr>
              <w:t>63736</w:t>
            </w:r>
            <w:r w:rsidR="00A9666F">
              <w:rPr>
                <w:rFonts w:eastAsia="Times New Roman"/>
                <w:color w:val="auto"/>
                <w:sz w:val="20"/>
                <w:szCs w:val="20"/>
                <w:lang w:eastAsia="es-CO"/>
              </w:rPr>
              <w:t>88</w:t>
            </w:r>
          </w:p>
        </w:tc>
      </w:tr>
      <w:tr w:rsidR="00A9666F" w:rsidRPr="00A9666F" w14:paraId="430533DB"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713BB952" w14:textId="77777777" w:rsidR="00CB7478" w:rsidRPr="00A9666F" w:rsidRDefault="00CB7478" w:rsidP="00A9666F">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BIOCONSTRUCCIONES DE COLOMBIA S.A.</w:t>
            </w:r>
          </w:p>
        </w:tc>
        <w:tc>
          <w:tcPr>
            <w:tcW w:w="1569" w:type="pct"/>
            <w:hideMark/>
          </w:tcPr>
          <w:p w14:paraId="1B417182" w14:textId="79150F28" w:rsidR="00CB7478" w:rsidRPr="00A9666F" w:rsidRDefault="00CB7478" w:rsidP="00A9666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Avenida Calle 40A No. 13- 09 </w:t>
            </w:r>
          </w:p>
        </w:tc>
        <w:tc>
          <w:tcPr>
            <w:tcW w:w="924" w:type="pct"/>
            <w:hideMark/>
          </w:tcPr>
          <w:p w14:paraId="38AC3F4D" w14:textId="4CB68A93" w:rsidR="00CB7478" w:rsidRPr="00A9666F" w:rsidRDefault="00CB7478" w:rsidP="00A9666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2874001</w:t>
            </w:r>
            <w:r w:rsidR="00F62A4B" w:rsidRPr="00A9666F">
              <w:rPr>
                <w:rFonts w:eastAsia="Times New Roman"/>
                <w:color w:val="auto"/>
                <w:sz w:val="20"/>
                <w:szCs w:val="20"/>
                <w:lang w:eastAsia="es-CO"/>
              </w:rPr>
              <w:t>/</w:t>
            </w:r>
            <w:r w:rsidRPr="00A9666F">
              <w:rPr>
                <w:rFonts w:eastAsia="Times New Roman"/>
                <w:color w:val="auto"/>
                <w:sz w:val="20"/>
                <w:szCs w:val="20"/>
                <w:lang w:eastAsia="es-CO"/>
              </w:rPr>
              <w:t xml:space="preserve"> 2874023</w:t>
            </w:r>
          </w:p>
        </w:tc>
      </w:tr>
      <w:tr w:rsidR="00A9666F" w:rsidRPr="00A9666F" w14:paraId="2C2BF628"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39A32BF4" w14:textId="77777777" w:rsidR="00CB7478" w:rsidRPr="00A9666F" w:rsidRDefault="00CB7478" w:rsidP="00A9666F">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BLP CONSTRUCTORES S.A.</w:t>
            </w:r>
          </w:p>
        </w:tc>
        <w:tc>
          <w:tcPr>
            <w:tcW w:w="1569" w:type="pct"/>
            <w:hideMark/>
          </w:tcPr>
          <w:p w14:paraId="43DA0FD9" w14:textId="77777777" w:rsidR="00CB7478" w:rsidRPr="00A9666F" w:rsidRDefault="00CB7478"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Calle 106 No. 18A-20</w:t>
            </w:r>
          </w:p>
        </w:tc>
        <w:tc>
          <w:tcPr>
            <w:tcW w:w="924" w:type="pct"/>
            <w:hideMark/>
          </w:tcPr>
          <w:p w14:paraId="1F9EDA5D" w14:textId="131CAEE1" w:rsidR="00CB7478" w:rsidRPr="00A9666F" w:rsidRDefault="00CB7478" w:rsidP="00A9666F">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2140588</w:t>
            </w:r>
            <w:r w:rsidR="00F62A4B" w:rsidRPr="00A9666F">
              <w:rPr>
                <w:rFonts w:eastAsia="Times New Roman"/>
                <w:color w:val="auto"/>
                <w:sz w:val="20"/>
                <w:szCs w:val="20"/>
                <w:lang w:eastAsia="es-CO"/>
              </w:rPr>
              <w:t>/</w:t>
            </w:r>
            <w:r w:rsidRPr="00A9666F">
              <w:rPr>
                <w:rFonts w:eastAsia="Times New Roman"/>
                <w:color w:val="auto"/>
                <w:sz w:val="20"/>
                <w:szCs w:val="20"/>
                <w:lang w:eastAsia="es-CO"/>
              </w:rPr>
              <w:t xml:space="preserve"> 2140582</w:t>
            </w:r>
          </w:p>
        </w:tc>
      </w:tr>
      <w:tr w:rsidR="00A9666F" w:rsidRPr="00A9666F" w14:paraId="429CB263"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2D8F243D"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CAMINOS INMOBILIARIOS S.A.S.</w:t>
            </w:r>
          </w:p>
        </w:tc>
        <w:tc>
          <w:tcPr>
            <w:tcW w:w="1569" w:type="pct"/>
            <w:hideMark/>
          </w:tcPr>
          <w:p w14:paraId="676E0B7A" w14:textId="7C85A511"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Calle </w:t>
            </w:r>
            <w:r w:rsidR="00F64CBD" w:rsidRPr="00A9666F">
              <w:rPr>
                <w:rFonts w:eastAsia="Times New Roman"/>
                <w:color w:val="auto"/>
                <w:sz w:val="20"/>
                <w:szCs w:val="20"/>
                <w:lang w:eastAsia="es-CO"/>
              </w:rPr>
              <w:t xml:space="preserve">93A No. 14-17 </w:t>
            </w:r>
          </w:p>
        </w:tc>
        <w:tc>
          <w:tcPr>
            <w:tcW w:w="924" w:type="pct"/>
            <w:hideMark/>
          </w:tcPr>
          <w:p w14:paraId="03BB46ED" w14:textId="3A646511" w:rsidR="00CB7478" w:rsidRPr="00A9666F" w:rsidRDefault="00F62A4B"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2571486/</w:t>
            </w:r>
            <w:r w:rsidR="00CB7478" w:rsidRPr="00A9666F">
              <w:rPr>
                <w:rFonts w:eastAsia="Times New Roman"/>
                <w:color w:val="auto"/>
                <w:sz w:val="20"/>
                <w:szCs w:val="20"/>
                <w:lang w:eastAsia="es-CO"/>
              </w:rPr>
              <w:t xml:space="preserve"> 2572386</w:t>
            </w:r>
          </w:p>
        </w:tc>
      </w:tr>
      <w:tr w:rsidR="00A9666F" w:rsidRPr="00A9666F" w14:paraId="3A257CCF"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107453F6"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CANALES DESARROLLADORES S.A.S.</w:t>
            </w:r>
          </w:p>
        </w:tc>
        <w:tc>
          <w:tcPr>
            <w:tcW w:w="1569" w:type="pct"/>
            <w:hideMark/>
          </w:tcPr>
          <w:p w14:paraId="59C5CF98" w14:textId="07233FAC"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w:t>
            </w:r>
            <w:r w:rsidR="00F64CBD" w:rsidRPr="00A9666F">
              <w:rPr>
                <w:rFonts w:eastAsia="Times New Roman"/>
                <w:color w:val="auto"/>
                <w:sz w:val="20"/>
                <w:szCs w:val="20"/>
                <w:lang w:eastAsia="es-CO"/>
              </w:rPr>
              <w:t xml:space="preserve">rrera 11 No. 82- 01 </w:t>
            </w:r>
          </w:p>
        </w:tc>
        <w:tc>
          <w:tcPr>
            <w:tcW w:w="924" w:type="pct"/>
            <w:hideMark/>
          </w:tcPr>
          <w:p w14:paraId="14B9E226"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6360333</w:t>
            </w:r>
          </w:p>
        </w:tc>
      </w:tr>
      <w:tr w:rsidR="00A9666F" w:rsidRPr="00A9666F" w14:paraId="216B6D4E"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4B31E318"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CCONGOTE S.A.S.</w:t>
            </w:r>
          </w:p>
        </w:tc>
        <w:tc>
          <w:tcPr>
            <w:tcW w:w="1569" w:type="pct"/>
            <w:hideMark/>
          </w:tcPr>
          <w:p w14:paraId="53E1FE03" w14:textId="2BCB4CFE" w:rsidR="00CB7478" w:rsidRPr="00A9666F" w:rsidRDefault="00F64CBD"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Carrera 7 No. 80-49</w:t>
            </w:r>
          </w:p>
        </w:tc>
        <w:tc>
          <w:tcPr>
            <w:tcW w:w="924" w:type="pct"/>
            <w:hideMark/>
          </w:tcPr>
          <w:p w14:paraId="1FDAA151" w14:textId="607017AB"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3210369</w:t>
            </w:r>
            <w:r w:rsidR="00F62A4B" w:rsidRPr="00A9666F">
              <w:rPr>
                <w:rFonts w:eastAsia="Times New Roman"/>
                <w:color w:val="auto"/>
                <w:sz w:val="20"/>
                <w:szCs w:val="20"/>
                <w:lang w:eastAsia="es-CO"/>
              </w:rPr>
              <w:t>/</w:t>
            </w:r>
            <w:r w:rsidRPr="00A9666F">
              <w:rPr>
                <w:rFonts w:eastAsia="Times New Roman"/>
                <w:color w:val="auto"/>
                <w:sz w:val="20"/>
                <w:szCs w:val="20"/>
                <w:lang w:eastAsia="es-CO"/>
              </w:rPr>
              <w:t xml:space="preserve"> 3210372</w:t>
            </w:r>
          </w:p>
        </w:tc>
      </w:tr>
      <w:tr w:rsidR="00A9666F" w:rsidRPr="00A9666F" w14:paraId="7712F173"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314D0AC0"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CG CONSTRUCTORA S.A.S.</w:t>
            </w:r>
          </w:p>
        </w:tc>
        <w:tc>
          <w:tcPr>
            <w:tcW w:w="1569" w:type="pct"/>
            <w:hideMark/>
          </w:tcPr>
          <w:p w14:paraId="73A2312D" w14:textId="16BC28B8" w:rsidR="00CB7478" w:rsidRPr="00A9666F" w:rsidRDefault="00F64CBD"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Cra 19c No 86-30</w:t>
            </w:r>
          </w:p>
        </w:tc>
        <w:tc>
          <w:tcPr>
            <w:tcW w:w="924" w:type="pct"/>
            <w:hideMark/>
          </w:tcPr>
          <w:p w14:paraId="30458BDA" w14:textId="53CAA8C0"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6165591</w:t>
            </w:r>
            <w:r w:rsidR="00F62A4B" w:rsidRPr="00A9666F">
              <w:rPr>
                <w:rFonts w:eastAsia="Times New Roman"/>
                <w:color w:val="auto"/>
                <w:sz w:val="20"/>
                <w:szCs w:val="20"/>
                <w:lang w:eastAsia="es-CO"/>
              </w:rPr>
              <w:t>/</w:t>
            </w:r>
            <w:r w:rsidRPr="00A9666F">
              <w:rPr>
                <w:rFonts w:eastAsia="Times New Roman"/>
                <w:color w:val="auto"/>
                <w:sz w:val="20"/>
                <w:szCs w:val="20"/>
                <w:lang w:eastAsia="es-CO"/>
              </w:rPr>
              <w:t>6354703</w:t>
            </w:r>
          </w:p>
        </w:tc>
      </w:tr>
      <w:tr w:rsidR="00A9666F" w:rsidRPr="00A9666F" w14:paraId="6F499588"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2CC5BF04"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CIMENTO INMUEBLES COMERCIALES S.A.S.</w:t>
            </w:r>
          </w:p>
        </w:tc>
        <w:tc>
          <w:tcPr>
            <w:tcW w:w="1569" w:type="pct"/>
            <w:hideMark/>
          </w:tcPr>
          <w:p w14:paraId="393DC80E" w14:textId="0F5B273C"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Carrera 19A No. 90-13 </w:t>
            </w:r>
          </w:p>
        </w:tc>
        <w:tc>
          <w:tcPr>
            <w:tcW w:w="924" w:type="pct"/>
            <w:hideMark/>
          </w:tcPr>
          <w:p w14:paraId="1230A57E"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3794848 </w:t>
            </w:r>
          </w:p>
        </w:tc>
      </w:tr>
      <w:tr w:rsidR="00A9666F" w:rsidRPr="00A9666F" w14:paraId="408D2818"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74FA7C89"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CMS + GMP ASOCIADOS S.A.S.</w:t>
            </w:r>
          </w:p>
        </w:tc>
        <w:tc>
          <w:tcPr>
            <w:tcW w:w="1569" w:type="pct"/>
            <w:hideMark/>
          </w:tcPr>
          <w:p w14:paraId="488896D2" w14:textId="4F47C052"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Carrera 13 No. 92-57 </w:t>
            </w:r>
          </w:p>
        </w:tc>
        <w:tc>
          <w:tcPr>
            <w:tcW w:w="924" w:type="pct"/>
            <w:hideMark/>
          </w:tcPr>
          <w:p w14:paraId="3B0EC44A"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6169440</w:t>
            </w:r>
          </w:p>
        </w:tc>
      </w:tr>
      <w:tr w:rsidR="00A9666F" w:rsidRPr="00A9666F" w14:paraId="133BAB58" w14:textId="77777777" w:rsidTr="00507FD6">
        <w:trPr>
          <w:trHeight w:val="420"/>
        </w:trPr>
        <w:tc>
          <w:tcPr>
            <w:cnfStyle w:val="001000000000" w:firstRow="0" w:lastRow="0" w:firstColumn="1" w:lastColumn="0" w:oddVBand="0" w:evenVBand="0" w:oddHBand="0" w:evenHBand="0" w:firstRowFirstColumn="0" w:firstRowLastColumn="0" w:lastRowFirstColumn="0" w:lastRowLastColumn="0"/>
            <w:tcW w:w="2507" w:type="pct"/>
            <w:hideMark/>
          </w:tcPr>
          <w:p w14:paraId="0247F910"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COMPAÑIA DE CONSTRUCCIONES ANDES COANDES S.A.S</w:t>
            </w:r>
          </w:p>
        </w:tc>
        <w:tc>
          <w:tcPr>
            <w:tcW w:w="1569" w:type="pct"/>
            <w:hideMark/>
          </w:tcPr>
          <w:p w14:paraId="1E2A9436"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Carrera 11 No. 82-01 Piso 5</w:t>
            </w:r>
          </w:p>
        </w:tc>
        <w:tc>
          <w:tcPr>
            <w:tcW w:w="924" w:type="pct"/>
            <w:hideMark/>
          </w:tcPr>
          <w:p w14:paraId="62849457"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6515750</w:t>
            </w:r>
          </w:p>
        </w:tc>
      </w:tr>
      <w:tr w:rsidR="00A9666F" w:rsidRPr="00A9666F" w14:paraId="04557FD5"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73290B5C"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CONDIVAL S.A.S.</w:t>
            </w:r>
          </w:p>
        </w:tc>
        <w:tc>
          <w:tcPr>
            <w:tcW w:w="1569" w:type="pct"/>
            <w:hideMark/>
          </w:tcPr>
          <w:p w14:paraId="08A5B1B3"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Carrera 46 No. 91-62</w:t>
            </w:r>
          </w:p>
        </w:tc>
        <w:tc>
          <w:tcPr>
            <w:tcW w:w="924" w:type="pct"/>
            <w:hideMark/>
          </w:tcPr>
          <w:p w14:paraId="579EDB72"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6918455 </w:t>
            </w:r>
          </w:p>
        </w:tc>
      </w:tr>
      <w:tr w:rsidR="00A9666F" w:rsidRPr="00A9666F" w14:paraId="1BBE3384"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5F15B291" w14:textId="77777777" w:rsidR="00CB7478" w:rsidRPr="00A9666F" w:rsidRDefault="00CB7478" w:rsidP="000810D8">
            <w:pPr>
              <w:spacing w:line="240" w:lineRule="auto"/>
              <w:ind w:firstLine="0"/>
              <w:rPr>
                <w:rFonts w:eastAsia="Times New Roman"/>
                <w:b w:val="0"/>
                <w:color w:val="auto"/>
                <w:sz w:val="20"/>
                <w:szCs w:val="20"/>
                <w:lang w:val="en-US" w:eastAsia="es-CO"/>
              </w:rPr>
            </w:pPr>
            <w:r w:rsidRPr="00A9666F">
              <w:rPr>
                <w:rFonts w:eastAsia="Times New Roman"/>
                <w:b w:val="0"/>
                <w:color w:val="auto"/>
                <w:sz w:val="20"/>
                <w:szCs w:val="20"/>
                <w:lang w:val="en-US" w:eastAsia="es-CO"/>
              </w:rPr>
              <w:t>CONINSA RAMON H S.A.</w:t>
            </w:r>
          </w:p>
        </w:tc>
        <w:tc>
          <w:tcPr>
            <w:tcW w:w="1569" w:type="pct"/>
            <w:hideMark/>
          </w:tcPr>
          <w:p w14:paraId="5E705A9D"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Calle 55 No. 45-55</w:t>
            </w:r>
          </w:p>
        </w:tc>
        <w:tc>
          <w:tcPr>
            <w:tcW w:w="924" w:type="pct"/>
            <w:hideMark/>
          </w:tcPr>
          <w:p w14:paraId="17510F21"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5116199 </w:t>
            </w:r>
          </w:p>
        </w:tc>
      </w:tr>
      <w:tr w:rsidR="00A9666F" w:rsidRPr="00A9666F" w14:paraId="0D8DDD10"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6ACB1037"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CONSORCIO EDIFICAR</w:t>
            </w:r>
          </w:p>
        </w:tc>
        <w:tc>
          <w:tcPr>
            <w:tcW w:w="1569" w:type="pct"/>
            <w:hideMark/>
          </w:tcPr>
          <w:p w14:paraId="0B39EFD7" w14:textId="33275370"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Carrera 7a. No. 24-89 </w:t>
            </w:r>
          </w:p>
        </w:tc>
        <w:tc>
          <w:tcPr>
            <w:tcW w:w="924" w:type="pct"/>
            <w:hideMark/>
          </w:tcPr>
          <w:p w14:paraId="48B2C71F"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2820305 </w:t>
            </w:r>
          </w:p>
        </w:tc>
      </w:tr>
      <w:tr w:rsidR="00A9666F" w:rsidRPr="00A9666F" w14:paraId="0A9B9C5C"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16665867"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CONSTRUCCIONES ARRECIFE S.A.S.</w:t>
            </w:r>
          </w:p>
        </w:tc>
        <w:tc>
          <w:tcPr>
            <w:tcW w:w="1569" w:type="pct"/>
            <w:hideMark/>
          </w:tcPr>
          <w:p w14:paraId="6F5A13A0" w14:textId="06B8B1EE"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Carrera 7a. No. 115-60 Zona D </w:t>
            </w:r>
          </w:p>
        </w:tc>
        <w:tc>
          <w:tcPr>
            <w:tcW w:w="924" w:type="pct"/>
            <w:hideMark/>
          </w:tcPr>
          <w:p w14:paraId="6DAFC168"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2144371 </w:t>
            </w:r>
          </w:p>
        </w:tc>
      </w:tr>
      <w:tr w:rsidR="00A9666F" w:rsidRPr="00A9666F" w14:paraId="1D831147"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0ECA265A"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CONSTRUCCIONES CFC &amp; ASOCIADOS S.A</w:t>
            </w:r>
          </w:p>
        </w:tc>
        <w:tc>
          <w:tcPr>
            <w:tcW w:w="1569" w:type="pct"/>
            <w:hideMark/>
          </w:tcPr>
          <w:p w14:paraId="7C2E159F" w14:textId="0EA9F996"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Carrera 23 No. 64B-33 </w:t>
            </w:r>
          </w:p>
        </w:tc>
        <w:tc>
          <w:tcPr>
            <w:tcW w:w="924" w:type="pct"/>
            <w:hideMark/>
          </w:tcPr>
          <w:p w14:paraId="0F00672E"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8756633 </w:t>
            </w:r>
          </w:p>
        </w:tc>
      </w:tr>
      <w:tr w:rsidR="00A9666F" w:rsidRPr="00A9666F" w14:paraId="4AB06242"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483A81CC"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CONSTRUCCIONES ISARCO S.A.S.</w:t>
            </w:r>
          </w:p>
        </w:tc>
        <w:tc>
          <w:tcPr>
            <w:tcW w:w="1569" w:type="pct"/>
            <w:hideMark/>
          </w:tcPr>
          <w:p w14:paraId="07924103"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Calle 103 No 19-60 piso 4</w:t>
            </w:r>
          </w:p>
        </w:tc>
        <w:tc>
          <w:tcPr>
            <w:tcW w:w="924" w:type="pct"/>
            <w:hideMark/>
          </w:tcPr>
          <w:p w14:paraId="10D4B1A9"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2572160 </w:t>
            </w:r>
          </w:p>
        </w:tc>
      </w:tr>
      <w:tr w:rsidR="00A9666F" w:rsidRPr="00A9666F" w14:paraId="580BE779"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6BB64ADA"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CONSTRUCCIONES OBYCON S.A.S.</w:t>
            </w:r>
          </w:p>
        </w:tc>
        <w:tc>
          <w:tcPr>
            <w:tcW w:w="1569" w:type="pct"/>
            <w:hideMark/>
          </w:tcPr>
          <w:p w14:paraId="4B6274F8" w14:textId="08B70A4A" w:rsidR="00CB7478" w:rsidRPr="00A9666F" w:rsidRDefault="00F64CBD"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Calle 93B No. 13-92</w:t>
            </w:r>
          </w:p>
        </w:tc>
        <w:tc>
          <w:tcPr>
            <w:tcW w:w="924" w:type="pct"/>
            <w:hideMark/>
          </w:tcPr>
          <w:p w14:paraId="1B2E3DF7"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6228020 </w:t>
            </w:r>
          </w:p>
        </w:tc>
      </w:tr>
      <w:tr w:rsidR="00A9666F" w:rsidRPr="00A9666F" w14:paraId="654D47C2"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5BBBF661"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CONSTRUCCIONES PLANIFICADAS S.A.</w:t>
            </w:r>
          </w:p>
        </w:tc>
        <w:tc>
          <w:tcPr>
            <w:tcW w:w="1569" w:type="pct"/>
            <w:hideMark/>
          </w:tcPr>
          <w:p w14:paraId="54E7D6E1" w14:textId="71126DA1"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Carrera 13 No. 26A-47 Piso 2 </w:t>
            </w:r>
          </w:p>
        </w:tc>
        <w:tc>
          <w:tcPr>
            <w:tcW w:w="924" w:type="pct"/>
            <w:hideMark/>
          </w:tcPr>
          <w:p w14:paraId="5D2B684D"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3394111 </w:t>
            </w:r>
          </w:p>
        </w:tc>
      </w:tr>
      <w:tr w:rsidR="00A9666F" w:rsidRPr="00A9666F" w14:paraId="6B4F9025" w14:textId="77777777" w:rsidTr="00507FD6">
        <w:trPr>
          <w:cnfStyle w:val="000000100000" w:firstRow="0" w:lastRow="0" w:firstColumn="0" w:lastColumn="0" w:oddVBand="0" w:evenVBand="0" w:oddHBand="1" w:evenHBand="0" w:firstRowFirstColumn="0" w:firstRowLastColumn="0" w:lastRowFirstColumn="0" w:lastRowLastColumn="0"/>
          <w:trHeight w:val="420"/>
        </w:trPr>
        <w:tc>
          <w:tcPr>
            <w:cnfStyle w:val="001000000000" w:firstRow="0" w:lastRow="0" w:firstColumn="1" w:lastColumn="0" w:oddVBand="0" w:evenVBand="0" w:oddHBand="0" w:evenHBand="0" w:firstRowFirstColumn="0" w:firstRowLastColumn="0" w:lastRowFirstColumn="0" w:lastRowLastColumn="0"/>
            <w:tcW w:w="2507" w:type="pct"/>
            <w:hideMark/>
          </w:tcPr>
          <w:p w14:paraId="60C6CBFE"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CONSTRUCORP CONSTRUCCIONES ASOCIADOS S.A.S.</w:t>
            </w:r>
          </w:p>
        </w:tc>
        <w:tc>
          <w:tcPr>
            <w:tcW w:w="1569" w:type="pct"/>
            <w:hideMark/>
          </w:tcPr>
          <w:p w14:paraId="458CCC67"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Centro Chía Oficina 418B</w:t>
            </w:r>
          </w:p>
        </w:tc>
        <w:tc>
          <w:tcPr>
            <w:tcW w:w="924" w:type="pct"/>
            <w:hideMark/>
          </w:tcPr>
          <w:p w14:paraId="458A724B" w14:textId="0FD0776D"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8619834</w:t>
            </w:r>
            <w:r w:rsidR="00F62A4B" w:rsidRPr="00A9666F">
              <w:rPr>
                <w:rFonts w:eastAsia="Times New Roman"/>
                <w:color w:val="auto"/>
                <w:sz w:val="20"/>
                <w:szCs w:val="20"/>
                <w:lang w:eastAsia="es-CO"/>
              </w:rPr>
              <w:t>/</w:t>
            </w:r>
            <w:r w:rsidRPr="00A9666F">
              <w:rPr>
                <w:rFonts w:eastAsia="Times New Roman"/>
                <w:color w:val="auto"/>
                <w:sz w:val="20"/>
                <w:szCs w:val="20"/>
                <w:lang w:eastAsia="es-CO"/>
              </w:rPr>
              <w:t>861333</w:t>
            </w:r>
            <w:r w:rsidR="000810D8">
              <w:rPr>
                <w:rFonts w:eastAsia="Times New Roman"/>
                <w:color w:val="auto"/>
                <w:sz w:val="20"/>
                <w:szCs w:val="20"/>
                <w:lang w:eastAsia="es-CO"/>
              </w:rPr>
              <w:t>6</w:t>
            </w:r>
          </w:p>
        </w:tc>
      </w:tr>
      <w:tr w:rsidR="00A9666F" w:rsidRPr="00A9666F" w14:paraId="197C0EB8"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6659C0AB"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CONSTRUCTORA BOLÍVAR S.A.</w:t>
            </w:r>
          </w:p>
        </w:tc>
        <w:tc>
          <w:tcPr>
            <w:tcW w:w="1569" w:type="pct"/>
            <w:hideMark/>
          </w:tcPr>
          <w:p w14:paraId="1C41493F"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Calle 134  No. 72-31</w:t>
            </w:r>
          </w:p>
        </w:tc>
        <w:tc>
          <w:tcPr>
            <w:tcW w:w="924" w:type="pct"/>
            <w:hideMark/>
          </w:tcPr>
          <w:p w14:paraId="0FA3C9A9"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6258330</w:t>
            </w:r>
          </w:p>
        </w:tc>
      </w:tr>
      <w:tr w:rsidR="00A9666F" w:rsidRPr="00A9666F" w14:paraId="26A0B0C8"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474D76C5"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CONSTRUCTORA CAPITAL BOGOTÁ S.A.S.</w:t>
            </w:r>
          </w:p>
        </w:tc>
        <w:tc>
          <w:tcPr>
            <w:tcW w:w="1569" w:type="pct"/>
            <w:hideMark/>
          </w:tcPr>
          <w:p w14:paraId="01D239D0" w14:textId="344B59CF"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Carrera 67 No. 100-20 </w:t>
            </w:r>
          </w:p>
        </w:tc>
        <w:tc>
          <w:tcPr>
            <w:tcW w:w="924" w:type="pct"/>
            <w:hideMark/>
          </w:tcPr>
          <w:p w14:paraId="790096A8"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6417033</w:t>
            </w:r>
          </w:p>
        </w:tc>
      </w:tr>
      <w:tr w:rsidR="00A9666F" w:rsidRPr="00A9666F" w14:paraId="52E7AE3D"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7DAABBE6"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CONSTRUCTORA COLPATRIA S.A.</w:t>
            </w:r>
          </w:p>
        </w:tc>
        <w:tc>
          <w:tcPr>
            <w:tcW w:w="1569" w:type="pct"/>
            <w:hideMark/>
          </w:tcPr>
          <w:p w14:paraId="19F75F31"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Carrera 54A No. 127A-45</w:t>
            </w:r>
          </w:p>
        </w:tc>
        <w:tc>
          <w:tcPr>
            <w:tcW w:w="924" w:type="pct"/>
            <w:hideMark/>
          </w:tcPr>
          <w:p w14:paraId="420B9F36"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6439080</w:t>
            </w:r>
          </w:p>
        </w:tc>
      </w:tr>
      <w:tr w:rsidR="00A9666F" w:rsidRPr="00A9666F" w14:paraId="2413E198"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1D1428EA"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CONSTRUCTORA CONCONCRETO S.A.</w:t>
            </w:r>
          </w:p>
        </w:tc>
        <w:tc>
          <w:tcPr>
            <w:tcW w:w="1569" w:type="pct"/>
            <w:hideMark/>
          </w:tcPr>
          <w:p w14:paraId="297248D0" w14:textId="49C1189D"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Carrera 6a. No. 115-65 </w:t>
            </w:r>
          </w:p>
        </w:tc>
        <w:tc>
          <w:tcPr>
            <w:tcW w:w="924" w:type="pct"/>
            <w:hideMark/>
          </w:tcPr>
          <w:p w14:paraId="2060290F" w14:textId="324726C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6202166</w:t>
            </w:r>
            <w:r w:rsidR="00F62A4B" w:rsidRPr="00A9666F">
              <w:rPr>
                <w:rFonts w:eastAsia="Times New Roman"/>
                <w:color w:val="auto"/>
                <w:sz w:val="20"/>
                <w:szCs w:val="20"/>
                <w:lang w:eastAsia="es-CO"/>
              </w:rPr>
              <w:t>/</w:t>
            </w:r>
            <w:r w:rsidRPr="00A9666F">
              <w:rPr>
                <w:rFonts w:eastAsia="Times New Roman"/>
                <w:color w:val="auto"/>
                <w:sz w:val="20"/>
                <w:szCs w:val="20"/>
                <w:lang w:eastAsia="es-CO"/>
              </w:rPr>
              <w:t xml:space="preserve"> 6584586</w:t>
            </w:r>
          </w:p>
        </w:tc>
      </w:tr>
      <w:tr w:rsidR="00A9666F" w:rsidRPr="00A9666F" w14:paraId="139478CA"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29C24017"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CONSTRUCTORA CRD S.A.</w:t>
            </w:r>
          </w:p>
        </w:tc>
        <w:tc>
          <w:tcPr>
            <w:tcW w:w="1569" w:type="pct"/>
            <w:hideMark/>
          </w:tcPr>
          <w:p w14:paraId="1C216ADB"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Calle 44B No. 57A-76</w:t>
            </w:r>
          </w:p>
        </w:tc>
        <w:tc>
          <w:tcPr>
            <w:tcW w:w="924" w:type="pct"/>
            <w:hideMark/>
          </w:tcPr>
          <w:p w14:paraId="490D0563" w14:textId="146A0E77" w:rsidR="00CB7478" w:rsidRPr="00A9666F" w:rsidRDefault="00CB7478" w:rsidP="00940FEF">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3150146</w:t>
            </w:r>
          </w:p>
        </w:tc>
      </w:tr>
      <w:tr w:rsidR="00A9666F" w:rsidRPr="00A9666F" w14:paraId="67EA5465"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41EA9E59"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CONSTRUCTORA FLORMORADO S.A.</w:t>
            </w:r>
          </w:p>
        </w:tc>
        <w:tc>
          <w:tcPr>
            <w:tcW w:w="1569" w:type="pct"/>
            <w:hideMark/>
          </w:tcPr>
          <w:p w14:paraId="60C98250" w14:textId="0FDA24A4"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Calle 119 No. 7-14 </w:t>
            </w:r>
          </w:p>
        </w:tc>
        <w:tc>
          <w:tcPr>
            <w:tcW w:w="924" w:type="pct"/>
            <w:hideMark/>
          </w:tcPr>
          <w:p w14:paraId="2D9929EE"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2453299</w:t>
            </w:r>
          </w:p>
        </w:tc>
      </w:tr>
      <w:tr w:rsidR="00A9666F" w:rsidRPr="00A9666F" w14:paraId="15E7899D"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23B484BA"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CONSTRUCTORA LAS GALIAS S.A.</w:t>
            </w:r>
          </w:p>
        </w:tc>
        <w:tc>
          <w:tcPr>
            <w:tcW w:w="1569" w:type="pct"/>
            <w:hideMark/>
          </w:tcPr>
          <w:p w14:paraId="5F54ABD6" w14:textId="3EBC66BE"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Carrera 9 No. 101-67 </w:t>
            </w:r>
          </w:p>
        </w:tc>
        <w:tc>
          <w:tcPr>
            <w:tcW w:w="924" w:type="pct"/>
            <w:hideMark/>
          </w:tcPr>
          <w:p w14:paraId="4E510988"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7455179</w:t>
            </w:r>
          </w:p>
        </w:tc>
      </w:tr>
      <w:tr w:rsidR="00A9666F" w:rsidRPr="00A9666F" w14:paraId="72D68441"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6E971264"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CONSTRUCTORA NIO S.A.</w:t>
            </w:r>
          </w:p>
        </w:tc>
        <w:tc>
          <w:tcPr>
            <w:tcW w:w="1569" w:type="pct"/>
            <w:hideMark/>
          </w:tcPr>
          <w:p w14:paraId="34A975AC"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Calle 79 No 8 - 38</w:t>
            </w:r>
          </w:p>
        </w:tc>
        <w:tc>
          <w:tcPr>
            <w:tcW w:w="924" w:type="pct"/>
            <w:hideMark/>
          </w:tcPr>
          <w:p w14:paraId="64141E2D"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3101123</w:t>
            </w:r>
          </w:p>
        </w:tc>
      </w:tr>
      <w:tr w:rsidR="00A9666F" w:rsidRPr="00A9666F" w14:paraId="136132AB"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2A9C9EA3"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CONSTRUCTORA OBREVAL S.A.</w:t>
            </w:r>
          </w:p>
        </w:tc>
        <w:tc>
          <w:tcPr>
            <w:tcW w:w="1569" w:type="pct"/>
            <w:hideMark/>
          </w:tcPr>
          <w:p w14:paraId="557E91C7"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Calle 49 No.13-33 Piso 14</w:t>
            </w:r>
          </w:p>
        </w:tc>
        <w:tc>
          <w:tcPr>
            <w:tcW w:w="924" w:type="pct"/>
            <w:hideMark/>
          </w:tcPr>
          <w:p w14:paraId="73AB72D4"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3382688</w:t>
            </w:r>
          </w:p>
        </w:tc>
      </w:tr>
      <w:tr w:rsidR="00A9666F" w:rsidRPr="00A9666F" w14:paraId="03DE66AC"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12E18325"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CONSTRUCTORA OSPINAS ASOCIADOS S.A.S.</w:t>
            </w:r>
          </w:p>
        </w:tc>
        <w:tc>
          <w:tcPr>
            <w:tcW w:w="1569" w:type="pct"/>
            <w:hideMark/>
          </w:tcPr>
          <w:p w14:paraId="7070DEAE" w14:textId="0835ABB4"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w:t>
            </w:r>
            <w:r w:rsidR="00F62A4B" w:rsidRPr="00A9666F">
              <w:rPr>
                <w:rFonts w:eastAsia="Times New Roman"/>
                <w:color w:val="auto"/>
                <w:sz w:val="20"/>
                <w:szCs w:val="20"/>
                <w:lang w:eastAsia="es-CO"/>
              </w:rPr>
              <w:t xml:space="preserve">arrera 67 No. 167-61 </w:t>
            </w:r>
          </w:p>
        </w:tc>
        <w:tc>
          <w:tcPr>
            <w:tcW w:w="924" w:type="pct"/>
            <w:hideMark/>
          </w:tcPr>
          <w:p w14:paraId="351BBAEA" w14:textId="22DEAD56"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5278200</w:t>
            </w:r>
            <w:r w:rsidR="00F62A4B" w:rsidRPr="00A9666F">
              <w:rPr>
                <w:rFonts w:eastAsia="Times New Roman"/>
                <w:color w:val="auto"/>
                <w:sz w:val="20"/>
                <w:szCs w:val="20"/>
                <w:lang w:eastAsia="es-CO"/>
              </w:rPr>
              <w:t>/</w:t>
            </w:r>
            <w:r w:rsidRPr="00A9666F">
              <w:rPr>
                <w:rFonts w:eastAsia="Times New Roman"/>
                <w:color w:val="auto"/>
                <w:sz w:val="20"/>
                <w:szCs w:val="20"/>
                <w:lang w:eastAsia="es-CO"/>
              </w:rPr>
              <w:t xml:space="preserve"> 5278202</w:t>
            </w:r>
          </w:p>
        </w:tc>
      </w:tr>
      <w:tr w:rsidR="00A9666F" w:rsidRPr="00A9666F" w14:paraId="02DA85A4"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061588CA"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CONSTRUCTORA RIO AZUL S.A.S.</w:t>
            </w:r>
          </w:p>
        </w:tc>
        <w:tc>
          <w:tcPr>
            <w:tcW w:w="1569" w:type="pct"/>
            <w:hideMark/>
          </w:tcPr>
          <w:p w14:paraId="032D589F" w14:textId="5A77ED9A"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Avenida </w:t>
            </w:r>
            <w:r w:rsidR="00F62A4B" w:rsidRPr="00A9666F">
              <w:rPr>
                <w:rFonts w:eastAsia="Times New Roman"/>
                <w:color w:val="auto"/>
                <w:sz w:val="20"/>
                <w:szCs w:val="20"/>
                <w:lang w:eastAsia="es-CO"/>
              </w:rPr>
              <w:t xml:space="preserve">Calle 100 No. 19A-10 </w:t>
            </w:r>
          </w:p>
        </w:tc>
        <w:tc>
          <w:tcPr>
            <w:tcW w:w="924" w:type="pct"/>
            <w:hideMark/>
          </w:tcPr>
          <w:p w14:paraId="7DAD77D1"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7427474</w:t>
            </w:r>
          </w:p>
        </w:tc>
      </w:tr>
      <w:tr w:rsidR="00A9666F" w:rsidRPr="00A9666F" w14:paraId="114C534A"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1445A099"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CONSTRUCTORA S&amp;L S.A.S.</w:t>
            </w:r>
          </w:p>
        </w:tc>
        <w:tc>
          <w:tcPr>
            <w:tcW w:w="1569" w:type="pct"/>
            <w:hideMark/>
          </w:tcPr>
          <w:p w14:paraId="4E2ED404"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Calle 44B No. 57A-76</w:t>
            </w:r>
          </w:p>
        </w:tc>
        <w:tc>
          <w:tcPr>
            <w:tcW w:w="924" w:type="pct"/>
            <w:hideMark/>
          </w:tcPr>
          <w:p w14:paraId="75888467" w14:textId="51C68021" w:rsidR="00CB7478" w:rsidRPr="00A9666F" w:rsidRDefault="00F62A4B"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3150146/</w:t>
            </w:r>
            <w:r w:rsidR="00CB7478" w:rsidRPr="00A9666F">
              <w:rPr>
                <w:rFonts w:eastAsia="Times New Roman"/>
                <w:color w:val="auto"/>
                <w:sz w:val="20"/>
                <w:szCs w:val="20"/>
                <w:lang w:eastAsia="es-CO"/>
              </w:rPr>
              <w:t xml:space="preserve"> 2224586</w:t>
            </w:r>
          </w:p>
        </w:tc>
      </w:tr>
      <w:tr w:rsidR="00A9666F" w:rsidRPr="00A9666F" w14:paraId="057B8646"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3823F8B4"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CONSTRUCTUM S.A.S.</w:t>
            </w:r>
          </w:p>
        </w:tc>
        <w:tc>
          <w:tcPr>
            <w:tcW w:w="1569" w:type="pct"/>
            <w:hideMark/>
          </w:tcPr>
          <w:p w14:paraId="5708DB6B"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Cra 51 No 102 a -29</w:t>
            </w:r>
          </w:p>
        </w:tc>
        <w:tc>
          <w:tcPr>
            <w:tcW w:w="924" w:type="pct"/>
            <w:hideMark/>
          </w:tcPr>
          <w:p w14:paraId="09D68366"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2566323</w:t>
            </w:r>
          </w:p>
        </w:tc>
      </w:tr>
      <w:tr w:rsidR="00A9666F" w:rsidRPr="00A9666F" w14:paraId="325E906B"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6EDAD0F7"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CONSUCASA S.A.S.</w:t>
            </w:r>
          </w:p>
        </w:tc>
        <w:tc>
          <w:tcPr>
            <w:tcW w:w="1569" w:type="pct"/>
            <w:hideMark/>
          </w:tcPr>
          <w:p w14:paraId="5B8F9402" w14:textId="129F637F"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w:t>
            </w:r>
            <w:r w:rsidR="00F62A4B" w:rsidRPr="00A9666F">
              <w:rPr>
                <w:rFonts w:eastAsia="Times New Roman"/>
                <w:color w:val="auto"/>
                <w:sz w:val="20"/>
                <w:szCs w:val="20"/>
                <w:lang w:eastAsia="es-CO"/>
              </w:rPr>
              <w:t>lle 119 N. 72 A - 26</w:t>
            </w:r>
          </w:p>
        </w:tc>
        <w:tc>
          <w:tcPr>
            <w:tcW w:w="924" w:type="pct"/>
            <w:hideMark/>
          </w:tcPr>
          <w:p w14:paraId="2E2DE95E"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7430066</w:t>
            </w:r>
          </w:p>
        </w:tc>
      </w:tr>
      <w:tr w:rsidR="00A9666F" w:rsidRPr="00A9666F" w14:paraId="0F4A6ABE"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70D72778"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CONVINOR S.A.S.</w:t>
            </w:r>
          </w:p>
        </w:tc>
        <w:tc>
          <w:tcPr>
            <w:tcW w:w="1569" w:type="pct"/>
            <w:hideMark/>
          </w:tcPr>
          <w:p w14:paraId="09121531" w14:textId="12E3F49D"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w:t>
            </w:r>
            <w:r w:rsidR="00F62A4B" w:rsidRPr="00A9666F">
              <w:rPr>
                <w:rFonts w:eastAsia="Times New Roman"/>
                <w:color w:val="auto"/>
                <w:sz w:val="20"/>
                <w:szCs w:val="20"/>
                <w:lang w:eastAsia="es-CO"/>
              </w:rPr>
              <w:t>rrera 11A No. 94A-31</w:t>
            </w:r>
          </w:p>
        </w:tc>
        <w:tc>
          <w:tcPr>
            <w:tcW w:w="924" w:type="pct"/>
            <w:hideMark/>
          </w:tcPr>
          <w:p w14:paraId="15C3B02D"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6214066</w:t>
            </w:r>
          </w:p>
        </w:tc>
      </w:tr>
      <w:tr w:rsidR="00A9666F" w:rsidRPr="00A9666F" w14:paraId="0A0E2DE0"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34EDBDEF"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CORAC CONSTRUCCIONES S.A.S.</w:t>
            </w:r>
          </w:p>
        </w:tc>
        <w:tc>
          <w:tcPr>
            <w:tcW w:w="1569" w:type="pct"/>
            <w:hideMark/>
          </w:tcPr>
          <w:p w14:paraId="1F9C5B88" w14:textId="42CEB545"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A</w:t>
            </w:r>
            <w:r w:rsidR="00F62A4B" w:rsidRPr="00A9666F">
              <w:rPr>
                <w:rFonts w:eastAsia="Times New Roman"/>
                <w:color w:val="auto"/>
                <w:sz w:val="20"/>
                <w:szCs w:val="20"/>
                <w:lang w:eastAsia="es-CO"/>
              </w:rPr>
              <w:t xml:space="preserve">venida Pradilla No. 9-00 Este </w:t>
            </w:r>
          </w:p>
        </w:tc>
        <w:tc>
          <w:tcPr>
            <w:tcW w:w="924" w:type="pct"/>
            <w:hideMark/>
          </w:tcPr>
          <w:p w14:paraId="4C7044DA"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8617831</w:t>
            </w:r>
          </w:p>
        </w:tc>
      </w:tr>
      <w:tr w:rsidR="00A9666F" w:rsidRPr="00A9666F" w14:paraId="30E62411"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5D029336"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CORPORACION MINUTO DE DIOS</w:t>
            </w:r>
          </w:p>
        </w:tc>
        <w:tc>
          <w:tcPr>
            <w:tcW w:w="1569" w:type="pct"/>
            <w:hideMark/>
          </w:tcPr>
          <w:p w14:paraId="46D6583B"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Calle 81A No. 73A-22</w:t>
            </w:r>
          </w:p>
        </w:tc>
        <w:tc>
          <w:tcPr>
            <w:tcW w:w="924" w:type="pct"/>
            <w:hideMark/>
          </w:tcPr>
          <w:p w14:paraId="2803B291" w14:textId="00971A4E"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5874444</w:t>
            </w:r>
            <w:r w:rsidR="00F62A4B" w:rsidRPr="00A9666F">
              <w:rPr>
                <w:rFonts w:eastAsia="Times New Roman"/>
                <w:color w:val="auto"/>
                <w:sz w:val="20"/>
                <w:szCs w:val="20"/>
                <w:lang w:eastAsia="es-CO"/>
              </w:rPr>
              <w:t>/</w:t>
            </w:r>
            <w:r w:rsidRPr="00A9666F">
              <w:rPr>
                <w:rFonts w:eastAsia="Times New Roman"/>
                <w:color w:val="auto"/>
                <w:sz w:val="20"/>
                <w:szCs w:val="20"/>
                <w:lang w:eastAsia="es-CO"/>
              </w:rPr>
              <w:t xml:space="preserve"> 5874441</w:t>
            </w:r>
          </w:p>
        </w:tc>
      </w:tr>
      <w:tr w:rsidR="00A9666F" w:rsidRPr="00A9666F" w14:paraId="7E2B7B34"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08026D48"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CUMBRERA S.A.S.</w:t>
            </w:r>
          </w:p>
        </w:tc>
        <w:tc>
          <w:tcPr>
            <w:tcW w:w="1569" w:type="pct"/>
            <w:hideMark/>
          </w:tcPr>
          <w:p w14:paraId="6027131C" w14:textId="665CB021" w:rsidR="00CB7478" w:rsidRPr="00A9666F" w:rsidRDefault="00CB7478" w:rsidP="00507FD6">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Carrera 11A No. 98-50 </w:t>
            </w:r>
          </w:p>
        </w:tc>
        <w:tc>
          <w:tcPr>
            <w:tcW w:w="924" w:type="pct"/>
            <w:hideMark/>
          </w:tcPr>
          <w:p w14:paraId="5614FC9A"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7427202</w:t>
            </w:r>
          </w:p>
        </w:tc>
      </w:tr>
      <w:tr w:rsidR="00A9666F" w:rsidRPr="00A9666F" w14:paraId="01A900B4" w14:textId="77777777" w:rsidTr="00507FD6">
        <w:trPr>
          <w:trHeight w:val="87"/>
        </w:trPr>
        <w:tc>
          <w:tcPr>
            <w:cnfStyle w:val="001000000000" w:firstRow="0" w:lastRow="0" w:firstColumn="1" w:lastColumn="0" w:oddVBand="0" w:evenVBand="0" w:oddHBand="0" w:evenHBand="0" w:firstRowFirstColumn="0" w:firstRowLastColumn="0" w:lastRowFirstColumn="0" w:lastRowLastColumn="0"/>
            <w:tcW w:w="2507" w:type="pct"/>
            <w:hideMark/>
          </w:tcPr>
          <w:p w14:paraId="6522833B"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CUMBRIA CONSTRUCTORA S.A.S.</w:t>
            </w:r>
          </w:p>
        </w:tc>
        <w:tc>
          <w:tcPr>
            <w:tcW w:w="1569" w:type="pct"/>
            <w:hideMark/>
          </w:tcPr>
          <w:p w14:paraId="78116CAF" w14:textId="083B4F45" w:rsidR="00CB7478" w:rsidRPr="00A9666F" w:rsidRDefault="00CB7478" w:rsidP="00507FD6">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Carrera 16 A No. 78-55 </w:t>
            </w:r>
          </w:p>
        </w:tc>
        <w:tc>
          <w:tcPr>
            <w:tcW w:w="924" w:type="pct"/>
            <w:hideMark/>
          </w:tcPr>
          <w:p w14:paraId="4F837840" w14:textId="76BB0D39" w:rsidR="00CB7478" w:rsidRPr="00A9666F" w:rsidRDefault="00F62A4B"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7434033/</w:t>
            </w:r>
            <w:r w:rsidR="00CB7478" w:rsidRPr="00A9666F">
              <w:rPr>
                <w:rFonts w:eastAsia="Times New Roman"/>
                <w:color w:val="auto"/>
                <w:sz w:val="20"/>
                <w:szCs w:val="20"/>
                <w:lang w:eastAsia="es-CO"/>
              </w:rPr>
              <w:t xml:space="preserve"> 6101648</w:t>
            </w:r>
          </w:p>
        </w:tc>
      </w:tr>
      <w:tr w:rsidR="00A9666F" w:rsidRPr="00A9666F" w14:paraId="6FB68E6F"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4B8C9783"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CUSEZAR S.A.</w:t>
            </w:r>
          </w:p>
        </w:tc>
        <w:tc>
          <w:tcPr>
            <w:tcW w:w="1569" w:type="pct"/>
            <w:hideMark/>
          </w:tcPr>
          <w:p w14:paraId="6B9D572D" w14:textId="3F23BE16"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Avenida Calle 116 No. 7-15 </w:t>
            </w:r>
          </w:p>
        </w:tc>
        <w:tc>
          <w:tcPr>
            <w:tcW w:w="924" w:type="pct"/>
            <w:hideMark/>
          </w:tcPr>
          <w:p w14:paraId="0E2655CF"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6516066</w:t>
            </w:r>
          </w:p>
        </w:tc>
      </w:tr>
      <w:tr w:rsidR="00A9666F" w:rsidRPr="00A9666F" w14:paraId="2E1E2E97"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498326EB"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DECO CONSTRUCCIONES S.A.S.</w:t>
            </w:r>
          </w:p>
        </w:tc>
        <w:tc>
          <w:tcPr>
            <w:tcW w:w="1569" w:type="pct"/>
            <w:hideMark/>
          </w:tcPr>
          <w:p w14:paraId="4778E31B"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Calle 72 No. 10-71 Piso 8</w:t>
            </w:r>
          </w:p>
        </w:tc>
        <w:tc>
          <w:tcPr>
            <w:tcW w:w="924" w:type="pct"/>
            <w:hideMark/>
          </w:tcPr>
          <w:p w14:paraId="03AD6591"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5953820</w:t>
            </w:r>
          </w:p>
        </w:tc>
      </w:tr>
      <w:tr w:rsidR="00A9666F" w:rsidRPr="00A9666F" w14:paraId="5B41BC8D"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56EE1233"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DEEB ASOCIADOS LTDA.</w:t>
            </w:r>
          </w:p>
        </w:tc>
        <w:tc>
          <w:tcPr>
            <w:tcW w:w="1569" w:type="pct"/>
            <w:hideMark/>
          </w:tcPr>
          <w:p w14:paraId="063D02FA"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Carrera 5 No. 59A-19</w:t>
            </w:r>
          </w:p>
        </w:tc>
        <w:tc>
          <w:tcPr>
            <w:tcW w:w="924" w:type="pct"/>
            <w:hideMark/>
          </w:tcPr>
          <w:p w14:paraId="6DA7D921"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3100866</w:t>
            </w:r>
          </w:p>
        </w:tc>
      </w:tr>
      <w:tr w:rsidR="00A9666F" w:rsidRPr="00A9666F" w14:paraId="04E17E96"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03EB46EA"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DESARROLLADORA DE ZONAS FRANCAS S.A.</w:t>
            </w:r>
          </w:p>
        </w:tc>
        <w:tc>
          <w:tcPr>
            <w:tcW w:w="1569" w:type="pct"/>
            <w:hideMark/>
          </w:tcPr>
          <w:p w14:paraId="740C42BD" w14:textId="072A98F9" w:rsidR="00CB7478" w:rsidRPr="00A9666F" w:rsidRDefault="00CB7478" w:rsidP="00507FD6">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Carrera 106 No. 15A-25 </w:t>
            </w:r>
          </w:p>
        </w:tc>
        <w:tc>
          <w:tcPr>
            <w:tcW w:w="924" w:type="pct"/>
            <w:hideMark/>
          </w:tcPr>
          <w:p w14:paraId="156954A8"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4046644 </w:t>
            </w:r>
          </w:p>
        </w:tc>
      </w:tr>
      <w:tr w:rsidR="00A9666F" w:rsidRPr="00A9666F" w14:paraId="4FAC6F3E"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59C1F3E4"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DISARCO S.A.</w:t>
            </w:r>
          </w:p>
        </w:tc>
        <w:tc>
          <w:tcPr>
            <w:tcW w:w="1569" w:type="pct"/>
            <w:hideMark/>
          </w:tcPr>
          <w:p w14:paraId="00B662E6" w14:textId="02657A84" w:rsidR="00CB7478" w:rsidRPr="00A9666F" w:rsidRDefault="00F62A4B"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Calle 127 No. 13A-54</w:t>
            </w:r>
          </w:p>
        </w:tc>
        <w:tc>
          <w:tcPr>
            <w:tcW w:w="924" w:type="pct"/>
            <w:hideMark/>
          </w:tcPr>
          <w:p w14:paraId="6FFCC8B3" w14:textId="23BA1F26"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6155843</w:t>
            </w:r>
            <w:r w:rsidR="00F62A4B" w:rsidRPr="00A9666F">
              <w:rPr>
                <w:rFonts w:eastAsia="Times New Roman"/>
                <w:color w:val="auto"/>
                <w:sz w:val="20"/>
                <w:szCs w:val="20"/>
                <w:lang w:eastAsia="es-CO"/>
              </w:rPr>
              <w:t>/</w:t>
            </w:r>
            <w:r w:rsidRPr="00A9666F">
              <w:rPr>
                <w:rFonts w:eastAsia="Times New Roman"/>
                <w:color w:val="auto"/>
                <w:sz w:val="20"/>
                <w:szCs w:val="20"/>
                <w:lang w:eastAsia="es-CO"/>
              </w:rPr>
              <w:t xml:space="preserve"> 6155762</w:t>
            </w:r>
          </w:p>
        </w:tc>
      </w:tr>
      <w:tr w:rsidR="00A9666F" w:rsidRPr="00A9666F" w14:paraId="72AEFAD9"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25347843"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TRIADA S.A.S.</w:t>
            </w:r>
          </w:p>
        </w:tc>
        <w:tc>
          <w:tcPr>
            <w:tcW w:w="1569" w:type="pct"/>
            <w:hideMark/>
          </w:tcPr>
          <w:p w14:paraId="68F67AE7"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Carrera 19A No. 90-13 Piso 8</w:t>
            </w:r>
          </w:p>
        </w:tc>
        <w:tc>
          <w:tcPr>
            <w:tcW w:w="924" w:type="pct"/>
            <w:hideMark/>
          </w:tcPr>
          <w:p w14:paraId="52D5E495"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6541000 </w:t>
            </w:r>
          </w:p>
        </w:tc>
      </w:tr>
      <w:tr w:rsidR="00A9666F" w:rsidRPr="00A9666F" w14:paraId="1E963001"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3DDA450D"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UMBRAL PROPIEDAD RAIZ S.A.</w:t>
            </w:r>
          </w:p>
        </w:tc>
        <w:tc>
          <w:tcPr>
            <w:tcW w:w="1569" w:type="pct"/>
            <w:hideMark/>
          </w:tcPr>
          <w:p w14:paraId="7997E50D" w14:textId="0DB48494" w:rsidR="00CB7478" w:rsidRPr="00A9666F" w:rsidRDefault="00F62A4B"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 xml:space="preserve">Carrera 14 No. 93-40 </w:t>
            </w:r>
          </w:p>
        </w:tc>
        <w:tc>
          <w:tcPr>
            <w:tcW w:w="924" w:type="pct"/>
            <w:hideMark/>
          </w:tcPr>
          <w:p w14:paraId="533B220D"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7953840</w:t>
            </w:r>
          </w:p>
        </w:tc>
      </w:tr>
      <w:tr w:rsidR="00A9666F" w:rsidRPr="00A9666F" w14:paraId="5F97D1C1"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02BC63B1"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lastRenderedPageBreak/>
              <w:t>UNIKA PROMOTORA S.A.S.</w:t>
            </w:r>
          </w:p>
        </w:tc>
        <w:tc>
          <w:tcPr>
            <w:tcW w:w="1569" w:type="pct"/>
            <w:hideMark/>
          </w:tcPr>
          <w:p w14:paraId="1049422A" w14:textId="532A6882"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Carrera 15</w:t>
            </w:r>
            <w:r w:rsidR="00F62A4B" w:rsidRPr="00A9666F">
              <w:rPr>
                <w:rFonts w:eastAsia="Times New Roman"/>
                <w:color w:val="auto"/>
                <w:sz w:val="20"/>
                <w:szCs w:val="20"/>
                <w:lang w:eastAsia="es-CO"/>
              </w:rPr>
              <w:t xml:space="preserve"> No. 88-21</w:t>
            </w:r>
          </w:p>
        </w:tc>
        <w:tc>
          <w:tcPr>
            <w:tcW w:w="924" w:type="pct"/>
            <w:hideMark/>
          </w:tcPr>
          <w:p w14:paraId="657BF5F6" w14:textId="2D684A7C"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2563996</w:t>
            </w:r>
            <w:r w:rsidR="00F62A4B" w:rsidRPr="00A9666F">
              <w:rPr>
                <w:rFonts w:eastAsia="Times New Roman"/>
                <w:color w:val="auto"/>
                <w:sz w:val="20"/>
                <w:szCs w:val="20"/>
                <w:lang w:eastAsia="es-CO"/>
              </w:rPr>
              <w:t>/</w:t>
            </w:r>
            <w:r w:rsidRPr="00A9666F">
              <w:rPr>
                <w:rFonts w:eastAsia="Times New Roman"/>
                <w:color w:val="auto"/>
                <w:sz w:val="20"/>
                <w:szCs w:val="20"/>
                <w:lang w:eastAsia="es-CO"/>
              </w:rPr>
              <w:t>2563042</w:t>
            </w:r>
          </w:p>
        </w:tc>
      </w:tr>
      <w:tr w:rsidR="00A9666F" w:rsidRPr="00A9666F" w14:paraId="23ADE5CC"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5E56CED3"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URAKI CONSTRUCTORA S.A.S</w:t>
            </w:r>
          </w:p>
        </w:tc>
        <w:tc>
          <w:tcPr>
            <w:tcW w:w="1569" w:type="pct"/>
            <w:hideMark/>
          </w:tcPr>
          <w:p w14:paraId="43495C34" w14:textId="2A62BBCA" w:rsidR="00CB7478" w:rsidRPr="00A9666F" w:rsidRDefault="00F62A4B"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Calle 109 No. 18B-31</w:t>
            </w:r>
          </w:p>
        </w:tc>
        <w:tc>
          <w:tcPr>
            <w:tcW w:w="924" w:type="pct"/>
            <w:hideMark/>
          </w:tcPr>
          <w:p w14:paraId="706311C7"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2144411</w:t>
            </w:r>
          </w:p>
        </w:tc>
      </w:tr>
      <w:tr w:rsidR="00A9666F" w:rsidRPr="00A9666F" w14:paraId="790D6ED0" w14:textId="77777777" w:rsidTr="00507FD6">
        <w:trPr>
          <w:trHeight w:val="420"/>
        </w:trPr>
        <w:tc>
          <w:tcPr>
            <w:cnfStyle w:val="001000000000" w:firstRow="0" w:lastRow="0" w:firstColumn="1" w:lastColumn="0" w:oddVBand="0" w:evenVBand="0" w:oddHBand="0" w:evenHBand="0" w:firstRowFirstColumn="0" w:firstRowLastColumn="0" w:lastRowFirstColumn="0" w:lastRowLastColumn="0"/>
            <w:tcW w:w="2507" w:type="pct"/>
            <w:hideMark/>
          </w:tcPr>
          <w:p w14:paraId="6155892A"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URBANIZADORA SANTAFE DE BOGOTA URBANSA S.A.</w:t>
            </w:r>
          </w:p>
        </w:tc>
        <w:tc>
          <w:tcPr>
            <w:tcW w:w="1569" w:type="pct"/>
            <w:hideMark/>
          </w:tcPr>
          <w:p w14:paraId="297C0A18" w14:textId="5C8E633E"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Carrera 12</w:t>
            </w:r>
            <w:r w:rsidR="00F62A4B" w:rsidRPr="00A9666F">
              <w:rPr>
                <w:rFonts w:eastAsia="Times New Roman"/>
                <w:color w:val="auto"/>
                <w:sz w:val="20"/>
                <w:szCs w:val="20"/>
                <w:lang w:eastAsia="es-CO"/>
              </w:rPr>
              <w:t xml:space="preserve"> No. 98-35 Piso 5o.</w:t>
            </w:r>
          </w:p>
        </w:tc>
        <w:tc>
          <w:tcPr>
            <w:tcW w:w="924" w:type="pct"/>
            <w:hideMark/>
          </w:tcPr>
          <w:p w14:paraId="169BFB89"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6280166</w:t>
            </w:r>
          </w:p>
        </w:tc>
      </w:tr>
      <w:tr w:rsidR="00A9666F" w:rsidRPr="00A9666F" w14:paraId="2C012088"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13611CAC" w14:textId="77777777" w:rsidR="00CB7478" w:rsidRPr="00A9666F" w:rsidRDefault="00CB7478" w:rsidP="000810D8">
            <w:pPr>
              <w:spacing w:line="240" w:lineRule="auto"/>
              <w:ind w:firstLine="0"/>
              <w:rPr>
                <w:rFonts w:eastAsia="Times New Roman"/>
                <w:b w:val="0"/>
                <w:color w:val="auto"/>
                <w:sz w:val="20"/>
                <w:szCs w:val="20"/>
                <w:lang w:val="en-US" w:eastAsia="es-CO"/>
              </w:rPr>
            </w:pPr>
            <w:r w:rsidRPr="00A9666F">
              <w:rPr>
                <w:rFonts w:eastAsia="Times New Roman"/>
                <w:b w:val="0"/>
                <w:color w:val="auto"/>
                <w:sz w:val="20"/>
                <w:szCs w:val="20"/>
                <w:lang w:val="en-US" w:eastAsia="es-CO"/>
              </w:rPr>
              <w:t>VALUE INVESTMENT COLOMBIA S.A.S.</w:t>
            </w:r>
          </w:p>
        </w:tc>
        <w:tc>
          <w:tcPr>
            <w:tcW w:w="1569" w:type="pct"/>
            <w:hideMark/>
          </w:tcPr>
          <w:p w14:paraId="0F95B6BF"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Calle 79 B No. 7-59 Piso 2</w:t>
            </w:r>
          </w:p>
        </w:tc>
        <w:tc>
          <w:tcPr>
            <w:tcW w:w="924" w:type="pct"/>
            <w:hideMark/>
          </w:tcPr>
          <w:p w14:paraId="7D908311"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2493585</w:t>
            </w:r>
          </w:p>
        </w:tc>
      </w:tr>
      <w:tr w:rsidR="00A9666F" w:rsidRPr="00A9666F" w14:paraId="3E8A9012"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4249D6E6"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VAVILCO S.A.S.</w:t>
            </w:r>
          </w:p>
        </w:tc>
        <w:tc>
          <w:tcPr>
            <w:tcW w:w="1569" w:type="pct"/>
            <w:hideMark/>
          </w:tcPr>
          <w:p w14:paraId="25C61910"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Carrera 7B No. 124-97</w:t>
            </w:r>
          </w:p>
        </w:tc>
        <w:tc>
          <w:tcPr>
            <w:tcW w:w="924" w:type="pct"/>
            <w:hideMark/>
          </w:tcPr>
          <w:p w14:paraId="3BBC36AE"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6204886</w:t>
            </w:r>
          </w:p>
        </w:tc>
      </w:tr>
      <w:tr w:rsidR="00A9666F" w:rsidRPr="00A9666F" w14:paraId="499A6D09"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64C5DABA"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VILLAGE CONSTRUCCIONES S.C.A.</w:t>
            </w:r>
          </w:p>
        </w:tc>
        <w:tc>
          <w:tcPr>
            <w:tcW w:w="1569" w:type="pct"/>
            <w:hideMark/>
          </w:tcPr>
          <w:p w14:paraId="156509C2" w14:textId="3E98CE2E" w:rsidR="00CB7478" w:rsidRPr="00A9666F" w:rsidRDefault="00CB7478" w:rsidP="00507FD6">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Calle 109 No. 19-4</w:t>
            </w:r>
            <w:r w:rsidR="00F62A4B" w:rsidRPr="00A9666F">
              <w:rPr>
                <w:rFonts w:eastAsia="Times New Roman"/>
                <w:color w:val="auto"/>
                <w:sz w:val="20"/>
                <w:szCs w:val="20"/>
                <w:lang w:eastAsia="es-CO"/>
              </w:rPr>
              <w:t xml:space="preserve">8 </w:t>
            </w:r>
          </w:p>
        </w:tc>
        <w:tc>
          <w:tcPr>
            <w:tcW w:w="924" w:type="pct"/>
            <w:hideMark/>
          </w:tcPr>
          <w:p w14:paraId="60341870" w14:textId="1631D701"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7502080</w:t>
            </w:r>
            <w:r w:rsidR="00F62A4B" w:rsidRPr="00A9666F">
              <w:rPr>
                <w:rFonts w:eastAsia="Times New Roman"/>
                <w:color w:val="auto"/>
                <w:sz w:val="20"/>
                <w:szCs w:val="20"/>
                <w:lang w:eastAsia="es-CO"/>
              </w:rPr>
              <w:t>/</w:t>
            </w:r>
            <w:r w:rsidRPr="00A9666F">
              <w:rPr>
                <w:rFonts w:eastAsia="Times New Roman"/>
                <w:color w:val="auto"/>
                <w:sz w:val="20"/>
                <w:szCs w:val="20"/>
                <w:lang w:eastAsia="es-CO"/>
              </w:rPr>
              <w:t>7501997</w:t>
            </w:r>
          </w:p>
        </w:tc>
      </w:tr>
      <w:tr w:rsidR="00A9666F" w:rsidRPr="00A9666F" w14:paraId="7354540D"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4455BEC5"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VIVARCO S.A.</w:t>
            </w:r>
          </w:p>
        </w:tc>
        <w:tc>
          <w:tcPr>
            <w:tcW w:w="1569" w:type="pct"/>
            <w:hideMark/>
          </w:tcPr>
          <w:p w14:paraId="288476DE" w14:textId="17FB994F"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Carrera 45 No. 108-27 Torre 2</w:t>
            </w:r>
          </w:p>
        </w:tc>
        <w:tc>
          <w:tcPr>
            <w:tcW w:w="924" w:type="pct"/>
            <w:hideMark/>
          </w:tcPr>
          <w:p w14:paraId="7CD0DA51"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7047121</w:t>
            </w:r>
          </w:p>
        </w:tc>
      </w:tr>
      <w:tr w:rsidR="00A9666F" w:rsidRPr="00A9666F" w14:paraId="3656BD48" w14:textId="77777777" w:rsidTr="00507FD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052975E1"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VIVIENDA 2000 S.A.S.</w:t>
            </w:r>
          </w:p>
        </w:tc>
        <w:tc>
          <w:tcPr>
            <w:tcW w:w="1569" w:type="pct"/>
            <w:hideMark/>
          </w:tcPr>
          <w:p w14:paraId="229BF5A8" w14:textId="77777777"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Carrera 17 No. 93A-41</w:t>
            </w:r>
          </w:p>
        </w:tc>
        <w:tc>
          <w:tcPr>
            <w:tcW w:w="924" w:type="pct"/>
            <w:hideMark/>
          </w:tcPr>
          <w:p w14:paraId="542BFB5B" w14:textId="18658328" w:rsidR="00CB7478" w:rsidRPr="00A9666F" w:rsidRDefault="00CB7478" w:rsidP="000810D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6107210</w:t>
            </w:r>
            <w:r w:rsidR="00F62A4B" w:rsidRPr="00A9666F">
              <w:rPr>
                <w:rFonts w:eastAsia="Times New Roman"/>
                <w:color w:val="auto"/>
                <w:sz w:val="20"/>
                <w:szCs w:val="20"/>
                <w:lang w:eastAsia="es-CO"/>
              </w:rPr>
              <w:t>/</w:t>
            </w:r>
            <w:r w:rsidRPr="00A9666F">
              <w:rPr>
                <w:rFonts w:eastAsia="Times New Roman"/>
                <w:color w:val="auto"/>
                <w:sz w:val="20"/>
                <w:szCs w:val="20"/>
                <w:lang w:eastAsia="es-CO"/>
              </w:rPr>
              <w:t>6107014</w:t>
            </w:r>
          </w:p>
        </w:tc>
      </w:tr>
      <w:tr w:rsidR="00A9666F" w:rsidRPr="00A9666F" w14:paraId="5DC35D14" w14:textId="77777777" w:rsidTr="00507FD6">
        <w:trPr>
          <w:trHeight w:val="80"/>
        </w:trPr>
        <w:tc>
          <w:tcPr>
            <w:cnfStyle w:val="001000000000" w:firstRow="0" w:lastRow="0" w:firstColumn="1" w:lastColumn="0" w:oddVBand="0" w:evenVBand="0" w:oddHBand="0" w:evenHBand="0" w:firstRowFirstColumn="0" w:firstRowLastColumn="0" w:lastRowFirstColumn="0" w:lastRowLastColumn="0"/>
            <w:tcW w:w="2507" w:type="pct"/>
            <w:hideMark/>
          </w:tcPr>
          <w:p w14:paraId="38A84A39" w14:textId="77777777" w:rsidR="00CB7478" w:rsidRPr="00A9666F" w:rsidRDefault="00CB7478" w:rsidP="000810D8">
            <w:pPr>
              <w:spacing w:line="240" w:lineRule="auto"/>
              <w:ind w:firstLine="0"/>
              <w:rPr>
                <w:rFonts w:eastAsia="Times New Roman"/>
                <w:b w:val="0"/>
                <w:color w:val="auto"/>
                <w:sz w:val="20"/>
                <w:szCs w:val="20"/>
                <w:lang w:eastAsia="es-CO"/>
              </w:rPr>
            </w:pPr>
            <w:r w:rsidRPr="00A9666F">
              <w:rPr>
                <w:rFonts w:eastAsia="Times New Roman"/>
                <w:b w:val="0"/>
                <w:color w:val="auto"/>
                <w:sz w:val="20"/>
                <w:szCs w:val="20"/>
                <w:lang w:eastAsia="es-CO"/>
              </w:rPr>
              <w:t>ZOOM CONSTRUCTORA S.A.S.</w:t>
            </w:r>
          </w:p>
        </w:tc>
        <w:tc>
          <w:tcPr>
            <w:tcW w:w="1569" w:type="pct"/>
            <w:hideMark/>
          </w:tcPr>
          <w:p w14:paraId="2B344918"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Calle 109 No. 14-21</w:t>
            </w:r>
          </w:p>
        </w:tc>
        <w:tc>
          <w:tcPr>
            <w:tcW w:w="924" w:type="pct"/>
            <w:hideMark/>
          </w:tcPr>
          <w:p w14:paraId="0FE4F623" w14:textId="77777777" w:rsidR="00CB7478" w:rsidRPr="00A9666F" w:rsidRDefault="00CB7478" w:rsidP="000810D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CO"/>
              </w:rPr>
            </w:pPr>
            <w:r w:rsidRPr="00A9666F">
              <w:rPr>
                <w:rFonts w:eastAsia="Times New Roman"/>
                <w:color w:val="auto"/>
                <w:sz w:val="20"/>
                <w:szCs w:val="20"/>
                <w:lang w:eastAsia="es-CO"/>
              </w:rPr>
              <w:t>7459987</w:t>
            </w:r>
          </w:p>
        </w:tc>
      </w:tr>
    </w:tbl>
    <w:p w14:paraId="2AD6A33B" w14:textId="107CEF43" w:rsidR="00CB7478" w:rsidRPr="00FE2593" w:rsidRDefault="00CB7478" w:rsidP="00EE1C61">
      <w:pPr>
        <w:spacing w:after="0"/>
        <w:rPr>
          <w:sz w:val="20"/>
          <w:szCs w:val="20"/>
        </w:rPr>
      </w:pPr>
      <w:r w:rsidRPr="00FE2593">
        <w:rPr>
          <w:sz w:val="20"/>
          <w:szCs w:val="20"/>
        </w:rPr>
        <w:t xml:space="preserve">Fuente: </w:t>
      </w:r>
      <w:r w:rsidR="009B209F" w:rsidRPr="00FE2593">
        <w:rPr>
          <w:sz w:val="20"/>
          <w:szCs w:val="20"/>
        </w:rPr>
        <w:t>http://www.camacolcundinamarca.co/constructores-y-promotores.html</w:t>
      </w:r>
    </w:p>
    <w:p w14:paraId="0740D58B" w14:textId="59F45DF4" w:rsidR="00CB7478" w:rsidRPr="00940FEF" w:rsidRDefault="009B209F" w:rsidP="00940FEF">
      <w:pPr>
        <w:pStyle w:val="Prrafodelista"/>
        <w:numPr>
          <w:ilvl w:val="3"/>
          <w:numId w:val="1"/>
        </w:numPr>
        <w:spacing w:after="0"/>
        <w:rPr>
          <w:b/>
        </w:rPr>
      </w:pPr>
      <w:bookmarkStart w:id="182" w:name="_Toc414847246"/>
      <w:bookmarkStart w:id="183" w:name="_Toc468292156"/>
      <w:r w:rsidRPr="00940FEF">
        <w:rPr>
          <w:b/>
        </w:rPr>
        <w:t>Demanda Potencial</w:t>
      </w:r>
      <w:bookmarkEnd w:id="182"/>
      <w:bookmarkEnd w:id="183"/>
    </w:p>
    <w:p w14:paraId="6CBD312B" w14:textId="77777777" w:rsidR="00CB7478" w:rsidRPr="00200A82" w:rsidRDefault="00CB7478" w:rsidP="00EE1C61">
      <w:pPr>
        <w:spacing w:after="0"/>
      </w:pPr>
      <w:r w:rsidRPr="00200A82">
        <w:t xml:space="preserve">Dado que las constructoras mencionadas anteriormente tienen proyectos de vivienda en construcción y sobre planos, SIVAL contactara las 50 principales para ofrecer su portafolio, y crear lazos comerciales, enfatizando los proyectos aun sobre planos, ya que ofrecen la oportunidad de licitar y trabajar con nuevos clientes, dicho contacto se aplicará como filtro para hacer énfasis en la selección del mercado objetivo. </w:t>
      </w:r>
    </w:p>
    <w:p w14:paraId="6C73C798" w14:textId="58EEDFD0" w:rsidR="00CB7478" w:rsidRPr="00940FEF" w:rsidRDefault="00CB7478" w:rsidP="00940FEF">
      <w:pPr>
        <w:pStyle w:val="Prrafodelista"/>
        <w:numPr>
          <w:ilvl w:val="3"/>
          <w:numId w:val="1"/>
        </w:numPr>
        <w:spacing w:after="0"/>
        <w:rPr>
          <w:b/>
        </w:rPr>
      </w:pPr>
      <w:bookmarkStart w:id="184" w:name="_Toc414847247"/>
      <w:bookmarkStart w:id="185" w:name="_Toc468292157"/>
      <w:r w:rsidRPr="00940FEF">
        <w:rPr>
          <w:b/>
        </w:rPr>
        <w:t>Mercado Objetivo</w:t>
      </w:r>
      <w:bookmarkEnd w:id="184"/>
      <w:bookmarkEnd w:id="185"/>
      <w:r w:rsidRPr="00940FEF">
        <w:rPr>
          <w:b/>
        </w:rPr>
        <w:t xml:space="preserve"> </w:t>
      </w:r>
    </w:p>
    <w:p w14:paraId="5FFCF077" w14:textId="77777777" w:rsidR="00CB7478" w:rsidRPr="00200A82" w:rsidRDefault="00CB7478" w:rsidP="00940FEF">
      <w:pPr>
        <w:spacing w:after="0"/>
      </w:pPr>
      <w:r w:rsidRPr="00200A82">
        <w:t>Teniendo en cuenta la oportunidad de crecimiento del sector de la construcción en Colombia, para Sival A &amp; A se hace necesario mejorar su nivel de liquidez, a fin de contar con recursos financieros suficientes para apalancar nuevos proyectos que le permitan darse a conocer en el mercado, participar en licitaciones públicas y alinearse a la normatividad existente.</w:t>
      </w:r>
    </w:p>
    <w:p w14:paraId="05A1F660" w14:textId="77777777" w:rsidR="00CB7478" w:rsidRPr="00200A82" w:rsidRDefault="00CB7478" w:rsidP="00940FEF">
      <w:pPr>
        <w:spacing w:after="0"/>
      </w:pPr>
      <w:r w:rsidRPr="00200A82">
        <w:t>Igualmente la empresa puede acceder al mercado que se está expandiendo en las zonas aledañas a Bogotá, contribuyendo al posicionamiento de Sival en el sector de la construcción haciéndola una empresa sostenible.</w:t>
      </w:r>
    </w:p>
    <w:p w14:paraId="31757EFE" w14:textId="77777777" w:rsidR="00CB7478" w:rsidRPr="00200A82" w:rsidRDefault="00CB7478" w:rsidP="00940FEF">
      <w:pPr>
        <w:spacing w:after="0"/>
      </w:pPr>
      <w:r w:rsidRPr="00200A82">
        <w:t>Dándose a conocer de esta manera las grandes constructoras podrán identificar en Sival un aliado estratégico para el desarrollo de nuevos proyectos.</w:t>
      </w:r>
    </w:p>
    <w:p w14:paraId="0395A002" w14:textId="77777777" w:rsidR="00CB7478" w:rsidRPr="00200A82" w:rsidRDefault="00CB7478" w:rsidP="00940FEF">
      <w:pPr>
        <w:spacing w:after="0"/>
      </w:pPr>
      <w:r w:rsidRPr="00200A82">
        <w:t xml:space="preserve">Por lo tanto se pretende elaborar un plan de mejoramiento empresarial que genere una estrategia organizacional integral que le permita a Sival A &amp; A Ltda., disminuir su nivel de </w:t>
      </w:r>
      <w:r w:rsidRPr="00200A82">
        <w:lastRenderedPageBreak/>
        <w:t>endeudamiento al 20%, aumentar la liquidez al 2% para el apalancamiento de proyectos a corto y largo plazo y aumentar la rentabilidad al 10%,  con el fin de fortalecer la empresa, hacerla sostenible en el tiempo y ser competitiva en el sector de la construcción, el cual en este momento tiene un aporte valioso a la economía del país y está proyectada entre el 6% y el 8% para el 2016.</w:t>
      </w:r>
    </w:p>
    <w:p w14:paraId="1E281604" w14:textId="77777777" w:rsidR="00CB7478" w:rsidRPr="00200A82" w:rsidRDefault="00CB7478" w:rsidP="00EE1C61">
      <w:pPr>
        <w:spacing w:after="0"/>
      </w:pPr>
      <w:r w:rsidRPr="00200A82">
        <w:t>Para lograr este plan de mejoramiento se deben aumentar en un 10% los clientes clasificados como ‘grandes empresas’, ya que tienen musculo financiero, reconocimiento en el mercado y disponibilidad de obras en construcción a las cuales Sival les puede suministrar las estructuras en aluminio y vidrio necesarias.</w:t>
      </w:r>
    </w:p>
    <w:p w14:paraId="02E14E28" w14:textId="295F384C" w:rsidR="00CB7478" w:rsidRPr="00940FEF" w:rsidRDefault="00CB7478" w:rsidP="00940FEF">
      <w:pPr>
        <w:pStyle w:val="Prrafodelista"/>
        <w:numPr>
          <w:ilvl w:val="3"/>
          <w:numId w:val="1"/>
        </w:numPr>
        <w:spacing w:after="0"/>
        <w:rPr>
          <w:b/>
        </w:rPr>
      </w:pPr>
      <w:bookmarkStart w:id="186" w:name="_Toc414847248"/>
      <w:bookmarkStart w:id="187" w:name="_Toc468292158"/>
      <w:r w:rsidRPr="00940FEF">
        <w:rPr>
          <w:b/>
        </w:rPr>
        <w:t>Participación en el mercado</w:t>
      </w:r>
      <w:bookmarkEnd w:id="186"/>
      <w:bookmarkEnd w:id="187"/>
    </w:p>
    <w:p w14:paraId="006FE10C" w14:textId="0B27A33F" w:rsidR="00CB7478" w:rsidRPr="00940FEF" w:rsidRDefault="00940FEF" w:rsidP="00940FEF">
      <w:pPr>
        <w:spacing w:after="0" w:line="240" w:lineRule="auto"/>
        <w:rPr>
          <w:sz w:val="20"/>
          <w:szCs w:val="20"/>
          <w:lang w:val="es-CO"/>
        </w:rPr>
      </w:pPr>
      <w:r w:rsidRPr="00940FEF">
        <w:rPr>
          <w:sz w:val="20"/>
          <w:szCs w:val="20"/>
        </w:rPr>
        <w:t xml:space="preserve">                                           </w:t>
      </w:r>
      <w:r w:rsidR="00F22138">
        <w:rPr>
          <w:sz w:val="20"/>
          <w:szCs w:val="20"/>
        </w:rPr>
        <w:t xml:space="preserve">            </w:t>
      </w:r>
      <w:r w:rsidRPr="00940FEF">
        <w:rPr>
          <w:sz w:val="20"/>
          <w:szCs w:val="20"/>
        </w:rPr>
        <w:t>Constructoras con proyectos de vivienda en desarrollo</w:t>
      </w:r>
    </w:p>
    <w:p w14:paraId="5F1931F8" w14:textId="77777777" w:rsidR="00CB7478" w:rsidRPr="00940FEF" w:rsidRDefault="00CB7478" w:rsidP="00940FEF">
      <w:pPr>
        <w:spacing w:after="0" w:line="240" w:lineRule="auto"/>
        <w:rPr>
          <w:sz w:val="20"/>
          <w:szCs w:val="20"/>
          <w:lang w:val="es-CO"/>
        </w:rPr>
      </w:pPr>
      <w:r w:rsidRPr="00F22138">
        <w:rPr>
          <w:bCs/>
          <w:szCs w:val="24"/>
        </w:rPr>
        <w:t>CUOTA DE MERCADO</w:t>
      </w:r>
      <w:r w:rsidRPr="00940FEF">
        <w:rPr>
          <w:sz w:val="20"/>
          <w:szCs w:val="20"/>
        </w:rPr>
        <w:t xml:space="preserve"> = ---------------------------------------------------</w:t>
      </w:r>
    </w:p>
    <w:p w14:paraId="649EE22A" w14:textId="0AAE609C" w:rsidR="00CB7478" w:rsidRDefault="00940FEF" w:rsidP="00940FEF">
      <w:pPr>
        <w:spacing w:line="240" w:lineRule="auto"/>
        <w:rPr>
          <w:sz w:val="20"/>
          <w:szCs w:val="20"/>
        </w:rPr>
      </w:pPr>
      <w:r w:rsidRPr="00940FEF">
        <w:rPr>
          <w:sz w:val="20"/>
          <w:szCs w:val="20"/>
        </w:rPr>
        <w:t xml:space="preserve">                                         </w:t>
      </w:r>
      <w:r w:rsidR="00F22138">
        <w:rPr>
          <w:sz w:val="20"/>
          <w:szCs w:val="20"/>
        </w:rPr>
        <w:t xml:space="preserve">             </w:t>
      </w:r>
      <w:r w:rsidRPr="00940FEF">
        <w:rPr>
          <w:sz w:val="20"/>
          <w:szCs w:val="20"/>
        </w:rPr>
        <w:t xml:space="preserve"> Lazos comerciales con el</w:t>
      </w:r>
      <w:r w:rsidR="00305D7D" w:rsidRPr="00940FEF">
        <w:rPr>
          <w:sz w:val="20"/>
          <w:szCs w:val="20"/>
        </w:rPr>
        <w:t xml:space="preserve"> </w:t>
      </w:r>
      <w:r w:rsidRPr="00940FEF">
        <w:rPr>
          <w:sz w:val="20"/>
          <w:szCs w:val="20"/>
        </w:rPr>
        <w:t>30% de las constructoras</w:t>
      </w:r>
    </w:p>
    <w:p w14:paraId="6BFE1A74" w14:textId="77777777" w:rsidR="00940FEF" w:rsidRPr="00940FEF" w:rsidRDefault="00940FEF" w:rsidP="00940FEF">
      <w:pPr>
        <w:spacing w:line="240" w:lineRule="auto"/>
        <w:rPr>
          <w:sz w:val="20"/>
          <w:szCs w:val="20"/>
        </w:rPr>
      </w:pPr>
    </w:p>
    <w:p w14:paraId="2824602D" w14:textId="77777777" w:rsidR="00CB7478" w:rsidRPr="00940FEF" w:rsidRDefault="00CB7478" w:rsidP="007B31CA">
      <w:pPr>
        <w:spacing w:after="0" w:line="240" w:lineRule="auto"/>
        <w:rPr>
          <w:sz w:val="22"/>
          <w:lang w:val="es-CO"/>
        </w:rPr>
      </w:pPr>
      <w:r w:rsidRPr="00940FEF">
        <w:rPr>
          <w:sz w:val="22"/>
        </w:rPr>
        <w:t xml:space="preserve">                                                                           74</w:t>
      </w:r>
    </w:p>
    <w:p w14:paraId="168A78B7" w14:textId="77777777" w:rsidR="00CB7478" w:rsidRPr="00940FEF" w:rsidRDefault="00CB7478" w:rsidP="007B31CA">
      <w:pPr>
        <w:spacing w:after="0" w:line="240" w:lineRule="auto"/>
        <w:rPr>
          <w:sz w:val="22"/>
          <w:lang w:val="es-CO"/>
        </w:rPr>
      </w:pPr>
      <w:r w:rsidRPr="00940FEF">
        <w:rPr>
          <w:bCs/>
          <w:sz w:val="22"/>
        </w:rPr>
        <w:t>CUOTA DE MERCADO</w:t>
      </w:r>
      <w:r w:rsidRPr="00940FEF">
        <w:rPr>
          <w:sz w:val="22"/>
        </w:rPr>
        <w:t xml:space="preserve"> = ---------------------------------------------------</w:t>
      </w:r>
    </w:p>
    <w:p w14:paraId="5945BA34" w14:textId="77777777" w:rsidR="00CB7478" w:rsidRPr="00940FEF" w:rsidRDefault="00CB7478" w:rsidP="007B31CA">
      <w:pPr>
        <w:spacing w:after="0" w:line="240" w:lineRule="auto"/>
        <w:rPr>
          <w:sz w:val="22"/>
        </w:rPr>
      </w:pPr>
      <w:r w:rsidRPr="00940FEF">
        <w:rPr>
          <w:sz w:val="22"/>
        </w:rPr>
        <w:t xml:space="preserve">                                                                           30%</w:t>
      </w:r>
    </w:p>
    <w:p w14:paraId="63053FCB" w14:textId="77777777" w:rsidR="00CB7478" w:rsidRPr="00940FEF" w:rsidRDefault="00CB7478" w:rsidP="007B31CA">
      <w:pPr>
        <w:spacing w:after="0"/>
        <w:rPr>
          <w:sz w:val="22"/>
        </w:rPr>
      </w:pPr>
    </w:p>
    <w:p w14:paraId="5B6D45F5" w14:textId="22D7B9E9" w:rsidR="00CB7478" w:rsidRDefault="00CB7478" w:rsidP="00DD35C9">
      <w:pPr>
        <w:spacing w:after="0" w:line="240" w:lineRule="auto"/>
        <w:rPr>
          <w:szCs w:val="24"/>
        </w:rPr>
      </w:pPr>
      <w:r w:rsidRPr="007B31CA">
        <w:rPr>
          <w:bCs/>
          <w:szCs w:val="24"/>
        </w:rPr>
        <w:t>CUOTA DE MERCADO</w:t>
      </w:r>
      <w:r w:rsidR="004E418C" w:rsidRPr="007B31CA">
        <w:rPr>
          <w:bCs/>
          <w:szCs w:val="24"/>
        </w:rPr>
        <w:t xml:space="preserve"> </w:t>
      </w:r>
      <w:r w:rsidRPr="007B31CA">
        <w:rPr>
          <w:szCs w:val="24"/>
        </w:rPr>
        <w:t xml:space="preserve">= 22 </w:t>
      </w:r>
      <w:r w:rsidR="007B31CA" w:rsidRPr="007B31CA">
        <w:rPr>
          <w:szCs w:val="24"/>
        </w:rPr>
        <w:t>Constructoras con proyectos de vivienda en</w:t>
      </w:r>
      <w:r w:rsidR="007B31CA">
        <w:rPr>
          <w:szCs w:val="24"/>
        </w:rPr>
        <w:t xml:space="preserve"> </w:t>
      </w:r>
      <w:r w:rsidR="007B31CA" w:rsidRPr="007B31CA">
        <w:rPr>
          <w:szCs w:val="24"/>
        </w:rPr>
        <w:t>desarrollo</w:t>
      </w:r>
      <w:r w:rsidR="00DD35C9">
        <w:rPr>
          <w:szCs w:val="24"/>
        </w:rPr>
        <w:t>.</w:t>
      </w:r>
    </w:p>
    <w:p w14:paraId="4D828290" w14:textId="77777777" w:rsidR="00DD35C9" w:rsidRPr="007B31CA" w:rsidRDefault="00DD35C9" w:rsidP="00DD35C9">
      <w:pPr>
        <w:spacing w:after="0"/>
        <w:rPr>
          <w:szCs w:val="24"/>
        </w:rPr>
      </w:pPr>
    </w:p>
    <w:p w14:paraId="6F810603" w14:textId="672E1250" w:rsidR="00CB7478" w:rsidRPr="00F46929" w:rsidRDefault="0035453D" w:rsidP="004B4925">
      <w:pPr>
        <w:pStyle w:val="Prrafodelista"/>
        <w:numPr>
          <w:ilvl w:val="3"/>
          <w:numId w:val="1"/>
        </w:numPr>
        <w:spacing w:after="0"/>
        <w:rPr>
          <w:b/>
        </w:rPr>
      </w:pPr>
      <w:bookmarkStart w:id="188" w:name="_Toc414847249"/>
      <w:bookmarkStart w:id="189" w:name="_Toc468292159"/>
      <w:r w:rsidRPr="00F46929">
        <w:rPr>
          <w:b/>
        </w:rPr>
        <w:t>Segmentación del Mercado</w:t>
      </w:r>
      <w:bookmarkEnd w:id="188"/>
      <w:bookmarkEnd w:id="189"/>
    </w:p>
    <w:p w14:paraId="43D093CE" w14:textId="366E299A" w:rsidR="00CB7478" w:rsidRPr="00E348EF" w:rsidRDefault="00CB7478" w:rsidP="00F46929">
      <w:pPr>
        <w:spacing w:after="0" w:line="240" w:lineRule="auto"/>
        <w:rPr>
          <w:b/>
          <w:sz w:val="20"/>
          <w:szCs w:val="20"/>
        </w:rPr>
      </w:pPr>
      <w:r w:rsidRPr="00E348EF">
        <w:rPr>
          <w:b/>
          <w:sz w:val="20"/>
          <w:szCs w:val="20"/>
        </w:rPr>
        <w:t>Tabla</w:t>
      </w:r>
      <w:r w:rsidR="001D447E">
        <w:rPr>
          <w:b/>
          <w:sz w:val="20"/>
          <w:szCs w:val="20"/>
        </w:rPr>
        <w:t xml:space="preserve"> 6</w:t>
      </w:r>
      <w:r w:rsidRPr="00E348EF">
        <w:rPr>
          <w:b/>
          <w:sz w:val="20"/>
          <w:szCs w:val="20"/>
        </w:rPr>
        <w:t xml:space="preserve">. </w:t>
      </w:r>
    </w:p>
    <w:p w14:paraId="33C32346" w14:textId="3C94E086" w:rsidR="00CB7478" w:rsidRPr="00E348EF" w:rsidRDefault="00CB7478" w:rsidP="00F46929">
      <w:pPr>
        <w:spacing w:after="0" w:line="240" w:lineRule="auto"/>
        <w:rPr>
          <w:i/>
          <w:sz w:val="20"/>
          <w:szCs w:val="20"/>
        </w:rPr>
      </w:pPr>
      <w:r w:rsidRPr="00E348EF">
        <w:rPr>
          <w:i/>
          <w:sz w:val="20"/>
          <w:szCs w:val="20"/>
        </w:rPr>
        <w:t>Segmentación del mercado</w:t>
      </w:r>
      <w:r w:rsidR="001D447E">
        <w:rPr>
          <w:i/>
          <w:sz w:val="20"/>
          <w:szCs w:val="20"/>
        </w:rPr>
        <w:t xml:space="preserve"> (autoría propia)</w:t>
      </w:r>
    </w:p>
    <w:p w14:paraId="7D2A8921" w14:textId="77777777" w:rsidR="000E0055" w:rsidRPr="00200A82" w:rsidRDefault="000E0055" w:rsidP="00F46929">
      <w:pPr>
        <w:spacing w:after="0" w:line="240" w:lineRule="auto"/>
        <w:rPr>
          <w:i/>
        </w:rPr>
      </w:pPr>
    </w:p>
    <w:tbl>
      <w:tblPr>
        <w:tblStyle w:val="Sombreadoclaro-nfasis1"/>
        <w:tblW w:w="5000" w:type="pct"/>
        <w:tblLook w:val="04A0" w:firstRow="1" w:lastRow="0" w:firstColumn="1" w:lastColumn="0" w:noHBand="0" w:noVBand="1"/>
      </w:tblPr>
      <w:tblGrid>
        <w:gridCol w:w="3952"/>
        <w:gridCol w:w="5408"/>
      </w:tblGrid>
      <w:tr w:rsidR="00F46929" w:rsidRPr="00F46929" w14:paraId="1FA20BB7" w14:textId="77777777" w:rsidTr="000E005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1" w:type="pct"/>
          </w:tcPr>
          <w:p w14:paraId="602CFB4F" w14:textId="77777777" w:rsidR="00CB7478" w:rsidRPr="00F46929" w:rsidRDefault="00CB7478" w:rsidP="000E0055">
            <w:pPr>
              <w:spacing w:line="240" w:lineRule="auto"/>
              <w:ind w:firstLine="0"/>
              <w:jc w:val="center"/>
              <w:rPr>
                <w:color w:val="auto"/>
              </w:rPr>
            </w:pPr>
            <w:r w:rsidRPr="00F46929">
              <w:rPr>
                <w:color w:val="auto"/>
              </w:rPr>
              <w:t>Constructoras de la ciudad de Bogotá</w:t>
            </w:r>
          </w:p>
        </w:tc>
        <w:tc>
          <w:tcPr>
            <w:tcW w:w="2889" w:type="pct"/>
          </w:tcPr>
          <w:p w14:paraId="38B1FF75" w14:textId="77777777" w:rsidR="00CB7478" w:rsidRPr="00F46929" w:rsidRDefault="00CB7478" w:rsidP="000E0055">
            <w:pPr>
              <w:spacing w:line="240" w:lineRule="auto"/>
              <w:jc w:val="center"/>
              <w:cnfStyle w:val="100000000000" w:firstRow="1" w:lastRow="0" w:firstColumn="0" w:lastColumn="0" w:oddVBand="0" w:evenVBand="0" w:oddHBand="0" w:evenHBand="0" w:firstRowFirstColumn="0" w:firstRowLastColumn="0" w:lastRowFirstColumn="0" w:lastRowLastColumn="0"/>
              <w:rPr>
                <w:color w:val="auto"/>
              </w:rPr>
            </w:pPr>
            <w:r w:rsidRPr="00F46929">
              <w:rPr>
                <w:color w:val="auto"/>
              </w:rPr>
              <w:t>50 constructoras grandes</w:t>
            </w:r>
          </w:p>
        </w:tc>
      </w:tr>
      <w:tr w:rsidR="00F46929" w:rsidRPr="00F46929" w14:paraId="2862B78E" w14:textId="77777777" w:rsidTr="000E00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1" w:type="pct"/>
          </w:tcPr>
          <w:p w14:paraId="26A827A6" w14:textId="77777777" w:rsidR="00CB7478" w:rsidRPr="00F46929" w:rsidRDefault="00CB7478" w:rsidP="00F46929">
            <w:pPr>
              <w:spacing w:line="240" w:lineRule="auto"/>
              <w:rPr>
                <w:b w:val="0"/>
                <w:color w:val="auto"/>
              </w:rPr>
            </w:pPr>
            <w:r w:rsidRPr="00F46929">
              <w:rPr>
                <w:b w:val="0"/>
                <w:color w:val="auto"/>
              </w:rPr>
              <w:t>Antigüedad</w:t>
            </w:r>
          </w:p>
        </w:tc>
        <w:tc>
          <w:tcPr>
            <w:tcW w:w="2889" w:type="pct"/>
          </w:tcPr>
          <w:p w14:paraId="1C05DFAD" w14:textId="77777777" w:rsidR="00CB7478" w:rsidRPr="00F46929" w:rsidRDefault="00CB7478" w:rsidP="000E0055">
            <w:pPr>
              <w:spacing w:line="240" w:lineRule="auto"/>
              <w:ind w:firstLine="0"/>
              <w:cnfStyle w:val="000000100000" w:firstRow="0" w:lastRow="0" w:firstColumn="0" w:lastColumn="0" w:oddVBand="0" w:evenVBand="0" w:oddHBand="1" w:evenHBand="0" w:firstRowFirstColumn="0" w:firstRowLastColumn="0" w:lastRowFirstColumn="0" w:lastRowLastColumn="0"/>
              <w:rPr>
                <w:color w:val="auto"/>
              </w:rPr>
            </w:pPr>
            <w:r w:rsidRPr="00F46929">
              <w:rPr>
                <w:color w:val="auto"/>
              </w:rPr>
              <w:t>Empresas con mínimo 5 años de existencia jurídica</w:t>
            </w:r>
          </w:p>
        </w:tc>
      </w:tr>
      <w:tr w:rsidR="00F46929" w:rsidRPr="00F46929" w14:paraId="2B98DB0B" w14:textId="77777777" w:rsidTr="000E0055">
        <w:tc>
          <w:tcPr>
            <w:cnfStyle w:val="001000000000" w:firstRow="0" w:lastRow="0" w:firstColumn="1" w:lastColumn="0" w:oddVBand="0" w:evenVBand="0" w:oddHBand="0" w:evenHBand="0" w:firstRowFirstColumn="0" w:firstRowLastColumn="0" w:lastRowFirstColumn="0" w:lastRowLastColumn="0"/>
            <w:tcW w:w="2111" w:type="pct"/>
          </w:tcPr>
          <w:p w14:paraId="6E2895E7" w14:textId="77777777" w:rsidR="00CB7478" w:rsidRPr="00F46929" w:rsidRDefault="00CB7478" w:rsidP="00F46929">
            <w:pPr>
              <w:spacing w:line="240" w:lineRule="auto"/>
              <w:rPr>
                <w:b w:val="0"/>
                <w:color w:val="auto"/>
              </w:rPr>
            </w:pPr>
            <w:r w:rsidRPr="00F46929">
              <w:rPr>
                <w:b w:val="0"/>
                <w:color w:val="auto"/>
              </w:rPr>
              <w:t>Ciudad</w:t>
            </w:r>
          </w:p>
        </w:tc>
        <w:tc>
          <w:tcPr>
            <w:tcW w:w="2889" w:type="pct"/>
          </w:tcPr>
          <w:p w14:paraId="260BBE86" w14:textId="77777777" w:rsidR="00CB7478" w:rsidRPr="00F46929" w:rsidRDefault="00CB7478" w:rsidP="000E0055">
            <w:pPr>
              <w:spacing w:line="240" w:lineRule="auto"/>
              <w:ind w:firstLine="0"/>
              <w:cnfStyle w:val="000000000000" w:firstRow="0" w:lastRow="0" w:firstColumn="0" w:lastColumn="0" w:oddVBand="0" w:evenVBand="0" w:oddHBand="0" w:evenHBand="0" w:firstRowFirstColumn="0" w:firstRowLastColumn="0" w:lastRowFirstColumn="0" w:lastRowLastColumn="0"/>
              <w:rPr>
                <w:color w:val="auto"/>
              </w:rPr>
            </w:pPr>
            <w:r w:rsidRPr="00F46929">
              <w:rPr>
                <w:color w:val="auto"/>
              </w:rPr>
              <w:t>Bogotá</w:t>
            </w:r>
          </w:p>
        </w:tc>
      </w:tr>
      <w:tr w:rsidR="00F46929" w:rsidRPr="00F46929" w14:paraId="13766543" w14:textId="77777777" w:rsidTr="000E00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1" w:type="pct"/>
          </w:tcPr>
          <w:p w14:paraId="22180FF6" w14:textId="77777777" w:rsidR="00CB7478" w:rsidRPr="00F46929" w:rsidRDefault="00CB7478" w:rsidP="00F46929">
            <w:pPr>
              <w:spacing w:line="240" w:lineRule="auto"/>
              <w:rPr>
                <w:b w:val="0"/>
                <w:color w:val="auto"/>
              </w:rPr>
            </w:pPr>
            <w:r w:rsidRPr="00F46929">
              <w:rPr>
                <w:b w:val="0"/>
                <w:color w:val="auto"/>
              </w:rPr>
              <w:t>Ingresos</w:t>
            </w:r>
          </w:p>
        </w:tc>
        <w:tc>
          <w:tcPr>
            <w:tcW w:w="2889" w:type="pct"/>
          </w:tcPr>
          <w:p w14:paraId="1029177A" w14:textId="77777777" w:rsidR="00CB7478" w:rsidRPr="00F46929" w:rsidRDefault="00CB7478" w:rsidP="000E0055">
            <w:pPr>
              <w:spacing w:line="240" w:lineRule="auto"/>
              <w:ind w:firstLine="0"/>
              <w:cnfStyle w:val="000000100000" w:firstRow="0" w:lastRow="0" w:firstColumn="0" w:lastColumn="0" w:oddVBand="0" w:evenVBand="0" w:oddHBand="1" w:evenHBand="0" w:firstRowFirstColumn="0" w:firstRowLastColumn="0" w:lastRowFirstColumn="0" w:lastRowLastColumn="0"/>
              <w:rPr>
                <w:color w:val="auto"/>
              </w:rPr>
            </w:pPr>
            <w:r w:rsidRPr="00F46929">
              <w:rPr>
                <w:color w:val="auto"/>
              </w:rPr>
              <w:t>Activos superiores a 25.000 SMMLV al 2016</w:t>
            </w:r>
          </w:p>
        </w:tc>
      </w:tr>
    </w:tbl>
    <w:p w14:paraId="401768D2" w14:textId="77777777" w:rsidR="00CB7478" w:rsidRPr="00200A82" w:rsidRDefault="00CB7478" w:rsidP="009307A6">
      <w:pPr>
        <w:spacing w:after="0" w:line="240" w:lineRule="auto"/>
        <w:rPr>
          <w:color w:val="FF0000"/>
        </w:rPr>
      </w:pPr>
    </w:p>
    <w:p w14:paraId="5D1D23F1" w14:textId="5DF5A451" w:rsidR="00CB7478" w:rsidRPr="000E0055" w:rsidRDefault="00CB7478" w:rsidP="000E0055">
      <w:pPr>
        <w:pStyle w:val="Prrafodelista"/>
        <w:numPr>
          <w:ilvl w:val="3"/>
          <w:numId w:val="1"/>
        </w:numPr>
        <w:spacing w:after="0"/>
        <w:rPr>
          <w:b/>
        </w:rPr>
      </w:pPr>
      <w:bookmarkStart w:id="190" w:name="_Toc414847250"/>
      <w:bookmarkStart w:id="191" w:name="_Toc468292160"/>
      <w:r w:rsidRPr="000E0055">
        <w:rPr>
          <w:b/>
        </w:rPr>
        <w:t>Perfil del Cliente</w:t>
      </w:r>
      <w:bookmarkEnd w:id="190"/>
      <w:bookmarkEnd w:id="191"/>
    </w:p>
    <w:p w14:paraId="7F9F9D75" w14:textId="72A80C05" w:rsidR="00CB7478" w:rsidRPr="00E348EF" w:rsidRDefault="00CB7478" w:rsidP="000E0055">
      <w:pPr>
        <w:spacing w:after="0" w:line="240" w:lineRule="auto"/>
        <w:rPr>
          <w:b/>
          <w:sz w:val="20"/>
          <w:szCs w:val="20"/>
        </w:rPr>
      </w:pPr>
      <w:r w:rsidRPr="00E348EF">
        <w:rPr>
          <w:b/>
          <w:sz w:val="20"/>
          <w:szCs w:val="20"/>
        </w:rPr>
        <w:t>Tabla</w:t>
      </w:r>
      <w:r w:rsidR="001D447E">
        <w:rPr>
          <w:b/>
          <w:sz w:val="20"/>
          <w:szCs w:val="20"/>
        </w:rPr>
        <w:t xml:space="preserve"> 7</w:t>
      </w:r>
      <w:r w:rsidRPr="00E348EF">
        <w:rPr>
          <w:b/>
          <w:sz w:val="20"/>
          <w:szCs w:val="20"/>
        </w:rPr>
        <w:t xml:space="preserve">. </w:t>
      </w:r>
    </w:p>
    <w:p w14:paraId="296890CF" w14:textId="36764395" w:rsidR="00CB7478" w:rsidRDefault="00CB7478" w:rsidP="000E0055">
      <w:pPr>
        <w:spacing w:after="0" w:line="240" w:lineRule="auto"/>
        <w:rPr>
          <w:i/>
          <w:sz w:val="20"/>
          <w:szCs w:val="20"/>
        </w:rPr>
      </w:pPr>
      <w:r w:rsidRPr="000E0055">
        <w:rPr>
          <w:i/>
          <w:sz w:val="20"/>
          <w:szCs w:val="20"/>
        </w:rPr>
        <w:t xml:space="preserve">Perfil del Cliente </w:t>
      </w:r>
      <w:r w:rsidR="001D447E">
        <w:rPr>
          <w:i/>
          <w:sz w:val="20"/>
          <w:szCs w:val="20"/>
        </w:rPr>
        <w:t>(autoría propia)</w:t>
      </w:r>
    </w:p>
    <w:p w14:paraId="5ABC54A1" w14:textId="77777777" w:rsidR="00E348EF" w:rsidRPr="000E0055" w:rsidRDefault="00E348EF" w:rsidP="000E0055">
      <w:pPr>
        <w:spacing w:after="0" w:line="240" w:lineRule="auto"/>
        <w:rPr>
          <w:i/>
          <w:sz w:val="20"/>
          <w:szCs w:val="20"/>
        </w:rPr>
      </w:pPr>
    </w:p>
    <w:tbl>
      <w:tblPr>
        <w:tblStyle w:val="Sombreadoclaro-nfasis1"/>
        <w:tblW w:w="5000" w:type="pct"/>
        <w:tblLook w:val="04A0" w:firstRow="1" w:lastRow="0" w:firstColumn="1" w:lastColumn="0" w:noHBand="0" w:noVBand="1"/>
      </w:tblPr>
      <w:tblGrid>
        <w:gridCol w:w="3956"/>
        <w:gridCol w:w="5404"/>
      </w:tblGrid>
      <w:tr w:rsidR="000E0055" w:rsidRPr="000E0055" w14:paraId="1FE293FA" w14:textId="77777777" w:rsidTr="000E0055">
        <w:trPr>
          <w:cnfStyle w:val="100000000000" w:firstRow="1" w:lastRow="0" w:firstColumn="0" w:lastColumn="0" w:oddVBand="0" w:evenVBand="0" w:oddHBand="0"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2113" w:type="pct"/>
          </w:tcPr>
          <w:p w14:paraId="31EF2398" w14:textId="590ACB84" w:rsidR="00CB7478" w:rsidRPr="000E0055" w:rsidRDefault="000E0055" w:rsidP="000E0055">
            <w:pPr>
              <w:spacing w:line="240" w:lineRule="auto"/>
              <w:jc w:val="center"/>
              <w:rPr>
                <w:color w:val="auto"/>
                <w:sz w:val="22"/>
              </w:rPr>
            </w:pPr>
            <w:r w:rsidRPr="000E0055">
              <w:rPr>
                <w:color w:val="auto"/>
                <w:sz w:val="22"/>
              </w:rPr>
              <w:lastRenderedPageBreak/>
              <w:t>Variables</w:t>
            </w:r>
          </w:p>
        </w:tc>
        <w:tc>
          <w:tcPr>
            <w:tcW w:w="2887" w:type="pct"/>
          </w:tcPr>
          <w:p w14:paraId="1E077A11" w14:textId="2F2A17FE" w:rsidR="00CB7478" w:rsidRPr="000E0055" w:rsidRDefault="000E0055" w:rsidP="000E0055">
            <w:pPr>
              <w:spacing w:line="240" w:lineRule="auto"/>
              <w:jc w:val="center"/>
              <w:cnfStyle w:val="100000000000" w:firstRow="1" w:lastRow="0" w:firstColumn="0" w:lastColumn="0" w:oddVBand="0" w:evenVBand="0" w:oddHBand="0" w:evenHBand="0" w:firstRowFirstColumn="0" w:firstRowLastColumn="0" w:lastRowFirstColumn="0" w:lastRowLastColumn="0"/>
              <w:rPr>
                <w:color w:val="auto"/>
                <w:sz w:val="22"/>
              </w:rPr>
            </w:pPr>
            <w:r w:rsidRPr="000E0055">
              <w:rPr>
                <w:color w:val="auto"/>
                <w:sz w:val="22"/>
              </w:rPr>
              <w:t>Descripción</w:t>
            </w:r>
          </w:p>
        </w:tc>
      </w:tr>
      <w:tr w:rsidR="000E0055" w:rsidRPr="000E0055" w14:paraId="4EC17D8D" w14:textId="77777777" w:rsidTr="000E0055">
        <w:trPr>
          <w:cnfStyle w:val="000000100000" w:firstRow="0" w:lastRow="0" w:firstColumn="0" w:lastColumn="0" w:oddVBand="0" w:evenVBand="0" w:oddHBand="1" w:evenHBand="0" w:firstRowFirstColumn="0" w:firstRowLastColumn="0" w:lastRowFirstColumn="0" w:lastRowLastColumn="0"/>
          <w:trHeight w:val="421"/>
        </w:trPr>
        <w:tc>
          <w:tcPr>
            <w:cnfStyle w:val="001000000000" w:firstRow="0" w:lastRow="0" w:firstColumn="1" w:lastColumn="0" w:oddVBand="0" w:evenVBand="0" w:oddHBand="0" w:evenHBand="0" w:firstRowFirstColumn="0" w:firstRowLastColumn="0" w:lastRowFirstColumn="0" w:lastRowLastColumn="0"/>
            <w:tcW w:w="2113" w:type="pct"/>
          </w:tcPr>
          <w:p w14:paraId="6D61069A" w14:textId="44F6F7C0" w:rsidR="00CB7478" w:rsidRPr="000E0055" w:rsidRDefault="001912A7" w:rsidP="000E0055">
            <w:pPr>
              <w:spacing w:line="240" w:lineRule="auto"/>
              <w:rPr>
                <w:b w:val="0"/>
                <w:color w:val="auto"/>
                <w:sz w:val="22"/>
              </w:rPr>
            </w:pPr>
            <w:r w:rsidRPr="000E0055">
              <w:rPr>
                <w:b w:val="0"/>
                <w:color w:val="auto"/>
                <w:sz w:val="22"/>
              </w:rPr>
              <w:t>Geográficas</w:t>
            </w:r>
          </w:p>
        </w:tc>
        <w:tc>
          <w:tcPr>
            <w:tcW w:w="2887" w:type="pct"/>
          </w:tcPr>
          <w:p w14:paraId="3E474226" w14:textId="77777777" w:rsidR="00CB7478" w:rsidRPr="000E0055" w:rsidRDefault="00CB7478" w:rsidP="000E0055">
            <w:pPr>
              <w:spacing w:line="240" w:lineRule="auto"/>
              <w:ind w:firstLine="0"/>
              <w:cnfStyle w:val="000000100000" w:firstRow="0" w:lastRow="0" w:firstColumn="0" w:lastColumn="0" w:oddVBand="0" w:evenVBand="0" w:oddHBand="1" w:evenHBand="0" w:firstRowFirstColumn="0" w:firstRowLastColumn="0" w:lastRowFirstColumn="0" w:lastRowLastColumn="0"/>
              <w:rPr>
                <w:color w:val="auto"/>
                <w:sz w:val="22"/>
              </w:rPr>
            </w:pPr>
            <w:r w:rsidRPr="000E0055">
              <w:rPr>
                <w:color w:val="auto"/>
                <w:sz w:val="22"/>
              </w:rPr>
              <w:t>Constructoras con proyectos de construcción en Bogotá D.C., y sus alrededores (chía, cota, Cajicá, Facatativá, Tocancipa, Soacha, Sopo, etc.)</w:t>
            </w:r>
          </w:p>
        </w:tc>
      </w:tr>
      <w:tr w:rsidR="000E0055" w:rsidRPr="000E0055" w14:paraId="7C5FD17F" w14:textId="77777777" w:rsidTr="000E0055">
        <w:tc>
          <w:tcPr>
            <w:cnfStyle w:val="001000000000" w:firstRow="0" w:lastRow="0" w:firstColumn="1" w:lastColumn="0" w:oddVBand="0" w:evenVBand="0" w:oddHBand="0" w:evenHBand="0" w:firstRowFirstColumn="0" w:firstRowLastColumn="0" w:lastRowFirstColumn="0" w:lastRowLastColumn="0"/>
            <w:tcW w:w="2113" w:type="pct"/>
          </w:tcPr>
          <w:p w14:paraId="74D7A03B" w14:textId="697B4BE6" w:rsidR="00CB7478" w:rsidRPr="000E0055" w:rsidRDefault="001912A7" w:rsidP="000E0055">
            <w:pPr>
              <w:spacing w:line="240" w:lineRule="auto"/>
              <w:rPr>
                <w:b w:val="0"/>
                <w:color w:val="auto"/>
                <w:sz w:val="22"/>
              </w:rPr>
            </w:pPr>
            <w:r w:rsidRPr="000E0055">
              <w:rPr>
                <w:b w:val="0"/>
                <w:color w:val="auto"/>
                <w:sz w:val="22"/>
              </w:rPr>
              <w:t>Demográficas</w:t>
            </w:r>
          </w:p>
        </w:tc>
        <w:tc>
          <w:tcPr>
            <w:tcW w:w="2887" w:type="pct"/>
          </w:tcPr>
          <w:p w14:paraId="0F2AEA01" w14:textId="77777777" w:rsidR="00CB7478" w:rsidRPr="000E0055" w:rsidRDefault="00CB7478" w:rsidP="000E0055">
            <w:pPr>
              <w:spacing w:line="240" w:lineRule="auto"/>
              <w:ind w:firstLine="0"/>
              <w:cnfStyle w:val="000000000000" w:firstRow="0" w:lastRow="0" w:firstColumn="0" w:lastColumn="0" w:oddVBand="0" w:evenVBand="0" w:oddHBand="0" w:evenHBand="0" w:firstRowFirstColumn="0" w:firstRowLastColumn="0" w:lastRowFirstColumn="0" w:lastRowLastColumn="0"/>
              <w:rPr>
                <w:color w:val="auto"/>
                <w:sz w:val="22"/>
              </w:rPr>
            </w:pPr>
            <w:r w:rsidRPr="000E0055">
              <w:rPr>
                <w:color w:val="auto"/>
                <w:sz w:val="22"/>
              </w:rPr>
              <w:t xml:space="preserve">Construcciones para vivienda VIS, no VIS e institucionales.  </w:t>
            </w:r>
          </w:p>
        </w:tc>
      </w:tr>
    </w:tbl>
    <w:p w14:paraId="02F4EAA1" w14:textId="77777777" w:rsidR="00CB7478" w:rsidRPr="00200A82" w:rsidRDefault="00CB7478" w:rsidP="009307A6">
      <w:pPr>
        <w:spacing w:after="0" w:line="240" w:lineRule="auto"/>
        <w:rPr>
          <w:color w:val="FF0000"/>
        </w:rPr>
      </w:pPr>
    </w:p>
    <w:p w14:paraId="08D9CEC6" w14:textId="3C0D3979" w:rsidR="00CB7478" w:rsidRPr="00200A82" w:rsidRDefault="00CB7478" w:rsidP="00001EEB">
      <w:pPr>
        <w:spacing w:after="0"/>
      </w:pPr>
      <w:r w:rsidRPr="00200A82">
        <w:t>En el perfil del cliente se relaciona todo tipo de construcción ya sea para hogar o industrial que requiera el uso de estructuras</w:t>
      </w:r>
      <w:r w:rsidR="007D606E">
        <w:t xml:space="preserve"> </w:t>
      </w:r>
      <w:r w:rsidRPr="00200A82">
        <w:t xml:space="preserve">en </w:t>
      </w:r>
      <w:r w:rsidR="007D606E">
        <w:t>a</w:t>
      </w:r>
      <w:r w:rsidRPr="00200A82">
        <w:t>luminio y vidrio.</w:t>
      </w:r>
    </w:p>
    <w:p w14:paraId="37B6484C" w14:textId="3785F47E" w:rsidR="00CB7478" w:rsidRPr="00EE1C61" w:rsidRDefault="0035453D" w:rsidP="00EE1C61">
      <w:pPr>
        <w:pStyle w:val="Prrafodelista"/>
        <w:numPr>
          <w:ilvl w:val="2"/>
          <w:numId w:val="1"/>
        </w:numPr>
        <w:spacing w:after="0"/>
        <w:rPr>
          <w:b/>
        </w:rPr>
      </w:pPr>
      <w:bookmarkStart w:id="192" w:name="_Toc414847251"/>
      <w:bookmarkStart w:id="193" w:name="_Toc468292161"/>
      <w:r w:rsidRPr="00EE1C61">
        <w:rPr>
          <w:b/>
        </w:rPr>
        <w:t>Análisis de la Oferta y de la Competencia</w:t>
      </w:r>
      <w:bookmarkEnd w:id="192"/>
      <w:bookmarkEnd w:id="193"/>
    </w:p>
    <w:p w14:paraId="15FA2626" w14:textId="77777777" w:rsidR="00CB7478" w:rsidRPr="00200A82" w:rsidRDefault="00CB7478" w:rsidP="00001EEB">
      <w:pPr>
        <w:spacing w:after="0"/>
      </w:pPr>
      <w:r w:rsidRPr="00200A82">
        <w:t xml:space="preserve">Los competidores de SIVAL son directos, ya que los productos que ofrecen son los mismos al igual que sus materiales, por lo tanto el posicionamiento y reconocimiento en el mercado se logra compitiendo con precios calidad y puntualidad.  </w:t>
      </w:r>
    </w:p>
    <w:p w14:paraId="3896390D" w14:textId="62629C30" w:rsidR="00CB7478" w:rsidRPr="00200A82" w:rsidRDefault="00CB7478" w:rsidP="00001EEB">
      <w:pPr>
        <w:spacing w:after="0"/>
      </w:pPr>
      <w:r w:rsidRPr="00200A82">
        <w:t>No se encuentran documentos ni estudios que nos aproximen a la cantidad de productos elaborados en aluminio y vidrio que se venden anualmente en Bogotá, para determinar la cantidad de oferta, por lo tanto se toma para el presente estudio las principales empresa</w:t>
      </w:r>
      <w:r w:rsidR="007D606E">
        <w:t>s</w:t>
      </w:r>
      <w:r w:rsidRPr="00200A82">
        <w:t xml:space="preserve"> cuya actividad comercial es igual de la de la empresa en estudio.  </w:t>
      </w:r>
    </w:p>
    <w:p w14:paraId="7D84D1FC" w14:textId="50B22C5A" w:rsidR="00CB7478" w:rsidRPr="00001EEB" w:rsidRDefault="00CB7478" w:rsidP="00001EEB">
      <w:pPr>
        <w:pStyle w:val="Prrafodelista"/>
        <w:numPr>
          <w:ilvl w:val="2"/>
          <w:numId w:val="1"/>
        </w:numPr>
        <w:spacing w:after="0"/>
        <w:rPr>
          <w:b/>
        </w:rPr>
      </w:pPr>
      <w:bookmarkStart w:id="194" w:name="_Toc414847252"/>
      <w:bookmarkStart w:id="195" w:name="_Toc468292162"/>
      <w:r w:rsidRPr="00001EEB">
        <w:rPr>
          <w:b/>
        </w:rPr>
        <w:t>Análisis de los precios</w:t>
      </w:r>
      <w:bookmarkEnd w:id="194"/>
      <w:bookmarkEnd w:id="195"/>
    </w:p>
    <w:p w14:paraId="0CF6EBF8" w14:textId="77777777" w:rsidR="00CB7478" w:rsidRPr="00200A82" w:rsidRDefault="00CB7478" w:rsidP="006D2D71">
      <w:pPr>
        <w:spacing w:after="0"/>
      </w:pPr>
      <w:r w:rsidRPr="00200A82">
        <w:t xml:space="preserve">Los productos que elabora y comercializa SIVAL, no son estándar en cuanto a tamaño, éstos están sujetos a las medidas y diseños requeridos tanto por el tipo de construcción como por las especificaciones escogidas por el cliente; para decidir el precio de venta se toma acorde con la estructura de la siguiente tabla. </w:t>
      </w:r>
    </w:p>
    <w:p w14:paraId="77C74E66" w14:textId="00CD666F" w:rsidR="00CB7478" w:rsidRPr="00E348EF" w:rsidRDefault="00CB7478" w:rsidP="00001EEB">
      <w:pPr>
        <w:spacing w:after="0" w:line="240" w:lineRule="auto"/>
        <w:rPr>
          <w:b/>
          <w:sz w:val="20"/>
          <w:szCs w:val="20"/>
        </w:rPr>
      </w:pPr>
      <w:r w:rsidRPr="00E348EF">
        <w:rPr>
          <w:b/>
          <w:sz w:val="20"/>
          <w:szCs w:val="20"/>
        </w:rPr>
        <w:t xml:space="preserve">Tabla </w:t>
      </w:r>
      <w:r w:rsidR="001D447E">
        <w:rPr>
          <w:b/>
          <w:sz w:val="20"/>
          <w:szCs w:val="20"/>
        </w:rPr>
        <w:t>8</w:t>
      </w:r>
      <w:r w:rsidRPr="00E348EF">
        <w:rPr>
          <w:b/>
          <w:sz w:val="20"/>
          <w:szCs w:val="20"/>
        </w:rPr>
        <w:t xml:space="preserve">. </w:t>
      </w:r>
    </w:p>
    <w:p w14:paraId="34179FEF" w14:textId="3AC30043" w:rsidR="00CB7478" w:rsidRPr="00E348EF" w:rsidRDefault="00CB7478" w:rsidP="00001EEB">
      <w:pPr>
        <w:spacing w:after="0" w:line="240" w:lineRule="auto"/>
        <w:rPr>
          <w:i/>
          <w:sz w:val="20"/>
          <w:szCs w:val="20"/>
        </w:rPr>
      </w:pPr>
      <w:r w:rsidRPr="00E348EF">
        <w:rPr>
          <w:i/>
          <w:sz w:val="20"/>
          <w:szCs w:val="20"/>
        </w:rPr>
        <w:t>Precios de los productos.</w:t>
      </w:r>
      <w:r w:rsidR="001D447E">
        <w:rPr>
          <w:i/>
          <w:sz w:val="20"/>
          <w:szCs w:val="20"/>
        </w:rPr>
        <w:t xml:space="preserve"> (autoría propia)</w:t>
      </w:r>
    </w:p>
    <w:p w14:paraId="095F577D" w14:textId="77777777" w:rsidR="00CB7478" w:rsidRPr="00E348EF" w:rsidRDefault="00CB7478" w:rsidP="00001EEB">
      <w:pPr>
        <w:spacing w:after="0" w:line="240" w:lineRule="auto"/>
        <w:rPr>
          <w:i/>
          <w:sz w:val="20"/>
          <w:szCs w:val="20"/>
        </w:rPr>
      </w:pPr>
    </w:p>
    <w:tbl>
      <w:tblPr>
        <w:tblStyle w:val="Sombreadoclaro-nfasis1"/>
        <w:tblW w:w="5000" w:type="pct"/>
        <w:tblLook w:val="04A0" w:firstRow="1" w:lastRow="0" w:firstColumn="1" w:lastColumn="0" w:noHBand="0" w:noVBand="1"/>
      </w:tblPr>
      <w:tblGrid>
        <w:gridCol w:w="1885"/>
        <w:gridCol w:w="2080"/>
        <w:gridCol w:w="2802"/>
        <w:gridCol w:w="2593"/>
      </w:tblGrid>
      <w:tr w:rsidR="00CB7478" w:rsidRPr="00001EEB" w14:paraId="4823B9B7" w14:textId="77777777" w:rsidTr="00CB7478">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00" w:type="pct"/>
            <w:gridSpan w:val="4"/>
            <w:noWrap/>
            <w:hideMark/>
          </w:tcPr>
          <w:p w14:paraId="29AC0AB6" w14:textId="29F77620" w:rsidR="00CB7478" w:rsidRPr="00001EEB" w:rsidRDefault="00001EEB" w:rsidP="00001EEB">
            <w:pPr>
              <w:spacing w:line="240" w:lineRule="auto"/>
              <w:jc w:val="center"/>
              <w:rPr>
                <w:rFonts w:eastAsia="Times New Roman"/>
                <w:color w:val="000000"/>
                <w:sz w:val="22"/>
                <w:lang w:eastAsia="es-CO"/>
              </w:rPr>
            </w:pPr>
            <w:r w:rsidRPr="00001EEB">
              <w:rPr>
                <w:rFonts w:eastAsia="Times New Roman"/>
                <w:color w:val="000000"/>
                <w:sz w:val="22"/>
                <w:lang w:eastAsia="es-CO"/>
              </w:rPr>
              <w:t xml:space="preserve">Lista De Precios </w:t>
            </w:r>
            <w:r w:rsidR="00CB7478" w:rsidRPr="00001EEB">
              <w:rPr>
                <w:rFonts w:eastAsia="Times New Roman"/>
                <w:color w:val="000000"/>
                <w:sz w:val="22"/>
                <w:lang w:eastAsia="es-CO"/>
              </w:rPr>
              <w:t>SIVAL A&amp;A LTDA</w:t>
            </w:r>
          </w:p>
        </w:tc>
      </w:tr>
      <w:tr w:rsidR="00CB7478" w:rsidRPr="00001EEB" w14:paraId="567BB11D" w14:textId="77777777" w:rsidTr="00CB74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07" w:type="pct"/>
            <w:noWrap/>
            <w:hideMark/>
          </w:tcPr>
          <w:p w14:paraId="1D9873E7" w14:textId="77777777" w:rsidR="00CB7478" w:rsidRPr="00001EEB" w:rsidRDefault="00CB7478" w:rsidP="00001EEB">
            <w:pPr>
              <w:spacing w:line="240" w:lineRule="auto"/>
              <w:rPr>
                <w:rFonts w:eastAsia="Times New Roman"/>
                <w:b w:val="0"/>
                <w:color w:val="000000"/>
                <w:sz w:val="22"/>
                <w:lang w:eastAsia="es-CO"/>
              </w:rPr>
            </w:pPr>
            <w:r w:rsidRPr="00001EEB">
              <w:rPr>
                <w:rFonts w:eastAsia="Times New Roman"/>
                <w:b w:val="0"/>
                <w:color w:val="000000"/>
                <w:sz w:val="22"/>
                <w:lang w:eastAsia="es-CO"/>
              </w:rPr>
              <w:t>Sistema</w:t>
            </w:r>
          </w:p>
        </w:tc>
        <w:tc>
          <w:tcPr>
            <w:tcW w:w="1111" w:type="pct"/>
            <w:noWrap/>
            <w:hideMark/>
          </w:tcPr>
          <w:p w14:paraId="7CA33743"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Acabado</w:t>
            </w:r>
          </w:p>
        </w:tc>
        <w:tc>
          <w:tcPr>
            <w:tcW w:w="1497" w:type="pct"/>
            <w:noWrap/>
            <w:hideMark/>
          </w:tcPr>
          <w:p w14:paraId="1C8BF715"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Vidrio Espesor</w:t>
            </w:r>
          </w:p>
        </w:tc>
        <w:tc>
          <w:tcPr>
            <w:tcW w:w="1385" w:type="pct"/>
            <w:noWrap/>
            <w:hideMark/>
          </w:tcPr>
          <w:p w14:paraId="4092B021"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Costo  m2</w:t>
            </w:r>
          </w:p>
        </w:tc>
      </w:tr>
      <w:tr w:rsidR="00CB7478" w:rsidRPr="00001EEB" w14:paraId="58D128A6" w14:textId="77777777" w:rsidTr="00CB7478">
        <w:trPr>
          <w:trHeight w:val="300"/>
        </w:trPr>
        <w:tc>
          <w:tcPr>
            <w:cnfStyle w:val="001000000000" w:firstRow="0" w:lastRow="0" w:firstColumn="1" w:lastColumn="0" w:oddVBand="0" w:evenVBand="0" w:oddHBand="0" w:evenHBand="0" w:firstRowFirstColumn="0" w:firstRowLastColumn="0" w:lastRowFirstColumn="0" w:lastRowLastColumn="0"/>
            <w:tcW w:w="1007" w:type="pct"/>
            <w:noWrap/>
            <w:hideMark/>
          </w:tcPr>
          <w:p w14:paraId="6246782E" w14:textId="77777777" w:rsidR="00CB7478" w:rsidRPr="00001EEB" w:rsidRDefault="00CB7478" w:rsidP="00001EEB">
            <w:pPr>
              <w:spacing w:line="240" w:lineRule="auto"/>
              <w:rPr>
                <w:rFonts w:eastAsia="Times New Roman"/>
                <w:b w:val="0"/>
                <w:color w:val="000000"/>
                <w:sz w:val="22"/>
                <w:lang w:eastAsia="es-CO"/>
              </w:rPr>
            </w:pPr>
            <w:r w:rsidRPr="00001EEB">
              <w:rPr>
                <w:rFonts w:eastAsia="Times New Roman"/>
                <w:b w:val="0"/>
                <w:color w:val="000000"/>
                <w:sz w:val="22"/>
                <w:lang w:eastAsia="es-CO"/>
              </w:rPr>
              <w:t>5020</w:t>
            </w:r>
          </w:p>
        </w:tc>
        <w:tc>
          <w:tcPr>
            <w:tcW w:w="1111" w:type="pct"/>
            <w:noWrap/>
            <w:hideMark/>
          </w:tcPr>
          <w:p w14:paraId="447D63F6"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anodizado</w:t>
            </w:r>
          </w:p>
        </w:tc>
        <w:tc>
          <w:tcPr>
            <w:tcW w:w="1497" w:type="pct"/>
            <w:noWrap/>
            <w:hideMark/>
          </w:tcPr>
          <w:p w14:paraId="1970B9BF"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4</w:t>
            </w:r>
          </w:p>
        </w:tc>
        <w:tc>
          <w:tcPr>
            <w:tcW w:w="1385" w:type="pct"/>
            <w:noWrap/>
            <w:hideMark/>
          </w:tcPr>
          <w:p w14:paraId="1492A503"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120.000</w:t>
            </w:r>
          </w:p>
        </w:tc>
      </w:tr>
      <w:tr w:rsidR="00CB7478" w:rsidRPr="00001EEB" w14:paraId="632542CD" w14:textId="77777777" w:rsidTr="00CB74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07" w:type="pct"/>
            <w:noWrap/>
            <w:hideMark/>
          </w:tcPr>
          <w:p w14:paraId="6B1149DC" w14:textId="77777777" w:rsidR="00CB7478" w:rsidRPr="00001EEB" w:rsidRDefault="00CB7478" w:rsidP="00001EEB">
            <w:pPr>
              <w:spacing w:line="240" w:lineRule="auto"/>
              <w:rPr>
                <w:rFonts w:eastAsia="Times New Roman"/>
                <w:b w:val="0"/>
                <w:color w:val="000000"/>
                <w:sz w:val="22"/>
                <w:lang w:eastAsia="es-CO"/>
              </w:rPr>
            </w:pPr>
            <w:r w:rsidRPr="00001EEB">
              <w:rPr>
                <w:rFonts w:eastAsia="Times New Roman"/>
                <w:b w:val="0"/>
                <w:color w:val="000000"/>
                <w:sz w:val="22"/>
                <w:lang w:eastAsia="es-CO"/>
              </w:rPr>
              <w:t>3825</w:t>
            </w:r>
          </w:p>
        </w:tc>
        <w:tc>
          <w:tcPr>
            <w:tcW w:w="1111" w:type="pct"/>
            <w:noWrap/>
            <w:hideMark/>
          </w:tcPr>
          <w:p w14:paraId="114B69CC"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anodizado</w:t>
            </w:r>
          </w:p>
        </w:tc>
        <w:tc>
          <w:tcPr>
            <w:tcW w:w="1497" w:type="pct"/>
            <w:noWrap/>
            <w:hideMark/>
          </w:tcPr>
          <w:p w14:paraId="152667BE"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4</w:t>
            </w:r>
          </w:p>
        </w:tc>
        <w:tc>
          <w:tcPr>
            <w:tcW w:w="1385" w:type="pct"/>
            <w:noWrap/>
            <w:hideMark/>
          </w:tcPr>
          <w:p w14:paraId="7D669313"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100.000</w:t>
            </w:r>
          </w:p>
        </w:tc>
      </w:tr>
      <w:tr w:rsidR="00CB7478" w:rsidRPr="00001EEB" w14:paraId="24486201" w14:textId="77777777" w:rsidTr="00CB7478">
        <w:trPr>
          <w:trHeight w:val="300"/>
        </w:trPr>
        <w:tc>
          <w:tcPr>
            <w:cnfStyle w:val="001000000000" w:firstRow="0" w:lastRow="0" w:firstColumn="1" w:lastColumn="0" w:oddVBand="0" w:evenVBand="0" w:oddHBand="0" w:evenHBand="0" w:firstRowFirstColumn="0" w:firstRowLastColumn="0" w:lastRowFirstColumn="0" w:lastRowLastColumn="0"/>
            <w:tcW w:w="1007" w:type="pct"/>
            <w:noWrap/>
            <w:hideMark/>
          </w:tcPr>
          <w:p w14:paraId="278098E7" w14:textId="77777777" w:rsidR="00CB7478" w:rsidRPr="00001EEB" w:rsidRDefault="00CB7478" w:rsidP="00001EEB">
            <w:pPr>
              <w:spacing w:line="240" w:lineRule="auto"/>
              <w:rPr>
                <w:rFonts w:eastAsia="Times New Roman"/>
                <w:b w:val="0"/>
                <w:color w:val="000000"/>
                <w:sz w:val="22"/>
                <w:lang w:eastAsia="es-CO"/>
              </w:rPr>
            </w:pPr>
            <w:r w:rsidRPr="00001EEB">
              <w:rPr>
                <w:rFonts w:eastAsia="Times New Roman"/>
                <w:b w:val="0"/>
                <w:color w:val="000000"/>
                <w:sz w:val="22"/>
                <w:lang w:eastAsia="es-CO"/>
              </w:rPr>
              <w:t>3831</w:t>
            </w:r>
          </w:p>
        </w:tc>
        <w:tc>
          <w:tcPr>
            <w:tcW w:w="1111" w:type="pct"/>
            <w:noWrap/>
            <w:hideMark/>
          </w:tcPr>
          <w:p w14:paraId="0B769503"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anodizado</w:t>
            </w:r>
          </w:p>
        </w:tc>
        <w:tc>
          <w:tcPr>
            <w:tcW w:w="1497" w:type="pct"/>
            <w:noWrap/>
            <w:hideMark/>
          </w:tcPr>
          <w:p w14:paraId="5F3F4551"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4</w:t>
            </w:r>
          </w:p>
        </w:tc>
        <w:tc>
          <w:tcPr>
            <w:tcW w:w="1385" w:type="pct"/>
            <w:noWrap/>
            <w:hideMark/>
          </w:tcPr>
          <w:p w14:paraId="19531B3B"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115.000</w:t>
            </w:r>
          </w:p>
        </w:tc>
      </w:tr>
      <w:tr w:rsidR="00CB7478" w:rsidRPr="00001EEB" w14:paraId="66E087AE" w14:textId="77777777" w:rsidTr="00CB74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07" w:type="pct"/>
            <w:noWrap/>
            <w:hideMark/>
          </w:tcPr>
          <w:p w14:paraId="07E4835A" w14:textId="77777777" w:rsidR="00CB7478" w:rsidRPr="00001EEB" w:rsidRDefault="00CB7478" w:rsidP="00001EEB">
            <w:pPr>
              <w:spacing w:line="240" w:lineRule="auto"/>
              <w:rPr>
                <w:rFonts w:eastAsia="Times New Roman"/>
                <w:b w:val="0"/>
                <w:color w:val="000000"/>
                <w:sz w:val="22"/>
                <w:lang w:eastAsia="es-CO"/>
              </w:rPr>
            </w:pPr>
            <w:r w:rsidRPr="00001EEB">
              <w:rPr>
                <w:rFonts w:eastAsia="Times New Roman"/>
                <w:b w:val="0"/>
                <w:color w:val="000000"/>
                <w:sz w:val="22"/>
                <w:lang w:eastAsia="es-CO"/>
              </w:rPr>
              <w:t>744</w:t>
            </w:r>
          </w:p>
        </w:tc>
        <w:tc>
          <w:tcPr>
            <w:tcW w:w="1111" w:type="pct"/>
            <w:noWrap/>
            <w:hideMark/>
          </w:tcPr>
          <w:p w14:paraId="648FD601"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anodizado</w:t>
            </w:r>
          </w:p>
        </w:tc>
        <w:tc>
          <w:tcPr>
            <w:tcW w:w="1497" w:type="pct"/>
            <w:noWrap/>
            <w:hideMark/>
          </w:tcPr>
          <w:p w14:paraId="7D11DB0C"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4</w:t>
            </w:r>
          </w:p>
        </w:tc>
        <w:tc>
          <w:tcPr>
            <w:tcW w:w="1385" w:type="pct"/>
            <w:noWrap/>
            <w:hideMark/>
          </w:tcPr>
          <w:p w14:paraId="310D50C6"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125.000</w:t>
            </w:r>
          </w:p>
        </w:tc>
      </w:tr>
      <w:tr w:rsidR="00CB7478" w:rsidRPr="00001EEB" w14:paraId="2F1025F9" w14:textId="77777777" w:rsidTr="00CB7478">
        <w:trPr>
          <w:trHeight w:val="300"/>
        </w:trPr>
        <w:tc>
          <w:tcPr>
            <w:cnfStyle w:val="001000000000" w:firstRow="0" w:lastRow="0" w:firstColumn="1" w:lastColumn="0" w:oddVBand="0" w:evenVBand="0" w:oddHBand="0" w:evenHBand="0" w:firstRowFirstColumn="0" w:firstRowLastColumn="0" w:lastRowFirstColumn="0" w:lastRowLastColumn="0"/>
            <w:tcW w:w="1007" w:type="pct"/>
            <w:noWrap/>
            <w:hideMark/>
          </w:tcPr>
          <w:p w14:paraId="4EC2108D" w14:textId="77777777" w:rsidR="00CB7478" w:rsidRPr="00001EEB" w:rsidRDefault="00CB7478" w:rsidP="00001EEB">
            <w:pPr>
              <w:spacing w:line="240" w:lineRule="auto"/>
              <w:rPr>
                <w:rFonts w:eastAsia="Times New Roman"/>
                <w:b w:val="0"/>
                <w:color w:val="000000"/>
                <w:sz w:val="22"/>
                <w:lang w:eastAsia="es-CO"/>
              </w:rPr>
            </w:pPr>
            <w:r w:rsidRPr="00001EEB">
              <w:rPr>
                <w:rFonts w:eastAsia="Times New Roman"/>
                <w:b w:val="0"/>
                <w:color w:val="000000"/>
                <w:sz w:val="22"/>
                <w:lang w:eastAsia="es-CO"/>
              </w:rPr>
              <w:lastRenderedPageBreak/>
              <w:t>8025</w:t>
            </w:r>
          </w:p>
        </w:tc>
        <w:tc>
          <w:tcPr>
            <w:tcW w:w="1111" w:type="pct"/>
            <w:noWrap/>
            <w:hideMark/>
          </w:tcPr>
          <w:p w14:paraId="0601D21C"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anodizado</w:t>
            </w:r>
          </w:p>
        </w:tc>
        <w:tc>
          <w:tcPr>
            <w:tcW w:w="1497" w:type="pct"/>
            <w:noWrap/>
            <w:hideMark/>
          </w:tcPr>
          <w:p w14:paraId="0EE62A55"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5</w:t>
            </w:r>
          </w:p>
        </w:tc>
        <w:tc>
          <w:tcPr>
            <w:tcW w:w="1385" w:type="pct"/>
            <w:noWrap/>
            <w:hideMark/>
          </w:tcPr>
          <w:p w14:paraId="2EF2AE29"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140.000</w:t>
            </w:r>
          </w:p>
        </w:tc>
      </w:tr>
      <w:tr w:rsidR="00CB7478" w:rsidRPr="00001EEB" w14:paraId="332D5A7C" w14:textId="77777777" w:rsidTr="00CB74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07" w:type="pct"/>
            <w:noWrap/>
            <w:hideMark/>
          </w:tcPr>
          <w:p w14:paraId="198D9B73" w14:textId="77777777" w:rsidR="00CB7478" w:rsidRPr="00001EEB" w:rsidRDefault="00CB7478" w:rsidP="00001EEB">
            <w:pPr>
              <w:spacing w:line="240" w:lineRule="auto"/>
              <w:ind w:firstLine="0"/>
              <w:rPr>
                <w:rFonts w:eastAsia="Times New Roman"/>
                <w:b w:val="0"/>
                <w:color w:val="000000"/>
                <w:sz w:val="22"/>
                <w:lang w:eastAsia="es-CO"/>
              </w:rPr>
            </w:pPr>
            <w:r w:rsidRPr="00001EEB">
              <w:rPr>
                <w:rFonts w:eastAsia="Times New Roman"/>
                <w:b w:val="0"/>
                <w:color w:val="000000"/>
                <w:sz w:val="22"/>
                <w:lang w:eastAsia="es-CO"/>
              </w:rPr>
              <w:t>puertas batientes</w:t>
            </w:r>
          </w:p>
        </w:tc>
        <w:tc>
          <w:tcPr>
            <w:tcW w:w="1111" w:type="pct"/>
            <w:noWrap/>
            <w:hideMark/>
          </w:tcPr>
          <w:p w14:paraId="68914405"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anodizado</w:t>
            </w:r>
          </w:p>
        </w:tc>
        <w:tc>
          <w:tcPr>
            <w:tcW w:w="1497" w:type="pct"/>
            <w:noWrap/>
            <w:hideMark/>
          </w:tcPr>
          <w:p w14:paraId="27EB6B54"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5</w:t>
            </w:r>
          </w:p>
        </w:tc>
        <w:tc>
          <w:tcPr>
            <w:tcW w:w="1385" w:type="pct"/>
            <w:noWrap/>
            <w:hideMark/>
          </w:tcPr>
          <w:p w14:paraId="0D81447E"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280.000</w:t>
            </w:r>
          </w:p>
        </w:tc>
      </w:tr>
      <w:tr w:rsidR="00CB7478" w:rsidRPr="00001EEB" w14:paraId="03BD2B80" w14:textId="77777777" w:rsidTr="00CB7478">
        <w:trPr>
          <w:trHeight w:val="300"/>
        </w:trPr>
        <w:tc>
          <w:tcPr>
            <w:cnfStyle w:val="001000000000" w:firstRow="0" w:lastRow="0" w:firstColumn="1" w:lastColumn="0" w:oddVBand="0" w:evenVBand="0" w:oddHBand="0" w:evenHBand="0" w:firstRowFirstColumn="0" w:firstRowLastColumn="0" w:lastRowFirstColumn="0" w:lastRowLastColumn="0"/>
            <w:tcW w:w="1007" w:type="pct"/>
            <w:noWrap/>
            <w:hideMark/>
          </w:tcPr>
          <w:p w14:paraId="6DF5102D" w14:textId="77777777" w:rsidR="00CB7478" w:rsidRPr="00001EEB" w:rsidRDefault="00CB7478" w:rsidP="00001EEB">
            <w:pPr>
              <w:spacing w:line="240" w:lineRule="auto"/>
              <w:rPr>
                <w:rFonts w:eastAsia="Times New Roman"/>
                <w:b w:val="0"/>
                <w:color w:val="000000"/>
                <w:sz w:val="22"/>
                <w:lang w:eastAsia="es-CO"/>
              </w:rPr>
            </w:pPr>
            <w:r w:rsidRPr="00001EEB">
              <w:rPr>
                <w:rFonts w:eastAsia="Times New Roman"/>
                <w:b w:val="0"/>
                <w:color w:val="000000"/>
                <w:sz w:val="22"/>
                <w:lang w:eastAsia="es-CO"/>
              </w:rPr>
              <w:t>5020</w:t>
            </w:r>
          </w:p>
        </w:tc>
        <w:tc>
          <w:tcPr>
            <w:tcW w:w="1111" w:type="pct"/>
            <w:noWrap/>
            <w:hideMark/>
          </w:tcPr>
          <w:p w14:paraId="6D7A72F9"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crudo</w:t>
            </w:r>
          </w:p>
        </w:tc>
        <w:tc>
          <w:tcPr>
            <w:tcW w:w="1497" w:type="pct"/>
            <w:noWrap/>
            <w:hideMark/>
          </w:tcPr>
          <w:p w14:paraId="0D99B891"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4</w:t>
            </w:r>
          </w:p>
        </w:tc>
        <w:tc>
          <w:tcPr>
            <w:tcW w:w="1385" w:type="pct"/>
            <w:noWrap/>
            <w:hideMark/>
          </w:tcPr>
          <w:p w14:paraId="5D4A3AC3"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110.000</w:t>
            </w:r>
          </w:p>
        </w:tc>
      </w:tr>
      <w:tr w:rsidR="00CB7478" w:rsidRPr="00001EEB" w14:paraId="13047A94" w14:textId="77777777" w:rsidTr="00CB74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07" w:type="pct"/>
            <w:noWrap/>
            <w:hideMark/>
          </w:tcPr>
          <w:p w14:paraId="0B3A8D1E" w14:textId="77777777" w:rsidR="00CB7478" w:rsidRPr="00001EEB" w:rsidRDefault="00CB7478" w:rsidP="00001EEB">
            <w:pPr>
              <w:spacing w:line="240" w:lineRule="auto"/>
              <w:rPr>
                <w:rFonts w:eastAsia="Times New Roman"/>
                <w:b w:val="0"/>
                <w:color w:val="000000"/>
                <w:sz w:val="22"/>
                <w:lang w:eastAsia="es-CO"/>
              </w:rPr>
            </w:pPr>
            <w:r w:rsidRPr="00001EEB">
              <w:rPr>
                <w:rFonts w:eastAsia="Times New Roman"/>
                <w:b w:val="0"/>
                <w:color w:val="000000"/>
                <w:sz w:val="22"/>
                <w:lang w:eastAsia="es-CO"/>
              </w:rPr>
              <w:t>3825</w:t>
            </w:r>
          </w:p>
        </w:tc>
        <w:tc>
          <w:tcPr>
            <w:tcW w:w="1111" w:type="pct"/>
            <w:noWrap/>
            <w:hideMark/>
          </w:tcPr>
          <w:p w14:paraId="6044738A"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crudo</w:t>
            </w:r>
          </w:p>
        </w:tc>
        <w:tc>
          <w:tcPr>
            <w:tcW w:w="1497" w:type="pct"/>
            <w:noWrap/>
            <w:hideMark/>
          </w:tcPr>
          <w:p w14:paraId="3D116573"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4</w:t>
            </w:r>
          </w:p>
        </w:tc>
        <w:tc>
          <w:tcPr>
            <w:tcW w:w="1385" w:type="pct"/>
            <w:noWrap/>
            <w:hideMark/>
          </w:tcPr>
          <w:p w14:paraId="5F6DD154"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90.000</w:t>
            </w:r>
          </w:p>
        </w:tc>
      </w:tr>
      <w:tr w:rsidR="00CB7478" w:rsidRPr="00001EEB" w14:paraId="079923C4" w14:textId="77777777" w:rsidTr="00CB7478">
        <w:trPr>
          <w:trHeight w:val="300"/>
        </w:trPr>
        <w:tc>
          <w:tcPr>
            <w:cnfStyle w:val="001000000000" w:firstRow="0" w:lastRow="0" w:firstColumn="1" w:lastColumn="0" w:oddVBand="0" w:evenVBand="0" w:oddHBand="0" w:evenHBand="0" w:firstRowFirstColumn="0" w:firstRowLastColumn="0" w:lastRowFirstColumn="0" w:lastRowLastColumn="0"/>
            <w:tcW w:w="1007" w:type="pct"/>
            <w:noWrap/>
            <w:hideMark/>
          </w:tcPr>
          <w:p w14:paraId="2DDF4B4B" w14:textId="77777777" w:rsidR="00CB7478" w:rsidRPr="00001EEB" w:rsidRDefault="00CB7478" w:rsidP="00001EEB">
            <w:pPr>
              <w:spacing w:line="240" w:lineRule="auto"/>
              <w:rPr>
                <w:rFonts w:eastAsia="Times New Roman"/>
                <w:b w:val="0"/>
                <w:color w:val="000000"/>
                <w:sz w:val="22"/>
                <w:lang w:eastAsia="es-CO"/>
              </w:rPr>
            </w:pPr>
            <w:r w:rsidRPr="00001EEB">
              <w:rPr>
                <w:rFonts w:eastAsia="Times New Roman"/>
                <w:b w:val="0"/>
                <w:color w:val="000000"/>
                <w:sz w:val="22"/>
                <w:lang w:eastAsia="es-CO"/>
              </w:rPr>
              <w:t>3831</w:t>
            </w:r>
          </w:p>
        </w:tc>
        <w:tc>
          <w:tcPr>
            <w:tcW w:w="1111" w:type="pct"/>
            <w:noWrap/>
            <w:hideMark/>
          </w:tcPr>
          <w:p w14:paraId="6A5859AE"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crudo</w:t>
            </w:r>
          </w:p>
        </w:tc>
        <w:tc>
          <w:tcPr>
            <w:tcW w:w="1497" w:type="pct"/>
            <w:noWrap/>
            <w:hideMark/>
          </w:tcPr>
          <w:p w14:paraId="5A755575"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4</w:t>
            </w:r>
          </w:p>
        </w:tc>
        <w:tc>
          <w:tcPr>
            <w:tcW w:w="1385" w:type="pct"/>
            <w:noWrap/>
            <w:hideMark/>
          </w:tcPr>
          <w:p w14:paraId="625C3CE6"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105.000</w:t>
            </w:r>
          </w:p>
        </w:tc>
      </w:tr>
      <w:tr w:rsidR="00CB7478" w:rsidRPr="00001EEB" w14:paraId="014C8E8F" w14:textId="77777777" w:rsidTr="00CB74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07" w:type="pct"/>
            <w:noWrap/>
            <w:hideMark/>
          </w:tcPr>
          <w:p w14:paraId="18FDD260" w14:textId="77777777" w:rsidR="00CB7478" w:rsidRPr="00001EEB" w:rsidRDefault="00CB7478" w:rsidP="00001EEB">
            <w:pPr>
              <w:spacing w:line="240" w:lineRule="auto"/>
              <w:rPr>
                <w:rFonts w:eastAsia="Times New Roman"/>
                <w:b w:val="0"/>
                <w:color w:val="000000"/>
                <w:sz w:val="22"/>
                <w:lang w:eastAsia="es-CO"/>
              </w:rPr>
            </w:pPr>
            <w:r w:rsidRPr="00001EEB">
              <w:rPr>
                <w:rFonts w:eastAsia="Times New Roman"/>
                <w:b w:val="0"/>
                <w:color w:val="000000"/>
                <w:sz w:val="22"/>
                <w:lang w:eastAsia="es-CO"/>
              </w:rPr>
              <w:t>744</w:t>
            </w:r>
          </w:p>
        </w:tc>
        <w:tc>
          <w:tcPr>
            <w:tcW w:w="1111" w:type="pct"/>
            <w:noWrap/>
            <w:hideMark/>
          </w:tcPr>
          <w:p w14:paraId="5C7C5AE1"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crudo</w:t>
            </w:r>
          </w:p>
        </w:tc>
        <w:tc>
          <w:tcPr>
            <w:tcW w:w="1497" w:type="pct"/>
            <w:noWrap/>
            <w:hideMark/>
          </w:tcPr>
          <w:p w14:paraId="29B757CF"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4</w:t>
            </w:r>
          </w:p>
        </w:tc>
        <w:tc>
          <w:tcPr>
            <w:tcW w:w="1385" w:type="pct"/>
            <w:noWrap/>
            <w:hideMark/>
          </w:tcPr>
          <w:p w14:paraId="79B07384"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115.000</w:t>
            </w:r>
          </w:p>
        </w:tc>
      </w:tr>
      <w:tr w:rsidR="00CB7478" w:rsidRPr="00001EEB" w14:paraId="59585050" w14:textId="77777777" w:rsidTr="00CB7478">
        <w:trPr>
          <w:trHeight w:val="300"/>
        </w:trPr>
        <w:tc>
          <w:tcPr>
            <w:cnfStyle w:val="001000000000" w:firstRow="0" w:lastRow="0" w:firstColumn="1" w:lastColumn="0" w:oddVBand="0" w:evenVBand="0" w:oddHBand="0" w:evenHBand="0" w:firstRowFirstColumn="0" w:firstRowLastColumn="0" w:lastRowFirstColumn="0" w:lastRowLastColumn="0"/>
            <w:tcW w:w="1007" w:type="pct"/>
            <w:noWrap/>
            <w:hideMark/>
          </w:tcPr>
          <w:p w14:paraId="7105C44F" w14:textId="77777777" w:rsidR="00CB7478" w:rsidRPr="00001EEB" w:rsidRDefault="00CB7478" w:rsidP="00001EEB">
            <w:pPr>
              <w:spacing w:line="240" w:lineRule="auto"/>
              <w:rPr>
                <w:rFonts w:eastAsia="Times New Roman"/>
                <w:b w:val="0"/>
                <w:color w:val="000000"/>
                <w:sz w:val="22"/>
                <w:lang w:eastAsia="es-CO"/>
              </w:rPr>
            </w:pPr>
            <w:r w:rsidRPr="00001EEB">
              <w:rPr>
                <w:rFonts w:eastAsia="Times New Roman"/>
                <w:b w:val="0"/>
                <w:color w:val="000000"/>
                <w:sz w:val="22"/>
                <w:lang w:eastAsia="es-CO"/>
              </w:rPr>
              <w:t>8025</w:t>
            </w:r>
          </w:p>
        </w:tc>
        <w:tc>
          <w:tcPr>
            <w:tcW w:w="1111" w:type="pct"/>
            <w:noWrap/>
            <w:hideMark/>
          </w:tcPr>
          <w:p w14:paraId="05490C08"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crudo</w:t>
            </w:r>
          </w:p>
        </w:tc>
        <w:tc>
          <w:tcPr>
            <w:tcW w:w="1497" w:type="pct"/>
            <w:noWrap/>
            <w:hideMark/>
          </w:tcPr>
          <w:p w14:paraId="5E5F3B30"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5</w:t>
            </w:r>
          </w:p>
        </w:tc>
        <w:tc>
          <w:tcPr>
            <w:tcW w:w="1385" w:type="pct"/>
            <w:noWrap/>
            <w:hideMark/>
          </w:tcPr>
          <w:p w14:paraId="066E87B1"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130.000</w:t>
            </w:r>
          </w:p>
        </w:tc>
      </w:tr>
      <w:tr w:rsidR="00CB7478" w:rsidRPr="00001EEB" w14:paraId="3A5C04D4" w14:textId="77777777" w:rsidTr="00CB74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07" w:type="pct"/>
            <w:noWrap/>
            <w:hideMark/>
          </w:tcPr>
          <w:p w14:paraId="2C0E040D" w14:textId="77777777" w:rsidR="00CB7478" w:rsidRPr="00001EEB" w:rsidRDefault="00CB7478" w:rsidP="00001EEB">
            <w:pPr>
              <w:spacing w:line="240" w:lineRule="auto"/>
              <w:ind w:firstLine="0"/>
              <w:rPr>
                <w:rFonts w:eastAsia="Times New Roman"/>
                <w:b w:val="0"/>
                <w:color w:val="000000"/>
                <w:sz w:val="22"/>
                <w:lang w:eastAsia="es-CO"/>
              </w:rPr>
            </w:pPr>
            <w:r w:rsidRPr="00001EEB">
              <w:rPr>
                <w:rFonts w:eastAsia="Times New Roman"/>
                <w:b w:val="0"/>
                <w:color w:val="000000"/>
                <w:sz w:val="22"/>
                <w:lang w:eastAsia="es-CO"/>
              </w:rPr>
              <w:t>puertas batientes</w:t>
            </w:r>
          </w:p>
        </w:tc>
        <w:tc>
          <w:tcPr>
            <w:tcW w:w="1111" w:type="pct"/>
            <w:noWrap/>
            <w:hideMark/>
          </w:tcPr>
          <w:p w14:paraId="30BE2B49"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crudo</w:t>
            </w:r>
          </w:p>
        </w:tc>
        <w:tc>
          <w:tcPr>
            <w:tcW w:w="1497" w:type="pct"/>
            <w:noWrap/>
            <w:hideMark/>
          </w:tcPr>
          <w:p w14:paraId="0A8F4AB7"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5</w:t>
            </w:r>
          </w:p>
        </w:tc>
        <w:tc>
          <w:tcPr>
            <w:tcW w:w="1385" w:type="pct"/>
            <w:noWrap/>
            <w:hideMark/>
          </w:tcPr>
          <w:p w14:paraId="363214FD"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260.000</w:t>
            </w:r>
          </w:p>
        </w:tc>
      </w:tr>
      <w:tr w:rsidR="00CB7478" w:rsidRPr="00001EEB" w14:paraId="772BF067" w14:textId="77777777" w:rsidTr="00CB7478">
        <w:trPr>
          <w:trHeight w:val="300"/>
        </w:trPr>
        <w:tc>
          <w:tcPr>
            <w:cnfStyle w:val="001000000000" w:firstRow="0" w:lastRow="0" w:firstColumn="1" w:lastColumn="0" w:oddVBand="0" w:evenVBand="0" w:oddHBand="0" w:evenHBand="0" w:firstRowFirstColumn="0" w:firstRowLastColumn="0" w:lastRowFirstColumn="0" w:lastRowLastColumn="0"/>
            <w:tcW w:w="1007" w:type="pct"/>
            <w:noWrap/>
            <w:hideMark/>
          </w:tcPr>
          <w:p w14:paraId="77320776" w14:textId="77777777" w:rsidR="00CB7478" w:rsidRPr="00001EEB" w:rsidRDefault="00CB7478" w:rsidP="00001EEB">
            <w:pPr>
              <w:spacing w:line="240" w:lineRule="auto"/>
              <w:rPr>
                <w:rFonts w:eastAsia="Times New Roman"/>
                <w:b w:val="0"/>
                <w:color w:val="000000"/>
                <w:sz w:val="22"/>
                <w:lang w:eastAsia="es-CO"/>
              </w:rPr>
            </w:pPr>
            <w:r w:rsidRPr="00001EEB">
              <w:rPr>
                <w:rFonts w:eastAsia="Times New Roman"/>
                <w:b w:val="0"/>
                <w:color w:val="000000"/>
                <w:sz w:val="22"/>
                <w:lang w:eastAsia="es-CO"/>
              </w:rPr>
              <w:t>8025</w:t>
            </w:r>
          </w:p>
        </w:tc>
        <w:tc>
          <w:tcPr>
            <w:tcW w:w="1111" w:type="pct"/>
            <w:noWrap/>
            <w:hideMark/>
          </w:tcPr>
          <w:p w14:paraId="555540E3"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anodizado</w:t>
            </w:r>
          </w:p>
        </w:tc>
        <w:tc>
          <w:tcPr>
            <w:tcW w:w="1497" w:type="pct"/>
            <w:noWrap/>
            <w:hideMark/>
          </w:tcPr>
          <w:p w14:paraId="42A72A71"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5 templado</w:t>
            </w:r>
          </w:p>
        </w:tc>
        <w:tc>
          <w:tcPr>
            <w:tcW w:w="1385" w:type="pct"/>
            <w:noWrap/>
            <w:hideMark/>
          </w:tcPr>
          <w:p w14:paraId="2214130F"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180.000</w:t>
            </w:r>
          </w:p>
        </w:tc>
      </w:tr>
      <w:tr w:rsidR="00CB7478" w:rsidRPr="00001EEB" w14:paraId="7731933C" w14:textId="77777777" w:rsidTr="00CB74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07" w:type="pct"/>
            <w:noWrap/>
            <w:hideMark/>
          </w:tcPr>
          <w:p w14:paraId="6BB283F8" w14:textId="77777777" w:rsidR="00CB7478" w:rsidRPr="00001EEB" w:rsidRDefault="00CB7478" w:rsidP="00001EEB">
            <w:pPr>
              <w:spacing w:line="240" w:lineRule="auto"/>
              <w:ind w:firstLine="0"/>
              <w:rPr>
                <w:rFonts w:eastAsia="Times New Roman"/>
                <w:b w:val="0"/>
                <w:color w:val="000000"/>
                <w:sz w:val="22"/>
                <w:lang w:eastAsia="es-CO"/>
              </w:rPr>
            </w:pPr>
            <w:r w:rsidRPr="00001EEB">
              <w:rPr>
                <w:rFonts w:eastAsia="Times New Roman"/>
                <w:b w:val="0"/>
                <w:color w:val="000000"/>
                <w:sz w:val="22"/>
                <w:lang w:eastAsia="es-CO"/>
              </w:rPr>
              <w:t>puertas batientes</w:t>
            </w:r>
          </w:p>
        </w:tc>
        <w:tc>
          <w:tcPr>
            <w:tcW w:w="1111" w:type="pct"/>
            <w:noWrap/>
            <w:hideMark/>
          </w:tcPr>
          <w:p w14:paraId="3A7DB828"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anodizado</w:t>
            </w:r>
          </w:p>
        </w:tc>
        <w:tc>
          <w:tcPr>
            <w:tcW w:w="1497" w:type="pct"/>
            <w:noWrap/>
            <w:hideMark/>
          </w:tcPr>
          <w:p w14:paraId="040EA223"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5 templado</w:t>
            </w:r>
          </w:p>
        </w:tc>
        <w:tc>
          <w:tcPr>
            <w:tcW w:w="1385" w:type="pct"/>
            <w:noWrap/>
            <w:hideMark/>
          </w:tcPr>
          <w:p w14:paraId="406ED6C1"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330.000</w:t>
            </w:r>
          </w:p>
        </w:tc>
      </w:tr>
    </w:tbl>
    <w:p w14:paraId="43EA5EEE" w14:textId="77777777" w:rsidR="00CB7478" w:rsidRPr="00200A82" w:rsidRDefault="00CB7478" w:rsidP="009307A6">
      <w:pPr>
        <w:spacing w:after="0" w:line="240" w:lineRule="auto"/>
      </w:pPr>
    </w:p>
    <w:p w14:paraId="1148AD27" w14:textId="2FAE1984" w:rsidR="00CB7478" w:rsidRPr="00044E4D" w:rsidRDefault="00CB7478" w:rsidP="00001EEB">
      <w:pPr>
        <w:spacing w:after="0" w:line="240" w:lineRule="auto"/>
        <w:rPr>
          <w:b/>
          <w:sz w:val="20"/>
          <w:szCs w:val="20"/>
        </w:rPr>
      </w:pPr>
      <w:r w:rsidRPr="00044E4D">
        <w:rPr>
          <w:b/>
          <w:sz w:val="20"/>
          <w:szCs w:val="20"/>
        </w:rPr>
        <w:t xml:space="preserve">Tabla </w:t>
      </w:r>
      <w:r w:rsidR="001D447E">
        <w:rPr>
          <w:b/>
          <w:sz w:val="20"/>
          <w:szCs w:val="20"/>
        </w:rPr>
        <w:t>9</w:t>
      </w:r>
      <w:r w:rsidRPr="00044E4D">
        <w:rPr>
          <w:b/>
          <w:sz w:val="20"/>
          <w:szCs w:val="20"/>
        </w:rPr>
        <w:t xml:space="preserve">. </w:t>
      </w:r>
    </w:p>
    <w:p w14:paraId="2C2758BB" w14:textId="65EDEEAB" w:rsidR="00CB7478" w:rsidRPr="004753C6" w:rsidRDefault="00CB7478" w:rsidP="00001EEB">
      <w:pPr>
        <w:spacing w:after="0" w:line="240" w:lineRule="auto"/>
        <w:rPr>
          <w:i/>
          <w:sz w:val="20"/>
          <w:szCs w:val="20"/>
        </w:rPr>
      </w:pPr>
      <w:r w:rsidRPr="004753C6">
        <w:rPr>
          <w:i/>
          <w:sz w:val="20"/>
          <w:szCs w:val="20"/>
        </w:rPr>
        <w:t xml:space="preserve">Valores porcentuales. </w:t>
      </w:r>
      <w:r w:rsidR="001D447E">
        <w:rPr>
          <w:i/>
          <w:sz w:val="20"/>
          <w:szCs w:val="20"/>
        </w:rPr>
        <w:t>(autoría propia)</w:t>
      </w:r>
    </w:p>
    <w:p w14:paraId="61532230" w14:textId="77777777" w:rsidR="004753C6" w:rsidRPr="004753C6" w:rsidRDefault="004753C6" w:rsidP="00001EEB">
      <w:pPr>
        <w:spacing w:after="0" w:line="240" w:lineRule="auto"/>
        <w:rPr>
          <w:i/>
          <w:sz w:val="20"/>
          <w:szCs w:val="20"/>
        </w:rPr>
      </w:pPr>
    </w:p>
    <w:tbl>
      <w:tblPr>
        <w:tblStyle w:val="Sombreadoclaro-nfasis1"/>
        <w:tblW w:w="5000" w:type="pct"/>
        <w:tblLook w:val="04A0" w:firstRow="1" w:lastRow="0" w:firstColumn="1" w:lastColumn="0" w:noHBand="0" w:noVBand="1"/>
      </w:tblPr>
      <w:tblGrid>
        <w:gridCol w:w="3286"/>
        <w:gridCol w:w="1397"/>
        <w:gridCol w:w="3280"/>
        <w:gridCol w:w="1397"/>
      </w:tblGrid>
      <w:tr w:rsidR="00CB7478" w:rsidRPr="00001EEB" w14:paraId="1D2C4A96" w14:textId="77777777" w:rsidTr="00CB7478">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00" w:type="pct"/>
            <w:gridSpan w:val="4"/>
            <w:noWrap/>
            <w:hideMark/>
          </w:tcPr>
          <w:p w14:paraId="686F9ECF" w14:textId="1FED9C25" w:rsidR="00CB7478" w:rsidRPr="00001EEB" w:rsidRDefault="00001EEB" w:rsidP="00001EEB">
            <w:pPr>
              <w:spacing w:line="240" w:lineRule="auto"/>
              <w:rPr>
                <w:rFonts w:eastAsia="Times New Roman"/>
                <w:color w:val="000000"/>
                <w:sz w:val="22"/>
                <w:lang w:eastAsia="es-CO"/>
              </w:rPr>
            </w:pPr>
            <w:r w:rsidRPr="00001EEB">
              <w:rPr>
                <w:rFonts w:eastAsia="Times New Roman"/>
                <w:color w:val="000000"/>
                <w:sz w:val="22"/>
                <w:lang w:eastAsia="es-CO"/>
              </w:rPr>
              <w:t>Valores Porcentuales Productos Sival</w:t>
            </w:r>
          </w:p>
        </w:tc>
      </w:tr>
      <w:tr w:rsidR="00CB7478" w:rsidRPr="00001EEB" w14:paraId="466699CE" w14:textId="77777777" w:rsidTr="00CB74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56" w:type="pct"/>
            <w:noWrap/>
            <w:hideMark/>
          </w:tcPr>
          <w:p w14:paraId="473618BC" w14:textId="77777777" w:rsidR="00CB7478" w:rsidRPr="00001EEB" w:rsidRDefault="00CB7478" w:rsidP="00001EEB">
            <w:pPr>
              <w:spacing w:line="240" w:lineRule="auto"/>
              <w:rPr>
                <w:rFonts w:eastAsia="Times New Roman"/>
                <w:color w:val="000000"/>
                <w:sz w:val="22"/>
                <w:lang w:eastAsia="es-CO"/>
              </w:rPr>
            </w:pPr>
          </w:p>
        </w:tc>
        <w:tc>
          <w:tcPr>
            <w:tcW w:w="746" w:type="pct"/>
            <w:noWrap/>
            <w:hideMark/>
          </w:tcPr>
          <w:p w14:paraId="015FBFA3"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p>
        </w:tc>
        <w:tc>
          <w:tcPr>
            <w:tcW w:w="1752" w:type="pct"/>
            <w:noWrap/>
            <w:hideMark/>
          </w:tcPr>
          <w:p w14:paraId="514793CD"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p>
        </w:tc>
        <w:tc>
          <w:tcPr>
            <w:tcW w:w="746" w:type="pct"/>
            <w:noWrap/>
            <w:hideMark/>
          </w:tcPr>
          <w:p w14:paraId="41FDF32B"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p>
        </w:tc>
      </w:tr>
      <w:tr w:rsidR="00CB7478" w:rsidRPr="00001EEB" w14:paraId="1739D115" w14:textId="77777777" w:rsidTr="00CB7478">
        <w:trPr>
          <w:trHeight w:val="300"/>
        </w:trPr>
        <w:tc>
          <w:tcPr>
            <w:cnfStyle w:val="001000000000" w:firstRow="0" w:lastRow="0" w:firstColumn="1" w:lastColumn="0" w:oddVBand="0" w:evenVBand="0" w:oddHBand="0" w:evenHBand="0" w:firstRowFirstColumn="0" w:firstRowLastColumn="0" w:lastRowFirstColumn="0" w:lastRowLastColumn="0"/>
            <w:tcW w:w="1756" w:type="pct"/>
            <w:noWrap/>
            <w:hideMark/>
          </w:tcPr>
          <w:p w14:paraId="69273DDD" w14:textId="77777777" w:rsidR="00CB7478" w:rsidRPr="00001EEB" w:rsidRDefault="00CB7478" w:rsidP="00001EEB">
            <w:pPr>
              <w:spacing w:line="240" w:lineRule="auto"/>
              <w:rPr>
                <w:rFonts w:eastAsia="Times New Roman"/>
                <w:color w:val="000000"/>
                <w:sz w:val="22"/>
                <w:lang w:eastAsia="es-CO"/>
              </w:rPr>
            </w:pPr>
          </w:p>
        </w:tc>
        <w:tc>
          <w:tcPr>
            <w:tcW w:w="746" w:type="pct"/>
            <w:noWrap/>
            <w:hideMark/>
          </w:tcPr>
          <w:p w14:paraId="217D32CF"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p>
        </w:tc>
        <w:tc>
          <w:tcPr>
            <w:tcW w:w="1752" w:type="pct"/>
            <w:noWrap/>
            <w:hideMark/>
          </w:tcPr>
          <w:p w14:paraId="5B12FBC6" w14:textId="2B19186F" w:rsidR="00CB7478" w:rsidRPr="00001EEB" w:rsidRDefault="00001EEB"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Aluminio</w:t>
            </w:r>
          </w:p>
        </w:tc>
        <w:tc>
          <w:tcPr>
            <w:tcW w:w="746" w:type="pct"/>
            <w:noWrap/>
            <w:hideMark/>
          </w:tcPr>
          <w:p w14:paraId="0251CD33"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57,00%</w:t>
            </w:r>
          </w:p>
        </w:tc>
      </w:tr>
      <w:tr w:rsidR="00CB7478" w:rsidRPr="00001EEB" w14:paraId="5FF7A016" w14:textId="77777777" w:rsidTr="00CB74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56" w:type="pct"/>
            <w:noWrap/>
            <w:hideMark/>
          </w:tcPr>
          <w:p w14:paraId="2016C4E9" w14:textId="77777777" w:rsidR="00CB7478" w:rsidRPr="00001EEB" w:rsidRDefault="00CB7478" w:rsidP="00001EEB">
            <w:pPr>
              <w:spacing w:line="240" w:lineRule="auto"/>
              <w:rPr>
                <w:rFonts w:eastAsia="Times New Roman"/>
                <w:color w:val="000000"/>
                <w:sz w:val="22"/>
                <w:lang w:eastAsia="es-CO"/>
              </w:rPr>
            </w:pPr>
          </w:p>
        </w:tc>
        <w:tc>
          <w:tcPr>
            <w:tcW w:w="746" w:type="pct"/>
            <w:noWrap/>
            <w:hideMark/>
          </w:tcPr>
          <w:p w14:paraId="248CE48E"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p>
        </w:tc>
        <w:tc>
          <w:tcPr>
            <w:tcW w:w="1752" w:type="pct"/>
            <w:noWrap/>
            <w:hideMark/>
          </w:tcPr>
          <w:p w14:paraId="4C28E11E" w14:textId="1AB3FFE6" w:rsidR="00CB7478" w:rsidRPr="00001EEB" w:rsidRDefault="00001EEB"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Vidrio</w:t>
            </w:r>
          </w:p>
        </w:tc>
        <w:tc>
          <w:tcPr>
            <w:tcW w:w="746" w:type="pct"/>
            <w:noWrap/>
            <w:hideMark/>
          </w:tcPr>
          <w:p w14:paraId="57512B51"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27,00%</w:t>
            </w:r>
          </w:p>
        </w:tc>
      </w:tr>
      <w:tr w:rsidR="00CB7478" w:rsidRPr="00001EEB" w14:paraId="72F0E42F" w14:textId="77777777" w:rsidTr="00CB7478">
        <w:trPr>
          <w:trHeight w:val="300"/>
        </w:trPr>
        <w:tc>
          <w:tcPr>
            <w:cnfStyle w:val="001000000000" w:firstRow="0" w:lastRow="0" w:firstColumn="1" w:lastColumn="0" w:oddVBand="0" w:evenVBand="0" w:oddHBand="0" w:evenHBand="0" w:firstRowFirstColumn="0" w:firstRowLastColumn="0" w:lastRowFirstColumn="0" w:lastRowLastColumn="0"/>
            <w:tcW w:w="1756" w:type="pct"/>
            <w:noWrap/>
            <w:hideMark/>
          </w:tcPr>
          <w:p w14:paraId="39C547C8" w14:textId="29614CA8" w:rsidR="00CB7478" w:rsidRPr="00001EEB" w:rsidRDefault="00001EEB" w:rsidP="00001EEB">
            <w:pPr>
              <w:spacing w:line="240" w:lineRule="auto"/>
              <w:rPr>
                <w:rFonts w:eastAsia="Times New Roman"/>
                <w:color w:val="000000"/>
                <w:sz w:val="22"/>
                <w:lang w:eastAsia="es-CO"/>
              </w:rPr>
            </w:pPr>
            <w:r w:rsidRPr="00001EEB">
              <w:rPr>
                <w:rFonts w:eastAsia="Times New Roman"/>
                <w:color w:val="000000"/>
                <w:sz w:val="22"/>
                <w:lang w:eastAsia="es-CO"/>
              </w:rPr>
              <w:t>Materiales</w:t>
            </w:r>
          </w:p>
        </w:tc>
        <w:tc>
          <w:tcPr>
            <w:tcW w:w="746" w:type="pct"/>
            <w:noWrap/>
            <w:hideMark/>
          </w:tcPr>
          <w:p w14:paraId="605F8AB0"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51,00%</w:t>
            </w:r>
          </w:p>
        </w:tc>
        <w:tc>
          <w:tcPr>
            <w:tcW w:w="1752" w:type="pct"/>
            <w:noWrap/>
            <w:hideMark/>
          </w:tcPr>
          <w:p w14:paraId="4C586345" w14:textId="17E6920C" w:rsidR="00CB7478" w:rsidRPr="00001EEB" w:rsidRDefault="00001EEB"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Accesorios</w:t>
            </w:r>
          </w:p>
        </w:tc>
        <w:tc>
          <w:tcPr>
            <w:tcW w:w="746" w:type="pct"/>
            <w:noWrap/>
            <w:hideMark/>
          </w:tcPr>
          <w:p w14:paraId="75E52607"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11,00%</w:t>
            </w:r>
          </w:p>
        </w:tc>
      </w:tr>
      <w:tr w:rsidR="00CB7478" w:rsidRPr="00001EEB" w14:paraId="000ED19E" w14:textId="77777777" w:rsidTr="00CB74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56" w:type="pct"/>
            <w:noWrap/>
            <w:hideMark/>
          </w:tcPr>
          <w:p w14:paraId="1E6ED2D7" w14:textId="77777777" w:rsidR="00CB7478" w:rsidRPr="00001EEB" w:rsidRDefault="00CB7478" w:rsidP="00001EEB">
            <w:pPr>
              <w:spacing w:line="240" w:lineRule="auto"/>
              <w:rPr>
                <w:rFonts w:eastAsia="Times New Roman"/>
                <w:color w:val="000000"/>
                <w:sz w:val="22"/>
                <w:lang w:eastAsia="es-CO"/>
              </w:rPr>
            </w:pPr>
          </w:p>
        </w:tc>
        <w:tc>
          <w:tcPr>
            <w:tcW w:w="746" w:type="pct"/>
            <w:noWrap/>
            <w:hideMark/>
          </w:tcPr>
          <w:p w14:paraId="1C9B4E03"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p>
        </w:tc>
        <w:tc>
          <w:tcPr>
            <w:tcW w:w="1752" w:type="pct"/>
            <w:noWrap/>
            <w:hideMark/>
          </w:tcPr>
          <w:p w14:paraId="0D0C7CA5" w14:textId="1C33ED34" w:rsidR="00CB7478" w:rsidRPr="00001EEB" w:rsidRDefault="00001EEB"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Protección ventana</w:t>
            </w:r>
          </w:p>
        </w:tc>
        <w:tc>
          <w:tcPr>
            <w:tcW w:w="746" w:type="pct"/>
            <w:noWrap/>
            <w:hideMark/>
          </w:tcPr>
          <w:p w14:paraId="33167838"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5,00%</w:t>
            </w:r>
          </w:p>
        </w:tc>
      </w:tr>
      <w:tr w:rsidR="00CB7478" w:rsidRPr="00001EEB" w14:paraId="79061952" w14:textId="77777777" w:rsidTr="00CB7478">
        <w:trPr>
          <w:trHeight w:val="300"/>
        </w:trPr>
        <w:tc>
          <w:tcPr>
            <w:cnfStyle w:val="001000000000" w:firstRow="0" w:lastRow="0" w:firstColumn="1" w:lastColumn="0" w:oddVBand="0" w:evenVBand="0" w:oddHBand="0" w:evenHBand="0" w:firstRowFirstColumn="0" w:firstRowLastColumn="0" w:lastRowFirstColumn="0" w:lastRowLastColumn="0"/>
            <w:tcW w:w="1756" w:type="pct"/>
            <w:noWrap/>
            <w:hideMark/>
          </w:tcPr>
          <w:p w14:paraId="538C42A2" w14:textId="77777777" w:rsidR="00CB7478" w:rsidRPr="00001EEB" w:rsidRDefault="00CB7478" w:rsidP="00001EEB">
            <w:pPr>
              <w:spacing w:line="240" w:lineRule="auto"/>
              <w:rPr>
                <w:rFonts w:eastAsia="Times New Roman"/>
                <w:color w:val="000000"/>
                <w:sz w:val="22"/>
                <w:lang w:eastAsia="es-CO"/>
              </w:rPr>
            </w:pPr>
          </w:p>
        </w:tc>
        <w:tc>
          <w:tcPr>
            <w:tcW w:w="746" w:type="pct"/>
            <w:noWrap/>
            <w:hideMark/>
          </w:tcPr>
          <w:p w14:paraId="46E52F72"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p>
        </w:tc>
        <w:tc>
          <w:tcPr>
            <w:tcW w:w="1752" w:type="pct"/>
            <w:noWrap/>
            <w:hideMark/>
          </w:tcPr>
          <w:p w14:paraId="615A13C9" w14:textId="7331D23C" w:rsidR="00CB7478" w:rsidRPr="00001EEB" w:rsidRDefault="00001EEB"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Total</w:t>
            </w:r>
          </w:p>
        </w:tc>
        <w:tc>
          <w:tcPr>
            <w:tcW w:w="746" w:type="pct"/>
            <w:noWrap/>
            <w:hideMark/>
          </w:tcPr>
          <w:p w14:paraId="57B5EB06"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100,00%</w:t>
            </w:r>
          </w:p>
        </w:tc>
      </w:tr>
      <w:tr w:rsidR="00CB7478" w:rsidRPr="00001EEB" w14:paraId="311EE5A3" w14:textId="77777777" w:rsidTr="00CB74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56" w:type="pct"/>
            <w:noWrap/>
            <w:hideMark/>
          </w:tcPr>
          <w:p w14:paraId="7A065E50" w14:textId="20D0D44D" w:rsidR="00CB7478" w:rsidRPr="00001EEB" w:rsidRDefault="00001EEB" w:rsidP="00001EEB">
            <w:pPr>
              <w:spacing w:line="240" w:lineRule="auto"/>
              <w:rPr>
                <w:rFonts w:eastAsia="Times New Roman"/>
                <w:color w:val="000000"/>
                <w:sz w:val="22"/>
                <w:lang w:eastAsia="es-CO"/>
              </w:rPr>
            </w:pPr>
            <w:r w:rsidRPr="00001EEB">
              <w:rPr>
                <w:rFonts w:eastAsia="Times New Roman"/>
                <w:color w:val="000000"/>
                <w:sz w:val="22"/>
                <w:lang w:eastAsia="es-CO"/>
              </w:rPr>
              <w:t>Mano de obra</w:t>
            </w:r>
          </w:p>
        </w:tc>
        <w:tc>
          <w:tcPr>
            <w:tcW w:w="746" w:type="pct"/>
            <w:noWrap/>
            <w:hideMark/>
          </w:tcPr>
          <w:p w14:paraId="615D291C"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16,00%</w:t>
            </w:r>
          </w:p>
        </w:tc>
        <w:tc>
          <w:tcPr>
            <w:tcW w:w="1752" w:type="pct"/>
            <w:noWrap/>
            <w:hideMark/>
          </w:tcPr>
          <w:p w14:paraId="4DFEEF5D"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p>
        </w:tc>
        <w:tc>
          <w:tcPr>
            <w:tcW w:w="746" w:type="pct"/>
            <w:noWrap/>
            <w:hideMark/>
          </w:tcPr>
          <w:p w14:paraId="4831949B"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p>
        </w:tc>
      </w:tr>
      <w:tr w:rsidR="00CB7478" w:rsidRPr="00001EEB" w14:paraId="75610357" w14:textId="77777777" w:rsidTr="00CB7478">
        <w:trPr>
          <w:trHeight w:val="300"/>
        </w:trPr>
        <w:tc>
          <w:tcPr>
            <w:cnfStyle w:val="001000000000" w:firstRow="0" w:lastRow="0" w:firstColumn="1" w:lastColumn="0" w:oddVBand="0" w:evenVBand="0" w:oddHBand="0" w:evenHBand="0" w:firstRowFirstColumn="0" w:firstRowLastColumn="0" w:lastRowFirstColumn="0" w:lastRowLastColumn="0"/>
            <w:tcW w:w="1756" w:type="pct"/>
            <w:noWrap/>
            <w:hideMark/>
          </w:tcPr>
          <w:p w14:paraId="095C6434" w14:textId="2BD5E386" w:rsidR="00CB7478" w:rsidRPr="00001EEB" w:rsidRDefault="00001EEB" w:rsidP="00001EEB">
            <w:pPr>
              <w:spacing w:line="240" w:lineRule="auto"/>
              <w:rPr>
                <w:rFonts w:eastAsia="Times New Roman"/>
                <w:color w:val="000000"/>
                <w:sz w:val="22"/>
                <w:lang w:eastAsia="es-CO"/>
              </w:rPr>
            </w:pPr>
            <w:r w:rsidRPr="00001EEB">
              <w:rPr>
                <w:rFonts w:eastAsia="Times New Roman"/>
                <w:color w:val="000000"/>
                <w:sz w:val="22"/>
                <w:lang w:eastAsia="es-CO"/>
              </w:rPr>
              <w:t>Gastos fijos</w:t>
            </w:r>
          </w:p>
        </w:tc>
        <w:tc>
          <w:tcPr>
            <w:tcW w:w="746" w:type="pct"/>
            <w:noWrap/>
            <w:hideMark/>
          </w:tcPr>
          <w:p w14:paraId="387CC508"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6,00%</w:t>
            </w:r>
          </w:p>
        </w:tc>
        <w:tc>
          <w:tcPr>
            <w:tcW w:w="1752" w:type="pct"/>
            <w:noWrap/>
            <w:hideMark/>
          </w:tcPr>
          <w:p w14:paraId="259F88D8"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p>
        </w:tc>
        <w:tc>
          <w:tcPr>
            <w:tcW w:w="746" w:type="pct"/>
            <w:noWrap/>
            <w:hideMark/>
          </w:tcPr>
          <w:p w14:paraId="74517E23"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p>
        </w:tc>
      </w:tr>
      <w:tr w:rsidR="00CB7478" w:rsidRPr="00001EEB" w14:paraId="5D6CE9BB" w14:textId="77777777" w:rsidTr="00CB74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56" w:type="pct"/>
            <w:noWrap/>
            <w:hideMark/>
          </w:tcPr>
          <w:p w14:paraId="25CA1FC3" w14:textId="07F4A7E2" w:rsidR="00CB7478" w:rsidRPr="00001EEB" w:rsidRDefault="00001EEB" w:rsidP="00001EEB">
            <w:pPr>
              <w:spacing w:line="240" w:lineRule="auto"/>
              <w:rPr>
                <w:rFonts w:eastAsia="Times New Roman"/>
                <w:color w:val="000000"/>
                <w:sz w:val="22"/>
                <w:lang w:eastAsia="es-CO"/>
              </w:rPr>
            </w:pPr>
            <w:r w:rsidRPr="00001EEB">
              <w:rPr>
                <w:rFonts w:eastAsia="Times New Roman"/>
                <w:color w:val="000000"/>
                <w:sz w:val="22"/>
                <w:lang w:eastAsia="es-CO"/>
              </w:rPr>
              <w:t>Utilidad</w:t>
            </w:r>
          </w:p>
        </w:tc>
        <w:tc>
          <w:tcPr>
            <w:tcW w:w="746" w:type="pct"/>
            <w:noWrap/>
            <w:hideMark/>
          </w:tcPr>
          <w:p w14:paraId="563138C1"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15,00%</w:t>
            </w:r>
          </w:p>
        </w:tc>
        <w:tc>
          <w:tcPr>
            <w:tcW w:w="1752" w:type="pct"/>
            <w:noWrap/>
            <w:hideMark/>
          </w:tcPr>
          <w:p w14:paraId="395B37CE"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p>
        </w:tc>
        <w:tc>
          <w:tcPr>
            <w:tcW w:w="746" w:type="pct"/>
            <w:noWrap/>
            <w:hideMark/>
          </w:tcPr>
          <w:p w14:paraId="7B789EB1"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p>
        </w:tc>
      </w:tr>
      <w:tr w:rsidR="00CB7478" w:rsidRPr="00001EEB" w14:paraId="62C7F8E4" w14:textId="77777777" w:rsidTr="00CB7478">
        <w:trPr>
          <w:trHeight w:val="300"/>
        </w:trPr>
        <w:tc>
          <w:tcPr>
            <w:cnfStyle w:val="001000000000" w:firstRow="0" w:lastRow="0" w:firstColumn="1" w:lastColumn="0" w:oddVBand="0" w:evenVBand="0" w:oddHBand="0" w:evenHBand="0" w:firstRowFirstColumn="0" w:firstRowLastColumn="0" w:lastRowFirstColumn="0" w:lastRowLastColumn="0"/>
            <w:tcW w:w="1756" w:type="pct"/>
            <w:noWrap/>
            <w:hideMark/>
          </w:tcPr>
          <w:p w14:paraId="364F8752" w14:textId="5BF8AB4F" w:rsidR="00CB7478" w:rsidRPr="00001EEB" w:rsidRDefault="00001EEB" w:rsidP="00001EEB">
            <w:pPr>
              <w:spacing w:line="240" w:lineRule="auto"/>
              <w:rPr>
                <w:rFonts w:eastAsia="Times New Roman"/>
                <w:color w:val="000000"/>
                <w:sz w:val="22"/>
                <w:lang w:eastAsia="es-CO"/>
              </w:rPr>
            </w:pPr>
            <w:r w:rsidRPr="00001EEB">
              <w:rPr>
                <w:rFonts w:eastAsia="Times New Roman"/>
                <w:color w:val="000000"/>
                <w:sz w:val="22"/>
                <w:lang w:eastAsia="es-CO"/>
              </w:rPr>
              <w:t>Comisiones+ polizas</w:t>
            </w:r>
          </w:p>
        </w:tc>
        <w:tc>
          <w:tcPr>
            <w:tcW w:w="746" w:type="pct"/>
            <w:noWrap/>
            <w:hideMark/>
          </w:tcPr>
          <w:p w14:paraId="24072D35"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4,00%</w:t>
            </w:r>
          </w:p>
        </w:tc>
        <w:tc>
          <w:tcPr>
            <w:tcW w:w="1752" w:type="pct"/>
            <w:noWrap/>
            <w:hideMark/>
          </w:tcPr>
          <w:p w14:paraId="425E0A9E"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p>
        </w:tc>
        <w:tc>
          <w:tcPr>
            <w:tcW w:w="746" w:type="pct"/>
            <w:noWrap/>
            <w:hideMark/>
          </w:tcPr>
          <w:p w14:paraId="2CCA2A5D"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p>
        </w:tc>
      </w:tr>
      <w:tr w:rsidR="00CB7478" w:rsidRPr="00001EEB" w14:paraId="0BFAE186" w14:textId="77777777" w:rsidTr="00CB74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56" w:type="pct"/>
            <w:noWrap/>
            <w:hideMark/>
          </w:tcPr>
          <w:p w14:paraId="2CA42B21" w14:textId="7E075AB1" w:rsidR="00CB7478" w:rsidRPr="00001EEB" w:rsidRDefault="00001EEB" w:rsidP="00001EEB">
            <w:pPr>
              <w:spacing w:line="240" w:lineRule="auto"/>
              <w:rPr>
                <w:rFonts w:eastAsia="Times New Roman"/>
                <w:color w:val="000000"/>
                <w:sz w:val="22"/>
                <w:lang w:eastAsia="es-CO"/>
              </w:rPr>
            </w:pPr>
            <w:r w:rsidRPr="00001EEB">
              <w:rPr>
                <w:rFonts w:eastAsia="Times New Roman"/>
                <w:color w:val="000000"/>
                <w:sz w:val="22"/>
                <w:lang w:eastAsia="es-CO"/>
              </w:rPr>
              <w:t xml:space="preserve">Impuestos </w:t>
            </w:r>
          </w:p>
        </w:tc>
        <w:tc>
          <w:tcPr>
            <w:tcW w:w="746" w:type="pct"/>
            <w:noWrap/>
            <w:hideMark/>
          </w:tcPr>
          <w:p w14:paraId="311764D6"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8,00%</w:t>
            </w:r>
          </w:p>
        </w:tc>
        <w:tc>
          <w:tcPr>
            <w:tcW w:w="1752" w:type="pct"/>
            <w:noWrap/>
            <w:hideMark/>
          </w:tcPr>
          <w:p w14:paraId="69842308"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p>
        </w:tc>
        <w:tc>
          <w:tcPr>
            <w:tcW w:w="746" w:type="pct"/>
            <w:noWrap/>
            <w:hideMark/>
          </w:tcPr>
          <w:p w14:paraId="0D40DA14" w14:textId="77777777" w:rsidR="00CB7478" w:rsidRPr="00001EEB" w:rsidRDefault="00CB7478" w:rsidP="00001EEB">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2"/>
                <w:lang w:eastAsia="es-CO"/>
              </w:rPr>
            </w:pPr>
          </w:p>
        </w:tc>
      </w:tr>
      <w:tr w:rsidR="00CB7478" w:rsidRPr="00001EEB" w14:paraId="429403ED" w14:textId="77777777" w:rsidTr="00CB7478">
        <w:trPr>
          <w:trHeight w:val="300"/>
        </w:trPr>
        <w:tc>
          <w:tcPr>
            <w:cnfStyle w:val="001000000000" w:firstRow="0" w:lastRow="0" w:firstColumn="1" w:lastColumn="0" w:oddVBand="0" w:evenVBand="0" w:oddHBand="0" w:evenHBand="0" w:firstRowFirstColumn="0" w:firstRowLastColumn="0" w:lastRowFirstColumn="0" w:lastRowLastColumn="0"/>
            <w:tcW w:w="1756" w:type="pct"/>
            <w:noWrap/>
            <w:hideMark/>
          </w:tcPr>
          <w:p w14:paraId="32AA8442" w14:textId="5AF6DCDF" w:rsidR="00CB7478" w:rsidRPr="00001EEB" w:rsidRDefault="00001EEB" w:rsidP="00001EEB">
            <w:pPr>
              <w:spacing w:line="240" w:lineRule="auto"/>
              <w:rPr>
                <w:rFonts w:eastAsia="Times New Roman"/>
                <w:color w:val="000000"/>
                <w:sz w:val="22"/>
                <w:lang w:eastAsia="es-CO"/>
              </w:rPr>
            </w:pPr>
            <w:r w:rsidRPr="00001EEB">
              <w:rPr>
                <w:rFonts w:eastAsia="Times New Roman"/>
                <w:color w:val="000000"/>
                <w:sz w:val="22"/>
                <w:lang w:eastAsia="es-CO"/>
              </w:rPr>
              <w:t>Total</w:t>
            </w:r>
          </w:p>
        </w:tc>
        <w:tc>
          <w:tcPr>
            <w:tcW w:w="746" w:type="pct"/>
            <w:noWrap/>
            <w:hideMark/>
          </w:tcPr>
          <w:p w14:paraId="52A0A2C1"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r w:rsidRPr="00001EEB">
              <w:rPr>
                <w:rFonts w:eastAsia="Times New Roman"/>
                <w:color w:val="000000"/>
                <w:sz w:val="22"/>
                <w:lang w:eastAsia="es-CO"/>
              </w:rPr>
              <w:t>100,00%</w:t>
            </w:r>
          </w:p>
        </w:tc>
        <w:tc>
          <w:tcPr>
            <w:tcW w:w="1752" w:type="pct"/>
            <w:noWrap/>
            <w:hideMark/>
          </w:tcPr>
          <w:p w14:paraId="7790AA97"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p>
        </w:tc>
        <w:tc>
          <w:tcPr>
            <w:tcW w:w="746" w:type="pct"/>
            <w:noWrap/>
            <w:hideMark/>
          </w:tcPr>
          <w:p w14:paraId="03ED52F4" w14:textId="77777777" w:rsidR="00CB7478" w:rsidRPr="00001EEB" w:rsidRDefault="00CB7478" w:rsidP="00001EEB">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 w:val="22"/>
                <w:lang w:eastAsia="es-CO"/>
              </w:rPr>
            </w:pPr>
          </w:p>
        </w:tc>
      </w:tr>
    </w:tbl>
    <w:p w14:paraId="43677829" w14:textId="77777777" w:rsidR="00CB7478" w:rsidRPr="00200A82" w:rsidRDefault="00CB7478" w:rsidP="009307A6">
      <w:pPr>
        <w:spacing w:after="0" w:line="240" w:lineRule="auto"/>
      </w:pPr>
    </w:p>
    <w:p w14:paraId="69DB9000" w14:textId="77777777" w:rsidR="00AB2296" w:rsidRPr="00BA0279" w:rsidRDefault="00CB7478" w:rsidP="00BA0279">
      <w:pPr>
        <w:pStyle w:val="Prrafodelista"/>
        <w:numPr>
          <w:ilvl w:val="1"/>
          <w:numId w:val="1"/>
        </w:numPr>
        <w:spacing w:after="0"/>
        <w:rPr>
          <w:b/>
        </w:rPr>
      </w:pPr>
      <w:bookmarkStart w:id="196" w:name="_Toc414847253"/>
      <w:bookmarkStart w:id="197" w:name="_Toc468292163"/>
      <w:r w:rsidRPr="00BA0279">
        <w:rPr>
          <w:b/>
        </w:rPr>
        <w:t>Clientes</w:t>
      </w:r>
      <w:bookmarkEnd w:id="196"/>
      <w:bookmarkEnd w:id="197"/>
      <w:r w:rsidRPr="00BA0279">
        <w:rPr>
          <w:b/>
        </w:rPr>
        <w:tab/>
      </w:r>
    </w:p>
    <w:p w14:paraId="038D2C0D" w14:textId="56E1BC1D" w:rsidR="00AB2296" w:rsidRPr="00200A82" w:rsidRDefault="00AB2296" w:rsidP="004753C6">
      <w:pPr>
        <w:spacing w:after="0"/>
      </w:pPr>
      <w:r w:rsidRPr="00200A82">
        <w:t>Dado que los principales cliente de Sival A&amp;A son constructoras, las ventas están relacionadas directamente con la cantidad de construcciones que se realizan principal</w:t>
      </w:r>
      <w:r w:rsidR="007819A3">
        <w:t>mente en la ciudad de Bogotá.</w:t>
      </w:r>
    </w:p>
    <w:p w14:paraId="59DF9143" w14:textId="39E03E00" w:rsidR="00AB2296" w:rsidRPr="00200A82" w:rsidRDefault="00AB2296" w:rsidP="00226FEC">
      <w:r w:rsidRPr="00200A82">
        <w:t>Las grandes y medianas constructoras adquieren normalmente productos como ventanearía y puertas elaborados en Sival, para las torres de apartamentos de proyectos de estrato 1 al 4, con algunas características de d</w:t>
      </w:r>
      <w:r w:rsidR="007819A3">
        <w:t>iseño estructural diferencial.</w:t>
      </w:r>
    </w:p>
    <w:p w14:paraId="70D4AD6D" w14:textId="77777777" w:rsidR="00AB2296" w:rsidRPr="00200A82" w:rsidRDefault="00AB2296" w:rsidP="004753C6">
      <w:pPr>
        <w:spacing w:after="0"/>
      </w:pPr>
      <w:r w:rsidRPr="00200A82">
        <w:lastRenderedPageBreak/>
        <w:t>Las empresas, centros comerciales y colegios de todos los estratos prefieren adquirir estas estructuras por los diseños, imagen, durabilidad y seguridad que representan menores costos de mantenimiento.</w:t>
      </w:r>
    </w:p>
    <w:p w14:paraId="2A0E12A1" w14:textId="77777777" w:rsidR="00AB2296" w:rsidRPr="00200A82" w:rsidRDefault="00AB2296" w:rsidP="00AE4F6A">
      <w:pPr>
        <w:spacing w:after="0"/>
      </w:pPr>
      <w:r w:rsidRPr="00200A82">
        <w:t>Los hogares de estrato 3 y 4 prefieren las ventanas, marquesinas y divisiones de baño porque estéticamente son más bonitas, dan mayor confiabilidad y la inversión se ve retribuida en la durabilidad de los productos.</w:t>
      </w:r>
    </w:p>
    <w:p w14:paraId="480EFDD0" w14:textId="7C0ED758" w:rsidR="00AB2296" w:rsidRPr="00200A82" w:rsidRDefault="00AB2296" w:rsidP="00AE4F6A">
      <w:pPr>
        <w:spacing w:after="0"/>
      </w:pPr>
      <w:r w:rsidRPr="00200A82">
        <w:t xml:space="preserve">A nivel interno las personas que laboran en Sival son de estrato 1 al 3, en años, un rango de edad entre 30 y 50 el área administrativa está conformada por personas con nivel educativo técnico y tecnológico en ingeniería mecánica y auxiliar contable, en el área de producción las personas tienen estudios básicos de primaria y bachillerato. </w:t>
      </w:r>
      <w:r w:rsidR="007D606E">
        <w:t xml:space="preserve"> </w:t>
      </w:r>
      <w:r w:rsidRPr="00200A82">
        <w:t xml:space="preserve">La mayoría tienen una estructura familiar conformada por esposa, 2 o 3 hijos, con vivienda en el sur de la ciudad de Bogotá.       </w:t>
      </w:r>
    </w:p>
    <w:p w14:paraId="7379874C" w14:textId="6068391D" w:rsidR="00CB7478" w:rsidRPr="00200A82" w:rsidRDefault="00AB2296" w:rsidP="00AE4F6A">
      <w:pPr>
        <w:spacing w:after="0"/>
      </w:pPr>
      <w:r w:rsidRPr="00200A82">
        <w:t>Por la estructuración y personal que conforma la empresa el trabajo se realiza de forma empírica, enseñanza entre compañeros y la experiencia que adquieren c</w:t>
      </w:r>
      <w:r w:rsidR="00AE4F6A">
        <w:t>on la permanencia en la misma</w:t>
      </w:r>
      <w:r w:rsidR="007D606E">
        <w:t>.</w:t>
      </w:r>
      <w:r w:rsidRPr="00200A82">
        <w:t xml:space="preserve"> </w:t>
      </w:r>
      <w:r w:rsidR="00CB7478" w:rsidRPr="00200A82">
        <w:tab/>
      </w:r>
    </w:p>
    <w:p w14:paraId="7ADB8380" w14:textId="79EA665F" w:rsidR="00CB7478" w:rsidRPr="00200A82" w:rsidRDefault="007D606E" w:rsidP="00AE4F6A">
      <w:pPr>
        <w:spacing w:after="0"/>
      </w:pPr>
      <w:r>
        <w:t>La empresa cuen</w:t>
      </w:r>
      <w:r w:rsidR="00CB7478" w:rsidRPr="00200A82">
        <w:t xml:space="preserve">ta con una docena de clientes, entre ellas se encuentran algunas constructoras reconocidas en el mercado; para que la empresa se productiva y sostenible es necesario incrementar la cantidad de clientes. </w:t>
      </w:r>
    </w:p>
    <w:p w14:paraId="5250B42B" w14:textId="6CC79EC7" w:rsidR="00CB7478" w:rsidRPr="00044E4D" w:rsidRDefault="00CB7478" w:rsidP="00AE4F6A">
      <w:pPr>
        <w:spacing w:after="0" w:line="240" w:lineRule="auto"/>
        <w:rPr>
          <w:b/>
          <w:sz w:val="20"/>
          <w:szCs w:val="20"/>
        </w:rPr>
      </w:pPr>
      <w:r w:rsidRPr="00044E4D">
        <w:rPr>
          <w:b/>
          <w:sz w:val="20"/>
          <w:szCs w:val="20"/>
        </w:rPr>
        <w:t xml:space="preserve">Tabla </w:t>
      </w:r>
      <w:r w:rsidR="001D447E">
        <w:rPr>
          <w:b/>
          <w:sz w:val="20"/>
          <w:szCs w:val="20"/>
        </w:rPr>
        <w:t>10</w:t>
      </w:r>
      <w:r w:rsidRPr="00044E4D">
        <w:rPr>
          <w:b/>
          <w:sz w:val="20"/>
          <w:szCs w:val="20"/>
        </w:rPr>
        <w:t xml:space="preserve">. </w:t>
      </w:r>
    </w:p>
    <w:p w14:paraId="7D1CBA65" w14:textId="73E9F846" w:rsidR="00CB7478" w:rsidRPr="004753C6" w:rsidRDefault="00CB7478" w:rsidP="00AE4F6A">
      <w:pPr>
        <w:spacing w:after="0" w:line="240" w:lineRule="auto"/>
        <w:rPr>
          <w:i/>
          <w:sz w:val="20"/>
          <w:szCs w:val="20"/>
        </w:rPr>
      </w:pPr>
      <w:r w:rsidRPr="004753C6">
        <w:rPr>
          <w:i/>
          <w:sz w:val="20"/>
          <w:szCs w:val="20"/>
        </w:rPr>
        <w:t xml:space="preserve">Clientes. </w:t>
      </w:r>
      <w:r w:rsidR="001D447E">
        <w:rPr>
          <w:i/>
          <w:sz w:val="20"/>
          <w:szCs w:val="20"/>
        </w:rPr>
        <w:t>(autoría propia)</w:t>
      </w:r>
    </w:p>
    <w:p w14:paraId="5227C0A8" w14:textId="77777777" w:rsidR="00CB7478" w:rsidRPr="004753C6" w:rsidRDefault="00CB7478" w:rsidP="00AE4F6A">
      <w:pPr>
        <w:spacing w:after="0" w:line="240" w:lineRule="auto"/>
        <w:rPr>
          <w:i/>
          <w:sz w:val="20"/>
          <w:szCs w:val="20"/>
        </w:rPr>
      </w:pPr>
    </w:p>
    <w:tbl>
      <w:tblPr>
        <w:tblStyle w:val="Sombreadoclaro-nfasis1"/>
        <w:tblW w:w="5000" w:type="pct"/>
        <w:tblLook w:val="04A0" w:firstRow="1" w:lastRow="0" w:firstColumn="1" w:lastColumn="0" w:noHBand="0" w:noVBand="1"/>
      </w:tblPr>
      <w:tblGrid>
        <w:gridCol w:w="1712"/>
        <w:gridCol w:w="4218"/>
        <w:gridCol w:w="1715"/>
        <w:gridCol w:w="1715"/>
      </w:tblGrid>
      <w:tr w:rsidR="00AE4F6A" w:rsidRPr="00AE4F6A" w14:paraId="1453A153" w14:textId="77777777" w:rsidTr="006D5C1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15" w:type="pct"/>
            <w:noWrap/>
            <w:hideMark/>
          </w:tcPr>
          <w:p w14:paraId="5A16D28F" w14:textId="77777777" w:rsidR="00CB7478" w:rsidRPr="00AE4F6A" w:rsidRDefault="00CB7478" w:rsidP="00AE4F6A">
            <w:pPr>
              <w:spacing w:line="240" w:lineRule="auto"/>
              <w:rPr>
                <w:rFonts w:eastAsia="Times New Roman" w:cs="Times New Roman"/>
                <w:color w:val="auto"/>
                <w:sz w:val="22"/>
                <w:lang w:eastAsia="es-CO"/>
              </w:rPr>
            </w:pPr>
            <w:r w:rsidRPr="00AE4F6A">
              <w:rPr>
                <w:rFonts w:eastAsia="Times New Roman" w:cs="Times New Roman"/>
                <w:color w:val="auto"/>
                <w:sz w:val="22"/>
                <w:lang w:eastAsia="es-CO"/>
              </w:rPr>
              <w:t>NIT</w:t>
            </w:r>
          </w:p>
        </w:tc>
        <w:tc>
          <w:tcPr>
            <w:tcW w:w="2253" w:type="pct"/>
            <w:noWrap/>
            <w:hideMark/>
          </w:tcPr>
          <w:p w14:paraId="38989682" w14:textId="77777777" w:rsidR="00CB7478" w:rsidRPr="00AE4F6A" w:rsidRDefault="00CB7478" w:rsidP="00AE4F6A">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Razón social (Cliente)</w:t>
            </w:r>
          </w:p>
        </w:tc>
        <w:tc>
          <w:tcPr>
            <w:tcW w:w="916" w:type="pct"/>
            <w:noWrap/>
            <w:hideMark/>
          </w:tcPr>
          <w:p w14:paraId="50D2DBE8" w14:textId="77777777" w:rsidR="00CB7478" w:rsidRPr="00AE4F6A" w:rsidRDefault="00CB7478" w:rsidP="00AE4F6A">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 xml:space="preserve">Localidad </w:t>
            </w:r>
          </w:p>
        </w:tc>
        <w:tc>
          <w:tcPr>
            <w:tcW w:w="916" w:type="pct"/>
            <w:noWrap/>
            <w:hideMark/>
          </w:tcPr>
          <w:p w14:paraId="444B3596" w14:textId="77777777" w:rsidR="00CB7478" w:rsidRPr="00AE4F6A" w:rsidRDefault="00CB7478" w:rsidP="00AE4F6A">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 xml:space="preserve">Tamaño </w:t>
            </w:r>
          </w:p>
        </w:tc>
      </w:tr>
      <w:tr w:rsidR="00AE4F6A" w:rsidRPr="00AE4F6A" w14:paraId="6517801C" w14:textId="77777777" w:rsidTr="006D5C1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15" w:type="pct"/>
            <w:noWrap/>
            <w:hideMark/>
          </w:tcPr>
          <w:p w14:paraId="67609ADB" w14:textId="77777777" w:rsidR="00CB7478" w:rsidRPr="00AE4F6A" w:rsidRDefault="00CB7478" w:rsidP="00AE4F6A">
            <w:pPr>
              <w:spacing w:line="240" w:lineRule="auto"/>
              <w:ind w:firstLine="0"/>
              <w:rPr>
                <w:rFonts w:eastAsia="Times New Roman" w:cs="Times New Roman"/>
                <w:b w:val="0"/>
                <w:color w:val="auto"/>
                <w:sz w:val="22"/>
                <w:lang w:eastAsia="es-CO"/>
              </w:rPr>
            </w:pPr>
            <w:r w:rsidRPr="00AE4F6A">
              <w:rPr>
                <w:rFonts w:eastAsia="Times New Roman" w:cs="Times New Roman"/>
                <w:b w:val="0"/>
                <w:color w:val="auto"/>
                <w:sz w:val="22"/>
                <w:lang w:eastAsia="es-CO"/>
              </w:rPr>
              <w:t>900106971</w:t>
            </w:r>
          </w:p>
        </w:tc>
        <w:tc>
          <w:tcPr>
            <w:tcW w:w="2253" w:type="pct"/>
            <w:noWrap/>
            <w:hideMark/>
          </w:tcPr>
          <w:p w14:paraId="0021BC1F" w14:textId="527A44CB" w:rsidR="00CB7478" w:rsidRPr="00AE4F6A" w:rsidRDefault="00AE4F6A" w:rsidP="00234E70">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 xml:space="preserve">Conika construcciones </w:t>
            </w:r>
            <w:r w:rsidR="00234E70" w:rsidRPr="00AE4F6A">
              <w:rPr>
                <w:rFonts w:eastAsia="Times New Roman" w:cs="Times New Roman"/>
                <w:color w:val="auto"/>
                <w:sz w:val="22"/>
                <w:lang w:eastAsia="es-CO"/>
              </w:rPr>
              <w:t>SAS</w:t>
            </w:r>
          </w:p>
        </w:tc>
        <w:tc>
          <w:tcPr>
            <w:tcW w:w="916" w:type="pct"/>
            <w:noWrap/>
            <w:hideMark/>
          </w:tcPr>
          <w:p w14:paraId="293AAEB4" w14:textId="77777777" w:rsidR="00CB7478" w:rsidRPr="00AE4F6A" w:rsidRDefault="00CB7478" w:rsidP="00AE4F6A">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Usaquén </w:t>
            </w:r>
          </w:p>
        </w:tc>
        <w:tc>
          <w:tcPr>
            <w:tcW w:w="916" w:type="pct"/>
            <w:noWrap/>
            <w:hideMark/>
          </w:tcPr>
          <w:p w14:paraId="4B4D0722" w14:textId="77777777" w:rsidR="00CB7478" w:rsidRPr="00AE4F6A" w:rsidRDefault="00CB7478" w:rsidP="00AE4F6A">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Mediana</w:t>
            </w:r>
          </w:p>
        </w:tc>
      </w:tr>
      <w:tr w:rsidR="00AE4F6A" w:rsidRPr="00AE4F6A" w14:paraId="43ED08B8" w14:textId="77777777" w:rsidTr="006D5C14">
        <w:trPr>
          <w:trHeight w:val="300"/>
        </w:trPr>
        <w:tc>
          <w:tcPr>
            <w:cnfStyle w:val="001000000000" w:firstRow="0" w:lastRow="0" w:firstColumn="1" w:lastColumn="0" w:oddVBand="0" w:evenVBand="0" w:oddHBand="0" w:evenHBand="0" w:firstRowFirstColumn="0" w:firstRowLastColumn="0" w:lastRowFirstColumn="0" w:lastRowLastColumn="0"/>
            <w:tcW w:w="915" w:type="pct"/>
            <w:noWrap/>
            <w:hideMark/>
          </w:tcPr>
          <w:p w14:paraId="519AAD6E" w14:textId="77777777" w:rsidR="00CB7478" w:rsidRPr="00AE4F6A" w:rsidRDefault="00CB7478" w:rsidP="00AE4F6A">
            <w:pPr>
              <w:spacing w:line="240" w:lineRule="auto"/>
              <w:ind w:firstLine="0"/>
              <w:rPr>
                <w:rFonts w:eastAsia="Times New Roman" w:cs="Times New Roman"/>
                <w:b w:val="0"/>
                <w:color w:val="auto"/>
                <w:sz w:val="22"/>
                <w:lang w:eastAsia="es-CO"/>
              </w:rPr>
            </w:pPr>
            <w:r w:rsidRPr="00AE4F6A">
              <w:rPr>
                <w:rFonts w:eastAsia="Times New Roman" w:cs="Times New Roman"/>
                <w:b w:val="0"/>
                <w:color w:val="auto"/>
                <w:sz w:val="22"/>
                <w:lang w:eastAsia="es-CO"/>
              </w:rPr>
              <w:t>830009651</w:t>
            </w:r>
          </w:p>
        </w:tc>
        <w:tc>
          <w:tcPr>
            <w:tcW w:w="2253" w:type="pct"/>
            <w:noWrap/>
            <w:hideMark/>
          </w:tcPr>
          <w:p w14:paraId="35FC2715" w14:textId="38211B7E" w:rsidR="00CB7478" w:rsidRPr="00AE4F6A" w:rsidRDefault="00AE4F6A" w:rsidP="00234E70">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 xml:space="preserve">Ingenal arquitectura y </w:t>
            </w:r>
            <w:r w:rsidR="00234E70" w:rsidRPr="00AE4F6A">
              <w:rPr>
                <w:rFonts w:eastAsia="Times New Roman" w:cs="Times New Roman"/>
                <w:color w:val="auto"/>
                <w:sz w:val="22"/>
                <w:lang w:eastAsia="es-CO"/>
              </w:rPr>
              <w:t>construcción</w:t>
            </w:r>
            <w:r w:rsidRPr="00AE4F6A">
              <w:rPr>
                <w:rFonts w:eastAsia="Times New Roman" w:cs="Times New Roman"/>
                <w:color w:val="auto"/>
                <w:sz w:val="22"/>
                <w:lang w:eastAsia="es-CO"/>
              </w:rPr>
              <w:t xml:space="preserve"> </w:t>
            </w:r>
            <w:r w:rsidR="00234E70" w:rsidRPr="00AE4F6A">
              <w:rPr>
                <w:rFonts w:eastAsia="Times New Roman" w:cs="Times New Roman"/>
                <w:color w:val="auto"/>
                <w:sz w:val="22"/>
                <w:lang w:eastAsia="es-CO"/>
              </w:rPr>
              <w:t>SA</w:t>
            </w:r>
          </w:p>
        </w:tc>
        <w:tc>
          <w:tcPr>
            <w:tcW w:w="916" w:type="pct"/>
            <w:noWrap/>
            <w:hideMark/>
          </w:tcPr>
          <w:p w14:paraId="25742D78" w14:textId="77777777" w:rsidR="00CB7478" w:rsidRPr="00AE4F6A" w:rsidRDefault="00CB7478" w:rsidP="00AE4F6A">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Teusaquillo </w:t>
            </w:r>
          </w:p>
        </w:tc>
        <w:tc>
          <w:tcPr>
            <w:tcW w:w="916" w:type="pct"/>
            <w:noWrap/>
            <w:hideMark/>
          </w:tcPr>
          <w:p w14:paraId="75010A17" w14:textId="77777777" w:rsidR="00CB7478" w:rsidRPr="00AE4F6A" w:rsidRDefault="00CB7478" w:rsidP="00AE4F6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Grande </w:t>
            </w:r>
          </w:p>
        </w:tc>
      </w:tr>
      <w:tr w:rsidR="00AE4F6A" w:rsidRPr="00AE4F6A" w14:paraId="7AA68D8A" w14:textId="77777777" w:rsidTr="006D5C1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15" w:type="pct"/>
            <w:noWrap/>
            <w:hideMark/>
          </w:tcPr>
          <w:p w14:paraId="77745820" w14:textId="77777777" w:rsidR="00CB7478" w:rsidRPr="00AE4F6A" w:rsidRDefault="00CB7478" w:rsidP="00AE4F6A">
            <w:pPr>
              <w:spacing w:line="240" w:lineRule="auto"/>
              <w:ind w:firstLine="0"/>
              <w:rPr>
                <w:rFonts w:eastAsia="Times New Roman" w:cs="Times New Roman"/>
                <w:b w:val="0"/>
                <w:color w:val="auto"/>
                <w:sz w:val="22"/>
                <w:lang w:eastAsia="es-CO"/>
              </w:rPr>
            </w:pPr>
            <w:r w:rsidRPr="00AE4F6A">
              <w:rPr>
                <w:rFonts w:eastAsia="Times New Roman" w:cs="Times New Roman"/>
                <w:b w:val="0"/>
                <w:color w:val="auto"/>
                <w:sz w:val="22"/>
                <w:lang w:eastAsia="es-CO"/>
              </w:rPr>
              <w:t>890205645</w:t>
            </w:r>
          </w:p>
        </w:tc>
        <w:tc>
          <w:tcPr>
            <w:tcW w:w="2253" w:type="pct"/>
            <w:noWrap/>
            <w:hideMark/>
          </w:tcPr>
          <w:p w14:paraId="4565C94C" w14:textId="2DA69D3E" w:rsidR="00CB7478" w:rsidRPr="00AE4F6A" w:rsidRDefault="00234E70" w:rsidP="00234E70">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CO"/>
              </w:rPr>
            </w:pPr>
            <w:r>
              <w:rPr>
                <w:rFonts w:eastAsia="Times New Roman" w:cs="Times New Roman"/>
                <w:color w:val="auto"/>
                <w:sz w:val="22"/>
                <w:lang w:eastAsia="es-CO"/>
              </w:rPr>
              <w:t>Marval SA</w:t>
            </w:r>
          </w:p>
        </w:tc>
        <w:tc>
          <w:tcPr>
            <w:tcW w:w="916" w:type="pct"/>
            <w:noWrap/>
            <w:hideMark/>
          </w:tcPr>
          <w:p w14:paraId="6CE8443F" w14:textId="77777777" w:rsidR="00CB7478" w:rsidRPr="00AE4F6A" w:rsidRDefault="00CB7478" w:rsidP="00AE4F6A">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Chapinero </w:t>
            </w:r>
          </w:p>
        </w:tc>
        <w:tc>
          <w:tcPr>
            <w:tcW w:w="916" w:type="pct"/>
            <w:noWrap/>
            <w:hideMark/>
          </w:tcPr>
          <w:p w14:paraId="258F0459" w14:textId="77777777" w:rsidR="00CB7478" w:rsidRPr="00AE4F6A" w:rsidRDefault="00CB7478" w:rsidP="00AE4F6A">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Grande </w:t>
            </w:r>
          </w:p>
        </w:tc>
      </w:tr>
      <w:tr w:rsidR="00AE4F6A" w:rsidRPr="00AE4F6A" w14:paraId="237753FF" w14:textId="77777777" w:rsidTr="006D5C14">
        <w:trPr>
          <w:trHeight w:val="300"/>
        </w:trPr>
        <w:tc>
          <w:tcPr>
            <w:cnfStyle w:val="001000000000" w:firstRow="0" w:lastRow="0" w:firstColumn="1" w:lastColumn="0" w:oddVBand="0" w:evenVBand="0" w:oddHBand="0" w:evenHBand="0" w:firstRowFirstColumn="0" w:firstRowLastColumn="0" w:lastRowFirstColumn="0" w:lastRowLastColumn="0"/>
            <w:tcW w:w="915" w:type="pct"/>
            <w:noWrap/>
            <w:hideMark/>
          </w:tcPr>
          <w:p w14:paraId="6290E4B6" w14:textId="77777777" w:rsidR="00CB7478" w:rsidRPr="00AE4F6A" w:rsidRDefault="00CB7478" w:rsidP="00AE4F6A">
            <w:pPr>
              <w:spacing w:line="240" w:lineRule="auto"/>
              <w:ind w:firstLine="0"/>
              <w:rPr>
                <w:rFonts w:eastAsia="Times New Roman" w:cs="Times New Roman"/>
                <w:b w:val="0"/>
                <w:color w:val="auto"/>
                <w:sz w:val="22"/>
                <w:lang w:eastAsia="es-CO"/>
              </w:rPr>
            </w:pPr>
            <w:r w:rsidRPr="00AE4F6A">
              <w:rPr>
                <w:rFonts w:eastAsia="Times New Roman" w:cs="Times New Roman"/>
                <w:b w:val="0"/>
                <w:color w:val="auto"/>
                <w:sz w:val="22"/>
                <w:lang w:eastAsia="es-CO"/>
              </w:rPr>
              <w:t>900172805</w:t>
            </w:r>
          </w:p>
        </w:tc>
        <w:tc>
          <w:tcPr>
            <w:tcW w:w="2253" w:type="pct"/>
            <w:noWrap/>
            <w:hideMark/>
          </w:tcPr>
          <w:p w14:paraId="6BA30470" w14:textId="496343B3" w:rsidR="00CB7478" w:rsidRPr="00AE4F6A" w:rsidRDefault="00AE4F6A" w:rsidP="00234E70">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 xml:space="preserve">Nodos gerencia y </w:t>
            </w:r>
            <w:r w:rsidR="00234E70" w:rsidRPr="00AE4F6A">
              <w:rPr>
                <w:rFonts w:eastAsia="Times New Roman" w:cs="Times New Roman"/>
                <w:color w:val="auto"/>
                <w:sz w:val="22"/>
                <w:lang w:eastAsia="es-CO"/>
              </w:rPr>
              <w:t>construcción</w:t>
            </w:r>
            <w:r w:rsidR="00234E70">
              <w:rPr>
                <w:rFonts w:eastAsia="Times New Roman" w:cs="Times New Roman"/>
                <w:color w:val="auto"/>
                <w:sz w:val="22"/>
                <w:lang w:eastAsia="es-CO"/>
              </w:rPr>
              <w:t xml:space="preserve"> SA</w:t>
            </w:r>
            <w:r w:rsidR="00234E70" w:rsidRPr="00AE4F6A">
              <w:rPr>
                <w:rFonts w:eastAsia="Times New Roman" w:cs="Times New Roman"/>
                <w:color w:val="auto"/>
                <w:sz w:val="22"/>
                <w:lang w:eastAsia="es-CO"/>
              </w:rPr>
              <w:t>S</w:t>
            </w:r>
          </w:p>
        </w:tc>
        <w:tc>
          <w:tcPr>
            <w:tcW w:w="916" w:type="pct"/>
            <w:noWrap/>
            <w:hideMark/>
          </w:tcPr>
          <w:p w14:paraId="67EE3339" w14:textId="77777777" w:rsidR="00CB7478" w:rsidRPr="00AE4F6A" w:rsidRDefault="00CB7478" w:rsidP="00AE4F6A">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Sin codificar </w:t>
            </w:r>
          </w:p>
        </w:tc>
        <w:tc>
          <w:tcPr>
            <w:tcW w:w="916" w:type="pct"/>
            <w:noWrap/>
            <w:hideMark/>
          </w:tcPr>
          <w:p w14:paraId="382FF92F" w14:textId="77777777" w:rsidR="00CB7478" w:rsidRPr="00AE4F6A" w:rsidRDefault="00CB7478" w:rsidP="00AE4F6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Mediana</w:t>
            </w:r>
          </w:p>
        </w:tc>
      </w:tr>
      <w:tr w:rsidR="00AE4F6A" w:rsidRPr="00AE4F6A" w14:paraId="086244E7" w14:textId="77777777" w:rsidTr="006D5C1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15" w:type="pct"/>
            <w:noWrap/>
            <w:hideMark/>
          </w:tcPr>
          <w:p w14:paraId="33DE21E6" w14:textId="77777777" w:rsidR="00CB7478" w:rsidRPr="00AE4F6A" w:rsidRDefault="00CB7478" w:rsidP="00AE4F6A">
            <w:pPr>
              <w:spacing w:line="240" w:lineRule="auto"/>
              <w:ind w:firstLine="0"/>
              <w:rPr>
                <w:rFonts w:eastAsia="Times New Roman" w:cs="Times New Roman"/>
                <w:b w:val="0"/>
                <w:color w:val="auto"/>
                <w:sz w:val="22"/>
                <w:lang w:eastAsia="es-CO"/>
              </w:rPr>
            </w:pPr>
            <w:r w:rsidRPr="00AE4F6A">
              <w:rPr>
                <w:rFonts w:eastAsia="Times New Roman" w:cs="Times New Roman"/>
                <w:b w:val="0"/>
                <w:color w:val="auto"/>
                <w:sz w:val="22"/>
                <w:lang w:eastAsia="es-CO"/>
              </w:rPr>
              <w:t>900488125</w:t>
            </w:r>
          </w:p>
        </w:tc>
        <w:tc>
          <w:tcPr>
            <w:tcW w:w="2253" w:type="pct"/>
            <w:noWrap/>
            <w:hideMark/>
          </w:tcPr>
          <w:p w14:paraId="6BC73A3C" w14:textId="2E0987F2" w:rsidR="00CB7478" w:rsidRPr="00AE4F6A" w:rsidRDefault="00234E70" w:rsidP="00234E70">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CO"/>
              </w:rPr>
            </w:pPr>
            <w:r>
              <w:rPr>
                <w:rFonts w:eastAsia="Times New Roman" w:cs="Times New Roman"/>
                <w:color w:val="auto"/>
                <w:sz w:val="22"/>
                <w:lang w:eastAsia="es-CO"/>
              </w:rPr>
              <w:t xml:space="preserve">Cemex soluciones </w:t>
            </w:r>
            <w:r w:rsidRPr="00234E70">
              <w:rPr>
                <w:rFonts w:eastAsia="Times New Roman" w:cs="Times New Roman"/>
                <w:color w:val="auto"/>
                <w:sz w:val="22"/>
                <w:lang w:eastAsia="es-CO"/>
              </w:rPr>
              <w:t>SAS</w:t>
            </w:r>
          </w:p>
        </w:tc>
        <w:tc>
          <w:tcPr>
            <w:tcW w:w="916" w:type="pct"/>
            <w:noWrap/>
            <w:hideMark/>
          </w:tcPr>
          <w:p w14:paraId="55120D27" w14:textId="77777777" w:rsidR="00CB7478" w:rsidRPr="00AE4F6A" w:rsidRDefault="00CB7478" w:rsidP="00AE4F6A">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Chapinero </w:t>
            </w:r>
          </w:p>
        </w:tc>
        <w:tc>
          <w:tcPr>
            <w:tcW w:w="916" w:type="pct"/>
            <w:noWrap/>
            <w:hideMark/>
          </w:tcPr>
          <w:p w14:paraId="308F66AA" w14:textId="77777777" w:rsidR="00CB7478" w:rsidRPr="00AE4F6A" w:rsidRDefault="00CB7478" w:rsidP="00AE4F6A">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Grande </w:t>
            </w:r>
          </w:p>
        </w:tc>
      </w:tr>
      <w:tr w:rsidR="00AE4F6A" w:rsidRPr="00AE4F6A" w14:paraId="3E1C927C" w14:textId="77777777" w:rsidTr="006D5C14">
        <w:trPr>
          <w:trHeight w:val="300"/>
        </w:trPr>
        <w:tc>
          <w:tcPr>
            <w:cnfStyle w:val="001000000000" w:firstRow="0" w:lastRow="0" w:firstColumn="1" w:lastColumn="0" w:oddVBand="0" w:evenVBand="0" w:oddHBand="0" w:evenHBand="0" w:firstRowFirstColumn="0" w:firstRowLastColumn="0" w:lastRowFirstColumn="0" w:lastRowLastColumn="0"/>
            <w:tcW w:w="915" w:type="pct"/>
            <w:noWrap/>
            <w:hideMark/>
          </w:tcPr>
          <w:p w14:paraId="3CFA0DC9" w14:textId="77777777" w:rsidR="00CB7478" w:rsidRPr="00AE4F6A" w:rsidRDefault="00CB7478" w:rsidP="00AE4F6A">
            <w:pPr>
              <w:spacing w:line="240" w:lineRule="auto"/>
              <w:ind w:firstLine="0"/>
              <w:rPr>
                <w:rFonts w:eastAsia="Times New Roman" w:cs="Times New Roman"/>
                <w:b w:val="0"/>
                <w:color w:val="auto"/>
                <w:sz w:val="22"/>
                <w:lang w:eastAsia="es-CO"/>
              </w:rPr>
            </w:pPr>
            <w:r w:rsidRPr="00AE4F6A">
              <w:rPr>
                <w:rFonts w:eastAsia="Times New Roman" w:cs="Times New Roman"/>
                <w:b w:val="0"/>
                <w:color w:val="auto"/>
                <w:sz w:val="22"/>
                <w:lang w:eastAsia="es-CO"/>
              </w:rPr>
              <w:t>830083151</w:t>
            </w:r>
          </w:p>
        </w:tc>
        <w:tc>
          <w:tcPr>
            <w:tcW w:w="2253" w:type="pct"/>
            <w:noWrap/>
            <w:hideMark/>
          </w:tcPr>
          <w:p w14:paraId="5FEFB6E1" w14:textId="45DF9A77" w:rsidR="00CB7478" w:rsidRPr="00AE4F6A" w:rsidRDefault="00AE4F6A" w:rsidP="00234E70">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 xml:space="preserve">Constructora </w:t>
            </w:r>
            <w:r w:rsidR="00234E70" w:rsidRPr="00AE4F6A">
              <w:rPr>
                <w:rFonts w:eastAsia="Times New Roman" w:cs="Times New Roman"/>
                <w:color w:val="auto"/>
                <w:sz w:val="22"/>
                <w:lang w:eastAsia="es-CO"/>
              </w:rPr>
              <w:t>hormiga</w:t>
            </w:r>
            <w:r w:rsidRPr="00AE4F6A">
              <w:rPr>
                <w:rFonts w:eastAsia="Times New Roman" w:cs="Times New Roman"/>
                <w:color w:val="auto"/>
                <w:sz w:val="22"/>
                <w:lang w:eastAsia="es-CO"/>
              </w:rPr>
              <w:t xml:space="preserve"> </w:t>
            </w:r>
            <w:r w:rsidR="00234E70">
              <w:rPr>
                <w:rFonts w:eastAsia="Times New Roman" w:cs="Times New Roman"/>
                <w:color w:val="auto"/>
                <w:sz w:val="22"/>
                <w:lang w:eastAsia="es-CO"/>
              </w:rPr>
              <w:t>SA</w:t>
            </w:r>
            <w:r w:rsidR="00234E70" w:rsidRPr="00AE4F6A">
              <w:rPr>
                <w:rFonts w:eastAsia="Times New Roman" w:cs="Times New Roman"/>
                <w:color w:val="auto"/>
                <w:sz w:val="22"/>
                <w:lang w:eastAsia="es-CO"/>
              </w:rPr>
              <w:t>S</w:t>
            </w:r>
          </w:p>
        </w:tc>
        <w:tc>
          <w:tcPr>
            <w:tcW w:w="916" w:type="pct"/>
            <w:noWrap/>
            <w:hideMark/>
          </w:tcPr>
          <w:p w14:paraId="0A47ADEF" w14:textId="77777777" w:rsidR="00CB7478" w:rsidRPr="00AE4F6A" w:rsidRDefault="00CB7478" w:rsidP="00AE4F6A">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Chapinero </w:t>
            </w:r>
          </w:p>
        </w:tc>
        <w:tc>
          <w:tcPr>
            <w:tcW w:w="916" w:type="pct"/>
            <w:noWrap/>
            <w:hideMark/>
          </w:tcPr>
          <w:p w14:paraId="7AE85548" w14:textId="77777777" w:rsidR="00CB7478" w:rsidRPr="00AE4F6A" w:rsidRDefault="00CB7478" w:rsidP="00AE4F6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Grande </w:t>
            </w:r>
          </w:p>
        </w:tc>
      </w:tr>
      <w:tr w:rsidR="00AE4F6A" w:rsidRPr="00AE4F6A" w14:paraId="62483B9B" w14:textId="77777777" w:rsidTr="006D5C1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15" w:type="pct"/>
            <w:noWrap/>
            <w:hideMark/>
          </w:tcPr>
          <w:p w14:paraId="692C651A" w14:textId="77777777" w:rsidR="00CB7478" w:rsidRPr="00AE4F6A" w:rsidRDefault="00CB7478" w:rsidP="00AE4F6A">
            <w:pPr>
              <w:spacing w:line="240" w:lineRule="auto"/>
              <w:ind w:firstLine="0"/>
              <w:rPr>
                <w:rFonts w:eastAsia="Times New Roman" w:cs="Times New Roman"/>
                <w:b w:val="0"/>
                <w:color w:val="auto"/>
                <w:sz w:val="22"/>
                <w:lang w:eastAsia="es-CO"/>
              </w:rPr>
            </w:pPr>
            <w:r w:rsidRPr="00AE4F6A">
              <w:rPr>
                <w:rFonts w:eastAsia="Times New Roman" w:cs="Times New Roman"/>
                <w:b w:val="0"/>
                <w:color w:val="auto"/>
                <w:sz w:val="22"/>
                <w:lang w:eastAsia="es-CO"/>
              </w:rPr>
              <w:t>860521822</w:t>
            </w:r>
          </w:p>
        </w:tc>
        <w:tc>
          <w:tcPr>
            <w:tcW w:w="2253" w:type="pct"/>
            <w:noWrap/>
            <w:hideMark/>
          </w:tcPr>
          <w:p w14:paraId="672F9047" w14:textId="4334030E" w:rsidR="00CB7478" w:rsidRPr="00AE4F6A" w:rsidRDefault="00AE4F6A" w:rsidP="00234E70">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 xml:space="preserve">Mallas equipos y construcciones </w:t>
            </w:r>
            <w:r w:rsidR="00234E70" w:rsidRPr="00AE4F6A">
              <w:rPr>
                <w:rFonts w:eastAsia="Times New Roman" w:cs="Times New Roman"/>
                <w:color w:val="auto"/>
                <w:sz w:val="22"/>
                <w:lang w:eastAsia="es-CO"/>
              </w:rPr>
              <w:t>Maeco SAS</w:t>
            </w:r>
          </w:p>
        </w:tc>
        <w:tc>
          <w:tcPr>
            <w:tcW w:w="916" w:type="pct"/>
            <w:noWrap/>
            <w:hideMark/>
          </w:tcPr>
          <w:p w14:paraId="26BEDAF9" w14:textId="77777777" w:rsidR="00CB7478" w:rsidRPr="00AE4F6A" w:rsidRDefault="00CB7478" w:rsidP="00AE4F6A">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Chapinero </w:t>
            </w:r>
          </w:p>
        </w:tc>
        <w:tc>
          <w:tcPr>
            <w:tcW w:w="916" w:type="pct"/>
            <w:noWrap/>
            <w:hideMark/>
          </w:tcPr>
          <w:p w14:paraId="02E33A82" w14:textId="77777777" w:rsidR="00CB7478" w:rsidRPr="00AE4F6A" w:rsidRDefault="00CB7478" w:rsidP="00AE4F6A">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Grande </w:t>
            </w:r>
          </w:p>
        </w:tc>
      </w:tr>
      <w:tr w:rsidR="00AE4F6A" w:rsidRPr="00AE4F6A" w14:paraId="51767441" w14:textId="77777777" w:rsidTr="006D5C14">
        <w:trPr>
          <w:trHeight w:val="300"/>
        </w:trPr>
        <w:tc>
          <w:tcPr>
            <w:cnfStyle w:val="001000000000" w:firstRow="0" w:lastRow="0" w:firstColumn="1" w:lastColumn="0" w:oddVBand="0" w:evenVBand="0" w:oddHBand="0" w:evenHBand="0" w:firstRowFirstColumn="0" w:firstRowLastColumn="0" w:lastRowFirstColumn="0" w:lastRowLastColumn="0"/>
            <w:tcW w:w="915" w:type="pct"/>
            <w:noWrap/>
            <w:hideMark/>
          </w:tcPr>
          <w:p w14:paraId="082393DD" w14:textId="77777777" w:rsidR="00CB7478" w:rsidRPr="00AE4F6A" w:rsidRDefault="00CB7478" w:rsidP="00AE4F6A">
            <w:pPr>
              <w:spacing w:line="240" w:lineRule="auto"/>
              <w:ind w:firstLine="0"/>
              <w:rPr>
                <w:rFonts w:eastAsia="Times New Roman" w:cs="Times New Roman"/>
                <w:b w:val="0"/>
                <w:color w:val="auto"/>
                <w:sz w:val="22"/>
                <w:lang w:eastAsia="es-CO"/>
              </w:rPr>
            </w:pPr>
            <w:r w:rsidRPr="00AE4F6A">
              <w:rPr>
                <w:rFonts w:eastAsia="Times New Roman" w:cs="Times New Roman"/>
                <w:b w:val="0"/>
                <w:color w:val="auto"/>
                <w:sz w:val="22"/>
                <w:lang w:eastAsia="es-CO"/>
              </w:rPr>
              <w:t>900448233</w:t>
            </w:r>
          </w:p>
        </w:tc>
        <w:tc>
          <w:tcPr>
            <w:tcW w:w="2253" w:type="pct"/>
            <w:noWrap/>
            <w:hideMark/>
          </w:tcPr>
          <w:p w14:paraId="57EC34A4" w14:textId="0C757358" w:rsidR="00CB7478" w:rsidRPr="00AE4F6A" w:rsidRDefault="00234E70" w:rsidP="00234E70">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Vías</w:t>
            </w:r>
            <w:r w:rsidR="00AE4F6A" w:rsidRPr="00AE4F6A">
              <w:rPr>
                <w:rFonts w:eastAsia="Times New Roman" w:cs="Times New Roman"/>
                <w:color w:val="auto"/>
                <w:sz w:val="22"/>
                <w:lang w:eastAsia="es-CO"/>
              </w:rPr>
              <w:t xml:space="preserve"> y desarrollos s a s</w:t>
            </w:r>
          </w:p>
        </w:tc>
        <w:tc>
          <w:tcPr>
            <w:tcW w:w="916" w:type="pct"/>
            <w:noWrap/>
            <w:hideMark/>
          </w:tcPr>
          <w:p w14:paraId="1BAC49A1" w14:textId="77777777" w:rsidR="00CB7478" w:rsidRPr="00AE4F6A" w:rsidRDefault="00CB7478" w:rsidP="00AE4F6A">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Chapinero </w:t>
            </w:r>
          </w:p>
        </w:tc>
        <w:tc>
          <w:tcPr>
            <w:tcW w:w="916" w:type="pct"/>
            <w:noWrap/>
            <w:hideMark/>
          </w:tcPr>
          <w:p w14:paraId="3B9154FE" w14:textId="77777777" w:rsidR="00CB7478" w:rsidRPr="00AE4F6A" w:rsidRDefault="00CB7478" w:rsidP="00AE4F6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Mediana</w:t>
            </w:r>
          </w:p>
        </w:tc>
      </w:tr>
      <w:tr w:rsidR="00AE4F6A" w:rsidRPr="00AE4F6A" w14:paraId="2654A02F" w14:textId="77777777" w:rsidTr="006D5C1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15" w:type="pct"/>
            <w:noWrap/>
            <w:hideMark/>
          </w:tcPr>
          <w:p w14:paraId="4856D59A" w14:textId="77777777" w:rsidR="00CB7478" w:rsidRPr="00AE4F6A" w:rsidRDefault="00CB7478" w:rsidP="00AE4F6A">
            <w:pPr>
              <w:spacing w:line="240" w:lineRule="auto"/>
              <w:ind w:firstLine="0"/>
              <w:rPr>
                <w:rFonts w:eastAsia="Times New Roman" w:cs="Times New Roman"/>
                <w:b w:val="0"/>
                <w:color w:val="auto"/>
                <w:sz w:val="22"/>
                <w:lang w:eastAsia="es-CO"/>
              </w:rPr>
            </w:pPr>
            <w:r w:rsidRPr="00AE4F6A">
              <w:rPr>
                <w:rFonts w:eastAsia="Times New Roman" w:cs="Times New Roman"/>
                <w:b w:val="0"/>
                <w:color w:val="auto"/>
                <w:sz w:val="22"/>
                <w:lang w:eastAsia="es-CO"/>
              </w:rPr>
              <w:lastRenderedPageBreak/>
              <w:t>900636206</w:t>
            </w:r>
          </w:p>
        </w:tc>
        <w:tc>
          <w:tcPr>
            <w:tcW w:w="2253" w:type="pct"/>
            <w:noWrap/>
            <w:hideMark/>
          </w:tcPr>
          <w:p w14:paraId="464D55AD" w14:textId="35856595" w:rsidR="00CB7478" w:rsidRPr="00AE4F6A" w:rsidRDefault="00BA0279" w:rsidP="00234E70">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n-US" w:eastAsia="es-CO"/>
              </w:rPr>
            </w:pPr>
            <w:r w:rsidRPr="00AE4F6A">
              <w:rPr>
                <w:rFonts w:eastAsia="Times New Roman" w:cs="Times New Roman"/>
                <w:color w:val="auto"/>
                <w:sz w:val="22"/>
                <w:lang w:val="en-US" w:eastAsia="es-CO"/>
              </w:rPr>
              <w:t xml:space="preserve">Inc. Lutecia </w:t>
            </w:r>
            <w:r w:rsidR="00234E70" w:rsidRPr="00AE4F6A">
              <w:rPr>
                <w:rFonts w:eastAsia="Times New Roman" w:cs="Times New Roman"/>
                <w:color w:val="auto"/>
                <w:sz w:val="22"/>
                <w:lang w:val="en-US" w:eastAsia="es-CO"/>
              </w:rPr>
              <w:t>SAS</w:t>
            </w:r>
          </w:p>
        </w:tc>
        <w:tc>
          <w:tcPr>
            <w:tcW w:w="916" w:type="pct"/>
            <w:noWrap/>
            <w:hideMark/>
          </w:tcPr>
          <w:p w14:paraId="1FDCBACC" w14:textId="77777777" w:rsidR="00CB7478" w:rsidRPr="00AE4F6A" w:rsidRDefault="00CB7478" w:rsidP="00AE4F6A">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Usaquén </w:t>
            </w:r>
          </w:p>
        </w:tc>
        <w:tc>
          <w:tcPr>
            <w:tcW w:w="916" w:type="pct"/>
            <w:noWrap/>
            <w:hideMark/>
          </w:tcPr>
          <w:p w14:paraId="71F6DBA1" w14:textId="77777777" w:rsidR="00CB7478" w:rsidRPr="00AE4F6A" w:rsidRDefault="00CB7478" w:rsidP="00AE4F6A">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Mediana</w:t>
            </w:r>
          </w:p>
        </w:tc>
      </w:tr>
      <w:tr w:rsidR="00AE4F6A" w:rsidRPr="00AE4F6A" w14:paraId="5B667E3C" w14:textId="77777777" w:rsidTr="006D5C14">
        <w:trPr>
          <w:trHeight w:val="300"/>
        </w:trPr>
        <w:tc>
          <w:tcPr>
            <w:cnfStyle w:val="001000000000" w:firstRow="0" w:lastRow="0" w:firstColumn="1" w:lastColumn="0" w:oddVBand="0" w:evenVBand="0" w:oddHBand="0" w:evenHBand="0" w:firstRowFirstColumn="0" w:firstRowLastColumn="0" w:lastRowFirstColumn="0" w:lastRowLastColumn="0"/>
            <w:tcW w:w="915" w:type="pct"/>
            <w:noWrap/>
            <w:hideMark/>
          </w:tcPr>
          <w:p w14:paraId="1791E5BF" w14:textId="77777777" w:rsidR="00CB7478" w:rsidRPr="00AE4F6A" w:rsidRDefault="00CB7478" w:rsidP="00AE4F6A">
            <w:pPr>
              <w:spacing w:line="240" w:lineRule="auto"/>
              <w:ind w:firstLine="0"/>
              <w:rPr>
                <w:rFonts w:eastAsia="Times New Roman" w:cs="Times New Roman"/>
                <w:b w:val="0"/>
                <w:color w:val="auto"/>
                <w:sz w:val="22"/>
                <w:lang w:eastAsia="es-CO"/>
              </w:rPr>
            </w:pPr>
            <w:r w:rsidRPr="00AE4F6A">
              <w:rPr>
                <w:rFonts w:eastAsia="Times New Roman" w:cs="Times New Roman"/>
                <w:b w:val="0"/>
                <w:color w:val="auto"/>
                <w:sz w:val="22"/>
                <w:lang w:eastAsia="es-CO"/>
              </w:rPr>
              <w:t>900755577</w:t>
            </w:r>
          </w:p>
        </w:tc>
        <w:tc>
          <w:tcPr>
            <w:tcW w:w="2253" w:type="pct"/>
            <w:noWrap/>
            <w:hideMark/>
          </w:tcPr>
          <w:p w14:paraId="53278C7A" w14:textId="124CB21A" w:rsidR="00CB7478" w:rsidRPr="00AE4F6A" w:rsidRDefault="00BA0279" w:rsidP="00234E70">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Reserva font</w:t>
            </w:r>
            <w:r w:rsidR="00234E70">
              <w:rPr>
                <w:rFonts w:eastAsia="Times New Roman" w:cs="Times New Roman"/>
                <w:color w:val="auto"/>
                <w:sz w:val="22"/>
                <w:lang w:eastAsia="es-CO"/>
              </w:rPr>
              <w:t>anar SA</w:t>
            </w:r>
            <w:r w:rsidR="00234E70" w:rsidRPr="00AE4F6A">
              <w:rPr>
                <w:rFonts w:eastAsia="Times New Roman" w:cs="Times New Roman"/>
                <w:color w:val="auto"/>
                <w:sz w:val="22"/>
                <w:lang w:eastAsia="es-CO"/>
              </w:rPr>
              <w:t>S</w:t>
            </w:r>
          </w:p>
        </w:tc>
        <w:tc>
          <w:tcPr>
            <w:tcW w:w="916" w:type="pct"/>
            <w:noWrap/>
            <w:hideMark/>
          </w:tcPr>
          <w:p w14:paraId="2F451816" w14:textId="77777777" w:rsidR="00CB7478" w:rsidRPr="00AE4F6A" w:rsidRDefault="00CB7478" w:rsidP="00AE4F6A">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Usaquén </w:t>
            </w:r>
          </w:p>
        </w:tc>
        <w:tc>
          <w:tcPr>
            <w:tcW w:w="916" w:type="pct"/>
            <w:noWrap/>
            <w:hideMark/>
          </w:tcPr>
          <w:p w14:paraId="08B9CFD3" w14:textId="1C0B9C52" w:rsidR="00CB7478" w:rsidRPr="00AE4F6A" w:rsidRDefault="00AE4F6A" w:rsidP="00AE4F6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Pr>
                <w:rFonts w:eastAsia="Times New Roman" w:cs="Times New Roman"/>
                <w:color w:val="auto"/>
                <w:sz w:val="22"/>
                <w:lang w:eastAsia="es-CO"/>
              </w:rPr>
              <w:t>Pequeña</w:t>
            </w:r>
          </w:p>
        </w:tc>
      </w:tr>
      <w:tr w:rsidR="00AE4F6A" w:rsidRPr="00AE4F6A" w14:paraId="1DB7652A" w14:textId="77777777" w:rsidTr="006D5C1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15" w:type="pct"/>
            <w:noWrap/>
            <w:hideMark/>
          </w:tcPr>
          <w:p w14:paraId="0605A090" w14:textId="77777777" w:rsidR="00CB7478" w:rsidRPr="00AE4F6A" w:rsidRDefault="00CB7478" w:rsidP="00AE4F6A">
            <w:pPr>
              <w:spacing w:line="240" w:lineRule="auto"/>
              <w:ind w:firstLine="0"/>
              <w:rPr>
                <w:rFonts w:eastAsia="Times New Roman" w:cs="Times New Roman"/>
                <w:b w:val="0"/>
                <w:color w:val="auto"/>
                <w:sz w:val="22"/>
                <w:lang w:eastAsia="es-CO"/>
              </w:rPr>
            </w:pPr>
            <w:r w:rsidRPr="00AE4F6A">
              <w:rPr>
                <w:rFonts w:eastAsia="Times New Roman" w:cs="Times New Roman"/>
                <w:b w:val="0"/>
                <w:color w:val="auto"/>
                <w:sz w:val="22"/>
                <w:lang w:eastAsia="es-CO"/>
              </w:rPr>
              <w:t>900135344</w:t>
            </w:r>
          </w:p>
        </w:tc>
        <w:tc>
          <w:tcPr>
            <w:tcW w:w="2253" w:type="pct"/>
            <w:noWrap/>
            <w:hideMark/>
          </w:tcPr>
          <w:p w14:paraId="20ED62D8" w14:textId="1E8544E1" w:rsidR="00CB7478" w:rsidRPr="00AE4F6A" w:rsidRDefault="00BA0279" w:rsidP="00234E70">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 xml:space="preserve">C D A automas </w:t>
            </w:r>
            <w:r w:rsidR="00234E70" w:rsidRPr="00AE4F6A">
              <w:rPr>
                <w:rFonts w:eastAsia="Times New Roman" w:cs="Times New Roman"/>
                <w:color w:val="auto"/>
                <w:sz w:val="22"/>
                <w:lang w:eastAsia="es-CO"/>
              </w:rPr>
              <w:t>LTDA</w:t>
            </w:r>
          </w:p>
        </w:tc>
        <w:tc>
          <w:tcPr>
            <w:tcW w:w="916" w:type="pct"/>
            <w:noWrap/>
            <w:hideMark/>
          </w:tcPr>
          <w:p w14:paraId="4DF5CA97" w14:textId="77777777" w:rsidR="00CB7478" w:rsidRPr="00AE4F6A" w:rsidRDefault="00CB7478" w:rsidP="00AE4F6A">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Sin codificar </w:t>
            </w:r>
          </w:p>
        </w:tc>
        <w:tc>
          <w:tcPr>
            <w:tcW w:w="916" w:type="pct"/>
            <w:noWrap/>
            <w:hideMark/>
          </w:tcPr>
          <w:p w14:paraId="6969DFB0" w14:textId="77777777" w:rsidR="00CB7478" w:rsidRPr="00AE4F6A" w:rsidRDefault="00CB7478" w:rsidP="00AE4F6A">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Grande </w:t>
            </w:r>
          </w:p>
        </w:tc>
      </w:tr>
      <w:tr w:rsidR="00AE4F6A" w:rsidRPr="00AE4F6A" w14:paraId="36323BCF" w14:textId="77777777" w:rsidTr="006D5C14">
        <w:trPr>
          <w:trHeight w:val="300"/>
        </w:trPr>
        <w:tc>
          <w:tcPr>
            <w:cnfStyle w:val="001000000000" w:firstRow="0" w:lastRow="0" w:firstColumn="1" w:lastColumn="0" w:oddVBand="0" w:evenVBand="0" w:oddHBand="0" w:evenHBand="0" w:firstRowFirstColumn="0" w:firstRowLastColumn="0" w:lastRowFirstColumn="0" w:lastRowLastColumn="0"/>
            <w:tcW w:w="915" w:type="pct"/>
            <w:noWrap/>
            <w:hideMark/>
          </w:tcPr>
          <w:p w14:paraId="1FB0CA43" w14:textId="77777777" w:rsidR="00CB7478" w:rsidRPr="00AE4F6A" w:rsidRDefault="00CB7478" w:rsidP="00AE4F6A">
            <w:pPr>
              <w:spacing w:line="240" w:lineRule="auto"/>
              <w:ind w:firstLine="0"/>
              <w:rPr>
                <w:rFonts w:eastAsia="Times New Roman" w:cs="Times New Roman"/>
                <w:b w:val="0"/>
                <w:color w:val="auto"/>
                <w:sz w:val="22"/>
                <w:lang w:eastAsia="es-CO"/>
              </w:rPr>
            </w:pPr>
            <w:r w:rsidRPr="00AE4F6A">
              <w:rPr>
                <w:rFonts w:eastAsia="Times New Roman" w:cs="Times New Roman"/>
                <w:b w:val="0"/>
                <w:color w:val="auto"/>
                <w:sz w:val="22"/>
                <w:lang w:eastAsia="es-CO"/>
              </w:rPr>
              <w:t>900607074</w:t>
            </w:r>
          </w:p>
        </w:tc>
        <w:tc>
          <w:tcPr>
            <w:tcW w:w="2253" w:type="pct"/>
            <w:noWrap/>
            <w:hideMark/>
          </w:tcPr>
          <w:p w14:paraId="5C4C2330" w14:textId="2698273F" w:rsidR="00CB7478" w:rsidRPr="00AE4F6A" w:rsidRDefault="00BA0279" w:rsidP="00234E70">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 xml:space="preserve">Consorcio oriente </w:t>
            </w:r>
          </w:p>
        </w:tc>
        <w:tc>
          <w:tcPr>
            <w:tcW w:w="916" w:type="pct"/>
            <w:noWrap/>
            <w:hideMark/>
          </w:tcPr>
          <w:p w14:paraId="6FEEC0C6" w14:textId="77777777" w:rsidR="00CB7478" w:rsidRPr="00AE4F6A" w:rsidRDefault="00CB7478" w:rsidP="00AE4F6A">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Villavicencio</w:t>
            </w:r>
          </w:p>
        </w:tc>
        <w:tc>
          <w:tcPr>
            <w:tcW w:w="916" w:type="pct"/>
            <w:noWrap/>
            <w:hideMark/>
          </w:tcPr>
          <w:p w14:paraId="3566720D" w14:textId="77777777" w:rsidR="00CB7478" w:rsidRPr="00AE4F6A" w:rsidRDefault="00CB7478" w:rsidP="00AE4F6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AE4F6A">
              <w:rPr>
                <w:rFonts w:eastAsia="Times New Roman" w:cs="Times New Roman"/>
                <w:color w:val="auto"/>
                <w:sz w:val="22"/>
                <w:lang w:eastAsia="es-CO"/>
              </w:rPr>
              <w:t>Grande </w:t>
            </w:r>
          </w:p>
        </w:tc>
      </w:tr>
    </w:tbl>
    <w:p w14:paraId="223AA849" w14:textId="79BB5F47" w:rsidR="00CB7478" w:rsidRPr="00200A82" w:rsidRDefault="00CB7478" w:rsidP="009307A6">
      <w:pPr>
        <w:spacing w:after="0" w:line="240" w:lineRule="auto"/>
      </w:pPr>
    </w:p>
    <w:p w14:paraId="3F56BA9B" w14:textId="423AA73C" w:rsidR="00CB7478" w:rsidRPr="00BA0279" w:rsidRDefault="00CB7478" w:rsidP="00BA0279">
      <w:pPr>
        <w:pStyle w:val="Prrafodelista"/>
        <w:numPr>
          <w:ilvl w:val="1"/>
          <w:numId w:val="1"/>
        </w:numPr>
        <w:spacing w:after="0"/>
        <w:rPr>
          <w:b/>
        </w:rPr>
      </w:pPr>
      <w:r w:rsidRPr="00BA0279">
        <w:rPr>
          <w:b/>
        </w:rPr>
        <w:t>Proveedores</w:t>
      </w:r>
    </w:p>
    <w:p w14:paraId="7D41AE16" w14:textId="7DF9405D" w:rsidR="00CB7478" w:rsidRPr="00044E4D" w:rsidRDefault="00CB7478" w:rsidP="009156FE">
      <w:pPr>
        <w:spacing w:after="0" w:line="240" w:lineRule="auto"/>
        <w:rPr>
          <w:b/>
          <w:sz w:val="20"/>
          <w:szCs w:val="20"/>
        </w:rPr>
      </w:pPr>
      <w:r w:rsidRPr="00044E4D">
        <w:rPr>
          <w:b/>
          <w:sz w:val="20"/>
          <w:szCs w:val="20"/>
        </w:rPr>
        <w:t>Tabla</w:t>
      </w:r>
      <w:r w:rsidR="001D447E">
        <w:rPr>
          <w:b/>
          <w:sz w:val="20"/>
          <w:szCs w:val="20"/>
        </w:rPr>
        <w:t xml:space="preserve"> 11</w:t>
      </w:r>
      <w:r w:rsidRPr="00044E4D">
        <w:rPr>
          <w:b/>
          <w:sz w:val="20"/>
          <w:szCs w:val="20"/>
        </w:rPr>
        <w:t xml:space="preserve">. </w:t>
      </w:r>
    </w:p>
    <w:p w14:paraId="5BC083C4" w14:textId="35BC7CF6" w:rsidR="00CB7478" w:rsidRPr="009307A6" w:rsidRDefault="00CB7478" w:rsidP="009156FE">
      <w:pPr>
        <w:spacing w:after="0" w:line="240" w:lineRule="auto"/>
        <w:rPr>
          <w:i/>
          <w:sz w:val="20"/>
          <w:szCs w:val="20"/>
        </w:rPr>
      </w:pPr>
      <w:r w:rsidRPr="009307A6">
        <w:rPr>
          <w:i/>
          <w:sz w:val="20"/>
          <w:szCs w:val="20"/>
        </w:rPr>
        <w:t>Proveedores</w:t>
      </w:r>
      <w:r w:rsidR="001D447E">
        <w:rPr>
          <w:i/>
          <w:sz w:val="20"/>
          <w:szCs w:val="20"/>
        </w:rPr>
        <w:t xml:space="preserve"> (autoría propia)</w:t>
      </w:r>
    </w:p>
    <w:p w14:paraId="16C30557" w14:textId="77777777" w:rsidR="009307A6" w:rsidRPr="009307A6" w:rsidRDefault="009307A6" w:rsidP="009156FE">
      <w:pPr>
        <w:spacing w:after="0" w:line="240" w:lineRule="auto"/>
        <w:rPr>
          <w:sz w:val="20"/>
          <w:szCs w:val="20"/>
        </w:rPr>
      </w:pPr>
    </w:p>
    <w:tbl>
      <w:tblPr>
        <w:tblStyle w:val="Sombreadoclaro-nfasis1"/>
        <w:tblW w:w="5000" w:type="pct"/>
        <w:tblLook w:val="04A0" w:firstRow="1" w:lastRow="0" w:firstColumn="1" w:lastColumn="0" w:noHBand="0" w:noVBand="1"/>
      </w:tblPr>
      <w:tblGrid>
        <w:gridCol w:w="4676"/>
        <w:gridCol w:w="1567"/>
        <w:gridCol w:w="3117"/>
      </w:tblGrid>
      <w:tr w:rsidR="00BA0279" w:rsidRPr="00BA0279" w14:paraId="17526245" w14:textId="77777777" w:rsidTr="00BA0279">
        <w:trPr>
          <w:cnfStyle w:val="100000000000" w:firstRow="1" w:lastRow="0" w:firstColumn="0" w:lastColumn="0" w:oddVBand="0" w:evenVBand="0" w:oddHBand="0" w:evenHBand="0" w:firstRowFirstColumn="0" w:firstRowLastColumn="0" w:lastRowFirstColumn="0" w:lastRowLastColumn="0"/>
          <w:trHeight w:val="291"/>
        </w:trPr>
        <w:tc>
          <w:tcPr>
            <w:cnfStyle w:val="001000000000" w:firstRow="0" w:lastRow="0" w:firstColumn="1" w:lastColumn="0" w:oddVBand="0" w:evenVBand="0" w:oddHBand="0" w:evenHBand="0" w:firstRowFirstColumn="0" w:firstRowLastColumn="0" w:lastRowFirstColumn="0" w:lastRowLastColumn="0"/>
            <w:tcW w:w="2498" w:type="pct"/>
            <w:noWrap/>
            <w:hideMark/>
          </w:tcPr>
          <w:p w14:paraId="038BE720" w14:textId="229819AF" w:rsidR="00CB7478" w:rsidRPr="00BA0279" w:rsidRDefault="00BA0279" w:rsidP="00BA0279">
            <w:pPr>
              <w:spacing w:line="240" w:lineRule="auto"/>
              <w:jc w:val="center"/>
              <w:rPr>
                <w:rFonts w:eastAsia="Times New Roman"/>
                <w:color w:val="auto"/>
                <w:sz w:val="22"/>
                <w:lang w:eastAsia="es-CO"/>
              </w:rPr>
            </w:pPr>
            <w:r w:rsidRPr="00BA0279">
              <w:rPr>
                <w:rFonts w:eastAsia="Times New Roman"/>
                <w:color w:val="auto"/>
                <w:sz w:val="22"/>
                <w:lang w:eastAsia="es-CO"/>
              </w:rPr>
              <w:t>Nombre</w:t>
            </w:r>
          </w:p>
        </w:tc>
        <w:tc>
          <w:tcPr>
            <w:tcW w:w="837" w:type="pct"/>
            <w:noWrap/>
            <w:hideMark/>
          </w:tcPr>
          <w:p w14:paraId="292E5FD6" w14:textId="5AAEB97B" w:rsidR="00CB7478" w:rsidRPr="00BA0279" w:rsidRDefault="00BA0279" w:rsidP="00BA0279">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Nit</w:t>
            </w:r>
          </w:p>
        </w:tc>
        <w:tc>
          <w:tcPr>
            <w:tcW w:w="1665" w:type="pct"/>
            <w:noWrap/>
            <w:hideMark/>
          </w:tcPr>
          <w:p w14:paraId="731F6AD5" w14:textId="5268558F" w:rsidR="00CB7478" w:rsidRPr="00BA0279" w:rsidRDefault="00BA0279" w:rsidP="00BA0279">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Suministra</w:t>
            </w:r>
          </w:p>
        </w:tc>
      </w:tr>
      <w:tr w:rsidR="00BA0279" w:rsidRPr="00BA0279" w14:paraId="60F7AF9F" w14:textId="77777777" w:rsidTr="00BA0279">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2498" w:type="pct"/>
            <w:hideMark/>
          </w:tcPr>
          <w:p w14:paraId="4E90B254" w14:textId="33A9557C" w:rsidR="00CB7478" w:rsidRPr="00BA0279" w:rsidRDefault="00BA0279" w:rsidP="00BA0279">
            <w:pPr>
              <w:spacing w:line="240" w:lineRule="auto"/>
              <w:rPr>
                <w:rFonts w:eastAsia="Times New Roman"/>
                <w:b w:val="0"/>
                <w:color w:val="auto"/>
                <w:sz w:val="22"/>
                <w:lang w:eastAsia="es-CO"/>
              </w:rPr>
            </w:pPr>
            <w:r w:rsidRPr="00BA0279">
              <w:rPr>
                <w:rFonts w:eastAsia="Times New Roman"/>
                <w:b w:val="0"/>
                <w:color w:val="auto"/>
                <w:sz w:val="22"/>
                <w:lang w:eastAsia="es-CO"/>
              </w:rPr>
              <w:t>Accesorios vimalum sas</w:t>
            </w:r>
          </w:p>
        </w:tc>
        <w:tc>
          <w:tcPr>
            <w:tcW w:w="837" w:type="pct"/>
            <w:noWrap/>
            <w:hideMark/>
          </w:tcPr>
          <w:p w14:paraId="20162260" w14:textId="77777777" w:rsidR="00CB7478" w:rsidRPr="00BA0279" w:rsidRDefault="00CB7478" w:rsidP="00BA027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900,110,298-4</w:t>
            </w:r>
          </w:p>
        </w:tc>
        <w:tc>
          <w:tcPr>
            <w:tcW w:w="1665" w:type="pct"/>
            <w:hideMark/>
          </w:tcPr>
          <w:p w14:paraId="0C3178E5" w14:textId="77777777" w:rsidR="00CB7478" w:rsidRPr="00BA0279" w:rsidRDefault="00CB7478" w:rsidP="00BA027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Empaque, accesorios para terminado de ventanearía</w:t>
            </w:r>
          </w:p>
        </w:tc>
      </w:tr>
      <w:tr w:rsidR="00BA0279" w:rsidRPr="00BA0279" w14:paraId="6A58DBBB" w14:textId="77777777" w:rsidTr="00BA0279">
        <w:trPr>
          <w:trHeight w:val="70"/>
        </w:trPr>
        <w:tc>
          <w:tcPr>
            <w:cnfStyle w:val="001000000000" w:firstRow="0" w:lastRow="0" w:firstColumn="1" w:lastColumn="0" w:oddVBand="0" w:evenVBand="0" w:oddHBand="0" w:evenHBand="0" w:firstRowFirstColumn="0" w:firstRowLastColumn="0" w:lastRowFirstColumn="0" w:lastRowLastColumn="0"/>
            <w:tcW w:w="2498" w:type="pct"/>
            <w:noWrap/>
            <w:hideMark/>
          </w:tcPr>
          <w:p w14:paraId="19195D14" w14:textId="1EDC068D" w:rsidR="00CB7478" w:rsidRPr="00BA0279" w:rsidRDefault="00BA0279" w:rsidP="00BA0279">
            <w:pPr>
              <w:spacing w:line="240" w:lineRule="auto"/>
              <w:rPr>
                <w:rFonts w:eastAsia="Times New Roman"/>
                <w:b w:val="0"/>
                <w:color w:val="auto"/>
                <w:sz w:val="22"/>
                <w:lang w:eastAsia="es-CO"/>
              </w:rPr>
            </w:pPr>
            <w:r w:rsidRPr="00BA0279">
              <w:rPr>
                <w:rFonts w:eastAsia="Times New Roman"/>
                <w:b w:val="0"/>
                <w:color w:val="auto"/>
                <w:sz w:val="22"/>
                <w:lang w:eastAsia="es-CO"/>
              </w:rPr>
              <w:t>Almacén vidrio sur</w:t>
            </w:r>
          </w:p>
        </w:tc>
        <w:tc>
          <w:tcPr>
            <w:tcW w:w="837" w:type="pct"/>
            <w:noWrap/>
            <w:hideMark/>
          </w:tcPr>
          <w:p w14:paraId="7D147478" w14:textId="77777777" w:rsidR="00CB7478" w:rsidRPr="00BA0279" w:rsidRDefault="00CB7478" w:rsidP="00BA027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830,094,449-7</w:t>
            </w:r>
          </w:p>
        </w:tc>
        <w:tc>
          <w:tcPr>
            <w:tcW w:w="1665" w:type="pct"/>
            <w:hideMark/>
          </w:tcPr>
          <w:p w14:paraId="14C5263E" w14:textId="77777777" w:rsidR="00CB7478" w:rsidRPr="00BA0279" w:rsidRDefault="00CB7478" w:rsidP="00BA027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Vidrio diferente medida y espejo</w:t>
            </w:r>
          </w:p>
        </w:tc>
      </w:tr>
      <w:tr w:rsidR="00BA0279" w:rsidRPr="00BA0279" w14:paraId="1CDA660F" w14:textId="77777777" w:rsidTr="00BA027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98" w:type="pct"/>
            <w:noWrap/>
            <w:hideMark/>
          </w:tcPr>
          <w:p w14:paraId="6DF29283" w14:textId="25EC7E18" w:rsidR="00CB7478" w:rsidRPr="00BA0279" w:rsidRDefault="00BA0279" w:rsidP="00BA0279">
            <w:pPr>
              <w:spacing w:line="240" w:lineRule="auto"/>
              <w:rPr>
                <w:rFonts w:eastAsia="Times New Roman"/>
                <w:b w:val="0"/>
                <w:color w:val="auto"/>
                <w:sz w:val="22"/>
                <w:lang w:eastAsia="es-CO"/>
              </w:rPr>
            </w:pPr>
            <w:r w:rsidRPr="00BA0279">
              <w:rPr>
                <w:rFonts w:eastAsia="Times New Roman"/>
                <w:b w:val="0"/>
                <w:color w:val="auto"/>
                <w:sz w:val="22"/>
                <w:lang w:eastAsia="es-CO"/>
              </w:rPr>
              <w:t>Aluminark</w:t>
            </w:r>
          </w:p>
        </w:tc>
        <w:tc>
          <w:tcPr>
            <w:tcW w:w="837" w:type="pct"/>
            <w:noWrap/>
            <w:hideMark/>
          </w:tcPr>
          <w:p w14:paraId="0DEB95EB" w14:textId="77777777" w:rsidR="00CB7478" w:rsidRPr="00BA0279" w:rsidRDefault="00CB7478" w:rsidP="00BA027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900,564,168-3</w:t>
            </w:r>
          </w:p>
        </w:tc>
        <w:tc>
          <w:tcPr>
            <w:tcW w:w="1665" w:type="pct"/>
            <w:hideMark/>
          </w:tcPr>
          <w:p w14:paraId="21E30242" w14:textId="77777777" w:rsidR="00CB7478" w:rsidRPr="00BA0279" w:rsidRDefault="00CB7478" w:rsidP="00BA027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Perfilaría en aluminio</w:t>
            </w:r>
          </w:p>
        </w:tc>
      </w:tr>
      <w:tr w:rsidR="00BA0279" w:rsidRPr="00BA0279" w14:paraId="6C9DE060" w14:textId="77777777" w:rsidTr="00BA0279">
        <w:trPr>
          <w:trHeight w:val="300"/>
        </w:trPr>
        <w:tc>
          <w:tcPr>
            <w:cnfStyle w:val="001000000000" w:firstRow="0" w:lastRow="0" w:firstColumn="1" w:lastColumn="0" w:oddVBand="0" w:evenVBand="0" w:oddHBand="0" w:evenHBand="0" w:firstRowFirstColumn="0" w:firstRowLastColumn="0" w:lastRowFirstColumn="0" w:lastRowLastColumn="0"/>
            <w:tcW w:w="2498" w:type="pct"/>
            <w:noWrap/>
            <w:hideMark/>
          </w:tcPr>
          <w:p w14:paraId="018A1D41" w14:textId="4038B497" w:rsidR="00CB7478" w:rsidRPr="00BA0279" w:rsidRDefault="00BA0279" w:rsidP="00BA0279">
            <w:pPr>
              <w:spacing w:line="240" w:lineRule="auto"/>
              <w:rPr>
                <w:rFonts w:eastAsia="Times New Roman"/>
                <w:b w:val="0"/>
                <w:color w:val="auto"/>
                <w:sz w:val="22"/>
                <w:lang w:eastAsia="es-CO"/>
              </w:rPr>
            </w:pPr>
            <w:r w:rsidRPr="00BA0279">
              <w:rPr>
                <w:rFonts w:eastAsia="Times New Roman"/>
                <w:b w:val="0"/>
                <w:color w:val="auto"/>
                <w:sz w:val="22"/>
                <w:lang w:eastAsia="es-CO"/>
              </w:rPr>
              <w:t>Aluminio total sas</w:t>
            </w:r>
          </w:p>
        </w:tc>
        <w:tc>
          <w:tcPr>
            <w:tcW w:w="837" w:type="pct"/>
            <w:noWrap/>
            <w:hideMark/>
          </w:tcPr>
          <w:p w14:paraId="2A90E4E3" w14:textId="77777777" w:rsidR="00CB7478" w:rsidRPr="00BA0279" w:rsidRDefault="00CB7478" w:rsidP="00BA027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900,716,370-9</w:t>
            </w:r>
          </w:p>
        </w:tc>
        <w:tc>
          <w:tcPr>
            <w:tcW w:w="1665" w:type="pct"/>
            <w:hideMark/>
          </w:tcPr>
          <w:p w14:paraId="13A99AA1" w14:textId="77777777" w:rsidR="00CB7478" w:rsidRPr="00BA0279" w:rsidRDefault="00CB7478" w:rsidP="00BA027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Vidrio y accesorios</w:t>
            </w:r>
          </w:p>
        </w:tc>
      </w:tr>
      <w:tr w:rsidR="00BA0279" w:rsidRPr="00BA0279" w14:paraId="138186ED" w14:textId="77777777" w:rsidTr="00BA027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98" w:type="pct"/>
            <w:noWrap/>
            <w:hideMark/>
          </w:tcPr>
          <w:p w14:paraId="7FB5A8D0" w14:textId="50DAE0F9" w:rsidR="00CB7478" w:rsidRPr="00BA0279" w:rsidRDefault="00BA0279" w:rsidP="00BA0279">
            <w:pPr>
              <w:spacing w:line="240" w:lineRule="auto"/>
              <w:rPr>
                <w:rFonts w:eastAsia="Times New Roman"/>
                <w:b w:val="0"/>
                <w:color w:val="auto"/>
                <w:sz w:val="22"/>
                <w:lang w:eastAsia="es-CO"/>
              </w:rPr>
            </w:pPr>
            <w:r w:rsidRPr="00BA0279">
              <w:rPr>
                <w:rFonts w:eastAsia="Times New Roman"/>
                <w:b w:val="0"/>
                <w:color w:val="auto"/>
                <w:sz w:val="22"/>
                <w:lang w:eastAsia="es-CO"/>
              </w:rPr>
              <w:t>Aluminios dimalca ltda</w:t>
            </w:r>
          </w:p>
        </w:tc>
        <w:tc>
          <w:tcPr>
            <w:tcW w:w="837" w:type="pct"/>
            <w:noWrap/>
            <w:hideMark/>
          </w:tcPr>
          <w:p w14:paraId="771A253A" w14:textId="77777777" w:rsidR="00CB7478" w:rsidRPr="00BA0279" w:rsidRDefault="00CB7478" w:rsidP="00BA027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900,135,413-3</w:t>
            </w:r>
          </w:p>
        </w:tc>
        <w:tc>
          <w:tcPr>
            <w:tcW w:w="1665" w:type="pct"/>
            <w:hideMark/>
          </w:tcPr>
          <w:p w14:paraId="4113110A" w14:textId="77777777" w:rsidR="00CB7478" w:rsidRPr="00BA0279" w:rsidRDefault="00CB7478" w:rsidP="00BA027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Perfilaría en aluminio</w:t>
            </w:r>
          </w:p>
        </w:tc>
      </w:tr>
      <w:tr w:rsidR="00BA0279" w:rsidRPr="00BA0279" w14:paraId="3595B292" w14:textId="77777777" w:rsidTr="00BA0279">
        <w:trPr>
          <w:trHeight w:val="70"/>
        </w:trPr>
        <w:tc>
          <w:tcPr>
            <w:cnfStyle w:val="001000000000" w:firstRow="0" w:lastRow="0" w:firstColumn="1" w:lastColumn="0" w:oddVBand="0" w:evenVBand="0" w:oddHBand="0" w:evenHBand="0" w:firstRowFirstColumn="0" w:firstRowLastColumn="0" w:lastRowFirstColumn="0" w:lastRowLastColumn="0"/>
            <w:tcW w:w="2498" w:type="pct"/>
            <w:noWrap/>
            <w:hideMark/>
          </w:tcPr>
          <w:p w14:paraId="6B21E0DA" w14:textId="22E6CA5A" w:rsidR="00CB7478" w:rsidRPr="00BA0279" w:rsidRDefault="00BA0279" w:rsidP="00BA0279">
            <w:pPr>
              <w:spacing w:line="240" w:lineRule="auto"/>
              <w:rPr>
                <w:rFonts w:eastAsia="Times New Roman"/>
                <w:b w:val="0"/>
                <w:color w:val="auto"/>
                <w:sz w:val="22"/>
                <w:lang w:eastAsia="es-CO"/>
              </w:rPr>
            </w:pPr>
            <w:r w:rsidRPr="00BA0279">
              <w:rPr>
                <w:rFonts w:eastAsia="Times New Roman"/>
                <w:b w:val="0"/>
                <w:color w:val="auto"/>
                <w:sz w:val="22"/>
                <w:lang w:eastAsia="es-CO"/>
              </w:rPr>
              <w:t>Coalum</w:t>
            </w:r>
          </w:p>
        </w:tc>
        <w:tc>
          <w:tcPr>
            <w:tcW w:w="837" w:type="pct"/>
            <w:noWrap/>
            <w:hideMark/>
          </w:tcPr>
          <w:p w14:paraId="0DBBF23A" w14:textId="77777777" w:rsidR="00CB7478" w:rsidRPr="00BA0279" w:rsidRDefault="00CB7478" w:rsidP="00BA027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 </w:t>
            </w:r>
          </w:p>
        </w:tc>
        <w:tc>
          <w:tcPr>
            <w:tcW w:w="1665" w:type="pct"/>
            <w:hideMark/>
          </w:tcPr>
          <w:p w14:paraId="7E484540" w14:textId="77777777" w:rsidR="00CB7478" w:rsidRPr="00BA0279" w:rsidRDefault="00CB7478" w:rsidP="00BA027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Perfilaría en aluminio y accesorios</w:t>
            </w:r>
          </w:p>
        </w:tc>
      </w:tr>
      <w:tr w:rsidR="00BA0279" w:rsidRPr="00BA0279" w14:paraId="3D9B144A" w14:textId="77777777" w:rsidTr="00BA0279">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498" w:type="pct"/>
            <w:hideMark/>
          </w:tcPr>
          <w:p w14:paraId="4AF04A5A" w14:textId="78F77828" w:rsidR="00CB7478" w:rsidRPr="00BA0279" w:rsidRDefault="00BA0279" w:rsidP="00BA0279">
            <w:pPr>
              <w:spacing w:line="240" w:lineRule="auto"/>
              <w:rPr>
                <w:rFonts w:eastAsia="Times New Roman"/>
                <w:b w:val="0"/>
                <w:color w:val="auto"/>
                <w:sz w:val="22"/>
                <w:lang w:eastAsia="es-CO"/>
              </w:rPr>
            </w:pPr>
            <w:r w:rsidRPr="00BA0279">
              <w:rPr>
                <w:rFonts w:eastAsia="Times New Roman"/>
                <w:b w:val="0"/>
                <w:color w:val="auto"/>
                <w:sz w:val="22"/>
                <w:lang w:eastAsia="es-CO"/>
              </w:rPr>
              <w:t xml:space="preserve">Comercializadora copy dist multiservicios </w:t>
            </w:r>
            <w:r w:rsidR="009156FE" w:rsidRPr="00BA0279">
              <w:rPr>
                <w:rFonts w:eastAsia="Times New Roman"/>
                <w:b w:val="0"/>
                <w:color w:val="auto"/>
                <w:sz w:val="22"/>
                <w:lang w:eastAsia="es-CO"/>
              </w:rPr>
              <w:t>E. U.</w:t>
            </w:r>
          </w:p>
        </w:tc>
        <w:tc>
          <w:tcPr>
            <w:tcW w:w="837" w:type="pct"/>
            <w:noWrap/>
            <w:hideMark/>
          </w:tcPr>
          <w:p w14:paraId="7F614B30" w14:textId="77777777" w:rsidR="00CB7478" w:rsidRPr="00BA0279" w:rsidRDefault="00CB7478" w:rsidP="00BA027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900,092,123-6</w:t>
            </w:r>
          </w:p>
        </w:tc>
        <w:tc>
          <w:tcPr>
            <w:tcW w:w="1665" w:type="pct"/>
            <w:hideMark/>
          </w:tcPr>
          <w:p w14:paraId="528E713D" w14:textId="77777777" w:rsidR="00CB7478" w:rsidRPr="00BA0279" w:rsidRDefault="00CB7478" w:rsidP="00BA027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Papelería</w:t>
            </w:r>
          </w:p>
        </w:tc>
      </w:tr>
      <w:tr w:rsidR="00BA0279" w:rsidRPr="00BA0279" w14:paraId="633DA6EA" w14:textId="77777777" w:rsidTr="00BA0279">
        <w:trPr>
          <w:trHeight w:val="300"/>
        </w:trPr>
        <w:tc>
          <w:tcPr>
            <w:cnfStyle w:val="001000000000" w:firstRow="0" w:lastRow="0" w:firstColumn="1" w:lastColumn="0" w:oddVBand="0" w:evenVBand="0" w:oddHBand="0" w:evenHBand="0" w:firstRowFirstColumn="0" w:firstRowLastColumn="0" w:lastRowFirstColumn="0" w:lastRowLastColumn="0"/>
            <w:tcW w:w="2498" w:type="pct"/>
            <w:noWrap/>
            <w:hideMark/>
          </w:tcPr>
          <w:p w14:paraId="016640A4" w14:textId="1AE1916B" w:rsidR="00CB7478" w:rsidRPr="00BA0279" w:rsidRDefault="00BA0279" w:rsidP="00BA0279">
            <w:pPr>
              <w:spacing w:line="240" w:lineRule="auto"/>
              <w:rPr>
                <w:rFonts w:eastAsia="Times New Roman"/>
                <w:b w:val="0"/>
                <w:color w:val="auto"/>
                <w:sz w:val="22"/>
                <w:lang w:eastAsia="es-CO"/>
              </w:rPr>
            </w:pPr>
            <w:r w:rsidRPr="00BA0279">
              <w:rPr>
                <w:rFonts w:eastAsia="Times New Roman"/>
                <w:b w:val="0"/>
                <w:color w:val="auto"/>
                <w:sz w:val="22"/>
                <w:lang w:eastAsia="es-CO"/>
              </w:rPr>
              <w:t>Criscoltem</w:t>
            </w:r>
          </w:p>
        </w:tc>
        <w:tc>
          <w:tcPr>
            <w:tcW w:w="837" w:type="pct"/>
            <w:noWrap/>
            <w:hideMark/>
          </w:tcPr>
          <w:p w14:paraId="4ACA7A51" w14:textId="77777777" w:rsidR="00CB7478" w:rsidRPr="00BA0279" w:rsidRDefault="00CB7478" w:rsidP="00BA027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900,065,481-3</w:t>
            </w:r>
          </w:p>
        </w:tc>
        <w:tc>
          <w:tcPr>
            <w:tcW w:w="1665" w:type="pct"/>
            <w:hideMark/>
          </w:tcPr>
          <w:p w14:paraId="54C34BBE" w14:textId="77777777" w:rsidR="00CB7478" w:rsidRPr="00BA0279" w:rsidRDefault="00CB7478" w:rsidP="00BA027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Vidrio templado</w:t>
            </w:r>
          </w:p>
        </w:tc>
      </w:tr>
      <w:tr w:rsidR="00BA0279" w:rsidRPr="00BA0279" w14:paraId="13F4B5D0" w14:textId="77777777" w:rsidTr="00BA0279">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2498" w:type="pct"/>
            <w:noWrap/>
            <w:hideMark/>
          </w:tcPr>
          <w:p w14:paraId="4F39589E" w14:textId="0B55249A" w:rsidR="00CB7478" w:rsidRPr="00BA0279" w:rsidRDefault="00BA0279" w:rsidP="00BA0279">
            <w:pPr>
              <w:spacing w:line="240" w:lineRule="auto"/>
              <w:rPr>
                <w:rFonts w:eastAsia="Times New Roman"/>
                <w:b w:val="0"/>
                <w:color w:val="auto"/>
                <w:sz w:val="22"/>
                <w:lang w:eastAsia="es-CO"/>
              </w:rPr>
            </w:pPr>
            <w:r w:rsidRPr="00BA0279">
              <w:rPr>
                <w:rFonts w:eastAsia="Times New Roman"/>
                <w:b w:val="0"/>
                <w:color w:val="auto"/>
                <w:sz w:val="22"/>
                <w:lang w:eastAsia="es-CO"/>
              </w:rPr>
              <w:t>Cristales albert sas</w:t>
            </w:r>
          </w:p>
        </w:tc>
        <w:tc>
          <w:tcPr>
            <w:tcW w:w="837" w:type="pct"/>
            <w:noWrap/>
            <w:hideMark/>
          </w:tcPr>
          <w:p w14:paraId="660977AB" w14:textId="77777777" w:rsidR="00CB7478" w:rsidRPr="00BA0279" w:rsidRDefault="00CB7478" w:rsidP="00BA027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900,570,420-1</w:t>
            </w:r>
          </w:p>
        </w:tc>
        <w:tc>
          <w:tcPr>
            <w:tcW w:w="1665" w:type="pct"/>
            <w:hideMark/>
          </w:tcPr>
          <w:p w14:paraId="1440C5E6" w14:textId="77777777" w:rsidR="00CB7478" w:rsidRPr="00BA0279" w:rsidRDefault="00CB7478" w:rsidP="00BA027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Vidrio templado y maquinado</w:t>
            </w:r>
          </w:p>
        </w:tc>
      </w:tr>
      <w:tr w:rsidR="00BA0279" w:rsidRPr="00BA0279" w14:paraId="01A3359B" w14:textId="77777777" w:rsidTr="00BA0279">
        <w:trPr>
          <w:trHeight w:val="70"/>
        </w:trPr>
        <w:tc>
          <w:tcPr>
            <w:cnfStyle w:val="001000000000" w:firstRow="0" w:lastRow="0" w:firstColumn="1" w:lastColumn="0" w:oddVBand="0" w:evenVBand="0" w:oddHBand="0" w:evenHBand="0" w:firstRowFirstColumn="0" w:firstRowLastColumn="0" w:lastRowFirstColumn="0" w:lastRowLastColumn="0"/>
            <w:tcW w:w="2498" w:type="pct"/>
            <w:hideMark/>
          </w:tcPr>
          <w:p w14:paraId="2DEFBB50" w14:textId="6DA0F350" w:rsidR="00CB7478" w:rsidRPr="00BA0279" w:rsidRDefault="00BA0279" w:rsidP="00BA0279">
            <w:pPr>
              <w:spacing w:line="240" w:lineRule="auto"/>
              <w:rPr>
                <w:rFonts w:eastAsia="Times New Roman"/>
                <w:b w:val="0"/>
                <w:color w:val="auto"/>
                <w:sz w:val="22"/>
                <w:lang w:eastAsia="es-CO"/>
              </w:rPr>
            </w:pPr>
            <w:r w:rsidRPr="00BA0279">
              <w:rPr>
                <w:rFonts w:eastAsia="Times New Roman"/>
                <w:b w:val="0"/>
                <w:color w:val="auto"/>
                <w:sz w:val="22"/>
                <w:lang w:eastAsia="es-CO"/>
              </w:rPr>
              <w:t>El palacio del aluminio Ltda.</w:t>
            </w:r>
          </w:p>
        </w:tc>
        <w:tc>
          <w:tcPr>
            <w:tcW w:w="837" w:type="pct"/>
            <w:noWrap/>
            <w:hideMark/>
          </w:tcPr>
          <w:p w14:paraId="60F1C23A" w14:textId="77777777" w:rsidR="00CB7478" w:rsidRPr="00BA0279" w:rsidRDefault="00CB7478" w:rsidP="00BA027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860,531,083-1</w:t>
            </w:r>
          </w:p>
        </w:tc>
        <w:tc>
          <w:tcPr>
            <w:tcW w:w="1665" w:type="pct"/>
            <w:hideMark/>
          </w:tcPr>
          <w:p w14:paraId="35B526ED" w14:textId="77777777" w:rsidR="00CB7478" w:rsidRPr="00BA0279" w:rsidRDefault="00CB7478" w:rsidP="00BA027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Perfilaría en aluminio y accesorios</w:t>
            </w:r>
          </w:p>
        </w:tc>
      </w:tr>
      <w:tr w:rsidR="00BA0279" w:rsidRPr="00BA0279" w14:paraId="6BFFF051" w14:textId="77777777" w:rsidTr="00BA027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98" w:type="pct"/>
            <w:noWrap/>
            <w:hideMark/>
          </w:tcPr>
          <w:p w14:paraId="6D4C372D" w14:textId="4B93D551" w:rsidR="00CB7478" w:rsidRPr="00BA0279" w:rsidRDefault="00BA0279" w:rsidP="00BA0279">
            <w:pPr>
              <w:spacing w:line="240" w:lineRule="auto"/>
              <w:rPr>
                <w:rFonts w:eastAsia="Times New Roman"/>
                <w:b w:val="0"/>
                <w:color w:val="auto"/>
                <w:sz w:val="22"/>
                <w:lang w:eastAsia="es-CO"/>
              </w:rPr>
            </w:pPr>
            <w:r w:rsidRPr="00BA0279">
              <w:rPr>
                <w:rFonts w:eastAsia="Times New Roman"/>
                <w:b w:val="0"/>
                <w:color w:val="auto"/>
                <w:sz w:val="22"/>
                <w:lang w:eastAsia="es-CO"/>
              </w:rPr>
              <w:t>Elytec</w:t>
            </w:r>
          </w:p>
        </w:tc>
        <w:tc>
          <w:tcPr>
            <w:tcW w:w="837" w:type="pct"/>
            <w:noWrap/>
            <w:hideMark/>
          </w:tcPr>
          <w:p w14:paraId="1FED9836" w14:textId="77777777" w:rsidR="00CB7478" w:rsidRPr="00BA0279" w:rsidRDefault="00CB7478" w:rsidP="00BA0279">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 </w:t>
            </w:r>
          </w:p>
        </w:tc>
        <w:tc>
          <w:tcPr>
            <w:tcW w:w="1665" w:type="pct"/>
            <w:hideMark/>
          </w:tcPr>
          <w:p w14:paraId="78F50CFB" w14:textId="77777777" w:rsidR="00CB7478" w:rsidRPr="00BA0279" w:rsidRDefault="00CB7478" w:rsidP="00BA027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Accesorios</w:t>
            </w:r>
          </w:p>
        </w:tc>
      </w:tr>
      <w:tr w:rsidR="00BA0279" w:rsidRPr="00BA0279" w14:paraId="3BC65BC4" w14:textId="77777777" w:rsidTr="00BA0279">
        <w:trPr>
          <w:trHeight w:val="300"/>
        </w:trPr>
        <w:tc>
          <w:tcPr>
            <w:cnfStyle w:val="001000000000" w:firstRow="0" w:lastRow="0" w:firstColumn="1" w:lastColumn="0" w:oddVBand="0" w:evenVBand="0" w:oddHBand="0" w:evenHBand="0" w:firstRowFirstColumn="0" w:firstRowLastColumn="0" w:lastRowFirstColumn="0" w:lastRowLastColumn="0"/>
            <w:tcW w:w="2498" w:type="pct"/>
            <w:noWrap/>
            <w:hideMark/>
          </w:tcPr>
          <w:p w14:paraId="54B34C49" w14:textId="111A30B6" w:rsidR="00CB7478" w:rsidRPr="00BA0279" w:rsidRDefault="00BA0279" w:rsidP="00BA0279">
            <w:pPr>
              <w:spacing w:line="240" w:lineRule="auto"/>
              <w:rPr>
                <w:rFonts w:eastAsia="Times New Roman"/>
                <w:b w:val="0"/>
                <w:color w:val="auto"/>
                <w:sz w:val="22"/>
                <w:lang w:eastAsia="es-CO"/>
              </w:rPr>
            </w:pPr>
            <w:r w:rsidRPr="00BA0279">
              <w:rPr>
                <w:rFonts w:eastAsia="Times New Roman"/>
                <w:b w:val="0"/>
                <w:color w:val="auto"/>
                <w:sz w:val="22"/>
                <w:lang w:eastAsia="es-CO"/>
              </w:rPr>
              <w:t>Fersar</w:t>
            </w:r>
          </w:p>
        </w:tc>
        <w:tc>
          <w:tcPr>
            <w:tcW w:w="837" w:type="pct"/>
            <w:noWrap/>
            <w:hideMark/>
          </w:tcPr>
          <w:p w14:paraId="7D8265E8" w14:textId="77777777" w:rsidR="00CB7478" w:rsidRPr="00BA0279" w:rsidRDefault="00CB7478" w:rsidP="00BA027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79,497,573-9</w:t>
            </w:r>
          </w:p>
        </w:tc>
        <w:tc>
          <w:tcPr>
            <w:tcW w:w="1665" w:type="pct"/>
            <w:hideMark/>
          </w:tcPr>
          <w:p w14:paraId="0E8C69DF" w14:textId="77777777" w:rsidR="00CB7478" w:rsidRPr="00BA0279" w:rsidRDefault="00CB7478" w:rsidP="00BA027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Herramientas</w:t>
            </w:r>
          </w:p>
        </w:tc>
      </w:tr>
      <w:tr w:rsidR="00BA0279" w:rsidRPr="00BA0279" w14:paraId="7C09464D" w14:textId="77777777" w:rsidTr="00BA027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98" w:type="pct"/>
            <w:noWrap/>
            <w:hideMark/>
          </w:tcPr>
          <w:p w14:paraId="43BB3A2E" w14:textId="7C849388" w:rsidR="00CB7478" w:rsidRPr="00BA0279" w:rsidRDefault="00BA0279" w:rsidP="00BA0279">
            <w:pPr>
              <w:spacing w:line="240" w:lineRule="auto"/>
              <w:rPr>
                <w:rFonts w:eastAsia="Times New Roman"/>
                <w:b w:val="0"/>
                <w:color w:val="auto"/>
                <w:sz w:val="22"/>
                <w:lang w:eastAsia="es-CO"/>
              </w:rPr>
            </w:pPr>
            <w:r w:rsidRPr="00BA0279">
              <w:rPr>
                <w:rFonts w:eastAsia="Times New Roman"/>
                <w:b w:val="0"/>
                <w:color w:val="auto"/>
                <w:sz w:val="22"/>
                <w:lang w:eastAsia="es-CO"/>
              </w:rPr>
              <w:t>Italuminio</w:t>
            </w:r>
          </w:p>
        </w:tc>
        <w:tc>
          <w:tcPr>
            <w:tcW w:w="837" w:type="pct"/>
            <w:noWrap/>
            <w:hideMark/>
          </w:tcPr>
          <w:p w14:paraId="00B3D799" w14:textId="77777777" w:rsidR="00CB7478" w:rsidRPr="00BA0279" w:rsidRDefault="00CB7478" w:rsidP="00BA027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79,297,770-5</w:t>
            </w:r>
          </w:p>
        </w:tc>
        <w:tc>
          <w:tcPr>
            <w:tcW w:w="1665" w:type="pct"/>
            <w:hideMark/>
          </w:tcPr>
          <w:p w14:paraId="0E62B6BE" w14:textId="77777777" w:rsidR="00CB7478" w:rsidRPr="00BA0279" w:rsidRDefault="00CB7478" w:rsidP="00BA027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Accesorios</w:t>
            </w:r>
          </w:p>
        </w:tc>
      </w:tr>
      <w:tr w:rsidR="00BA0279" w:rsidRPr="00BA0279" w14:paraId="2F19D09B" w14:textId="77777777" w:rsidTr="00BA0279">
        <w:trPr>
          <w:trHeight w:val="300"/>
        </w:trPr>
        <w:tc>
          <w:tcPr>
            <w:cnfStyle w:val="001000000000" w:firstRow="0" w:lastRow="0" w:firstColumn="1" w:lastColumn="0" w:oddVBand="0" w:evenVBand="0" w:oddHBand="0" w:evenHBand="0" w:firstRowFirstColumn="0" w:firstRowLastColumn="0" w:lastRowFirstColumn="0" w:lastRowLastColumn="0"/>
            <w:tcW w:w="2498" w:type="pct"/>
            <w:hideMark/>
          </w:tcPr>
          <w:p w14:paraId="0ADAF4EB" w14:textId="33A6E12D" w:rsidR="00CB7478" w:rsidRPr="00BA0279" w:rsidRDefault="00BA0279" w:rsidP="00BA0279">
            <w:pPr>
              <w:spacing w:line="240" w:lineRule="auto"/>
              <w:rPr>
                <w:rFonts w:eastAsia="Times New Roman"/>
                <w:b w:val="0"/>
                <w:color w:val="auto"/>
                <w:sz w:val="22"/>
                <w:lang w:eastAsia="es-CO"/>
              </w:rPr>
            </w:pPr>
            <w:r w:rsidRPr="00BA0279">
              <w:rPr>
                <w:rFonts w:eastAsia="Times New Roman"/>
                <w:b w:val="0"/>
                <w:color w:val="auto"/>
                <w:sz w:val="22"/>
                <w:lang w:eastAsia="es-CO"/>
              </w:rPr>
              <w:t xml:space="preserve">Merkaluminios </w:t>
            </w:r>
            <w:r w:rsidR="009156FE" w:rsidRPr="00BA0279">
              <w:rPr>
                <w:rFonts w:eastAsia="Times New Roman"/>
                <w:b w:val="0"/>
                <w:color w:val="auto"/>
                <w:sz w:val="22"/>
                <w:lang w:eastAsia="es-CO"/>
              </w:rPr>
              <w:t>Bogotá</w:t>
            </w:r>
            <w:r w:rsidRPr="00BA0279">
              <w:rPr>
                <w:rFonts w:eastAsia="Times New Roman"/>
                <w:b w:val="0"/>
                <w:color w:val="auto"/>
                <w:sz w:val="22"/>
                <w:lang w:eastAsia="es-CO"/>
              </w:rPr>
              <w:t xml:space="preserve"> </w:t>
            </w:r>
            <w:r w:rsidR="009156FE" w:rsidRPr="00BA0279">
              <w:rPr>
                <w:rFonts w:eastAsia="Times New Roman"/>
                <w:b w:val="0"/>
                <w:color w:val="auto"/>
                <w:sz w:val="22"/>
                <w:lang w:eastAsia="es-CO"/>
              </w:rPr>
              <w:t xml:space="preserve">AC </w:t>
            </w:r>
            <w:r w:rsidRPr="00BA0279">
              <w:rPr>
                <w:rFonts w:eastAsia="Times New Roman"/>
                <w:b w:val="0"/>
                <w:color w:val="auto"/>
                <w:sz w:val="22"/>
                <w:lang w:eastAsia="es-CO"/>
              </w:rPr>
              <w:t>sas</w:t>
            </w:r>
          </w:p>
        </w:tc>
        <w:tc>
          <w:tcPr>
            <w:tcW w:w="837" w:type="pct"/>
            <w:noWrap/>
            <w:hideMark/>
          </w:tcPr>
          <w:p w14:paraId="0CF29DB0" w14:textId="77777777" w:rsidR="00CB7478" w:rsidRPr="00BA0279" w:rsidRDefault="00CB7478" w:rsidP="00BA027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900,804,919-9</w:t>
            </w:r>
          </w:p>
        </w:tc>
        <w:tc>
          <w:tcPr>
            <w:tcW w:w="1665" w:type="pct"/>
            <w:hideMark/>
          </w:tcPr>
          <w:p w14:paraId="529812E6" w14:textId="77777777" w:rsidR="00CB7478" w:rsidRPr="00BA0279" w:rsidRDefault="00CB7478" w:rsidP="00BA027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Perfilaría en aluminio</w:t>
            </w:r>
          </w:p>
        </w:tc>
      </w:tr>
      <w:tr w:rsidR="00BA0279" w:rsidRPr="00BA0279" w14:paraId="585CEA05" w14:textId="77777777" w:rsidTr="00BA0279">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498" w:type="pct"/>
            <w:hideMark/>
          </w:tcPr>
          <w:p w14:paraId="0C6495FD" w14:textId="789ED9FF" w:rsidR="00CB7478" w:rsidRPr="00BA0279" w:rsidRDefault="00BA0279" w:rsidP="00BA0279">
            <w:pPr>
              <w:spacing w:line="240" w:lineRule="auto"/>
              <w:rPr>
                <w:rFonts w:eastAsia="Times New Roman"/>
                <w:b w:val="0"/>
                <w:color w:val="auto"/>
                <w:sz w:val="22"/>
                <w:lang w:eastAsia="es-CO"/>
              </w:rPr>
            </w:pPr>
            <w:r w:rsidRPr="00BA0279">
              <w:rPr>
                <w:rFonts w:eastAsia="Times New Roman"/>
                <w:b w:val="0"/>
                <w:color w:val="auto"/>
                <w:sz w:val="22"/>
                <w:lang w:eastAsia="es-CO"/>
              </w:rPr>
              <w:t>Multinacional de dotaciones</w:t>
            </w:r>
          </w:p>
        </w:tc>
        <w:tc>
          <w:tcPr>
            <w:tcW w:w="837" w:type="pct"/>
            <w:noWrap/>
            <w:hideMark/>
          </w:tcPr>
          <w:p w14:paraId="09DACFEC" w14:textId="77777777" w:rsidR="00CB7478" w:rsidRPr="00BA0279" w:rsidRDefault="00CB7478" w:rsidP="00BA027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52,231,940-9</w:t>
            </w:r>
          </w:p>
        </w:tc>
        <w:tc>
          <w:tcPr>
            <w:tcW w:w="1665" w:type="pct"/>
            <w:hideMark/>
          </w:tcPr>
          <w:p w14:paraId="2A674F60" w14:textId="77777777" w:rsidR="00CB7478" w:rsidRPr="00BA0279" w:rsidRDefault="00CB7478" w:rsidP="00BA027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Dotaciones personales Sival</w:t>
            </w:r>
          </w:p>
        </w:tc>
      </w:tr>
      <w:tr w:rsidR="00BA0279" w:rsidRPr="00BA0279" w14:paraId="2B4993EE" w14:textId="77777777" w:rsidTr="00BA0279">
        <w:trPr>
          <w:trHeight w:val="80"/>
        </w:trPr>
        <w:tc>
          <w:tcPr>
            <w:cnfStyle w:val="001000000000" w:firstRow="0" w:lastRow="0" w:firstColumn="1" w:lastColumn="0" w:oddVBand="0" w:evenVBand="0" w:oddHBand="0" w:evenHBand="0" w:firstRowFirstColumn="0" w:firstRowLastColumn="0" w:lastRowFirstColumn="0" w:lastRowLastColumn="0"/>
            <w:tcW w:w="2498" w:type="pct"/>
            <w:hideMark/>
          </w:tcPr>
          <w:p w14:paraId="7F8A9AFA" w14:textId="3319E7B4" w:rsidR="00CB7478" w:rsidRPr="00BA0279" w:rsidRDefault="00BA0279" w:rsidP="00BA0279">
            <w:pPr>
              <w:spacing w:line="240" w:lineRule="auto"/>
              <w:rPr>
                <w:rFonts w:eastAsia="Times New Roman"/>
                <w:b w:val="0"/>
                <w:color w:val="auto"/>
                <w:sz w:val="22"/>
                <w:lang w:eastAsia="es-CO"/>
              </w:rPr>
            </w:pPr>
            <w:r w:rsidRPr="00BA0279">
              <w:rPr>
                <w:rFonts w:eastAsia="Times New Roman"/>
                <w:b w:val="0"/>
                <w:color w:val="auto"/>
                <w:sz w:val="22"/>
                <w:lang w:eastAsia="es-CO"/>
              </w:rPr>
              <w:t xml:space="preserve">Panamericana de aluminios </w:t>
            </w:r>
            <w:r w:rsidR="009156FE" w:rsidRPr="00BA0279">
              <w:rPr>
                <w:rFonts w:eastAsia="Times New Roman"/>
                <w:b w:val="0"/>
                <w:color w:val="auto"/>
                <w:sz w:val="22"/>
                <w:lang w:eastAsia="es-CO"/>
              </w:rPr>
              <w:t>Ltda.</w:t>
            </w:r>
          </w:p>
        </w:tc>
        <w:tc>
          <w:tcPr>
            <w:tcW w:w="837" w:type="pct"/>
            <w:noWrap/>
            <w:hideMark/>
          </w:tcPr>
          <w:p w14:paraId="03686EDF" w14:textId="77777777" w:rsidR="00CB7478" w:rsidRPr="00BA0279" w:rsidRDefault="00CB7478" w:rsidP="00BA027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830,019,795-1</w:t>
            </w:r>
          </w:p>
        </w:tc>
        <w:tc>
          <w:tcPr>
            <w:tcW w:w="1665" w:type="pct"/>
            <w:hideMark/>
          </w:tcPr>
          <w:p w14:paraId="587212D6" w14:textId="77777777" w:rsidR="00CB7478" w:rsidRPr="00BA0279" w:rsidRDefault="00CB7478" w:rsidP="00BA027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Perfilaría en aluminio</w:t>
            </w:r>
          </w:p>
        </w:tc>
      </w:tr>
      <w:tr w:rsidR="00BA0279" w:rsidRPr="00BA0279" w14:paraId="7730F8C8" w14:textId="77777777" w:rsidTr="00BA0279">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498" w:type="pct"/>
            <w:noWrap/>
            <w:hideMark/>
          </w:tcPr>
          <w:p w14:paraId="40BCD26D" w14:textId="46960FEA" w:rsidR="00CB7478" w:rsidRPr="00BA0279" w:rsidRDefault="00BA0279" w:rsidP="00BA0279">
            <w:pPr>
              <w:spacing w:line="240" w:lineRule="auto"/>
              <w:rPr>
                <w:rFonts w:eastAsia="Times New Roman"/>
                <w:b w:val="0"/>
                <w:color w:val="auto"/>
                <w:sz w:val="22"/>
                <w:lang w:eastAsia="es-CO"/>
              </w:rPr>
            </w:pPr>
            <w:r w:rsidRPr="00BA0279">
              <w:rPr>
                <w:rFonts w:eastAsia="Times New Roman"/>
                <w:b w:val="0"/>
                <w:color w:val="auto"/>
                <w:sz w:val="22"/>
                <w:lang w:eastAsia="es-CO"/>
              </w:rPr>
              <w:t>Vea y cia ltda</w:t>
            </w:r>
          </w:p>
        </w:tc>
        <w:tc>
          <w:tcPr>
            <w:tcW w:w="837" w:type="pct"/>
            <w:noWrap/>
            <w:hideMark/>
          </w:tcPr>
          <w:p w14:paraId="26E16595" w14:textId="77777777" w:rsidR="00CB7478" w:rsidRPr="00BA0279" w:rsidRDefault="00CB7478" w:rsidP="00BA027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830,121,259-0</w:t>
            </w:r>
          </w:p>
        </w:tc>
        <w:tc>
          <w:tcPr>
            <w:tcW w:w="1665" w:type="pct"/>
            <w:hideMark/>
          </w:tcPr>
          <w:p w14:paraId="3002D1A2" w14:textId="77777777" w:rsidR="00CB7478" w:rsidRPr="00BA0279" w:rsidRDefault="00CB7478" w:rsidP="00BA027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Accesorios</w:t>
            </w:r>
          </w:p>
        </w:tc>
      </w:tr>
      <w:tr w:rsidR="00BA0279" w:rsidRPr="00BA0279" w14:paraId="077E6525" w14:textId="77777777" w:rsidTr="00BA0279">
        <w:trPr>
          <w:trHeight w:val="330"/>
        </w:trPr>
        <w:tc>
          <w:tcPr>
            <w:cnfStyle w:val="001000000000" w:firstRow="0" w:lastRow="0" w:firstColumn="1" w:lastColumn="0" w:oddVBand="0" w:evenVBand="0" w:oddHBand="0" w:evenHBand="0" w:firstRowFirstColumn="0" w:firstRowLastColumn="0" w:lastRowFirstColumn="0" w:lastRowLastColumn="0"/>
            <w:tcW w:w="2498" w:type="pct"/>
            <w:noWrap/>
            <w:hideMark/>
          </w:tcPr>
          <w:p w14:paraId="2CC5150E" w14:textId="7FEDEBB7" w:rsidR="00CB7478" w:rsidRPr="00BA0279" w:rsidRDefault="00BA0279" w:rsidP="00BA0279">
            <w:pPr>
              <w:spacing w:line="240" w:lineRule="auto"/>
              <w:rPr>
                <w:rFonts w:eastAsia="Times New Roman"/>
                <w:b w:val="0"/>
                <w:color w:val="auto"/>
                <w:sz w:val="22"/>
                <w:lang w:eastAsia="es-CO"/>
              </w:rPr>
            </w:pPr>
            <w:r w:rsidRPr="00BA0279">
              <w:rPr>
                <w:rFonts w:eastAsia="Times New Roman"/>
                <w:b w:val="0"/>
                <w:color w:val="auto"/>
                <w:sz w:val="22"/>
                <w:lang w:eastAsia="es-CO"/>
              </w:rPr>
              <w:t>Vidrios de la sabana sas</w:t>
            </w:r>
          </w:p>
        </w:tc>
        <w:tc>
          <w:tcPr>
            <w:tcW w:w="837" w:type="pct"/>
            <w:noWrap/>
            <w:hideMark/>
          </w:tcPr>
          <w:p w14:paraId="1FC5926E" w14:textId="77777777" w:rsidR="00CB7478" w:rsidRPr="00BA0279" w:rsidRDefault="00CB7478" w:rsidP="00BA027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832,006,795-2</w:t>
            </w:r>
          </w:p>
        </w:tc>
        <w:tc>
          <w:tcPr>
            <w:tcW w:w="1665" w:type="pct"/>
            <w:hideMark/>
          </w:tcPr>
          <w:p w14:paraId="798F3F5A" w14:textId="77777777" w:rsidR="00CB7478" w:rsidRPr="00BA0279" w:rsidRDefault="00CB7478" w:rsidP="00BA027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olor w:val="auto"/>
                <w:sz w:val="22"/>
                <w:lang w:eastAsia="es-CO"/>
              </w:rPr>
            </w:pPr>
            <w:r w:rsidRPr="00BA0279">
              <w:rPr>
                <w:rFonts w:eastAsia="Times New Roman"/>
                <w:color w:val="auto"/>
                <w:sz w:val="22"/>
                <w:lang w:eastAsia="es-CO"/>
              </w:rPr>
              <w:t>Vidrio</w:t>
            </w:r>
          </w:p>
        </w:tc>
      </w:tr>
    </w:tbl>
    <w:p w14:paraId="16FB0340" w14:textId="77777777" w:rsidR="00CB7478" w:rsidRPr="00200A82" w:rsidRDefault="00CB7478" w:rsidP="009307A6">
      <w:pPr>
        <w:spacing w:after="0" w:line="240" w:lineRule="auto"/>
        <w:rPr>
          <w:color w:val="FF0000"/>
        </w:rPr>
      </w:pPr>
    </w:p>
    <w:p w14:paraId="36B87AAE" w14:textId="5AEA7316" w:rsidR="00CB7478" w:rsidRPr="006D5C14" w:rsidRDefault="00CB7478" w:rsidP="006D5C14">
      <w:pPr>
        <w:pStyle w:val="Prrafodelista"/>
        <w:numPr>
          <w:ilvl w:val="1"/>
          <w:numId w:val="1"/>
        </w:numPr>
        <w:spacing w:after="0"/>
        <w:rPr>
          <w:b/>
        </w:rPr>
      </w:pPr>
      <w:bookmarkStart w:id="198" w:name="_Toc414847254"/>
      <w:bookmarkStart w:id="199" w:name="_Toc468292164"/>
      <w:r w:rsidRPr="006D5C14">
        <w:rPr>
          <w:b/>
        </w:rPr>
        <w:t>Competencia</w:t>
      </w:r>
      <w:bookmarkEnd w:id="198"/>
      <w:bookmarkEnd w:id="199"/>
      <w:r w:rsidRPr="006D5C14">
        <w:rPr>
          <w:b/>
        </w:rPr>
        <w:t xml:space="preserve"> </w:t>
      </w:r>
    </w:p>
    <w:p w14:paraId="5E47232D" w14:textId="5D45B25A" w:rsidR="00CB7478" w:rsidRPr="00200A82" w:rsidRDefault="00CB7478" w:rsidP="000F7549">
      <w:pPr>
        <w:spacing w:after="0"/>
      </w:pPr>
      <w:r w:rsidRPr="00200A82">
        <w:t>Los principales competidores de SIVAL son las empresas ubicada</w:t>
      </w:r>
      <w:r w:rsidR="007D606E">
        <w:t>s</w:t>
      </w:r>
      <w:r w:rsidRPr="00200A82">
        <w:t xml:space="preserve"> en el sector y cuyo objeto social</w:t>
      </w:r>
      <w:r w:rsidR="007D606E">
        <w:t xml:space="preserve"> </w:t>
      </w:r>
      <w:r w:rsidRPr="00200A82">
        <w:t>es igual, el factor diferencial está en la maqui</w:t>
      </w:r>
      <w:r w:rsidR="007D606E">
        <w:t>naria empleada ya la capacidad</w:t>
      </w:r>
      <w:r w:rsidRPr="00200A82">
        <w:t xml:space="preserve"> tanto de producción como de financiación de cada empresa. </w:t>
      </w:r>
      <w:r w:rsidR="007D606E">
        <w:t xml:space="preserve"> </w:t>
      </w:r>
      <w:r w:rsidRPr="00200A82">
        <w:t xml:space="preserve">Dentro de los principales competidores se encuentran: </w:t>
      </w:r>
    </w:p>
    <w:p w14:paraId="6A1D5780" w14:textId="2190E16A" w:rsidR="00CB7478" w:rsidRPr="00044E4D" w:rsidRDefault="00CB7478" w:rsidP="006D5C14">
      <w:pPr>
        <w:spacing w:after="0" w:line="240" w:lineRule="auto"/>
        <w:rPr>
          <w:b/>
          <w:sz w:val="20"/>
          <w:szCs w:val="20"/>
        </w:rPr>
      </w:pPr>
      <w:r w:rsidRPr="00044E4D">
        <w:rPr>
          <w:b/>
          <w:sz w:val="20"/>
          <w:szCs w:val="20"/>
        </w:rPr>
        <w:t>Tabla 1</w:t>
      </w:r>
      <w:r w:rsidR="001D447E">
        <w:rPr>
          <w:b/>
          <w:sz w:val="20"/>
          <w:szCs w:val="20"/>
        </w:rPr>
        <w:t>2</w:t>
      </w:r>
      <w:r w:rsidRPr="00044E4D">
        <w:rPr>
          <w:b/>
          <w:sz w:val="20"/>
          <w:szCs w:val="20"/>
        </w:rPr>
        <w:t xml:space="preserve">. </w:t>
      </w:r>
    </w:p>
    <w:p w14:paraId="02B2C7C2" w14:textId="1B12C1DC" w:rsidR="00CB7478" w:rsidRDefault="00CB7478" w:rsidP="006D5C14">
      <w:pPr>
        <w:spacing w:after="0" w:line="240" w:lineRule="auto"/>
        <w:rPr>
          <w:i/>
          <w:sz w:val="20"/>
          <w:szCs w:val="20"/>
        </w:rPr>
      </w:pPr>
      <w:r w:rsidRPr="009307A6">
        <w:rPr>
          <w:i/>
          <w:sz w:val="20"/>
          <w:szCs w:val="20"/>
        </w:rPr>
        <w:t xml:space="preserve">Competencia </w:t>
      </w:r>
      <w:r w:rsidR="001D447E">
        <w:rPr>
          <w:i/>
          <w:sz w:val="20"/>
          <w:szCs w:val="20"/>
        </w:rPr>
        <w:t>(autoría propia)</w:t>
      </w:r>
    </w:p>
    <w:p w14:paraId="1EB492BD" w14:textId="77777777" w:rsidR="00044E4D" w:rsidRPr="009307A6" w:rsidRDefault="00044E4D" w:rsidP="006D5C14">
      <w:pPr>
        <w:spacing w:after="0" w:line="240" w:lineRule="auto"/>
        <w:rPr>
          <w:sz w:val="20"/>
          <w:szCs w:val="20"/>
        </w:rPr>
      </w:pPr>
    </w:p>
    <w:tbl>
      <w:tblPr>
        <w:tblStyle w:val="Sombreadoclaro-nfasis1"/>
        <w:tblW w:w="5122" w:type="pct"/>
        <w:tblLook w:val="04A0" w:firstRow="1" w:lastRow="0" w:firstColumn="1" w:lastColumn="0" w:noHBand="0" w:noVBand="1"/>
      </w:tblPr>
      <w:tblGrid>
        <w:gridCol w:w="1009"/>
        <w:gridCol w:w="1153"/>
        <w:gridCol w:w="1962"/>
        <w:gridCol w:w="1303"/>
        <w:gridCol w:w="1436"/>
        <w:gridCol w:w="1389"/>
        <w:gridCol w:w="1336"/>
      </w:tblGrid>
      <w:tr w:rsidR="00C16FAD" w:rsidRPr="00C16FAD" w14:paraId="41440E0C" w14:textId="77777777" w:rsidTr="00C16F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7"/>
          </w:tcPr>
          <w:p w14:paraId="1FA6136D" w14:textId="77777777" w:rsidR="00CB7478" w:rsidRPr="00C16FAD" w:rsidRDefault="00CB7478" w:rsidP="006D5C14">
            <w:pPr>
              <w:spacing w:line="240" w:lineRule="auto"/>
              <w:jc w:val="center"/>
              <w:rPr>
                <w:color w:val="auto"/>
                <w:sz w:val="18"/>
                <w:szCs w:val="18"/>
              </w:rPr>
            </w:pPr>
            <w:r w:rsidRPr="00C16FAD">
              <w:rPr>
                <w:color w:val="auto"/>
                <w:sz w:val="18"/>
                <w:szCs w:val="18"/>
              </w:rPr>
              <w:lastRenderedPageBreak/>
              <w:t>ANÁLISIS DE LA COMPETENCIA</w:t>
            </w:r>
          </w:p>
        </w:tc>
      </w:tr>
      <w:tr w:rsidR="00C16FAD" w:rsidRPr="00C16FAD" w14:paraId="24E336E6" w14:textId="77777777" w:rsidTr="00C16F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2" w:type="pct"/>
          </w:tcPr>
          <w:p w14:paraId="6ADBBDD8" w14:textId="68428831" w:rsidR="00CB7478" w:rsidRPr="00C16FAD" w:rsidRDefault="00C16FAD" w:rsidP="00C16FAD">
            <w:pPr>
              <w:spacing w:line="240" w:lineRule="auto"/>
              <w:ind w:firstLine="0"/>
              <w:jc w:val="center"/>
              <w:rPr>
                <w:color w:val="auto"/>
                <w:sz w:val="18"/>
                <w:szCs w:val="18"/>
              </w:rPr>
            </w:pPr>
            <w:r w:rsidRPr="00C16FAD">
              <w:rPr>
                <w:color w:val="auto"/>
                <w:sz w:val="18"/>
                <w:szCs w:val="18"/>
              </w:rPr>
              <w:t>Empresa</w:t>
            </w:r>
          </w:p>
        </w:tc>
        <w:tc>
          <w:tcPr>
            <w:tcW w:w="607" w:type="pct"/>
          </w:tcPr>
          <w:p w14:paraId="0B0EFF5C" w14:textId="73358572" w:rsidR="00CB7478" w:rsidRPr="00C16FAD" w:rsidRDefault="00C16FAD" w:rsidP="00C16FAD">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C16FAD">
              <w:rPr>
                <w:b/>
                <w:color w:val="auto"/>
                <w:sz w:val="18"/>
                <w:szCs w:val="18"/>
              </w:rPr>
              <w:t>Ubicación</w:t>
            </w:r>
          </w:p>
        </w:tc>
        <w:tc>
          <w:tcPr>
            <w:tcW w:w="1029" w:type="pct"/>
          </w:tcPr>
          <w:p w14:paraId="59671183" w14:textId="1B8C996E" w:rsidR="00CB7478" w:rsidRPr="00C16FAD" w:rsidRDefault="00C16FAD" w:rsidP="00C16FAD">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C16FAD">
              <w:rPr>
                <w:b/>
                <w:color w:val="auto"/>
                <w:sz w:val="18"/>
                <w:szCs w:val="18"/>
              </w:rPr>
              <w:t>Producto/servicio que elabora o comercializa</w:t>
            </w:r>
          </w:p>
        </w:tc>
        <w:tc>
          <w:tcPr>
            <w:tcW w:w="685" w:type="pct"/>
          </w:tcPr>
          <w:p w14:paraId="6217A50E" w14:textId="67B8BF76" w:rsidR="00CB7478" w:rsidRPr="00C16FAD" w:rsidRDefault="00C16FAD" w:rsidP="00C16FAD">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C16FAD">
              <w:rPr>
                <w:b/>
                <w:color w:val="auto"/>
                <w:sz w:val="18"/>
                <w:szCs w:val="18"/>
              </w:rPr>
              <w:t>Tecnología que usa</w:t>
            </w:r>
          </w:p>
        </w:tc>
        <w:tc>
          <w:tcPr>
            <w:tcW w:w="715" w:type="pct"/>
          </w:tcPr>
          <w:p w14:paraId="4023FB74" w14:textId="33C3383E" w:rsidR="00CB7478" w:rsidRPr="00C16FAD" w:rsidRDefault="00C16FAD" w:rsidP="00C16FAD">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C16FAD">
              <w:rPr>
                <w:b/>
                <w:color w:val="auto"/>
                <w:sz w:val="18"/>
                <w:szCs w:val="18"/>
              </w:rPr>
              <w:t>Precios</w:t>
            </w:r>
          </w:p>
        </w:tc>
        <w:tc>
          <w:tcPr>
            <w:tcW w:w="730" w:type="pct"/>
          </w:tcPr>
          <w:p w14:paraId="3F726429" w14:textId="5E088BAA" w:rsidR="00CB7478" w:rsidRPr="00C16FAD" w:rsidRDefault="00C16FAD" w:rsidP="00C16FAD">
            <w:pPr>
              <w:spacing w:line="240" w:lineRule="auto"/>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C16FAD">
              <w:rPr>
                <w:b/>
                <w:color w:val="auto"/>
                <w:sz w:val="18"/>
                <w:szCs w:val="18"/>
              </w:rPr>
              <w:t>Valor agregado</w:t>
            </w:r>
          </w:p>
        </w:tc>
        <w:tc>
          <w:tcPr>
            <w:tcW w:w="701" w:type="pct"/>
          </w:tcPr>
          <w:p w14:paraId="22795CA0" w14:textId="01EC7B4A" w:rsidR="00CB7478" w:rsidRPr="00C16FAD" w:rsidRDefault="00C16FAD" w:rsidP="00C16FAD">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C16FAD">
              <w:rPr>
                <w:b/>
                <w:color w:val="auto"/>
                <w:sz w:val="18"/>
                <w:szCs w:val="18"/>
              </w:rPr>
              <w:t>Debilidades</w:t>
            </w:r>
          </w:p>
        </w:tc>
      </w:tr>
      <w:tr w:rsidR="00C16FAD" w:rsidRPr="00C16FAD" w14:paraId="0785A09A" w14:textId="77777777" w:rsidTr="00C16FAD">
        <w:trPr>
          <w:trHeight w:val="70"/>
        </w:trPr>
        <w:tc>
          <w:tcPr>
            <w:cnfStyle w:val="001000000000" w:firstRow="0" w:lastRow="0" w:firstColumn="1" w:lastColumn="0" w:oddVBand="0" w:evenVBand="0" w:oddHBand="0" w:evenHBand="0" w:firstRowFirstColumn="0" w:firstRowLastColumn="0" w:lastRowFirstColumn="0" w:lastRowLastColumn="0"/>
            <w:tcW w:w="532" w:type="pct"/>
          </w:tcPr>
          <w:p w14:paraId="3BBDE80D" w14:textId="77777777" w:rsidR="00CB7478" w:rsidRPr="00007781" w:rsidRDefault="00CB7478" w:rsidP="006D5C14">
            <w:pPr>
              <w:spacing w:line="240" w:lineRule="auto"/>
              <w:ind w:firstLine="0"/>
              <w:rPr>
                <w:b w:val="0"/>
                <w:color w:val="auto"/>
                <w:sz w:val="18"/>
                <w:szCs w:val="18"/>
              </w:rPr>
            </w:pPr>
            <w:r w:rsidRPr="00007781">
              <w:rPr>
                <w:b w:val="0"/>
                <w:color w:val="auto"/>
                <w:sz w:val="18"/>
                <w:szCs w:val="18"/>
              </w:rPr>
              <w:t>Energía Solar</w:t>
            </w:r>
          </w:p>
        </w:tc>
        <w:tc>
          <w:tcPr>
            <w:tcW w:w="607" w:type="pct"/>
          </w:tcPr>
          <w:p w14:paraId="7F7C1409" w14:textId="77777777" w:rsidR="00CB7478" w:rsidRPr="00C16FAD" w:rsidRDefault="00CB7478" w:rsidP="006D5C14">
            <w:pPr>
              <w:spacing w:line="240" w:lineRule="auto"/>
              <w:cnfStyle w:val="000000000000" w:firstRow="0" w:lastRow="0" w:firstColumn="0" w:lastColumn="0" w:oddVBand="0" w:evenVBand="0" w:oddHBand="0" w:evenHBand="0" w:firstRowFirstColumn="0" w:firstRowLastColumn="0" w:lastRowFirstColumn="0" w:lastRowLastColumn="0"/>
              <w:rPr>
                <w:color w:val="auto"/>
                <w:sz w:val="18"/>
                <w:szCs w:val="18"/>
              </w:rPr>
            </w:pPr>
            <w:r w:rsidRPr="00C16FAD">
              <w:rPr>
                <w:color w:val="auto"/>
                <w:sz w:val="18"/>
                <w:szCs w:val="18"/>
              </w:rPr>
              <w:t>Bogotá</w:t>
            </w:r>
          </w:p>
        </w:tc>
        <w:tc>
          <w:tcPr>
            <w:tcW w:w="1029" w:type="pct"/>
          </w:tcPr>
          <w:p w14:paraId="56198AE3" w14:textId="77777777" w:rsidR="00CB7478" w:rsidRPr="00C16FAD" w:rsidRDefault="00CB7478" w:rsidP="006D5C14">
            <w:pPr>
              <w:spacing w:line="240" w:lineRule="auto"/>
              <w:ind w:firstLine="0"/>
              <w:cnfStyle w:val="000000000000" w:firstRow="0" w:lastRow="0" w:firstColumn="0" w:lastColumn="0" w:oddVBand="0" w:evenVBand="0" w:oddHBand="0" w:evenHBand="0" w:firstRowFirstColumn="0" w:firstRowLastColumn="0" w:lastRowFirstColumn="0" w:lastRowLastColumn="0"/>
              <w:rPr>
                <w:color w:val="auto"/>
                <w:sz w:val="18"/>
                <w:szCs w:val="18"/>
              </w:rPr>
            </w:pPr>
            <w:r w:rsidRPr="00C16FAD">
              <w:rPr>
                <w:color w:val="auto"/>
                <w:sz w:val="18"/>
                <w:szCs w:val="18"/>
              </w:rPr>
              <w:t>Estructuras en aluminio y vidrio</w:t>
            </w:r>
          </w:p>
        </w:tc>
        <w:tc>
          <w:tcPr>
            <w:tcW w:w="685" w:type="pct"/>
          </w:tcPr>
          <w:p w14:paraId="2CF21CC7" w14:textId="77777777" w:rsidR="00CB7478" w:rsidRPr="00C16FAD" w:rsidRDefault="00CB7478" w:rsidP="006D5C14">
            <w:pPr>
              <w:spacing w:line="240" w:lineRule="auto"/>
              <w:ind w:firstLine="0"/>
              <w:cnfStyle w:val="000000000000" w:firstRow="0" w:lastRow="0" w:firstColumn="0" w:lastColumn="0" w:oddVBand="0" w:evenVBand="0" w:oddHBand="0" w:evenHBand="0" w:firstRowFirstColumn="0" w:firstRowLastColumn="0" w:lastRowFirstColumn="0" w:lastRowLastColumn="0"/>
              <w:rPr>
                <w:color w:val="auto"/>
                <w:sz w:val="18"/>
                <w:szCs w:val="18"/>
              </w:rPr>
            </w:pPr>
            <w:r w:rsidRPr="00C16FAD">
              <w:rPr>
                <w:color w:val="auto"/>
                <w:sz w:val="18"/>
                <w:szCs w:val="18"/>
              </w:rPr>
              <w:t xml:space="preserve">Industrializado </w:t>
            </w:r>
          </w:p>
        </w:tc>
        <w:tc>
          <w:tcPr>
            <w:tcW w:w="715" w:type="pct"/>
          </w:tcPr>
          <w:p w14:paraId="5F46D0DD" w14:textId="77777777" w:rsidR="00CB7478" w:rsidRPr="00C16FAD" w:rsidRDefault="00CB7478" w:rsidP="006D5C14">
            <w:pPr>
              <w:spacing w:line="240" w:lineRule="auto"/>
              <w:cnfStyle w:val="000000000000" w:firstRow="0" w:lastRow="0" w:firstColumn="0" w:lastColumn="0" w:oddVBand="0" w:evenVBand="0" w:oddHBand="0" w:evenHBand="0" w:firstRowFirstColumn="0" w:firstRowLastColumn="0" w:lastRowFirstColumn="0" w:lastRowLastColumn="0"/>
              <w:rPr>
                <w:color w:val="auto"/>
                <w:sz w:val="18"/>
                <w:szCs w:val="18"/>
              </w:rPr>
            </w:pPr>
            <w:r w:rsidRPr="00C16FAD">
              <w:rPr>
                <w:color w:val="auto"/>
                <w:sz w:val="18"/>
                <w:szCs w:val="18"/>
              </w:rPr>
              <w:t>Inferiores</w:t>
            </w:r>
          </w:p>
        </w:tc>
        <w:tc>
          <w:tcPr>
            <w:tcW w:w="730" w:type="pct"/>
          </w:tcPr>
          <w:p w14:paraId="3AC78E92" w14:textId="3595FAD8" w:rsidR="00CB7478" w:rsidRPr="00C16FAD" w:rsidRDefault="00CB7478" w:rsidP="00C16FAD">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rPr>
            </w:pPr>
            <w:r w:rsidRPr="00C16FAD">
              <w:rPr>
                <w:color w:val="auto"/>
                <w:sz w:val="18"/>
                <w:szCs w:val="18"/>
              </w:rPr>
              <w:t>Tiempo de entrega</w:t>
            </w:r>
          </w:p>
        </w:tc>
        <w:tc>
          <w:tcPr>
            <w:tcW w:w="701" w:type="pct"/>
          </w:tcPr>
          <w:p w14:paraId="14B53A2E" w14:textId="77777777" w:rsidR="00CB7478" w:rsidRPr="00C16FAD" w:rsidRDefault="00CB7478" w:rsidP="006D5C14">
            <w:pPr>
              <w:spacing w:line="240" w:lineRule="auto"/>
              <w:cnfStyle w:val="000000000000" w:firstRow="0" w:lastRow="0" w:firstColumn="0" w:lastColumn="0" w:oddVBand="0" w:evenVBand="0" w:oddHBand="0" w:evenHBand="0" w:firstRowFirstColumn="0" w:firstRowLastColumn="0" w:lastRowFirstColumn="0" w:lastRowLastColumn="0"/>
              <w:rPr>
                <w:color w:val="auto"/>
                <w:sz w:val="18"/>
                <w:szCs w:val="18"/>
              </w:rPr>
            </w:pPr>
          </w:p>
        </w:tc>
      </w:tr>
      <w:tr w:rsidR="00C16FAD" w:rsidRPr="00C16FAD" w14:paraId="3CF0667E" w14:textId="77777777" w:rsidTr="00C16FAD">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532" w:type="pct"/>
          </w:tcPr>
          <w:p w14:paraId="2C6ED5AA" w14:textId="77777777" w:rsidR="00CB7478" w:rsidRPr="00007781" w:rsidRDefault="00CB7478" w:rsidP="006D5C14">
            <w:pPr>
              <w:spacing w:line="240" w:lineRule="auto"/>
              <w:ind w:firstLine="0"/>
              <w:rPr>
                <w:b w:val="0"/>
                <w:color w:val="auto"/>
                <w:sz w:val="18"/>
                <w:szCs w:val="18"/>
              </w:rPr>
            </w:pPr>
            <w:r w:rsidRPr="00007781">
              <w:rPr>
                <w:b w:val="0"/>
                <w:color w:val="auto"/>
                <w:sz w:val="18"/>
                <w:szCs w:val="18"/>
              </w:rPr>
              <w:t>Alco</w:t>
            </w:r>
          </w:p>
        </w:tc>
        <w:tc>
          <w:tcPr>
            <w:tcW w:w="607" w:type="pct"/>
          </w:tcPr>
          <w:p w14:paraId="3307AA8F" w14:textId="77777777" w:rsidR="00CB7478" w:rsidRPr="00C16FAD" w:rsidRDefault="00CB7478" w:rsidP="006D5C14">
            <w:pPr>
              <w:spacing w:line="240" w:lineRule="auto"/>
              <w:cnfStyle w:val="000000100000" w:firstRow="0" w:lastRow="0" w:firstColumn="0" w:lastColumn="0" w:oddVBand="0" w:evenVBand="0" w:oddHBand="1" w:evenHBand="0" w:firstRowFirstColumn="0" w:firstRowLastColumn="0" w:lastRowFirstColumn="0" w:lastRowLastColumn="0"/>
              <w:rPr>
                <w:color w:val="auto"/>
                <w:sz w:val="18"/>
                <w:szCs w:val="18"/>
              </w:rPr>
            </w:pPr>
            <w:r w:rsidRPr="00C16FAD">
              <w:rPr>
                <w:color w:val="auto"/>
                <w:sz w:val="18"/>
                <w:szCs w:val="18"/>
              </w:rPr>
              <w:t>Bogotá</w:t>
            </w:r>
          </w:p>
        </w:tc>
        <w:tc>
          <w:tcPr>
            <w:tcW w:w="1029" w:type="pct"/>
          </w:tcPr>
          <w:p w14:paraId="4826F495" w14:textId="77777777" w:rsidR="00CB7478" w:rsidRPr="00C16FAD" w:rsidRDefault="00CB7478" w:rsidP="006D5C14">
            <w:pPr>
              <w:spacing w:line="240" w:lineRule="auto"/>
              <w:ind w:firstLine="0"/>
              <w:cnfStyle w:val="000000100000" w:firstRow="0" w:lastRow="0" w:firstColumn="0" w:lastColumn="0" w:oddVBand="0" w:evenVBand="0" w:oddHBand="1" w:evenHBand="0" w:firstRowFirstColumn="0" w:firstRowLastColumn="0" w:lastRowFirstColumn="0" w:lastRowLastColumn="0"/>
              <w:rPr>
                <w:color w:val="auto"/>
                <w:sz w:val="18"/>
                <w:szCs w:val="18"/>
              </w:rPr>
            </w:pPr>
            <w:r w:rsidRPr="00C16FAD">
              <w:rPr>
                <w:color w:val="auto"/>
                <w:sz w:val="18"/>
                <w:szCs w:val="18"/>
              </w:rPr>
              <w:t>Estructuras en aluminio y vidrio</w:t>
            </w:r>
          </w:p>
        </w:tc>
        <w:tc>
          <w:tcPr>
            <w:tcW w:w="685" w:type="pct"/>
          </w:tcPr>
          <w:p w14:paraId="1981E0A8" w14:textId="77777777" w:rsidR="00CB7478" w:rsidRPr="00C16FAD" w:rsidRDefault="00CB7478" w:rsidP="006D5C14">
            <w:pPr>
              <w:spacing w:line="240" w:lineRule="auto"/>
              <w:ind w:firstLine="0"/>
              <w:cnfStyle w:val="000000100000" w:firstRow="0" w:lastRow="0" w:firstColumn="0" w:lastColumn="0" w:oddVBand="0" w:evenVBand="0" w:oddHBand="1" w:evenHBand="0" w:firstRowFirstColumn="0" w:firstRowLastColumn="0" w:lastRowFirstColumn="0" w:lastRowLastColumn="0"/>
              <w:rPr>
                <w:color w:val="auto"/>
                <w:sz w:val="18"/>
                <w:szCs w:val="18"/>
              </w:rPr>
            </w:pPr>
            <w:r w:rsidRPr="00C16FAD">
              <w:rPr>
                <w:color w:val="auto"/>
                <w:sz w:val="18"/>
                <w:szCs w:val="18"/>
              </w:rPr>
              <w:t>Industrializado</w:t>
            </w:r>
          </w:p>
        </w:tc>
        <w:tc>
          <w:tcPr>
            <w:tcW w:w="715" w:type="pct"/>
          </w:tcPr>
          <w:p w14:paraId="26944F6B" w14:textId="77777777" w:rsidR="00CB7478" w:rsidRPr="00C16FAD" w:rsidRDefault="00CB7478" w:rsidP="006D5C14">
            <w:pPr>
              <w:spacing w:line="240" w:lineRule="auto"/>
              <w:cnfStyle w:val="000000100000" w:firstRow="0" w:lastRow="0" w:firstColumn="0" w:lastColumn="0" w:oddVBand="0" w:evenVBand="0" w:oddHBand="1" w:evenHBand="0" w:firstRowFirstColumn="0" w:firstRowLastColumn="0" w:lastRowFirstColumn="0" w:lastRowLastColumn="0"/>
              <w:rPr>
                <w:color w:val="auto"/>
                <w:sz w:val="18"/>
                <w:szCs w:val="18"/>
              </w:rPr>
            </w:pPr>
            <w:r w:rsidRPr="00C16FAD">
              <w:rPr>
                <w:color w:val="auto"/>
                <w:sz w:val="18"/>
                <w:szCs w:val="18"/>
              </w:rPr>
              <w:t>Inferiores</w:t>
            </w:r>
          </w:p>
        </w:tc>
        <w:tc>
          <w:tcPr>
            <w:tcW w:w="730" w:type="pct"/>
          </w:tcPr>
          <w:p w14:paraId="22B7932A" w14:textId="77777777" w:rsidR="00CB7478" w:rsidRPr="00C16FAD" w:rsidRDefault="00CB7478" w:rsidP="00C16FAD">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rPr>
            </w:pPr>
            <w:r w:rsidRPr="00C16FAD">
              <w:rPr>
                <w:color w:val="auto"/>
                <w:sz w:val="18"/>
                <w:szCs w:val="18"/>
              </w:rPr>
              <w:t>Tiempo de entrega</w:t>
            </w:r>
          </w:p>
        </w:tc>
        <w:tc>
          <w:tcPr>
            <w:tcW w:w="701" w:type="pct"/>
          </w:tcPr>
          <w:p w14:paraId="77957D2F" w14:textId="77777777" w:rsidR="00CB7478" w:rsidRPr="00C16FAD" w:rsidRDefault="00CB7478" w:rsidP="006D5C14">
            <w:pPr>
              <w:spacing w:line="240" w:lineRule="auto"/>
              <w:cnfStyle w:val="000000100000" w:firstRow="0" w:lastRow="0" w:firstColumn="0" w:lastColumn="0" w:oddVBand="0" w:evenVBand="0" w:oddHBand="1" w:evenHBand="0" w:firstRowFirstColumn="0" w:firstRowLastColumn="0" w:lastRowFirstColumn="0" w:lastRowLastColumn="0"/>
              <w:rPr>
                <w:color w:val="auto"/>
                <w:sz w:val="18"/>
                <w:szCs w:val="18"/>
              </w:rPr>
            </w:pPr>
          </w:p>
        </w:tc>
      </w:tr>
      <w:tr w:rsidR="00C16FAD" w:rsidRPr="00C16FAD" w14:paraId="71594F32" w14:textId="77777777" w:rsidTr="00C16FAD">
        <w:tc>
          <w:tcPr>
            <w:cnfStyle w:val="001000000000" w:firstRow="0" w:lastRow="0" w:firstColumn="1" w:lastColumn="0" w:oddVBand="0" w:evenVBand="0" w:oddHBand="0" w:evenHBand="0" w:firstRowFirstColumn="0" w:firstRowLastColumn="0" w:lastRowFirstColumn="0" w:lastRowLastColumn="0"/>
            <w:tcW w:w="532" w:type="pct"/>
          </w:tcPr>
          <w:p w14:paraId="6D98B155" w14:textId="7EB84743" w:rsidR="00CB7478" w:rsidRPr="00007781" w:rsidRDefault="00CB7478" w:rsidP="006D5C14">
            <w:pPr>
              <w:spacing w:line="240" w:lineRule="auto"/>
              <w:ind w:firstLine="0"/>
              <w:rPr>
                <w:b w:val="0"/>
                <w:color w:val="auto"/>
                <w:sz w:val="18"/>
                <w:szCs w:val="18"/>
              </w:rPr>
            </w:pPr>
            <w:r w:rsidRPr="00007781">
              <w:rPr>
                <w:b w:val="0"/>
                <w:color w:val="auto"/>
                <w:sz w:val="18"/>
                <w:szCs w:val="18"/>
              </w:rPr>
              <w:t>Aceros y</w:t>
            </w:r>
            <w:r w:rsidR="006D5C14" w:rsidRPr="00007781">
              <w:rPr>
                <w:b w:val="0"/>
                <w:color w:val="auto"/>
                <w:sz w:val="18"/>
                <w:szCs w:val="18"/>
              </w:rPr>
              <w:t xml:space="preserve"> </w:t>
            </w:r>
            <w:r w:rsidRPr="00007781">
              <w:rPr>
                <w:b w:val="0"/>
                <w:color w:val="auto"/>
                <w:sz w:val="18"/>
                <w:szCs w:val="18"/>
              </w:rPr>
              <w:t>Aluminios</w:t>
            </w:r>
          </w:p>
        </w:tc>
        <w:tc>
          <w:tcPr>
            <w:tcW w:w="607" w:type="pct"/>
          </w:tcPr>
          <w:p w14:paraId="15D8079D" w14:textId="77777777" w:rsidR="00CB7478" w:rsidRPr="00C16FAD" w:rsidRDefault="00CB7478" w:rsidP="006D5C14">
            <w:pPr>
              <w:spacing w:line="240" w:lineRule="auto"/>
              <w:cnfStyle w:val="000000000000" w:firstRow="0" w:lastRow="0" w:firstColumn="0" w:lastColumn="0" w:oddVBand="0" w:evenVBand="0" w:oddHBand="0" w:evenHBand="0" w:firstRowFirstColumn="0" w:firstRowLastColumn="0" w:lastRowFirstColumn="0" w:lastRowLastColumn="0"/>
              <w:rPr>
                <w:color w:val="auto"/>
                <w:sz w:val="18"/>
                <w:szCs w:val="18"/>
              </w:rPr>
            </w:pPr>
            <w:r w:rsidRPr="00C16FAD">
              <w:rPr>
                <w:color w:val="auto"/>
                <w:sz w:val="18"/>
                <w:szCs w:val="18"/>
              </w:rPr>
              <w:t>Bogotá</w:t>
            </w:r>
          </w:p>
        </w:tc>
        <w:tc>
          <w:tcPr>
            <w:tcW w:w="1029" w:type="pct"/>
          </w:tcPr>
          <w:p w14:paraId="1BA8BD92" w14:textId="77777777" w:rsidR="00CB7478" w:rsidRPr="00C16FAD" w:rsidRDefault="00CB7478" w:rsidP="006D5C14">
            <w:pPr>
              <w:spacing w:line="240" w:lineRule="auto"/>
              <w:ind w:firstLine="0"/>
              <w:cnfStyle w:val="000000000000" w:firstRow="0" w:lastRow="0" w:firstColumn="0" w:lastColumn="0" w:oddVBand="0" w:evenVBand="0" w:oddHBand="0" w:evenHBand="0" w:firstRowFirstColumn="0" w:firstRowLastColumn="0" w:lastRowFirstColumn="0" w:lastRowLastColumn="0"/>
              <w:rPr>
                <w:color w:val="auto"/>
                <w:sz w:val="18"/>
                <w:szCs w:val="18"/>
              </w:rPr>
            </w:pPr>
            <w:r w:rsidRPr="00C16FAD">
              <w:rPr>
                <w:color w:val="auto"/>
                <w:sz w:val="18"/>
                <w:szCs w:val="18"/>
              </w:rPr>
              <w:t>Estructuras en aluminio y vidrio</w:t>
            </w:r>
          </w:p>
        </w:tc>
        <w:tc>
          <w:tcPr>
            <w:tcW w:w="685" w:type="pct"/>
          </w:tcPr>
          <w:p w14:paraId="337D51F9" w14:textId="77777777" w:rsidR="00CB7478" w:rsidRPr="00C16FAD" w:rsidRDefault="00CB7478" w:rsidP="006D5C14">
            <w:pPr>
              <w:spacing w:line="240" w:lineRule="auto"/>
              <w:ind w:firstLine="0"/>
              <w:cnfStyle w:val="000000000000" w:firstRow="0" w:lastRow="0" w:firstColumn="0" w:lastColumn="0" w:oddVBand="0" w:evenVBand="0" w:oddHBand="0" w:evenHBand="0" w:firstRowFirstColumn="0" w:firstRowLastColumn="0" w:lastRowFirstColumn="0" w:lastRowLastColumn="0"/>
              <w:rPr>
                <w:color w:val="auto"/>
                <w:sz w:val="18"/>
                <w:szCs w:val="18"/>
              </w:rPr>
            </w:pPr>
            <w:r w:rsidRPr="00C16FAD">
              <w:rPr>
                <w:color w:val="auto"/>
                <w:sz w:val="18"/>
                <w:szCs w:val="18"/>
              </w:rPr>
              <w:t>Industrializado</w:t>
            </w:r>
          </w:p>
        </w:tc>
        <w:tc>
          <w:tcPr>
            <w:tcW w:w="715" w:type="pct"/>
          </w:tcPr>
          <w:p w14:paraId="69BE7F51" w14:textId="77777777" w:rsidR="00CB7478" w:rsidRPr="00C16FAD" w:rsidRDefault="00CB7478" w:rsidP="006D5C14">
            <w:pPr>
              <w:spacing w:line="240" w:lineRule="auto"/>
              <w:ind w:firstLine="0"/>
              <w:cnfStyle w:val="000000000000" w:firstRow="0" w:lastRow="0" w:firstColumn="0" w:lastColumn="0" w:oddVBand="0" w:evenVBand="0" w:oddHBand="0" w:evenHBand="0" w:firstRowFirstColumn="0" w:firstRowLastColumn="0" w:lastRowFirstColumn="0" w:lastRowLastColumn="0"/>
              <w:rPr>
                <w:color w:val="auto"/>
                <w:sz w:val="18"/>
                <w:szCs w:val="18"/>
              </w:rPr>
            </w:pPr>
            <w:r w:rsidRPr="00C16FAD">
              <w:rPr>
                <w:color w:val="auto"/>
                <w:sz w:val="18"/>
                <w:szCs w:val="18"/>
              </w:rPr>
              <w:t>Iguales/similares</w:t>
            </w:r>
          </w:p>
        </w:tc>
        <w:tc>
          <w:tcPr>
            <w:tcW w:w="730" w:type="pct"/>
          </w:tcPr>
          <w:p w14:paraId="4C2739AA" w14:textId="77777777" w:rsidR="00CB7478" w:rsidRPr="00C16FAD" w:rsidRDefault="00CB7478" w:rsidP="006D5C14">
            <w:pPr>
              <w:spacing w:line="240" w:lineRule="auto"/>
              <w:cnfStyle w:val="000000000000" w:firstRow="0" w:lastRow="0" w:firstColumn="0" w:lastColumn="0" w:oddVBand="0" w:evenVBand="0" w:oddHBand="0" w:evenHBand="0" w:firstRowFirstColumn="0" w:firstRowLastColumn="0" w:lastRowFirstColumn="0" w:lastRowLastColumn="0"/>
              <w:rPr>
                <w:color w:val="auto"/>
                <w:sz w:val="18"/>
                <w:szCs w:val="18"/>
              </w:rPr>
            </w:pPr>
          </w:p>
        </w:tc>
        <w:tc>
          <w:tcPr>
            <w:tcW w:w="701" w:type="pct"/>
          </w:tcPr>
          <w:p w14:paraId="17DC1689" w14:textId="77777777" w:rsidR="00CB7478" w:rsidRPr="00C16FAD" w:rsidRDefault="00CB7478" w:rsidP="006D5C14">
            <w:pPr>
              <w:spacing w:line="240" w:lineRule="auto"/>
              <w:ind w:firstLine="0"/>
              <w:cnfStyle w:val="000000000000" w:firstRow="0" w:lastRow="0" w:firstColumn="0" w:lastColumn="0" w:oddVBand="0" w:evenVBand="0" w:oddHBand="0" w:evenHBand="0" w:firstRowFirstColumn="0" w:firstRowLastColumn="0" w:lastRowFirstColumn="0" w:lastRowLastColumn="0"/>
              <w:rPr>
                <w:color w:val="auto"/>
                <w:sz w:val="18"/>
                <w:szCs w:val="18"/>
              </w:rPr>
            </w:pPr>
            <w:r w:rsidRPr="00C16FAD">
              <w:rPr>
                <w:color w:val="auto"/>
                <w:sz w:val="18"/>
                <w:szCs w:val="18"/>
              </w:rPr>
              <w:t xml:space="preserve">Capacidad de planta </w:t>
            </w:r>
          </w:p>
        </w:tc>
      </w:tr>
      <w:tr w:rsidR="00C16FAD" w:rsidRPr="00C16FAD" w14:paraId="64C3AFF6" w14:textId="77777777" w:rsidTr="00C16FAD">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532" w:type="pct"/>
          </w:tcPr>
          <w:p w14:paraId="0A4031AB" w14:textId="77777777" w:rsidR="00CB7478" w:rsidRPr="00007781" w:rsidRDefault="00CB7478" w:rsidP="006D5C14">
            <w:pPr>
              <w:spacing w:line="240" w:lineRule="auto"/>
              <w:ind w:firstLine="0"/>
              <w:rPr>
                <w:b w:val="0"/>
                <w:color w:val="auto"/>
                <w:sz w:val="18"/>
                <w:szCs w:val="18"/>
              </w:rPr>
            </w:pPr>
            <w:r w:rsidRPr="00007781">
              <w:rPr>
                <w:b w:val="0"/>
                <w:color w:val="auto"/>
                <w:sz w:val="18"/>
                <w:szCs w:val="18"/>
              </w:rPr>
              <w:t>Codelamia</w:t>
            </w:r>
          </w:p>
        </w:tc>
        <w:tc>
          <w:tcPr>
            <w:tcW w:w="607" w:type="pct"/>
          </w:tcPr>
          <w:p w14:paraId="5BBE3460" w14:textId="77777777" w:rsidR="00CB7478" w:rsidRPr="00C16FAD" w:rsidRDefault="00CB7478" w:rsidP="006D5C14">
            <w:pPr>
              <w:spacing w:line="240" w:lineRule="auto"/>
              <w:cnfStyle w:val="000000100000" w:firstRow="0" w:lastRow="0" w:firstColumn="0" w:lastColumn="0" w:oddVBand="0" w:evenVBand="0" w:oddHBand="1" w:evenHBand="0" w:firstRowFirstColumn="0" w:firstRowLastColumn="0" w:lastRowFirstColumn="0" w:lastRowLastColumn="0"/>
              <w:rPr>
                <w:color w:val="auto"/>
                <w:sz w:val="18"/>
                <w:szCs w:val="18"/>
              </w:rPr>
            </w:pPr>
            <w:r w:rsidRPr="00C16FAD">
              <w:rPr>
                <w:color w:val="auto"/>
                <w:sz w:val="18"/>
                <w:szCs w:val="18"/>
              </w:rPr>
              <w:t>Bogotá</w:t>
            </w:r>
          </w:p>
        </w:tc>
        <w:tc>
          <w:tcPr>
            <w:tcW w:w="1029" w:type="pct"/>
          </w:tcPr>
          <w:p w14:paraId="2AEC3D1D" w14:textId="77777777" w:rsidR="00CB7478" w:rsidRPr="00C16FAD" w:rsidRDefault="00CB7478" w:rsidP="006D5C14">
            <w:pPr>
              <w:spacing w:line="240" w:lineRule="auto"/>
              <w:ind w:firstLine="0"/>
              <w:cnfStyle w:val="000000100000" w:firstRow="0" w:lastRow="0" w:firstColumn="0" w:lastColumn="0" w:oddVBand="0" w:evenVBand="0" w:oddHBand="1" w:evenHBand="0" w:firstRowFirstColumn="0" w:firstRowLastColumn="0" w:lastRowFirstColumn="0" w:lastRowLastColumn="0"/>
              <w:rPr>
                <w:color w:val="auto"/>
                <w:sz w:val="18"/>
                <w:szCs w:val="18"/>
              </w:rPr>
            </w:pPr>
            <w:r w:rsidRPr="00C16FAD">
              <w:rPr>
                <w:color w:val="auto"/>
                <w:sz w:val="18"/>
                <w:szCs w:val="18"/>
              </w:rPr>
              <w:t>Estructuras en aluminio y vidrio</w:t>
            </w:r>
          </w:p>
        </w:tc>
        <w:tc>
          <w:tcPr>
            <w:tcW w:w="685" w:type="pct"/>
          </w:tcPr>
          <w:p w14:paraId="43F14D23" w14:textId="77777777" w:rsidR="00CB7478" w:rsidRPr="00C16FAD" w:rsidRDefault="00CB7478" w:rsidP="006D5C14">
            <w:pPr>
              <w:spacing w:line="240" w:lineRule="auto"/>
              <w:ind w:firstLine="0"/>
              <w:cnfStyle w:val="000000100000" w:firstRow="0" w:lastRow="0" w:firstColumn="0" w:lastColumn="0" w:oddVBand="0" w:evenVBand="0" w:oddHBand="1" w:evenHBand="0" w:firstRowFirstColumn="0" w:firstRowLastColumn="0" w:lastRowFirstColumn="0" w:lastRowLastColumn="0"/>
              <w:rPr>
                <w:color w:val="auto"/>
                <w:sz w:val="18"/>
                <w:szCs w:val="18"/>
              </w:rPr>
            </w:pPr>
            <w:r w:rsidRPr="00C16FAD">
              <w:rPr>
                <w:color w:val="auto"/>
                <w:sz w:val="18"/>
                <w:szCs w:val="18"/>
              </w:rPr>
              <w:t>Industrializado</w:t>
            </w:r>
          </w:p>
        </w:tc>
        <w:tc>
          <w:tcPr>
            <w:tcW w:w="715" w:type="pct"/>
          </w:tcPr>
          <w:p w14:paraId="1B291C1F" w14:textId="77777777" w:rsidR="00CB7478" w:rsidRPr="00C16FAD" w:rsidRDefault="00CB7478" w:rsidP="006D5C14">
            <w:pPr>
              <w:spacing w:line="240" w:lineRule="auto"/>
              <w:ind w:firstLine="0"/>
              <w:cnfStyle w:val="000000100000" w:firstRow="0" w:lastRow="0" w:firstColumn="0" w:lastColumn="0" w:oddVBand="0" w:evenVBand="0" w:oddHBand="1" w:evenHBand="0" w:firstRowFirstColumn="0" w:firstRowLastColumn="0" w:lastRowFirstColumn="0" w:lastRowLastColumn="0"/>
              <w:rPr>
                <w:color w:val="auto"/>
                <w:sz w:val="18"/>
                <w:szCs w:val="18"/>
              </w:rPr>
            </w:pPr>
            <w:r w:rsidRPr="00C16FAD">
              <w:rPr>
                <w:color w:val="auto"/>
                <w:sz w:val="18"/>
                <w:szCs w:val="18"/>
              </w:rPr>
              <w:t>Iguales/similares</w:t>
            </w:r>
          </w:p>
        </w:tc>
        <w:tc>
          <w:tcPr>
            <w:tcW w:w="730" w:type="pct"/>
          </w:tcPr>
          <w:p w14:paraId="13289407" w14:textId="77777777" w:rsidR="00CB7478" w:rsidRPr="00C16FAD" w:rsidRDefault="00CB7478" w:rsidP="006D5C14">
            <w:pPr>
              <w:spacing w:line="240" w:lineRule="auto"/>
              <w:cnfStyle w:val="000000100000" w:firstRow="0" w:lastRow="0" w:firstColumn="0" w:lastColumn="0" w:oddVBand="0" w:evenVBand="0" w:oddHBand="1" w:evenHBand="0" w:firstRowFirstColumn="0" w:firstRowLastColumn="0" w:lastRowFirstColumn="0" w:lastRowLastColumn="0"/>
              <w:rPr>
                <w:color w:val="auto"/>
                <w:sz w:val="18"/>
                <w:szCs w:val="18"/>
              </w:rPr>
            </w:pPr>
          </w:p>
        </w:tc>
        <w:tc>
          <w:tcPr>
            <w:tcW w:w="701" w:type="pct"/>
          </w:tcPr>
          <w:p w14:paraId="16C37DF4" w14:textId="77777777" w:rsidR="00CB7478" w:rsidRPr="00C16FAD" w:rsidRDefault="00CB7478" w:rsidP="006D5C14">
            <w:pPr>
              <w:spacing w:line="240" w:lineRule="auto"/>
              <w:ind w:firstLine="0"/>
              <w:cnfStyle w:val="000000100000" w:firstRow="0" w:lastRow="0" w:firstColumn="0" w:lastColumn="0" w:oddVBand="0" w:evenVBand="0" w:oddHBand="1" w:evenHBand="0" w:firstRowFirstColumn="0" w:firstRowLastColumn="0" w:lastRowFirstColumn="0" w:lastRowLastColumn="0"/>
              <w:rPr>
                <w:color w:val="auto"/>
                <w:sz w:val="18"/>
                <w:szCs w:val="18"/>
              </w:rPr>
            </w:pPr>
            <w:r w:rsidRPr="00C16FAD">
              <w:rPr>
                <w:color w:val="auto"/>
                <w:sz w:val="18"/>
                <w:szCs w:val="18"/>
              </w:rPr>
              <w:t>Capacidad de planta</w:t>
            </w:r>
          </w:p>
        </w:tc>
      </w:tr>
    </w:tbl>
    <w:p w14:paraId="081C5747" w14:textId="4AC8C27C" w:rsidR="00CB7478" w:rsidRPr="00200A82" w:rsidRDefault="00C16FAD" w:rsidP="00C16FAD">
      <w:pPr>
        <w:spacing w:after="0"/>
      </w:pPr>
      <w:r>
        <w:t xml:space="preserve">Así mismo, dentro de la investigación realizada, en la ciudad de Bogotá se encontraron las </w:t>
      </w:r>
      <w:r w:rsidR="00CB7478" w:rsidRPr="00200A82">
        <w:t>siguientes empresas</w:t>
      </w:r>
      <w:r>
        <w:t>, que son competencia directa</w:t>
      </w:r>
      <w:r w:rsidR="00CB7478" w:rsidRPr="00200A82">
        <w:t xml:space="preserve">: </w:t>
      </w:r>
    </w:p>
    <w:p w14:paraId="79BCEED5" w14:textId="77777777" w:rsidR="006D5643" w:rsidRDefault="006D5643" w:rsidP="00C16FAD">
      <w:pPr>
        <w:pStyle w:val="Prrafodelista"/>
        <w:numPr>
          <w:ilvl w:val="0"/>
          <w:numId w:val="14"/>
        </w:numPr>
        <w:spacing w:after="0"/>
        <w:rPr>
          <w:rFonts w:cs="Times New Roman"/>
          <w:sz w:val="20"/>
          <w:szCs w:val="20"/>
        </w:rPr>
        <w:sectPr w:rsidR="006D5643" w:rsidSect="003C2195">
          <w:headerReference w:type="default" r:id="rId21"/>
          <w:footerReference w:type="default" r:id="rId22"/>
          <w:headerReference w:type="first" r:id="rId23"/>
          <w:pgSz w:w="12240" w:h="15840"/>
          <w:pgMar w:top="1440" w:right="1440" w:bottom="1440" w:left="1440" w:header="709" w:footer="709" w:gutter="0"/>
          <w:pgNumType w:start="1"/>
          <w:cols w:space="708"/>
          <w:docGrid w:linePitch="360"/>
        </w:sectPr>
      </w:pPr>
    </w:p>
    <w:p w14:paraId="61373039" w14:textId="6EDEF07D" w:rsidR="00CB7478" w:rsidRPr="00665142" w:rsidRDefault="00582EF1" w:rsidP="00665142">
      <w:pPr>
        <w:pStyle w:val="Prrafodelista"/>
        <w:numPr>
          <w:ilvl w:val="0"/>
          <w:numId w:val="14"/>
        </w:numPr>
        <w:spacing w:after="0" w:line="240" w:lineRule="auto"/>
        <w:rPr>
          <w:rFonts w:eastAsia="Times New Roman" w:cs="Times New Roman"/>
          <w:bCs/>
          <w:color w:val="000000"/>
          <w:sz w:val="20"/>
          <w:szCs w:val="20"/>
          <w:lang w:eastAsia="es-CO"/>
        </w:rPr>
      </w:pPr>
      <w:hyperlink r:id="rId24" w:tooltip="Ver perfil de SOLUCIONES ALUMTEC INTERNACIONAL SAS" w:history="1">
        <w:r w:rsidR="00CB7478" w:rsidRPr="00665142">
          <w:rPr>
            <w:rFonts w:eastAsia="Times New Roman" w:cs="Times New Roman"/>
            <w:bCs/>
            <w:color w:val="000000"/>
            <w:sz w:val="20"/>
            <w:szCs w:val="20"/>
            <w:lang w:eastAsia="es-CO"/>
          </w:rPr>
          <w:t>SOLUCIONES ALUMTEC INTERNACIONAL SAS</w:t>
        </w:r>
      </w:hyperlink>
    </w:p>
    <w:p w14:paraId="1D41D60C" w14:textId="77777777" w:rsidR="00CB7478" w:rsidRPr="00665142" w:rsidRDefault="00582EF1" w:rsidP="00665142">
      <w:pPr>
        <w:pStyle w:val="Prrafodelista"/>
        <w:numPr>
          <w:ilvl w:val="0"/>
          <w:numId w:val="14"/>
        </w:numPr>
        <w:spacing w:after="0" w:line="240" w:lineRule="auto"/>
        <w:rPr>
          <w:rFonts w:eastAsia="Times New Roman" w:cs="Times New Roman"/>
          <w:bCs/>
          <w:color w:val="000000"/>
          <w:sz w:val="20"/>
          <w:szCs w:val="20"/>
          <w:lang w:eastAsia="es-CO"/>
        </w:rPr>
      </w:pPr>
      <w:hyperlink r:id="rId25" w:tooltip="Ver perfil de ALUMINIOS Y ESTRUCTURAS DE COLOMBIA S A S" w:history="1">
        <w:r w:rsidR="00CB7478" w:rsidRPr="00665142">
          <w:rPr>
            <w:rFonts w:eastAsia="Times New Roman" w:cs="Times New Roman"/>
            <w:bCs/>
            <w:color w:val="000000"/>
            <w:sz w:val="20"/>
            <w:szCs w:val="20"/>
            <w:lang w:eastAsia="es-CO"/>
          </w:rPr>
          <w:t>ALUMINIOS Y ESTRUCTURAS DE COLOMBIA S A S</w:t>
        </w:r>
      </w:hyperlink>
    </w:p>
    <w:p w14:paraId="01BD4DF3" w14:textId="77777777" w:rsidR="00CB7478" w:rsidRPr="00665142" w:rsidRDefault="00582EF1" w:rsidP="00665142">
      <w:pPr>
        <w:pStyle w:val="Prrafodelista"/>
        <w:numPr>
          <w:ilvl w:val="0"/>
          <w:numId w:val="14"/>
        </w:numPr>
        <w:spacing w:after="0" w:line="240" w:lineRule="auto"/>
        <w:rPr>
          <w:rFonts w:eastAsia="Times New Roman" w:cs="Times New Roman"/>
          <w:bCs/>
          <w:color w:val="000000"/>
          <w:sz w:val="20"/>
          <w:szCs w:val="20"/>
          <w:lang w:eastAsia="es-CO"/>
        </w:rPr>
      </w:pPr>
      <w:hyperlink r:id="rId26" w:tooltip="Ver perfil de MALLAS JULIO TORRES Y COMPANIA LTDA" w:history="1">
        <w:r w:rsidR="00CB7478" w:rsidRPr="00665142">
          <w:rPr>
            <w:rFonts w:eastAsia="Times New Roman" w:cs="Times New Roman"/>
            <w:bCs/>
            <w:color w:val="000000"/>
            <w:sz w:val="20"/>
            <w:szCs w:val="20"/>
            <w:lang w:eastAsia="es-CO"/>
          </w:rPr>
          <w:t>MALLAS JULIO TORRES Y COMPANIA LTDA</w:t>
        </w:r>
      </w:hyperlink>
    </w:p>
    <w:p w14:paraId="5664109C" w14:textId="77777777" w:rsidR="00CB7478" w:rsidRPr="00665142" w:rsidRDefault="00582EF1" w:rsidP="00665142">
      <w:pPr>
        <w:pStyle w:val="Prrafodelista"/>
        <w:numPr>
          <w:ilvl w:val="0"/>
          <w:numId w:val="14"/>
        </w:numPr>
        <w:spacing w:after="0" w:line="240" w:lineRule="auto"/>
        <w:rPr>
          <w:rFonts w:eastAsia="Times New Roman" w:cs="Times New Roman"/>
          <w:bCs/>
          <w:color w:val="000000"/>
          <w:sz w:val="20"/>
          <w:szCs w:val="20"/>
          <w:lang w:eastAsia="es-CO"/>
        </w:rPr>
      </w:pPr>
      <w:hyperlink r:id="rId27" w:tooltip="Ver perfil de INGENIERIA VERTICAL EN SEGURIDAD Y SALUD S A S" w:history="1">
        <w:r w:rsidR="00CB7478" w:rsidRPr="00665142">
          <w:rPr>
            <w:rFonts w:eastAsia="Times New Roman" w:cs="Times New Roman"/>
            <w:bCs/>
            <w:color w:val="000000"/>
            <w:sz w:val="20"/>
            <w:szCs w:val="20"/>
            <w:lang w:eastAsia="es-CO"/>
          </w:rPr>
          <w:t>INGENIERIA VERTICAL EN SEGURIDAD Y SALUD S A S</w:t>
        </w:r>
      </w:hyperlink>
    </w:p>
    <w:p w14:paraId="57DE0664" w14:textId="77777777" w:rsidR="00CB7478" w:rsidRPr="00665142" w:rsidRDefault="00582EF1" w:rsidP="00665142">
      <w:pPr>
        <w:pStyle w:val="Prrafodelista"/>
        <w:numPr>
          <w:ilvl w:val="0"/>
          <w:numId w:val="14"/>
        </w:numPr>
        <w:spacing w:after="0" w:line="240" w:lineRule="auto"/>
        <w:rPr>
          <w:rFonts w:eastAsia="Times New Roman" w:cs="Times New Roman"/>
          <w:bCs/>
          <w:color w:val="000000"/>
          <w:sz w:val="20"/>
          <w:szCs w:val="20"/>
          <w:lang w:eastAsia="es-CO"/>
        </w:rPr>
      </w:pPr>
      <w:hyperlink r:id="rId28" w:tooltip="Ver perfil de ALUMINIOS Y ESTRUCTURAS SM S A S" w:history="1">
        <w:r w:rsidR="00CB7478" w:rsidRPr="00665142">
          <w:rPr>
            <w:rFonts w:eastAsia="Times New Roman" w:cs="Times New Roman"/>
            <w:bCs/>
            <w:color w:val="000000"/>
            <w:sz w:val="20"/>
            <w:szCs w:val="20"/>
            <w:lang w:eastAsia="es-CO"/>
          </w:rPr>
          <w:t>ALUMINIOS Y ESTRUCTURAS SM S A S</w:t>
        </w:r>
      </w:hyperlink>
    </w:p>
    <w:p w14:paraId="7BA81360" w14:textId="77777777" w:rsidR="00CB7478" w:rsidRPr="00665142" w:rsidRDefault="00582EF1" w:rsidP="00665142">
      <w:pPr>
        <w:pStyle w:val="Prrafodelista"/>
        <w:numPr>
          <w:ilvl w:val="0"/>
          <w:numId w:val="14"/>
        </w:numPr>
        <w:spacing w:after="0" w:line="240" w:lineRule="auto"/>
        <w:rPr>
          <w:rFonts w:eastAsia="Times New Roman" w:cs="Times New Roman"/>
          <w:bCs/>
          <w:color w:val="000000"/>
          <w:sz w:val="20"/>
          <w:szCs w:val="20"/>
          <w:lang w:eastAsia="es-CO"/>
        </w:rPr>
      </w:pPr>
      <w:hyperlink r:id="rId29" w:tooltip="Ver perfil de ALUMINIOS DE LA 80 S A S" w:history="1">
        <w:r w:rsidR="00CB7478" w:rsidRPr="00665142">
          <w:rPr>
            <w:rFonts w:eastAsia="Times New Roman" w:cs="Times New Roman"/>
            <w:bCs/>
            <w:color w:val="000000"/>
            <w:sz w:val="20"/>
            <w:szCs w:val="20"/>
            <w:lang w:eastAsia="es-CO"/>
          </w:rPr>
          <w:t>ALUMINIOS DE LA 80 S A S</w:t>
        </w:r>
      </w:hyperlink>
    </w:p>
    <w:p w14:paraId="79FC3D09" w14:textId="77777777" w:rsidR="00CB7478" w:rsidRPr="00665142" w:rsidRDefault="00582EF1" w:rsidP="00665142">
      <w:pPr>
        <w:pStyle w:val="Prrafodelista"/>
        <w:numPr>
          <w:ilvl w:val="0"/>
          <w:numId w:val="14"/>
        </w:numPr>
        <w:spacing w:after="0" w:line="240" w:lineRule="auto"/>
        <w:rPr>
          <w:rFonts w:eastAsia="Times New Roman" w:cs="Times New Roman"/>
          <w:bCs/>
          <w:color w:val="000000"/>
          <w:sz w:val="20"/>
          <w:szCs w:val="20"/>
          <w:lang w:eastAsia="es-CO"/>
        </w:rPr>
      </w:pPr>
      <w:hyperlink r:id="rId30" w:tooltip="Ver perfil de ALUMINIOS DE OCCIDENTE S A S" w:history="1">
        <w:r w:rsidR="00CB7478" w:rsidRPr="00665142">
          <w:rPr>
            <w:rFonts w:eastAsia="Times New Roman" w:cs="Times New Roman"/>
            <w:bCs/>
            <w:color w:val="000000"/>
            <w:sz w:val="20"/>
            <w:szCs w:val="20"/>
            <w:lang w:eastAsia="es-CO"/>
          </w:rPr>
          <w:t>ALUMINIOS DE OCCIDENTE S A S</w:t>
        </w:r>
      </w:hyperlink>
    </w:p>
    <w:p w14:paraId="5CBE8984" w14:textId="77777777" w:rsidR="00CB7478" w:rsidRPr="00665142" w:rsidRDefault="00582EF1" w:rsidP="00665142">
      <w:pPr>
        <w:pStyle w:val="Prrafodelista"/>
        <w:numPr>
          <w:ilvl w:val="0"/>
          <w:numId w:val="14"/>
        </w:numPr>
        <w:spacing w:after="0" w:line="240" w:lineRule="auto"/>
        <w:rPr>
          <w:rFonts w:eastAsia="Times New Roman" w:cs="Times New Roman"/>
          <w:bCs/>
          <w:color w:val="000000"/>
          <w:sz w:val="20"/>
          <w:szCs w:val="20"/>
          <w:lang w:eastAsia="es-CO"/>
        </w:rPr>
      </w:pPr>
      <w:hyperlink r:id="rId31" w:tooltip="Ver perfil de ALUMINIOS DE LA 24 LTDA" w:history="1">
        <w:r w:rsidR="00CB7478" w:rsidRPr="00665142">
          <w:rPr>
            <w:rFonts w:eastAsia="Times New Roman" w:cs="Times New Roman"/>
            <w:bCs/>
            <w:color w:val="000000"/>
            <w:sz w:val="20"/>
            <w:szCs w:val="20"/>
            <w:lang w:eastAsia="es-CO"/>
          </w:rPr>
          <w:t>ALUMINIOS DE LA 24 LTDA</w:t>
        </w:r>
      </w:hyperlink>
    </w:p>
    <w:p w14:paraId="14AE618D" w14:textId="77777777" w:rsidR="00CB7478" w:rsidRPr="00665142" w:rsidRDefault="00582EF1" w:rsidP="00665142">
      <w:pPr>
        <w:pStyle w:val="Prrafodelista"/>
        <w:numPr>
          <w:ilvl w:val="0"/>
          <w:numId w:val="14"/>
        </w:numPr>
        <w:spacing w:after="0" w:line="240" w:lineRule="auto"/>
        <w:rPr>
          <w:rFonts w:eastAsia="Times New Roman" w:cs="Times New Roman"/>
          <w:bCs/>
          <w:color w:val="000000"/>
          <w:sz w:val="20"/>
          <w:szCs w:val="20"/>
          <w:lang w:eastAsia="es-CO"/>
        </w:rPr>
      </w:pPr>
      <w:hyperlink r:id="rId32" w:tooltip="Ver perfil de INDUSTRIA DEPORTIVA DIEDI LTDA" w:history="1">
        <w:r w:rsidR="00CB7478" w:rsidRPr="00665142">
          <w:rPr>
            <w:rFonts w:eastAsia="Times New Roman" w:cs="Times New Roman"/>
            <w:bCs/>
            <w:color w:val="000000"/>
            <w:sz w:val="20"/>
            <w:szCs w:val="20"/>
            <w:lang w:eastAsia="es-CO"/>
          </w:rPr>
          <w:t>INDUSTRIA DEPORTIVA DIEDI LTDA</w:t>
        </w:r>
      </w:hyperlink>
    </w:p>
    <w:p w14:paraId="00E1147A"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33" w:tooltip="Ver perfil de RAILINGS DE COLOMBIA S A" w:history="1">
        <w:r w:rsidR="00CB7478" w:rsidRPr="00665142">
          <w:rPr>
            <w:rFonts w:cs="Times New Roman"/>
            <w:bCs/>
            <w:color w:val="000000"/>
            <w:sz w:val="20"/>
            <w:szCs w:val="20"/>
          </w:rPr>
          <w:t>RAILINGS DE COLOMBIA S A</w:t>
        </w:r>
      </w:hyperlink>
    </w:p>
    <w:p w14:paraId="55DB2CEA"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34" w:tooltip="Ver perfil de ESTRUCTURAS DE CONCRETO S A" w:history="1">
        <w:r w:rsidR="00CB7478" w:rsidRPr="00665142">
          <w:rPr>
            <w:rFonts w:cs="Times New Roman"/>
            <w:bCs/>
            <w:color w:val="000000"/>
            <w:sz w:val="20"/>
            <w:szCs w:val="20"/>
          </w:rPr>
          <w:t>ESTRUCTURAS DE CONCRETO S A</w:t>
        </w:r>
      </w:hyperlink>
    </w:p>
    <w:p w14:paraId="5456E75F"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35" w:tooltip="Ver perfil de ESTRUCTURAS Y DETALLES S A S" w:history="1">
        <w:r w:rsidR="00CB7478" w:rsidRPr="00665142">
          <w:rPr>
            <w:rFonts w:cs="Times New Roman"/>
            <w:bCs/>
            <w:color w:val="000000"/>
            <w:sz w:val="20"/>
            <w:szCs w:val="20"/>
          </w:rPr>
          <w:t>ESTRUCTURAS Y DETALLES S A S</w:t>
        </w:r>
      </w:hyperlink>
    </w:p>
    <w:p w14:paraId="24F70F11"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36" w:tooltip="Ver perfil de ESTRUCTURAS DE HORMIGON LTDA" w:history="1">
        <w:r w:rsidR="00CB7478" w:rsidRPr="00665142">
          <w:rPr>
            <w:rFonts w:cs="Times New Roman"/>
            <w:bCs/>
            <w:color w:val="000000"/>
            <w:sz w:val="20"/>
            <w:szCs w:val="20"/>
          </w:rPr>
          <w:t>ESTRUCTURAS DE HORMIGON LTDA</w:t>
        </w:r>
      </w:hyperlink>
    </w:p>
    <w:p w14:paraId="3509B3B4"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37" w:tooltip="Ver perfil de ALUMINIOS ARQUITECTONICOS DE COLOMBIA S A S" w:history="1">
        <w:r w:rsidR="00CB7478" w:rsidRPr="00665142">
          <w:rPr>
            <w:rFonts w:cs="Times New Roman"/>
            <w:bCs/>
            <w:color w:val="000000"/>
            <w:sz w:val="20"/>
            <w:szCs w:val="20"/>
          </w:rPr>
          <w:t>ALUMINIOS ARQUITECTONICOS DE COLOMBIA S A S</w:t>
        </w:r>
      </w:hyperlink>
    </w:p>
    <w:p w14:paraId="503FC087"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38" w:tooltip="Ver perfil de ALUMINIOS Y VIDRIOS GLASS DESIGNAR SAS" w:history="1">
        <w:r w:rsidR="00CB7478" w:rsidRPr="00665142">
          <w:rPr>
            <w:rFonts w:cs="Times New Roman"/>
            <w:bCs/>
            <w:color w:val="000000"/>
            <w:sz w:val="20"/>
            <w:szCs w:val="20"/>
          </w:rPr>
          <w:t>ALUMINIOS Y VIDRIOS GLASS DESIGNAR SAS</w:t>
        </w:r>
      </w:hyperlink>
    </w:p>
    <w:p w14:paraId="38C9E777"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39" w:tooltip="Ver perfil de ALUMINIOS INDUSTRIALES DE COLOMBIA S A" w:history="1">
        <w:r w:rsidR="00CB7478" w:rsidRPr="00665142">
          <w:rPr>
            <w:rFonts w:cs="Times New Roman"/>
            <w:bCs/>
            <w:color w:val="000000"/>
            <w:sz w:val="20"/>
            <w:szCs w:val="20"/>
          </w:rPr>
          <w:t>ALUMINIOS INDUSTRIALES DE COLOMBIA S A</w:t>
        </w:r>
      </w:hyperlink>
    </w:p>
    <w:p w14:paraId="34C193B4"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40" w:tooltip="Ver perfil de ALUMINIOS Y DECORACIONES LINCONL LTDA" w:history="1">
        <w:r w:rsidR="00CB7478" w:rsidRPr="00665142">
          <w:rPr>
            <w:rFonts w:cs="Times New Roman"/>
            <w:bCs/>
            <w:color w:val="000000"/>
            <w:sz w:val="20"/>
            <w:szCs w:val="20"/>
          </w:rPr>
          <w:t>ALUMINIOS Y DECORACIONES LINCONL LTDA</w:t>
        </w:r>
      </w:hyperlink>
    </w:p>
    <w:p w14:paraId="014C2135" w14:textId="77777777" w:rsidR="00CB7478" w:rsidRPr="00665142" w:rsidRDefault="00582EF1" w:rsidP="00FE2593">
      <w:pPr>
        <w:pStyle w:val="Prrafodelista"/>
        <w:numPr>
          <w:ilvl w:val="0"/>
          <w:numId w:val="14"/>
        </w:numPr>
        <w:spacing w:after="0" w:line="240" w:lineRule="auto"/>
        <w:ind w:right="-171"/>
        <w:rPr>
          <w:rFonts w:cs="Times New Roman"/>
          <w:bCs/>
          <w:color w:val="000000"/>
          <w:sz w:val="20"/>
          <w:szCs w:val="20"/>
        </w:rPr>
      </w:pPr>
      <w:hyperlink r:id="rId41" w:tooltip="Ver perfil de ALUMINIOS MANO DE OBRA MANTENIMIENTOS Y REFORMAS S A S" w:history="1">
        <w:r w:rsidR="00CB7478" w:rsidRPr="00665142">
          <w:rPr>
            <w:rFonts w:cs="Times New Roman"/>
            <w:bCs/>
            <w:color w:val="000000"/>
            <w:sz w:val="20"/>
            <w:szCs w:val="20"/>
          </w:rPr>
          <w:t>ALUMINIOS MANO DE OBRA MANTENIMIENTOS Y REFORMAS S A S</w:t>
        </w:r>
      </w:hyperlink>
    </w:p>
    <w:p w14:paraId="60A2A64C"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42" w:tooltip="Ver perfil de ARMAR ALUMINIOS Y ESTRUCTURAS LTDA" w:history="1">
        <w:r w:rsidR="00CB7478" w:rsidRPr="00665142">
          <w:rPr>
            <w:rFonts w:cs="Times New Roman"/>
            <w:bCs/>
            <w:color w:val="000000"/>
            <w:sz w:val="20"/>
            <w:szCs w:val="20"/>
          </w:rPr>
          <w:t>ARMAR ALUMINIOS Y ESTRUCTURAS LTDA</w:t>
        </w:r>
      </w:hyperlink>
    </w:p>
    <w:p w14:paraId="5AD2ACB7"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43" w:tooltip="Ver perfil de ESTRUCTURAS CONTABLES INTEGRALES DE COLOMBIA LTDA" w:history="1">
        <w:r w:rsidR="00CB7478" w:rsidRPr="00665142">
          <w:rPr>
            <w:rFonts w:cs="Times New Roman"/>
            <w:bCs/>
            <w:color w:val="000000"/>
            <w:sz w:val="20"/>
            <w:szCs w:val="20"/>
          </w:rPr>
          <w:t>ESTRUCTURAS CONTABLES INTEGRALES DE COLOMBIA LTDA</w:t>
        </w:r>
      </w:hyperlink>
    </w:p>
    <w:p w14:paraId="5F38DE7E"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44" w:tooltip="Ver perfil de ESTRUCTURAS Y PROYECTOS DE INGENIERIA ESTRUCTER S A S" w:history="1">
        <w:r w:rsidR="00CB7478" w:rsidRPr="00665142">
          <w:rPr>
            <w:rFonts w:cs="Times New Roman"/>
            <w:bCs/>
            <w:color w:val="000000"/>
            <w:sz w:val="20"/>
            <w:szCs w:val="20"/>
          </w:rPr>
          <w:t>ESTRUCTURAS Y PROYECTOS DE INGENIERIA ESTRUCTER S A S</w:t>
        </w:r>
      </w:hyperlink>
    </w:p>
    <w:p w14:paraId="23BC64D6"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45" w:tooltip="Ver perfil de ESTRUCTURAS Y PARTES DE REPOSICION ESTRUPARTES LTDA" w:history="1">
        <w:r w:rsidR="00CB7478" w:rsidRPr="00665142">
          <w:rPr>
            <w:rFonts w:cs="Times New Roman"/>
            <w:bCs/>
            <w:color w:val="000000"/>
            <w:sz w:val="20"/>
            <w:szCs w:val="20"/>
          </w:rPr>
          <w:t>ESTRUCTURAS Y PARTES DE REPOSICION ESTRUPARTES LTDA</w:t>
        </w:r>
      </w:hyperlink>
    </w:p>
    <w:p w14:paraId="0D753026"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46" w:tooltip="Ver perfil de ESTRUCTURAS INTEGRALES DE COLOMBIA S A S" w:history="1">
        <w:r w:rsidR="00CB7478" w:rsidRPr="00665142">
          <w:rPr>
            <w:rFonts w:cs="Times New Roman"/>
            <w:bCs/>
            <w:color w:val="000000"/>
            <w:sz w:val="20"/>
            <w:szCs w:val="20"/>
          </w:rPr>
          <w:t>ESTRUCTURAS INTEGRALES DE COLOMBIA S A S</w:t>
        </w:r>
      </w:hyperlink>
    </w:p>
    <w:p w14:paraId="63C4E371"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47" w:tooltip="Ver perfil de COOPERATIVA MULTIACTIVA DE TRANSPORTADORES DE COLOMBIA LTDA" w:history="1">
        <w:r w:rsidR="00CB7478" w:rsidRPr="00665142">
          <w:rPr>
            <w:rFonts w:cs="Times New Roman"/>
            <w:bCs/>
            <w:color w:val="000000"/>
            <w:sz w:val="20"/>
            <w:szCs w:val="20"/>
          </w:rPr>
          <w:t>COOPERATIVA MULTIACTIVA DE TRANSPORTADORES DE COLOMBIA LTDA</w:t>
        </w:r>
      </w:hyperlink>
    </w:p>
    <w:p w14:paraId="13564463"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48" w:tooltip="Ver perfil de ACERO ESTRUCTURAL DE COLOMBIA S A S" w:history="1">
        <w:r w:rsidR="00CB7478" w:rsidRPr="00665142">
          <w:rPr>
            <w:rFonts w:cs="Times New Roman"/>
            <w:bCs/>
            <w:color w:val="000000"/>
            <w:sz w:val="20"/>
            <w:szCs w:val="20"/>
          </w:rPr>
          <w:t>ACERO ESTRUCTURAL DE COLOMBIA S A S</w:t>
        </w:r>
      </w:hyperlink>
    </w:p>
    <w:p w14:paraId="6F8A57BD" w14:textId="77777777" w:rsidR="00CB7478" w:rsidRPr="00665142" w:rsidRDefault="00CB7478" w:rsidP="00665142">
      <w:pPr>
        <w:pStyle w:val="Prrafodelista"/>
        <w:numPr>
          <w:ilvl w:val="0"/>
          <w:numId w:val="14"/>
        </w:numPr>
        <w:spacing w:after="0" w:line="240" w:lineRule="auto"/>
        <w:rPr>
          <w:rFonts w:cs="Times New Roman"/>
          <w:bCs/>
          <w:color w:val="000000"/>
          <w:sz w:val="20"/>
          <w:szCs w:val="20"/>
        </w:rPr>
      </w:pPr>
      <w:r w:rsidRPr="00665142">
        <w:rPr>
          <w:rFonts w:cs="Times New Roman"/>
          <w:bCs/>
          <w:color w:val="000000"/>
          <w:sz w:val="20"/>
          <w:szCs w:val="20"/>
        </w:rPr>
        <w:t>FABRICA NACIONAL DE MANIJAS LTDA</w:t>
      </w:r>
    </w:p>
    <w:p w14:paraId="2954DC55"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49" w:tooltip="Ver perfil de INNOVACIONES ENERGETICAS Y DE COMUNICACIONES LTDA" w:history="1">
        <w:r w:rsidR="00CB7478" w:rsidRPr="00665142">
          <w:rPr>
            <w:rFonts w:cs="Times New Roman"/>
            <w:bCs/>
            <w:color w:val="000000"/>
            <w:sz w:val="20"/>
            <w:szCs w:val="20"/>
          </w:rPr>
          <w:t>INNOVACIONES ENERGETICAS Y DE COMUNICACIONES LTDA</w:t>
        </w:r>
      </w:hyperlink>
    </w:p>
    <w:p w14:paraId="3795674C"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50" w:tooltip="Ver perfil de INDUSTRIA DE CRISTALES Y ALUMINIOS DE COLOMBIA S A S" w:history="1">
        <w:r w:rsidR="00CB7478" w:rsidRPr="00665142">
          <w:rPr>
            <w:rFonts w:cs="Times New Roman"/>
            <w:bCs/>
            <w:color w:val="000000"/>
            <w:sz w:val="20"/>
            <w:szCs w:val="20"/>
          </w:rPr>
          <w:t>INDUSTRIA DE CRISTALES Y ALUMINIOS DE COLOMBIA S A S</w:t>
        </w:r>
      </w:hyperlink>
    </w:p>
    <w:p w14:paraId="79A88DD8"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51" w:tooltip="Ver perfil de INDUSTRIA DE ALUMINIOS DE COLOMBIA S A S" w:history="1">
        <w:r w:rsidR="00CB7478" w:rsidRPr="00665142">
          <w:rPr>
            <w:rFonts w:cs="Times New Roman"/>
            <w:bCs/>
            <w:color w:val="000000"/>
            <w:sz w:val="20"/>
            <w:szCs w:val="20"/>
          </w:rPr>
          <w:t>INDUSTRIA DE ALUMINIOS DE COLOMBIA S A S</w:t>
        </w:r>
      </w:hyperlink>
    </w:p>
    <w:p w14:paraId="5256A35C"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52" w:tooltip="Ver perfil de FABRICA DE ALAMBRES DE COBRE Y ALUMINIO S A" w:history="1">
        <w:r w:rsidR="00CB7478" w:rsidRPr="00665142">
          <w:rPr>
            <w:rFonts w:cs="Times New Roman"/>
            <w:bCs/>
            <w:color w:val="000000"/>
            <w:sz w:val="20"/>
            <w:szCs w:val="20"/>
          </w:rPr>
          <w:t>FABRICA DE ALAMBRES DE COBRE Y ALUMINIO S A</w:t>
        </w:r>
      </w:hyperlink>
    </w:p>
    <w:p w14:paraId="60C5DF0E"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53" w:tooltip="Ver perfil de FABRICA DE ENVASES DE ALUMINIO PLASTICO Y PRODUCTOS METALICOS FALPAMETAL LTDA" w:history="1">
        <w:r w:rsidR="00CB7478" w:rsidRPr="00665142">
          <w:rPr>
            <w:rFonts w:cs="Times New Roman"/>
            <w:bCs/>
            <w:color w:val="000000"/>
            <w:sz w:val="20"/>
            <w:szCs w:val="20"/>
          </w:rPr>
          <w:t>FABRICA DE ENVASES DE ALUMINIO PLASTICO Y PRODUCTOS METALICOS FALPAMETAL LTDA</w:t>
        </w:r>
      </w:hyperlink>
    </w:p>
    <w:p w14:paraId="220B05BD"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54" w:tooltip="Ver perfil de INDUSTRIAS NACIONAL DE ARTICULOS DE ALUMINIO LTDA" w:history="1">
        <w:r w:rsidR="00CB7478" w:rsidRPr="00665142">
          <w:rPr>
            <w:rFonts w:cs="Times New Roman"/>
            <w:bCs/>
            <w:color w:val="000000"/>
            <w:sz w:val="20"/>
            <w:szCs w:val="20"/>
          </w:rPr>
          <w:t>INDUSTRIAS NACIONAL DE ARTICULOS DE ALUMINIO LTDA</w:t>
        </w:r>
      </w:hyperlink>
    </w:p>
    <w:p w14:paraId="1BE7DB7C"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55" w:tooltip="Ver perfil de DISTRIBUIDORA NACIONAL DE ALUMINIO Y MOLDURAS LTDA" w:history="1">
        <w:r w:rsidR="00CB7478" w:rsidRPr="00665142">
          <w:rPr>
            <w:rFonts w:cs="Times New Roman"/>
            <w:bCs/>
            <w:color w:val="000000"/>
            <w:sz w:val="20"/>
            <w:szCs w:val="20"/>
          </w:rPr>
          <w:t>DISTRIBUIDORA NACIONAL DE ALUMINIO Y MOLDURAS LTDA</w:t>
        </w:r>
      </w:hyperlink>
    </w:p>
    <w:p w14:paraId="28DBE3E3"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56" w:tooltip="Ver perfil de UNIVERSAL DE ALUMINIOS Y FERRETERIA LTDA" w:history="1">
        <w:r w:rsidR="00CB7478" w:rsidRPr="00665142">
          <w:rPr>
            <w:rFonts w:cs="Times New Roman"/>
            <w:bCs/>
            <w:color w:val="000000"/>
            <w:sz w:val="20"/>
            <w:szCs w:val="20"/>
          </w:rPr>
          <w:t>UNIVERSAL DE ALUMINIOS Y FERRETERIA LTDA</w:t>
        </w:r>
      </w:hyperlink>
    </w:p>
    <w:p w14:paraId="16C24C04"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57" w:tooltip="Ver perfil de MANUFACTURAS DE ALUMINIO GONZALO ACOSTA S A S" w:history="1">
        <w:r w:rsidR="00CB7478" w:rsidRPr="00665142">
          <w:rPr>
            <w:rFonts w:cs="Times New Roman"/>
            <w:bCs/>
            <w:color w:val="000000"/>
            <w:sz w:val="20"/>
            <w:szCs w:val="20"/>
          </w:rPr>
          <w:t>MANUFACTURAS DE ALUMINIO GONZALO ACOSTA S A S</w:t>
        </w:r>
      </w:hyperlink>
    </w:p>
    <w:p w14:paraId="36EAF30C"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58" w:tooltip="Ver perfil de EL PALACIO DEL ALUMINIO LIMITADA" w:history="1">
        <w:r w:rsidR="00CB7478" w:rsidRPr="00665142">
          <w:rPr>
            <w:rFonts w:cs="Times New Roman"/>
            <w:bCs/>
            <w:color w:val="000000"/>
            <w:sz w:val="20"/>
            <w:szCs w:val="20"/>
          </w:rPr>
          <w:t>EL PALACIO DEL ALUMINIO LIMITADA</w:t>
        </w:r>
      </w:hyperlink>
    </w:p>
    <w:p w14:paraId="6E7AD2AC"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59" w:tooltip="Ver perfil de PANAMERICANA DE ALUMINIOS LTDA" w:history="1">
        <w:r w:rsidR="00CB7478" w:rsidRPr="00665142">
          <w:rPr>
            <w:rFonts w:cs="Times New Roman"/>
            <w:bCs/>
            <w:color w:val="000000"/>
            <w:sz w:val="20"/>
            <w:szCs w:val="20"/>
          </w:rPr>
          <w:t>PANAMERICANA DE ALUMINIOS LTDA</w:t>
        </w:r>
      </w:hyperlink>
    </w:p>
    <w:p w14:paraId="78F0FCFA"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60" w:tooltip="Ver perfil de EMPAQUES DE ALUMINIO EL DIAMANTE E U" w:history="1">
        <w:r w:rsidR="00CB7478" w:rsidRPr="00665142">
          <w:rPr>
            <w:rFonts w:cs="Times New Roman"/>
            <w:bCs/>
            <w:color w:val="000000"/>
            <w:sz w:val="20"/>
            <w:szCs w:val="20"/>
          </w:rPr>
          <w:t>EMPAQUES DE ALUMINIO EL DIAMANTE E U</w:t>
        </w:r>
      </w:hyperlink>
    </w:p>
    <w:p w14:paraId="5026039F"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61" w:tooltip="Ver perfil de MUNDIAL DE ALUMINIOS S A" w:history="1">
        <w:r w:rsidR="00CB7478" w:rsidRPr="00665142">
          <w:rPr>
            <w:rFonts w:cs="Times New Roman"/>
            <w:bCs/>
            <w:color w:val="000000"/>
            <w:sz w:val="20"/>
            <w:szCs w:val="20"/>
          </w:rPr>
          <w:t>MUNDIAL DE ALUMINIOS S A</w:t>
        </w:r>
      </w:hyperlink>
    </w:p>
    <w:p w14:paraId="5D65CDE4"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62" w:tooltip="Ver perfil de UNIVERSAL DE ALUMINIO JM LTDA" w:history="1">
        <w:r w:rsidR="00CB7478" w:rsidRPr="00665142">
          <w:rPr>
            <w:rFonts w:cs="Times New Roman"/>
            <w:bCs/>
            <w:color w:val="000000"/>
            <w:sz w:val="20"/>
            <w:szCs w:val="20"/>
          </w:rPr>
          <w:t>UNIVERSAL DE ALUMINIO JM LTDA</w:t>
        </w:r>
      </w:hyperlink>
    </w:p>
    <w:p w14:paraId="25988995"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63" w:tooltip="Ver perfil de MANUFACTURAS DE ALUMINIO MADEAL S A" w:history="1">
        <w:r w:rsidR="00CB7478" w:rsidRPr="00665142">
          <w:rPr>
            <w:rFonts w:cs="Times New Roman"/>
            <w:bCs/>
            <w:color w:val="000000"/>
            <w:sz w:val="20"/>
            <w:szCs w:val="20"/>
          </w:rPr>
          <w:t>MANUFACTURAS DE ALUMINIO MADEAL S A</w:t>
        </w:r>
      </w:hyperlink>
    </w:p>
    <w:p w14:paraId="67E2E63A"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64" w:tooltip="Ver perfil de SURAMERICANA DE ALUMINIOS S A S" w:history="1">
        <w:r w:rsidR="00CB7478" w:rsidRPr="00665142">
          <w:rPr>
            <w:rFonts w:cs="Times New Roman"/>
            <w:bCs/>
            <w:color w:val="000000"/>
            <w:sz w:val="20"/>
            <w:szCs w:val="20"/>
          </w:rPr>
          <w:t>SURAMERICANA DE ALUMINIOS S A S</w:t>
        </w:r>
      </w:hyperlink>
    </w:p>
    <w:p w14:paraId="06A73BC1"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65" w:tooltip="Ver perfil de INDUSTRIAL DE ALUMINIOS Y CIA LTDA" w:history="1">
        <w:r w:rsidR="00CB7478" w:rsidRPr="00665142">
          <w:rPr>
            <w:rFonts w:cs="Times New Roman"/>
            <w:bCs/>
            <w:color w:val="000000"/>
            <w:sz w:val="20"/>
            <w:szCs w:val="20"/>
          </w:rPr>
          <w:t>INDUSTRIAL DE ALUMINIOS Y CIA LTDA</w:t>
        </w:r>
      </w:hyperlink>
    </w:p>
    <w:p w14:paraId="58AC182E"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66" w:tooltip="Ver perfil de INDUSTRIA DE VIDRIOS Y ALUMINIO B Y E S C S" w:history="1">
        <w:r w:rsidR="00CB7478" w:rsidRPr="00665142">
          <w:rPr>
            <w:rFonts w:cs="Times New Roman"/>
            <w:bCs/>
            <w:color w:val="000000"/>
            <w:sz w:val="20"/>
            <w:szCs w:val="20"/>
          </w:rPr>
          <w:t>INDUSTRIA DE VIDRIOS Y ALUMINIO B Y E S C S</w:t>
        </w:r>
      </w:hyperlink>
    </w:p>
    <w:p w14:paraId="5D2877F9"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67" w:tooltip="Ver perfil de INGENIERIA DEL ALUMINIO Y COBRE LTDA" w:history="1">
        <w:r w:rsidR="00CB7478" w:rsidRPr="00665142">
          <w:rPr>
            <w:rFonts w:cs="Times New Roman"/>
            <w:bCs/>
            <w:color w:val="000000"/>
            <w:sz w:val="20"/>
            <w:szCs w:val="20"/>
          </w:rPr>
          <w:t>INGENIERIA DEL ALUMINIO Y COBRE LTDA</w:t>
        </w:r>
      </w:hyperlink>
    </w:p>
    <w:p w14:paraId="748F6E6F"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68" w:tooltip="Ver perfil de MUNDIAL DE HIERROS Y ALUMINIOS E U" w:history="1">
        <w:r w:rsidR="00CB7478" w:rsidRPr="00665142">
          <w:rPr>
            <w:rFonts w:cs="Times New Roman"/>
            <w:bCs/>
            <w:color w:val="000000"/>
            <w:sz w:val="20"/>
            <w:szCs w:val="20"/>
          </w:rPr>
          <w:t>MUNDIAL DE HIERROS Y ALUMINIOS E U</w:t>
        </w:r>
      </w:hyperlink>
    </w:p>
    <w:p w14:paraId="3D8C9681"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69" w:tooltip="Ver perfil de INGENIERIA DE ALUMINIO Y VIDRIO S A S" w:history="1">
        <w:r w:rsidR="00CB7478" w:rsidRPr="00665142">
          <w:rPr>
            <w:rFonts w:cs="Times New Roman"/>
            <w:bCs/>
            <w:color w:val="000000"/>
            <w:sz w:val="20"/>
            <w:szCs w:val="20"/>
          </w:rPr>
          <w:t>INGENIERIA DE ALUMINIO Y VIDRIO S A S</w:t>
        </w:r>
      </w:hyperlink>
    </w:p>
    <w:p w14:paraId="5576A835"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70" w:tooltip="Ver perfil de COLOMBIANA DE ALUMINIOS LTDA" w:history="1">
        <w:r w:rsidR="00CB7478" w:rsidRPr="00665142">
          <w:rPr>
            <w:rFonts w:cs="Times New Roman"/>
            <w:bCs/>
            <w:color w:val="000000"/>
            <w:sz w:val="20"/>
            <w:szCs w:val="20"/>
          </w:rPr>
          <w:t>COLOMBIANA DE ALUMINIOS LTDA</w:t>
        </w:r>
      </w:hyperlink>
    </w:p>
    <w:p w14:paraId="441FCED2"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71" w:tooltip="Ver perfil de COMERCIALIZADORA DE ALUMINIOS Y ACCESORIOS LTDA" w:history="1">
        <w:r w:rsidR="00CB7478" w:rsidRPr="00665142">
          <w:rPr>
            <w:rFonts w:cs="Times New Roman"/>
            <w:bCs/>
            <w:color w:val="000000"/>
            <w:sz w:val="20"/>
            <w:szCs w:val="20"/>
          </w:rPr>
          <w:t>COMERCIALIZADORA DE ALUMINIOS Y ACCESORIOS LTDA</w:t>
        </w:r>
      </w:hyperlink>
    </w:p>
    <w:p w14:paraId="134E38C4"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72" w:tooltip="Ver perfil de MERCADO DEL ALUMINIO LTDA" w:history="1">
        <w:r w:rsidR="00CB7478" w:rsidRPr="00665142">
          <w:rPr>
            <w:rFonts w:cs="Times New Roman"/>
            <w:bCs/>
            <w:color w:val="000000"/>
            <w:sz w:val="20"/>
            <w:szCs w:val="20"/>
          </w:rPr>
          <w:t>MERCADO DEL ALUMINIO LTDA</w:t>
        </w:r>
      </w:hyperlink>
    </w:p>
    <w:p w14:paraId="3AE46EF3"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73" w:tooltip="Ver perfil de UNIVERSO DEL ALUMINIO LTDA" w:history="1">
        <w:r w:rsidR="00CB7478" w:rsidRPr="00665142">
          <w:rPr>
            <w:rFonts w:cs="Times New Roman"/>
            <w:bCs/>
            <w:color w:val="000000"/>
            <w:sz w:val="20"/>
            <w:szCs w:val="20"/>
          </w:rPr>
          <w:t>UNIVERSO DEL ALUMINIO LTDA</w:t>
        </w:r>
      </w:hyperlink>
    </w:p>
    <w:p w14:paraId="68813F82"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74" w:tooltip="Ver perfil de DISTRIBUIDORA DE ALUMINIOS DISALUM LTDA" w:history="1">
        <w:r w:rsidR="00CB7478" w:rsidRPr="00665142">
          <w:rPr>
            <w:rFonts w:cs="Times New Roman"/>
            <w:bCs/>
            <w:color w:val="000000"/>
            <w:sz w:val="20"/>
            <w:szCs w:val="20"/>
          </w:rPr>
          <w:t>DISTRIBUIDORA DE ALUMINIOS DISALUM LTDA</w:t>
        </w:r>
      </w:hyperlink>
    </w:p>
    <w:p w14:paraId="416E5942"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75" w:tooltip="Ver perfil de FERRETERIA CEDRAL CENTRO DE ACEROS Y ALUMINIOS E U" w:history="1">
        <w:r w:rsidR="00CB7478" w:rsidRPr="00665142">
          <w:rPr>
            <w:rFonts w:cs="Times New Roman"/>
            <w:bCs/>
            <w:color w:val="000000"/>
            <w:sz w:val="20"/>
            <w:szCs w:val="20"/>
          </w:rPr>
          <w:t>FERRETERIA CEDRAL CENTRO DE ACEROS Y ALUMINIOS E U</w:t>
        </w:r>
      </w:hyperlink>
    </w:p>
    <w:p w14:paraId="41631C8E"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76" w:tooltip="Ver perfil de COMERCIALIZADORA DE ALUMINIOS Y VIDRIOS COALVID E U" w:history="1">
        <w:r w:rsidR="00CB7478" w:rsidRPr="00665142">
          <w:rPr>
            <w:rFonts w:cs="Times New Roman"/>
            <w:bCs/>
            <w:color w:val="000000"/>
            <w:sz w:val="20"/>
            <w:szCs w:val="20"/>
          </w:rPr>
          <w:t>COMERCIALIZADORA DE ALUMINIOS Y VIDRIOS COALVID E U</w:t>
        </w:r>
      </w:hyperlink>
    </w:p>
    <w:p w14:paraId="124B5CCA"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77" w:tooltip="Ver perfil de CENTRAL DE ACEROS Y ALUMINIOS S A CENTRALUM" w:history="1">
        <w:r w:rsidR="00CB7478" w:rsidRPr="00665142">
          <w:rPr>
            <w:rFonts w:cs="Times New Roman"/>
            <w:bCs/>
            <w:color w:val="000000"/>
            <w:sz w:val="20"/>
            <w:szCs w:val="20"/>
          </w:rPr>
          <w:t>CENTRAL DE ACEROS Y ALUMINIOS S A CENTRALUM</w:t>
        </w:r>
      </w:hyperlink>
    </w:p>
    <w:p w14:paraId="703365C1"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78" w:tooltip="Ver perfil de DISTRIBUIDORA DE VIDRIOS Y ALUMINIOS SANTA ANA LTDA" w:history="1">
        <w:r w:rsidR="00CB7478" w:rsidRPr="00665142">
          <w:rPr>
            <w:rFonts w:cs="Times New Roman"/>
            <w:bCs/>
            <w:color w:val="000000"/>
            <w:sz w:val="20"/>
            <w:szCs w:val="20"/>
          </w:rPr>
          <w:t>DISTRIBUIDORA DE VIDRIOS Y ALUMINIOS SANTA ANA LTDA</w:t>
        </w:r>
      </w:hyperlink>
    </w:p>
    <w:p w14:paraId="7ED39C0A"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79" w:tooltip="Ver perfil de EL CENTRO DEL ALUMINIO SAS" w:history="1">
        <w:r w:rsidR="00CB7478" w:rsidRPr="00665142">
          <w:rPr>
            <w:rFonts w:cs="Times New Roman"/>
            <w:bCs/>
            <w:color w:val="000000"/>
            <w:sz w:val="20"/>
            <w:szCs w:val="20"/>
          </w:rPr>
          <w:t>EL CENTRO DEL ALUMINIO SAS</w:t>
        </w:r>
      </w:hyperlink>
    </w:p>
    <w:p w14:paraId="1716204D"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80" w:tooltip="Ver perfil de CONSTRUCTORA DE ALUMINIOS ARQUITECTONICOS LTDA" w:history="1">
        <w:r w:rsidR="00CB7478" w:rsidRPr="00665142">
          <w:rPr>
            <w:rFonts w:cs="Times New Roman"/>
            <w:bCs/>
            <w:color w:val="000000"/>
            <w:sz w:val="20"/>
            <w:szCs w:val="20"/>
          </w:rPr>
          <w:t>CONSTRUCTORA DE ALUMINIOS ARQUITECTONICOS LTDA</w:t>
        </w:r>
      </w:hyperlink>
    </w:p>
    <w:p w14:paraId="46E1D668"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81" w:tooltip="Ver perfil de COMERCIALIZADORA DE ALUMINIOS M D LTDA" w:history="1">
        <w:r w:rsidR="00CB7478" w:rsidRPr="00665142">
          <w:rPr>
            <w:rFonts w:cs="Times New Roman"/>
            <w:bCs/>
            <w:color w:val="000000"/>
            <w:sz w:val="20"/>
            <w:szCs w:val="20"/>
          </w:rPr>
          <w:t>COMERCIALIZADORA DE ALUMINIOS M D LTDA</w:t>
        </w:r>
      </w:hyperlink>
    </w:p>
    <w:p w14:paraId="60EB229B"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82" w:tooltip="Ver perfil de COLOMBIANA DE ALUMINIOS Y LAMINADOS S A S" w:history="1">
        <w:r w:rsidR="00CB7478" w:rsidRPr="00665142">
          <w:rPr>
            <w:rFonts w:cs="Times New Roman"/>
            <w:bCs/>
            <w:color w:val="000000"/>
            <w:sz w:val="20"/>
            <w:szCs w:val="20"/>
          </w:rPr>
          <w:t>COLOMBIANA DE ALUMINIOS Y LAMINADOS S A S</w:t>
        </w:r>
      </w:hyperlink>
    </w:p>
    <w:p w14:paraId="379B7172"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83" w:tooltip="Ver perfil de ROLLOS DE ALUMINIO COLOMBIANOS S A S" w:history="1">
        <w:r w:rsidR="00CB7478" w:rsidRPr="00665142">
          <w:rPr>
            <w:rFonts w:cs="Times New Roman"/>
            <w:bCs/>
            <w:color w:val="000000"/>
            <w:sz w:val="20"/>
            <w:szCs w:val="20"/>
          </w:rPr>
          <w:t>ROLLOS DE ALUMINIO COLOMBIANOS S A S</w:t>
        </w:r>
      </w:hyperlink>
    </w:p>
    <w:p w14:paraId="615BF3C9"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84" w:tooltip="Ver perfil de COMERCIALIZADORA DE ALUMINIOS INNDESA S A S" w:history="1">
        <w:r w:rsidR="00CB7478" w:rsidRPr="00665142">
          <w:rPr>
            <w:rFonts w:cs="Times New Roman"/>
            <w:bCs/>
            <w:color w:val="000000"/>
            <w:sz w:val="20"/>
            <w:szCs w:val="20"/>
          </w:rPr>
          <w:t>COMERCIALIZADORA DE ALUMINIOS INNDESA S A S</w:t>
        </w:r>
      </w:hyperlink>
    </w:p>
    <w:p w14:paraId="1FA449E7"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85" w:tooltip="Ver perfil de INTERNACIONAL DE ALUMINIOS JR SAS" w:history="1">
        <w:r w:rsidR="00CB7478" w:rsidRPr="00665142">
          <w:rPr>
            <w:rFonts w:cs="Times New Roman"/>
            <w:bCs/>
            <w:color w:val="000000"/>
            <w:sz w:val="20"/>
            <w:szCs w:val="20"/>
          </w:rPr>
          <w:t>INTERNACIONAL DE ALUMINIOS JR SAS</w:t>
        </w:r>
      </w:hyperlink>
    </w:p>
    <w:p w14:paraId="7CB3DB43"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86" w:tooltip="Ver perfil de CENTRAL DISTRIBUIDORA DE ALUMINIOS SAS" w:history="1">
        <w:r w:rsidR="00CB7478" w:rsidRPr="00665142">
          <w:rPr>
            <w:rFonts w:cs="Times New Roman"/>
            <w:bCs/>
            <w:color w:val="000000"/>
            <w:sz w:val="20"/>
            <w:szCs w:val="20"/>
          </w:rPr>
          <w:t>CENTRAL DISTRIBUIDORA DE ALUMINIOS SAS</w:t>
        </w:r>
      </w:hyperlink>
    </w:p>
    <w:p w14:paraId="1AEF89F6"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87" w:tooltip="Ver perfil de COLOMBIANA DE ALUMINIOS INALTEK S A S" w:history="1">
        <w:r w:rsidR="00CB7478" w:rsidRPr="00665142">
          <w:rPr>
            <w:rFonts w:cs="Times New Roman"/>
            <w:bCs/>
            <w:color w:val="000000"/>
            <w:sz w:val="20"/>
            <w:szCs w:val="20"/>
          </w:rPr>
          <w:t>COLOMBIANA DE ALUMINIOS INALTEK S A S</w:t>
        </w:r>
      </w:hyperlink>
    </w:p>
    <w:p w14:paraId="728C5624"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88" w:tooltip="Ver perfil de INDUSTRIA DE ALUMINIO VIDRIO Y ACERO S A S" w:history="1">
        <w:r w:rsidR="00CB7478" w:rsidRPr="00665142">
          <w:rPr>
            <w:rFonts w:cs="Times New Roman"/>
            <w:bCs/>
            <w:color w:val="000000"/>
            <w:sz w:val="20"/>
            <w:szCs w:val="20"/>
          </w:rPr>
          <w:t>INDUSTRIA DE ALUMINIO VIDRIO Y ACERO S A S</w:t>
        </w:r>
      </w:hyperlink>
    </w:p>
    <w:p w14:paraId="0CD190A0"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89" w:tooltip="Ver perfil de INSTALACION DE VIDRIO Y ALUMINIO VISBEL S A S" w:history="1">
        <w:r w:rsidR="00CB7478" w:rsidRPr="00665142">
          <w:rPr>
            <w:rFonts w:cs="Times New Roman"/>
            <w:bCs/>
            <w:color w:val="000000"/>
            <w:sz w:val="20"/>
            <w:szCs w:val="20"/>
          </w:rPr>
          <w:t>INSTALACION DE VIDRIO Y ALUMINIO VISBEL S A S</w:t>
        </w:r>
      </w:hyperlink>
    </w:p>
    <w:p w14:paraId="5EA61307"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90" w:tooltip="Ver perfil de SERVICIO DE FABRICACION Y MONTAJE DE ESTRUCTURAS METALICAS SAS" w:history="1">
        <w:r w:rsidR="00CB7478" w:rsidRPr="00665142">
          <w:rPr>
            <w:rFonts w:cs="Times New Roman"/>
            <w:bCs/>
            <w:color w:val="000000"/>
            <w:sz w:val="20"/>
            <w:szCs w:val="20"/>
          </w:rPr>
          <w:t>SERVICIO DE FABRICACION Y MONTAJE DE ESTRUCTURAS METALICAS SAS</w:t>
        </w:r>
      </w:hyperlink>
    </w:p>
    <w:p w14:paraId="2434E9A2"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91" w:tooltip="Ver perfil de SERVICIOS DE ESTRUCTURAS Y MANTENIMIENTO DE LINEA LTDA" w:history="1">
        <w:r w:rsidR="00CB7478" w:rsidRPr="00665142">
          <w:rPr>
            <w:rFonts w:cs="Times New Roman"/>
            <w:bCs/>
            <w:color w:val="000000"/>
            <w:sz w:val="20"/>
            <w:szCs w:val="20"/>
          </w:rPr>
          <w:t>SERVICIOS DE ESTRUCTURAS Y MANTENIMIENTO DE LINEA LTDA</w:t>
        </w:r>
      </w:hyperlink>
    </w:p>
    <w:p w14:paraId="1CF3A985"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92" w:tooltip="Ver perfil de INDUSTRIA DE DISENO Y FABRICACION DE ESTRUCTURAS METALICAS IDYFEM LTDA" w:history="1">
        <w:r w:rsidR="00CB7478" w:rsidRPr="00665142">
          <w:rPr>
            <w:rFonts w:cs="Times New Roman"/>
            <w:bCs/>
            <w:color w:val="000000"/>
            <w:sz w:val="20"/>
            <w:szCs w:val="20"/>
          </w:rPr>
          <w:t>INDUSTRIA DE DISENO Y FABRICACION DE ESTRUCTURAS METALICAS IDYFEM LTDA</w:t>
        </w:r>
      </w:hyperlink>
    </w:p>
    <w:p w14:paraId="4ABB1999"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93" w:tooltip="Ver perfil de COMPANIA COLOMBIANA DE CONSTRUCTORES DE CARROCERIAS Y ESTRUCTURAS ESPECIALIZADAS ROCCAR S A S" w:history="1">
        <w:r w:rsidR="00CB7478" w:rsidRPr="00665142">
          <w:rPr>
            <w:rFonts w:cs="Times New Roman"/>
            <w:bCs/>
            <w:color w:val="000000"/>
            <w:sz w:val="20"/>
            <w:szCs w:val="20"/>
          </w:rPr>
          <w:t>COMPANIA COLOMBIANA DE CONSTRUCTORES DE CARROCERIAS Y ESTRUCTURAS ESPECIALIZADAS ROCCAR S A S</w:t>
        </w:r>
      </w:hyperlink>
    </w:p>
    <w:p w14:paraId="06D1EAF6" w14:textId="4B68A87D"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94" w:tooltip="Ver perfil de INSTALACION MONTAJE DE ESTRUCTURAS Y CUBIERTAS IMEC S A S" w:history="1">
        <w:r w:rsidR="00CB7478" w:rsidRPr="00665142">
          <w:rPr>
            <w:rFonts w:cs="Times New Roman"/>
            <w:bCs/>
            <w:color w:val="000000"/>
            <w:sz w:val="20"/>
            <w:szCs w:val="20"/>
          </w:rPr>
          <w:t>INSTALACION MONTAJE DE E</w:t>
        </w:r>
        <w:r w:rsidR="00FE2593">
          <w:rPr>
            <w:rFonts w:cs="Times New Roman"/>
            <w:bCs/>
            <w:color w:val="000000"/>
            <w:sz w:val="20"/>
            <w:szCs w:val="20"/>
          </w:rPr>
          <w:t>STRUCTURAS Y CUBIERTAS IMEC SA</w:t>
        </w:r>
        <w:r w:rsidR="00CB7478" w:rsidRPr="00665142">
          <w:rPr>
            <w:rFonts w:cs="Times New Roman"/>
            <w:bCs/>
            <w:color w:val="000000"/>
            <w:sz w:val="20"/>
            <w:szCs w:val="20"/>
          </w:rPr>
          <w:t>S</w:t>
        </w:r>
      </w:hyperlink>
    </w:p>
    <w:p w14:paraId="3E2F93D1"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95" w:tooltip="Ver perfil de INTEGRAL DE ESTRUCTURAS S A" w:history="1">
        <w:r w:rsidR="00CB7478" w:rsidRPr="00665142">
          <w:rPr>
            <w:rFonts w:cs="Times New Roman"/>
            <w:bCs/>
            <w:color w:val="000000"/>
            <w:sz w:val="20"/>
            <w:szCs w:val="20"/>
          </w:rPr>
          <w:t>INTEGRAL DE ESTRUCTURAS S A</w:t>
        </w:r>
      </w:hyperlink>
    </w:p>
    <w:p w14:paraId="42469876"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96" w:tooltip="Ver perfil de COLOMBIANA DE ESTRUCTURAS E INGENIERIA S A S" w:history="1">
        <w:r w:rsidR="00CB7478" w:rsidRPr="00665142">
          <w:rPr>
            <w:rFonts w:cs="Times New Roman"/>
            <w:bCs/>
            <w:color w:val="000000"/>
            <w:sz w:val="20"/>
            <w:szCs w:val="20"/>
          </w:rPr>
          <w:t>COLOMBIANA DE ESTRUCTURAS E INGENIERIA S A S</w:t>
        </w:r>
      </w:hyperlink>
    </w:p>
    <w:p w14:paraId="2953B10C"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97" w:tooltip="Ver perfil de INGENIERIA DE ESTRUCTURAS Y MATERIALES LTDA" w:history="1">
        <w:r w:rsidR="00CB7478" w:rsidRPr="00665142">
          <w:rPr>
            <w:rFonts w:cs="Times New Roman"/>
            <w:bCs/>
            <w:color w:val="000000"/>
            <w:sz w:val="20"/>
            <w:szCs w:val="20"/>
          </w:rPr>
          <w:t>INGENIERIA DE ESTRUCTURAS Y MATERIALES LTDA</w:t>
        </w:r>
      </w:hyperlink>
    </w:p>
    <w:p w14:paraId="0ABBEC75"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98" w:tooltip="Ver perfil de INGENIERIA Y PATOLOGIA DE ESTRUCTURAS INGESTRUCTURAS LTDA" w:history="1">
        <w:r w:rsidR="00CB7478" w:rsidRPr="00665142">
          <w:rPr>
            <w:rFonts w:cs="Times New Roman"/>
            <w:bCs/>
            <w:color w:val="000000"/>
            <w:sz w:val="20"/>
            <w:szCs w:val="20"/>
          </w:rPr>
          <w:t>INGENIERIA Y PATOLOGIA DE ESTRUCTURAS INGESTRUCTURAS LTDA</w:t>
        </w:r>
      </w:hyperlink>
    </w:p>
    <w:p w14:paraId="666B08D6"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99" w:tooltip="Ver perfil de FABRICA DE ESTRUCTURAS SADE ELECTRICAS S A SADELEC S A" w:history="1">
        <w:r w:rsidR="00CB7478" w:rsidRPr="00665142">
          <w:rPr>
            <w:rFonts w:cs="Times New Roman"/>
            <w:bCs/>
            <w:color w:val="000000"/>
            <w:sz w:val="20"/>
            <w:szCs w:val="20"/>
          </w:rPr>
          <w:t>FABRICA DE ESTRUCTURAS SADE ELECTRICAS S A SADELEC S A</w:t>
        </w:r>
      </w:hyperlink>
    </w:p>
    <w:p w14:paraId="333EECC2"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100" w:tooltip="Ver perfil de INGENIERIA MONTAJES Y CONSTRUCCIONES DE ESTRUCTURAS LOPEZ LOPEZ LTDA" w:history="1">
        <w:r w:rsidR="00CB7478" w:rsidRPr="00665142">
          <w:rPr>
            <w:rFonts w:cs="Times New Roman"/>
            <w:bCs/>
            <w:color w:val="000000"/>
            <w:sz w:val="20"/>
            <w:szCs w:val="20"/>
          </w:rPr>
          <w:t>INGENIERIA MONTAJES Y CONSTRUCCIONES DE ESTRUCTURAS LOPEZ LOPEZ LTDA</w:t>
        </w:r>
      </w:hyperlink>
    </w:p>
    <w:p w14:paraId="100DA15A"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101" w:tooltip="Ver perfil de DISENOS E INTERVENTORIAS DE ESTRUCTURAS COMPANIA LTDA" w:history="1">
        <w:r w:rsidR="00CB7478" w:rsidRPr="00665142">
          <w:rPr>
            <w:rFonts w:cs="Times New Roman"/>
            <w:bCs/>
            <w:color w:val="000000"/>
            <w:sz w:val="20"/>
            <w:szCs w:val="20"/>
          </w:rPr>
          <w:t>DISENOS E INTERVENTORIAS DE ESTRUCTURAS COMPANIA LTDA</w:t>
        </w:r>
      </w:hyperlink>
    </w:p>
    <w:p w14:paraId="75F3A91F"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102" w:tooltip="Ver perfil de PATOLOGIA Y REHABILITACION DE ESTRUCTURAS S A S" w:history="1">
        <w:r w:rsidR="00CB7478" w:rsidRPr="00665142">
          <w:rPr>
            <w:rFonts w:cs="Times New Roman"/>
            <w:bCs/>
            <w:color w:val="000000"/>
            <w:sz w:val="20"/>
            <w:szCs w:val="20"/>
          </w:rPr>
          <w:t>PATOLOGIA Y REHABILITACION DE ESTRUCTURAS S A S</w:t>
        </w:r>
      </w:hyperlink>
    </w:p>
    <w:p w14:paraId="1FAC09A4"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103" w:tooltip="Ver perfil de OLLAS Y ESTRUCTURAS DE COLOMBIA S A S" w:history="1">
        <w:r w:rsidR="00CB7478" w:rsidRPr="00665142">
          <w:rPr>
            <w:rFonts w:cs="Times New Roman"/>
            <w:bCs/>
            <w:color w:val="000000"/>
            <w:sz w:val="20"/>
            <w:szCs w:val="20"/>
          </w:rPr>
          <w:t>OLLAS Y ESTRUCTURAS DE COLOMBIA S A S</w:t>
        </w:r>
      </w:hyperlink>
    </w:p>
    <w:p w14:paraId="25FAAA54"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104" w:tooltip="Ver perfil de COMERCIALIZADORA INTERNACIONAL DE ESTRUCTURAS Y ACCESORIOS EN PLASTICO C I ESTRUCPLAST LTDA" w:history="1">
        <w:r w:rsidR="00CB7478" w:rsidRPr="00665142">
          <w:rPr>
            <w:rFonts w:cs="Times New Roman"/>
            <w:bCs/>
            <w:color w:val="000000"/>
            <w:sz w:val="20"/>
            <w:szCs w:val="20"/>
          </w:rPr>
          <w:t>COMERCIALIZADORA INTERNACIONAL DE ESTRUCTURAS Y ACCESORIOS EN PLASTICO C I ESTRUCPLAST LTDA</w:t>
        </w:r>
      </w:hyperlink>
    </w:p>
    <w:p w14:paraId="1C651283"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105" w:tooltip="Ver perfil de PERSPECTIVAS SOLUCIONES DE ESTRUCTURAS AVANZADAS SOCIEDAD POR ACCIONES SIMPLIFICADA" w:history="1">
        <w:r w:rsidR="00CB7478" w:rsidRPr="00665142">
          <w:rPr>
            <w:rFonts w:cs="Times New Roman"/>
            <w:bCs/>
            <w:color w:val="000000"/>
            <w:sz w:val="20"/>
            <w:szCs w:val="20"/>
          </w:rPr>
          <w:t>PERSPECTIVAS SOLUCIONES DE ESTRUCTURAS AVANZADAS SOCIEDAD POR ACCIONES SIMPLIFICADA</w:t>
        </w:r>
      </w:hyperlink>
    </w:p>
    <w:p w14:paraId="6C83F5B1"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106" w:tooltip="Ver perfil de INGENIERIA DE ESTRUCTURAS Y CONSTRUCCION S A S" w:history="1">
        <w:r w:rsidR="00CB7478" w:rsidRPr="00665142">
          <w:rPr>
            <w:rFonts w:cs="Times New Roman"/>
            <w:bCs/>
            <w:color w:val="000000"/>
            <w:sz w:val="20"/>
            <w:szCs w:val="20"/>
          </w:rPr>
          <w:t>INGENIERIA DE ESTRUCTURAS Y CONSTRUCCION S A S</w:t>
        </w:r>
      </w:hyperlink>
    </w:p>
    <w:p w14:paraId="1D7579CB"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107" w:tooltip="Ver perfil de CONSTRUCCION Y DISENO DE ESTRUCTURAS LTDA" w:history="1">
        <w:r w:rsidR="00CB7478" w:rsidRPr="00665142">
          <w:rPr>
            <w:rFonts w:cs="Times New Roman"/>
            <w:bCs/>
            <w:color w:val="000000"/>
            <w:sz w:val="20"/>
            <w:szCs w:val="20"/>
          </w:rPr>
          <w:t>CONSTRUCCION Y DISENO DE ESTRUCTURAS LTDA</w:t>
        </w:r>
      </w:hyperlink>
    </w:p>
    <w:p w14:paraId="3ECE2934"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108" w:tooltip="Ver perfil de CONSORCIO PARKING ESTRUCTURAS PONCE DE LEON Y ASOCIADOS SOCIEDADANONIMA S A" w:history="1">
        <w:r w:rsidR="00CB7478" w:rsidRPr="00665142">
          <w:rPr>
            <w:rFonts w:cs="Times New Roman"/>
            <w:bCs/>
            <w:color w:val="000000"/>
            <w:sz w:val="20"/>
            <w:szCs w:val="20"/>
          </w:rPr>
          <w:t>CONSORCIO PARKING ESTRUCTURAS PONCE DE LEON Y ASOCIADOS SOCIEDADANONIMA S A</w:t>
        </w:r>
      </w:hyperlink>
    </w:p>
    <w:p w14:paraId="060F7C2C"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109" w:tooltip="Ver perfil de CONTRATISTA CONSTRUCTOR DE ESTRUCTURAS Y OBRAS CIVILES E U" w:history="1">
        <w:r w:rsidR="00CB7478" w:rsidRPr="00665142">
          <w:rPr>
            <w:rFonts w:cs="Times New Roman"/>
            <w:bCs/>
            <w:color w:val="000000"/>
            <w:sz w:val="20"/>
            <w:szCs w:val="20"/>
          </w:rPr>
          <w:t>CONTRATISTA CONSTRUCTOR DE ESTRUCTURAS Y OBRAS CIVILES E U</w:t>
        </w:r>
      </w:hyperlink>
    </w:p>
    <w:p w14:paraId="1B1B5404"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110" w:tooltip="Ver perfil de TECHOS Y ESTRUCTURAS DE COLOMBIA T S C LTDA" w:history="1">
        <w:r w:rsidR="00CB7478" w:rsidRPr="00665142">
          <w:rPr>
            <w:rFonts w:cs="Times New Roman"/>
            <w:bCs/>
            <w:color w:val="000000"/>
            <w:sz w:val="20"/>
            <w:szCs w:val="20"/>
          </w:rPr>
          <w:t>TECHOS Y ESTRUCTURAS DE COLOMBIA T S C LTDA</w:t>
        </w:r>
      </w:hyperlink>
    </w:p>
    <w:p w14:paraId="0272E17E"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111" w:tooltip="Ver perfil de DISENO Y MONTAJE DE ESTRUCTURAS METALICAS FADIAL LTDA" w:history="1">
        <w:r w:rsidR="00CB7478" w:rsidRPr="00665142">
          <w:rPr>
            <w:rFonts w:cs="Times New Roman"/>
            <w:bCs/>
            <w:color w:val="000000"/>
            <w:sz w:val="20"/>
            <w:szCs w:val="20"/>
          </w:rPr>
          <w:t>DISENO Y MONTAJE DE ESTRUCTURAS METALICAS FADIAL LTDA</w:t>
        </w:r>
      </w:hyperlink>
    </w:p>
    <w:p w14:paraId="0C414F8E"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112" w:tooltip="Ver perfil de PAVIMENTOS Y ESTRUCTURAS DE COLOMBIA LTDA" w:history="1">
        <w:r w:rsidR="00CB7478" w:rsidRPr="00665142">
          <w:rPr>
            <w:rFonts w:cs="Times New Roman"/>
            <w:bCs/>
            <w:color w:val="000000"/>
            <w:sz w:val="20"/>
            <w:szCs w:val="20"/>
          </w:rPr>
          <w:t>PAVIMENTOS Y ESTRUCTURAS DE COLOMBIA LTDA</w:t>
        </w:r>
      </w:hyperlink>
    </w:p>
    <w:p w14:paraId="4095B795"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113" w:tooltip="Ver perfil de INGENIERIA DE ESTRUCTURAS Y CONCRETOS S A S" w:history="1">
        <w:r w:rsidR="00CB7478" w:rsidRPr="00665142">
          <w:rPr>
            <w:rFonts w:cs="Times New Roman"/>
            <w:bCs/>
            <w:color w:val="000000"/>
            <w:sz w:val="20"/>
            <w:szCs w:val="20"/>
          </w:rPr>
          <w:t>INGENIERIA DE ESTRUCTURAS Y CONCRETOS S A S</w:t>
        </w:r>
      </w:hyperlink>
    </w:p>
    <w:p w14:paraId="4AB0940E"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114" w:tooltip="Ver perfil de INGENIERIA DE ESTRUCTURAS ACUSTICAS S A S" w:history="1">
        <w:r w:rsidR="00CB7478" w:rsidRPr="00665142">
          <w:rPr>
            <w:rFonts w:cs="Times New Roman"/>
            <w:bCs/>
            <w:color w:val="000000"/>
            <w:sz w:val="20"/>
            <w:szCs w:val="20"/>
          </w:rPr>
          <w:t>INGENIERIA DE ESTRUCTURAS ACUSTICAS S A S</w:t>
        </w:r>
      </w:hyperlink>
    </w:p>
    <w:p w14:paraId="732CABD5"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115" w:tooltip="Ver perfil de MONTAJES Y ESTRUCTURAS DE COLOMBIA MEC S A S" w:history="1">
        <w:r w:rsidR="00CB7478" w:rsidRPr="00665142">
          <w:rPr>
            <w:rFonts w:cs="Times New Roman"/>
            <w:bCs/>
            <w:color w:val="000000"/>
            <w:sz w:val="20"/>
            <w:szCs w:val="20"/>
          </w:rPr>
          <w:t>MONTAJES Y ESTRUCTURAS DE COLOMBIA MEC S A S</w:t>
        </w:r>
      </w:hyperlink>
    </w:p>
    <w:p w14:paraId="13C906EA"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116" w:tooltip="Ver perfil de INGENIERIA Y ESTRUCTURAS DE COLOMBIA S A S" w:history="1">
        <w:r w:rsidR="00CB7478" w:rsidRPr="00665142">
          <w:rPr>
            <w:rFonts w:cs="Times New Roman"/>
            <w:bCs/>
            <w:color w:val="000000"/>
            <w:sz w:val="20"/>
            <w:szCs w:val="20"/>
          </w:rPr>
          <w:t>INGENIERIA Y ESTRUCTURAS DE COLOMBIA S A S</w:t>
        </w:r>
      </w:hyperlink>
    </w:p>
    <w:p w14:paraId="221AEE24"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117" w:tooltip="Ver perfil de DISENO DE ESTRUCTURAS ARQUITECTONICAS SAS" w:history="1">
        <w:r w:rsidR="00CB7478" w:rsidRPr="00665142">
          <w:rPr>
            <w:rFonts w:cs="Times New Roman"/>
            <w:bCs/>
            <w:color w:val="000000"/>
            <w:sz w:val="20"/>
            <w:szCs w:val="20"/>
          </w:rPr>
          <w:t>DISENO DE ESTRUCTURAS ARQUITECTONICAS SAS</w:t>
        </w:r>
      </w:hyperlink>
    </w:p>
    <w:p w14:paraId="7E2E9837"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118" w:tooltip="Ver perfil de MEGA ESTRUCTURAS DE SEGURIDAD S A S" w:history="1">
        <w:r w:rsidR="00CB7478" w:rsidRPr="00665142">
          <w:rPr>
            <w:rFonts w:cs="Times New Roman"/>
            <w:bCs/>
            <w:color w:val="000000"/>
            <w:sz w:val="20"/>
            <w:szCs w:val="20"/>
          </w:rPr>
          <w:t>MEGA ESTRUCTURAS DE SEGURIDAD S A S</w:t>
        </w:r>
      </w:hyperlink>
    </w:p>
    <w:p w14:paraId="5C927E93"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119" w:tooltip="Ver perfil de INGENIERIA DE ESTRUCTURAS PARA COMUNICACIONES SOCIEDAD POR ACCION" w:history="1">
        <w:r w:rsidR="00CB7478" w:rsidRPr="00665142">
          <w:rPr>
            <w:rFonts w:cs="Times New Roman"/>
            <w:bCs/>
            <w:color w:val="000000"/>
            <w:sz w:val="20"/>
            <w:szCs w:val="20"/>
          </w:rPr>
          <w:t>INGENIERIA DE ESTRUCTURAS PARA COMUNICACIONES SOCIEDAD POR ACCION</w:t>
        </w:r>
      </w:hyperlink>
    </w:p>
    <w:p w14:paraId="7B0EAC55" w14:textId="77777777" w:rsidR="00CB7478" w:rsidRPr="00665142" w:rsidRDefault="00582EF1" w:rsidP="00665142">
      <w:pPr>
        <w:pStyle w:val="Prrafodelista"/>
        <w:numPr>
          <w:ilvl w:val="0"/>
          <w:numId w:val="14"/>
        </w:numPr>
        <w:spacing w:after="0" w:line="240" w:lineRule="auto"/>
        <w:rPr>
          <w:rFonts w:cs="Times New Roman"/>
          <w:bCs/>
          <w:color w:val="000000"/>
          <w:sz w:val="20"/>
          <w:szCs w:val="20"/>
        </w:rPr>
      </w:pPr>
      <w:hyperlink r:id="rId120" w:tooltip="Ver perfil de INGENIERIA DE PUENTES Y ESTRUCTURAS LTDA" w:history="1">
        <w:r w:rsidR="00CB7478" w:rsidRPr="00665142">
          <w:rPr>
            <w:rFonts w:cs="Times New Roman"/>
            <w:bCs/>
            <w:color w:val="000000"/>
            <w:sz w:val="20"/>
            <w:szCs w:val="20"/>
          </w:rPr>
          <w:t>INGENIERIA DE PUENTES Y ESTRUCTURAS LTDA</w:t>
        </w:r>
      </w:hyperlink>
    </w:p>
    <w:p w14:paraId="46133D84" w14:textId="77777777" w:rsidR="006D5643" w:rsidRDefault="006D5643" w:rsidP="00226FEC">
      <w:pPr>
        <w:sectPr w:rsidR="006D5643" w:rsidSect="00FE0F34">
          <w:type w:val="continuous"/>
          <w:pgSz w:w="12240" w:h="15840"/>
          <w:pgMar w:top="1440" w:right="1440" w:bottom="1440" w:left="1440" w:header="709" w:footer="709" w:gutter="0"/>
          <w:cols w:num="2" w:space="253"/>
          <w:titlePg/>
          <w:docGrid w:linePitch="360"/>
        </w:sectPr>
      </w:pPr>
      <w:bookmarkStart w:id="200" w:name="_Toc414847255"/>
      <w:bookmarkStart w:id="201" w:name="_Toc468292165"/>
    </w:p>
    <w:p w14:paraId="507E3DAC" w14:textId="568F09B2" w:rsidR="00CB7478" w:rsidRPr="00B019E7" w:rsidRDefault="00CB7478" w:rsidP="00EB2E8B">
      <w:pPr>
        <w:pStyle w:val="Prrafodelista"/>
        <w:numPr>
          <w:ilvl w:val="1"/>
          <w:numId w:val="1"/>
        </w:numPr>
        <w:spacing w:after="0"/>
        <w:rPr>
          <w:b/>
        </w:rPr>
      </w:pPr>
      <w:r w:rsidRPr="00B019E7">
        <w:rPr>
          <w:b/>
        </w:rPr>
        <w:lastRenderedPageBreak/>
        <w:t>Costos</w:t>
      </w:r>
      <w:bookmarkEnd w:id="200"/>
      <w:bookmarkEnd w:id="201"/>
    </w:p>
    <w:p w14:paraId="205280EF" w14:textId="77777777" w:rsidR="00CB7478" w:rsidRPr="00200A82" w:rsidRDefault="00CB7478" w:rsidP="00EB2E8B">
      <w:pPr>
        <w:spacing w:after="0"/>
      </w:pPr>
      <w:r w:rsidRPr="00200A82">
        <w:t>La estructura de costos de la empresa se componen por:</w:t>
      </w:r>
    </w:p>
    <w:p w14:paraId="7B8ACDA1" w14:textId="5E4DEEC3" w:rsidR="00CB7478" w:rsidRPr="00200A82" w:rsidRDefault="00CB7478" w:rsidP="00EB2E8B">
      <w:pPr>
        <w:pStyle w:val="Prrafodelista"/>
        <w:numPr>
          <w:ilvl w:val="0"/>
          <w:numId w:val="15"/>
        </w:numPr>
        <w:spacing w:after="0"/>
      </w:pPr>
      <w:r w:rsidRPr="00200A82">
        <w:t xml:space="preserve">Costos Directos: Materia prima, </w:t>
      </w:r>
      <w:r w:rsidR="007D606E">
        <w:t>m</w:t>
      </w:r>
      <w:r w:rsidRPr="00200A82">
        <w:t>ano de obra y logísticos.</w:t>
      </w:r>
    </w:p>
    <w:p w14:paraId="16FF8F94" w14:textId="611AA930" w:rsidR="00CB7478" w:rsidRPr="00200A82" w:rsidRDefault="00CB7478" w:rsidP="00EB2E8B">
      <w:pPr>
        <w:pStyle w:val="Prrafodelista"/>
        <w:numPr>
          <w:ilvl w:val="0"/>
          <w:numId w:val="15"/>
        </w:numPr>
        <w:spacing w:after="0"/>
      </w:pPr>
      <w:r w:rsidRPr="00200A82">
        <w:t>Costos indirectos: Salarios, valor del arriendo del local, servicios públicos</w:t>
      </w:r>
      <w:r w:rsidR="007D606E">
        <w:t xml:space="preserve"> y</w:t>
      </w:r>
      <w:r w:rsidRPr="00200A82">
        <w:t xml:space="preserve"> mantenimiento. </w:t>
      </w:r>
    </w:p>
    <w:p w14:paraId="11E90E9C" w14:textId="5CBC1A91" w:rsidR="00CB7478" w:rsidRDefault="00CB7478" w:rsidP="00EB2E8B">
      <w:pPr>
        <w:spacing w:after="0"/>
      </w:pPr>
      <w:r w:rsidRPr="00200A82">
        <w:t xml:space="preserve">Los costos de la materia prima son inestables ya que algunos de los elementos son importados, por lo cual se ve afectado el precio con la fluctuación del </w:t>
      </w:r>
      <w:r w:rsidR="007D606E">
        <w:t>valor</w:t>
      </w:r>
      <w:r w:rsidRPr="00200A82">
        <w:t xml:space="preserve"> de cambio del dólar. </w:t>
      </w:r>
    </w:p>
    <w:p w14:paraId="4A6B5491" w14:textId="24ECCE09" w:rsidR="00F22138" w:rsidRDefault="00F22138" w:rsidP="00441CCE">
      <w:pPr>
        <w:pStyle w:val="Prrafodelista"/>
        <w:spacing w:after="0"/>
        <w:ind w:firstLine="0"/>
        <w:jc w:val="both"/>
      </w:pPr>
      <w:r>
        <w:t xml:space="preserve">  </w:t>
      </w:r>
    </w:p>
    <w:p w14:paraId="1B20E291" w14:textId="38DD34D0" w:rsidR="0073609E" w:rsidRPr="0073609E" w:rsidRDefault="0073609E" w:rsidP="008C25D5">
      <w:pPr>
        <w:pStyle w:val="Prrafodelista"/>
        <w:numPr>
          <w:ilvl w:val="1"/>
          <w:numId w:val="1"/>
        </w:numPr>
        <w:spacing w:after="0"/>
        <w:rPr>
          <w:b/>
        </w:rPr>
      </w:pPr>
      <w:r w:rsidRPr="0073609E">
        <w:rPr>
          <w:b/>
        </w:rPr>
        <w:t>Plan de marketing</w:t>
      </w:r>
    </w:p>
    <w:p w14:paraId="57A0A838" w14:textId="77777777" w:rsidR="0073609E" w:rsidRDefault="0073609E" w:rsidP="008C25D5"/>
    <w:p w14:paraId="49625A7D" w14:textId="77777777" w:rsidR="0073609E" w:rsidRDefault="0073609E" w:rsidP="0073609E">
      <w:pPr>
        <w:spacing w:after="0" w:line="240" w:lineRule="auto"/>
      </w:pPr>
      <w:r w:rsidRPr="00632BCB">
        <w:rPr>
          <w:noProof/>
          <w:lang w:val="es-CO" w:eastAsia="es-CO"/>
        </w:rPr>
        <w:drawing>
          <wp:inline distT="0" distB="0" distL="0" distR="0" wp14:anchorId="59679E3E" wp14:editId="1540F631">
            <wp:extent cx="5610225" cy="3905250"/>
            <wp:effectExtent l="76200" t="57150" r="104775" b="114300"/>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1" r:lo="rId122" r:qs="rId123" r:cs="rId124"/>
              </a:graphicData>
            </a:graphic>
          </wp:inline>
        </w:drawing>
      </w:r>
    </w:p>
    <w:p w14:paraId="5D3647B3" w14:textId="0EFA9017" w:rsidR="0073609E" w:rsidRDefault="0073609E" w:rsidP="0073609E">
      <w:pPr>
        <w:pStyle w:val="Prrafodelista"/>
        <w:spacing w:after="0" w:line="360" w:lineRule="auto"/>
        <w:rPr>
          <w:bCs/>
          <w:i/>
          <w:sz w:val="16"/>
          <w:szCs w:val="16"/>
        </w:rPr>
      </w:pPr>
      <w:r w:rsidRPr="00CA7A8B">
        <w:rPr>
          <w:i/>
          <w:sz w:val="16"/>
          <w:szCs w:val="16"/>
        </w:rPr>
        <w:t xml:space="preserve">Grafica </w:t>
      </w:r>
      <w:r>
        <w:rPr>
          <w:i/>
          <w:sz w:val="16"/>
          <w:szCs w:val="16"/>
        </w:rPr>
        <w:t>No.1</w:t>
      </w:r>
      <w:r w:rsidR="00843290">
        <w:rPr>
          <w:i/>
          <w:sz w:val="16"/>
          <w:szCs w:val="16"/>
        </w:rPr>
        <w:t>1</w:t>
      </w:r>
      <w:r>
        <w:rPr>
          <w:i/>
          <w:sz w:val="16"/>
          <w:szCs w:val="16"/>
        </w:rPr>
        <w:t xml:space="preserve">. 4P´s. </w:t>
      </w:r>
      <w:r>
        <w:rPr>
          <w:bCs/>
          <w:i/>
          <w:sz w:val="16"/>
          <w:szCs w:val="16"/>
        </w:rPr>
        <w:t>Elaboración propia</w:t>
      </w:r>
      <w:r w:rsidRPr="00CA7A8B">
        <w:rPr>
          <w:bCs/>
          <w:i/>
          <w:sz w:val="16"/>
          <w:szCs w:val="16"/>
        </w:rPr>
        <w:t>.</w:t>
      </w:r>
    </w:p>
    <w:p w14:paraId="6609D2CF" w14:textId="77777777" w:rsidR="0073609E" w:rsidRDefault="0073609E" w:rsidP="0073609E">
      <w:pPr>
        <w:pStyle w:val="Prrafodelista"/>
        <w:spacing w:after="0" w:line="360" w:lineRule="auto"/>
        <w:rPr>
          <w:bCs/>
          <w:i/>
          <w:sz w:val="16"/>
          <w:szCs w:val="16"/>
        </w:rPr>
      </w:pPr>
    </w:p>
    <w:p w14:paraId="5B9DC087" w14:textId="2B91E1CF" w:rsidR="00726FF8" w:rsidRDefault="00726FF8" w:rsidP="0073609E">
      <w:pPr>
        <w:pStyle w:val="Prrafodelista"/>
        <w:spacing w:after="0" w:line="360" w:lineRule="auto"/>
        <w:rPr>
          <w:bCs/>
          <w:szCs w:val="24"/>
        </w:rPr>
      </w:pPr>
      <w:r>
        <w:rPr>
          <w:bCs/>
          <w:szCs w:val="24"/>
        </w:rPr>
        <w:lastRenderedPageBreak/>
        <w:t>A continuación exponemos las acciones que se plantean realizar para cada una de las variables del plan de marketing:</w:t>
      </w:r>
    </w:p>
    <w:p w14:paraId="5AA5F416" w14:textId="77777777" w:rsidR="00726FF8" w:rsidRPr="00726FF8" w:rsidRDefault="00726FF8" w:rsidP="0073609E">
      <w:pPr>
        <w:pStyle w:val="Prrafodelista"/>
        <w:spacing w:after="0" w:line="360" w:lineRule="auto"/>
        <w:rPr>
          <w:bCs/>
          <w:szCs w:val="24"/>
        </w:rPr>
      </w:pPr>
    </w:p>
    <w:p w14:paraId="06697326" w14:textId="2D5B7A20" w:rsidR="0073609E" w:rsidRPr="00C63664" w:rsidRDefault="0073609E" w:rsidP="00C63664">
      <w:pPr>
        <w:pStyle w:val="Prrafodelista"/>
        <w:numPr>
          <w:ilvl w:val="2"/>
          <w:numId w:val="1"/>
        </w:numPr>
        <w:spacing w:after="0"/>
        <w:rPr>
          <w:b/>
        </w:rPr>
      </w:pPr>
      <w:r w:rsidRPr="00C63664">
        <w:rPr>
          <w:b/>
        </w:rPr>
        <w:t xml:space="preserve">Producto </w:t>
      </w:r>
    </w:p>
    <w:p w14:paraId="169098AB" w14:textId="77777777" w:rsidR="00726FF8" w:rsidRDefault="0073609E" w:rsidP="0073609E">
      <w:pPr>
        <w:jc w:val="both"/>
      </w:pPr>
      <w:r>
        <w:tab/>
      </w:r>
      <w:r w:rsidR="00726FF8">
        <w:t>Realizar control de calidad antes de despachar los pedidos, con el fin de disminuir las devoluciones de los productos.</w:t>
      </w:r>
    </w:p>
    <w:p w14:paraId="0BA7D5A6" w14:textId="77777777" w:rsidR="00726FF8" w:rsidRDefault="00726FF8" w:rsidP="0073609E">
      <w:pPr>
        <w:jc w:val="both"/>
      </w:pPr>
      <w:r>
        <w:t>Supervisar el uso racional de la materia prima para evitar desperdicios.</w:t>
      </w:r>
    </w:p>
    <w:p w14:paraId="0725DD43" w14:textId="3CC62E0C" w:rsidR="00726FF8" w:rsidRDefault="00726FF8" w:rsidP="0073609E">
      <w:pPr>
        <w:jc w:val="both"/>
      </w:pPr>
      <w:r>
        <w:t xml:space="preserve">Establecer un tablero de control que garantice </w:t>
      </w:r>
      <w:r w:rsidR="00AB49F9">
        <w:t>la entrega de los productos en el tiempo convenido con el cliente.</w:t>
      </w:r>
      <w:r>
        <w:t xml:space="preserve"> </w:t>
      </w:r>
    </w:p>
    <w:p w14:paraId="5D708111" w14:textId="418B6BDC" w:rsidR="0073609E" w:rsidRPr="00C63664" w:rsidRDefault="0073609E" w:rsidP="00C63664">
      <w:pPr>
        <w:pStyle w:val="Prrafodelista"/>
        <w:numPr>
          <w:ilvl w:val="2"/>
          <w:numId w:val="1"/>
        </w:numPr>
        <w:spacing w:after="0"/>
        <w:rPr>
          <w:b/>
        </w:rPr>
      </w:pPr>
      <w:r w:rsidRPr="00C63664">
        <w:rPr>
          <w:b/>
        </w:rPr>
        <w:t>Precio</w:t>
      </w:r>
    </w:p>
    <w:p w14:paraId="3779A103" w14:textId="62AAC598" w:rsidR="00DF1D20" w:rsidRDefault="0073609E" w:rsidP="00DF1D20">
      <w:r>
        <w:tab/>
      </w:r>
      <w:r w:rsidR="00AB49F9">
        <w:t xml:space="preserve">Asignar el precio a cada producto teniendo en cuenta la materia prima, la mano de obra, </w:t>
      </w:r>
      <w:r w:rsidR="00DF1D20">
        <w:t>el embalaje y el transporte de tal forma que el valor asignado sea acorde con la inversión.</w:t>
      </w:r>
    </w:p>
    <w:p w14:paraId="4C6B43E4" w14:textId="79A0849F" w:rsidR="00DF1D20" w:rsidRDefault="00DF1D20" w:rsidP="00DF1D20">
      <w:r>
        <w:t>Establecer una política de descuentos de acuerdo con la forma de pago que se establezca con los clientes, buscando un beneficio en común que le permita a Sival recaudar la cartera oportunamente y a los clientes obtener los productos en el momento requerido con un buen precio.</w:t>
      </w:r>
    </w:p>
    <w:p w14:paraId="70B8F675" w14:textId="772A33DC" w:rsidR="0073609E" w:rsidRPr="00A137A6" w:rsidRDefault="00DF1D20" w:rsidP="000F719A">
      <w:r>
        <w:t>De acuerdo con la característica del cliente (pe</w:t>
      </w:r>
      <w:r w:rsidR="000F719A">
        <w:t>rsona natural, pe</w:t>
      </w:r>
      <w:r>
        <w:t>queña</w:t>
      </w:r>
      <w:r w:rsidR="000F719A">
        <w:t>, mediana</w:t>
      </w:r>
      <w:r>
        <w:t xml:space="preserve"> o gran e</w:t>
      </w:r>
      <w:r w:rsidR="000F719A">
        <w:t>mpresa) crear una lista de precios que sea accesible para cada uno.</w:t>
      </w:r>
      <w:r w:rsidR="0073609E">
        <w:t xml:space="preserve"> </w:t>
      </w:r>
    </w:p>
    <w:p w14:paraId="02D3E9C8" w14:textId="79E969B1" w:rsidR="0073609E" w:rsidRPr="00C63664" w:rsidRDefault="0073609E" w:rsidP="00961FDC">
      <w:pPr>
        <w:pStyle w:val="Prrafodelista"/>
        <w:numPr>
          <w:ilvl w:val="2"/>
          <w:numId w:val="1"/>
        </w:numPr>
        <w:spacing w:after="0"/>
        <w:rPr>
          <w:b/>
        </w:rPr>
      </w:pPr>
      <w:r w:rsidRPr="00C63664">
        <w:rPr>
          <w:b/>
        </w:rPr>
        <w:t>Plaza</w:t>
      </w:r>
    </w:p>
    <w:p w14:paraId="2F2F8D24" w14:textId="000608F6" w:rsidR="00B91872" w:rsidRDefault="00B91872" w:rsidP="00B91872">
      <w:pPr>
        <w:spacing w:after="0"/>
        <w:ind w:left="360" w:firstLine="0"/>
      </w:pPr>
      <w:r>
        <w:t xml:space="preserve">     </w:t>
      </w:r>
      <w:r w:rsidR="009C7B7D">
        <w:t xml:space="preserve">Elaborar un cronograma mensual de visitas a los potenciales clientes, con el fin de dar a conocer </w:t>
      </w:r>
      <w:r>
        <w:t xml:space="preserve">la empresa, presentar </w:t>
      </w:r>
      <w:r w:rsidR="009C7B7D">
        <w:t>los productos</w:t>
      </w:r>
      <w:r>
        <w:t xml:space="preserve"> y establecer nuevos negocios.</w:t>
      </w:r>
    </w:p>
    <w:p w14:paraId="16BC5A20" w14:textId="201BEF90" w:rsidR="0073609E" w:rsidRDefault="00B91872" w:rsidP="000F719A">
      <w:pPr>
        <w:spacing w:after="0"/>
        <w:ind w:left="360" w:firstLine="0"/>
        <w:jc w:val="both"/>
      </w:pPr>
      <w:r>
        <w:lastRenderedPageBreak/>
        <w:t xml:space="preserve">     Realizar presentación ante las constructoras que están desarrollando los pro</w:t>
      </w:r>
      <w:r w:rsidR="00A8506D">
        <w:t>yectos de vivienda en la ciudad.</w:t>
      </w:r>
      <w:r>
        <w:t xml:space="preserve"> </w:t>
      </w:r>
    </w:p>
    <w:p w14:paraId="1AF61474" w14:textId="5BC7A215" w:rsidR="0073609E" w:rsidRDefault="00A8506D" w:rsidP="00A8506D">
      <w:pPr>
        <w:spacing w:after="0"/>
        <w:ind w:left="360" w:firstLine="0"/>
        <w:jc w:val="both"/>
      </w:pPr>
      <w:r>
        <w:t xml:space="preserve">     Realizar un telemercadeo de seguimiento con los contactos establecidos con el fin de obtener respuesta frente a las propuestas presentadas.</w:t>
      </w:r>
      <w:r w:rsidR="0073609E" w:rsidRPr="0083424B">
        <w:t xml:space="preserve"> </w:t>
      </w:r>
    </w:p>
    <w:p w14:paraId="369EC7B1" w14:textId="3D330743" w:rsidR="00961FDC" w:rsidRPr="00961FDC" w:rsidRDefault="00961FDC" w:rsidP="00961FDC">
      <w:pPr>
        <w:pStyle w:val="Prrafodelista"/>
        <w:numPr>
          <w:ilvl w:val="2"/>
          <w:numId w:val="1"/>
        </w:numPr>
        <w:spacing w:after="0"/>
        <w:rPr>
          <w:b/>
        </w:rPr>
      </w:pPr>
      <w:r w:rsidRPr="00961FDC">
        <w:rPr>
          <w:b/>
        </w:rPr>
        <w:t xml:space="preserve">Promoción </w:t>
      </w:r>
    </w:p>
    <w:p w14:paraId="6D7B71E4" w14:textId="3D90E7EE" w:rsidR="0073609E" w:rsidRDefault="00A8506D" w:rsidP="00A8506D">
      <w:pPr>
        <w:spacing w:after="0"/>
        <w:ind w:left="360" w:firstLine="0"/>
      </w:pPr>
      <w:r>
        <w:t xml:space="preserve">     Realizar alianzas con las </w:t>
      </w:r>
      <w:r w:rsidR="0073609E">
        <w:t>ferreterías y almacenes de venta de materiales para construcción</w:t>
      </w:r>
      <w:r w:rsidR="00534DFC">
        <w:t>, que nos ayuden a divulgar la actividad de la empresa.</w:t>
      </w:r>
    </w:p>
    <w:p w14:paraId="782D9E54" w14:textId="77777777" w:rsidR="00612294" w:rsidRDefault="00534DFC" w:rsidP="00A8506D">
      <w:pPr>
        <w:spacing w:after="0"/>
        <w:ind w:left="360" w:firstLine="0"/>
      </w:pPr>
      <w:r>
        <w:t xml:space="preserve">     </w:t>
      </w:r>
      <w:r w:rsidR="00612294">
        <w:t>Elaborar un portafolio de</w:t>
      </w:r>
      <w:r w:rsidR="00E25416">
        <w:t xml:space="preserve"> productos</w:t>
      </w:r>
      <w:r w:rsidR="00612294">
        <w:t xml:space="preserve"> detallado y claro que le permita a los clientes potenciales conocer la actividad de la empresa.</w:t>
      </w:r>
    </w:p>
    <w:p w14:paraId="60D79480" w14:textId="0AB536F7" w:rsidR="0073609E" w:rsidRDefault="00612294" w:rsidP="00497A82">
      <w:pPr>
        <w:spacing w:after="0"/>
        <w:ind w:left="360" w:firstLine="0"/>
      </w:pPr>
      <w:r>
        <w:t xml:space="preserve">   Crear un programa de fidelización del cliente, que sirva como un canal de comunicación para nuevos referidos.</w:t>
      </w:r>
    </w:p>
    <w:p w14:paraId="4968ED62" w14:textId="01D3E3F9" w:rsidR="0073609E" w:rsidRDefault="00497A82" w:rsidP="00497A82">
      <w:pPr>
        <w:spacing w:after="0"/>
        <w:ind w:left="360" w:firstLine="0"/>
      </w:pPr>
      <w:r>
        <w:t xml:space="preserve">Crear y actualizar permanentemente una página web </w:t>
      </w:r>
      <w:r w:rsidR="0073609E">
        <w:t xml:space="preserve">para promocionar y publicitar los productos de la empresa. </w:t>
      </w:r>
    </w:p>
    <w:p w14:paraId="47477358" w14:textId="77777777" w:rsidR="0073609E" w:rsidRDefault="0073609E" w:rsidP="00961FDC">
      <w:pPr>
        <w:pStyle w:val="Prrafodelista"/>
        <w:spacing w:after="0"/>
        <w:ind w:firstLine="0"/>
        <w:jc w:val="both"/>
      </w:pPr>
    </w:p>
    <w:p w14:paraId="1298149F" w14:textId="77777777" w:rsidR="00F22138" w:rsidRDefault="00F22138" w:rsidP="00F22138">
      <w:pPr>
        <w:spacing w:after="0" w:line="360" w:lineRule="auto"/>
      </w:pPr>
    </w:p>
    <w:p w14:paraId="6F5BD859" w14:textId="789F5F7F" w:rsidR="00F22138" w:rsidRDefault="00F22138" w:rsidP="00F22138">
      <w:pPr>
        <w:jc w:val="center"/>
      </w:pPr>
    </w:p>
    <w:p w14:paraId="3F988BB6" w14:textId="6FE777D8" w:rsidR="00F22138" w:rsidRDefault="00F22138" w:rsidP="00F22138">
      <w:pPr>
        <w:jc w:val="center"/>
      </w:pPr>
    </w:p>
    <w:p w14:paraId="2D6469F7" w14:textId="77777777" w:rsidR="00F22138" w:rsidRPr="006710D1" w:rsidRDefault="00F22138" w:rsidP="00F22138">
      <w:pPr>
        <w:jc w:val="center"/>
      </w:pPr>
    </w:p>
    <w:p w14:paraId="0041F550" w14:textId="51ECCCB2" w:rsidR="00F22138" w:rsidRPr="006710D1" w:rsidRDefault="00F22138" w:rsidP="00F22138">
      <w:pPr>
        <w:jc w:val="center"/>
      </w:pPr>
    </w:p>
    <w:p w14:paraId="1A0DD544" w14:textId="77777777" w:rsidR="00855BAC" w:rsidRDefault="00855BAC" w:rsidP="00EB2E8B">
      <w:pPr>
        <w:spacing w:after="0"/>
      </w:pPr>
    </w:p>
    <w:p w14:paraId="0678292B" w14:textId="4AD01B8E" w:rsidR="00CF0C28" w:rsidRDefault="00CF0C28">
      <w:pPr>
        <w:spacing w:line="276" w:lineRule="auto"/>
        <w:ind w:firstLine="0"/>
      </w:pPr>
      <w:r>
        <w:br w:type="page"/>
      </w:r>
    </w:p>
    <w:p w14:paraId="148AD376" w14:textId="767F7CB9" w:rsidR="009211F3" w:rsidRPr="00AD4C52" w:rsidRDefault="00D57120" w:rsidP="0010687A">
      <w:pPr>
        <w:pStyle w:val="Ttulo1"/>
        <w:numPr>
          <w:ilvl w:val="0"/>
          <w:numId w:val="1"/>
        </w:numPr>
        <w:rPr>
          <w:rFonts w:cs="Times New Roman"/>
          <w:szCs w:val="24"/>
        </w:rPr>
      </w:pPr>
      <w:bookmarkStart w:id="202" w:name="_Toc476731060"/>
      <w:r w:rsidRPr="0010687A">
        <w:rPr>
          <w:rFonts w:cs="Times New Roman"/>
        </w:rPr>
        <w:lastRenderedPageBreak/>
        <w:t>Entorno Misiona</w:t>
      </w:r>
      <w:r w:rsidRPr="00AD4C52">
        <w:rPr>
          <w:rFonts w:cs="Times New Roman"/>
          <w:szCs w:val="24"/>
        </w:rPr>
        <w:t>l</w:t>
      </w:r>
      <w:bookmarkEnd w:id="87"/>
      <w:bookmarkEnd w:id="88"/>
      <w:bookmarkEnd w:id="89"/>
      <w:bookmarkEnd w:id="90"/>
      <w:bookmarkEnd w:id="91"/>
      <w:bookmarkEnd w:id="202"/>
    </w:p>
    <w:p w14:paraId="52172223" w14:textId="6FBC9B69" w:rsidR="005F0A82" w:rsidRPr="00AD4C52" w:rsidRDefault="005F0A82" w:rsidP="00226FEC">
      <w:pPr>
        <w:rPr>
          <w:rFonts w:cs="Times New Roman"/>
          <w:szCs w:val="24"/>
        </w:rPr>
      </w:pPr>
      <w:r w:rsidRPr="00AD4C52">
        <w:rPr>
          <w:rFonts w:cs="Times New Roman"/>
          <w:b/>
          <w:szCs w:val="24"/>
        </w:rPr>
        <w:t>Misión:</w:t>
      </w:r>
      <w:r w:rsidRPr="00AD4C52">
        <w:rPr>
          <w:rFonts w:cs="Times New Roman"/>
          <w:szCs w:val="24"/>
        </w:rPr>
        <w:t xml:space="preserve"> </w:t>
      </w:r>
      <w:r w:rsidR="00AE19B2" w:rsidRPr="00AD4C52">
        <w:rPr>
          <w:rFonts w:cs="Times New Roman"/>
          <w:szCs w:val="24"/>
          <w:shd w:val="clear" w:color="auto" w:fill="FFFFFF"/>
        </w:rPr>
        <w:t>Somos una empresa líder en el diseño, fabricación y distribución de productos en vidrio, aluminio arquitectónico y acero para el sector de la construcción, industria, comercio y particulares. Satisfacemos a nuestros clientes con excelencia, calidad, innovación, cumplimiento y competitividad, soportados en el compromiso y competencia de nuestro talento humano.</w:t>
      </w:r>
      <w:r w:rsidR="00AE19B2" w:rsidRPr="00AD4C52">
        <w:rPr>
          <w:rFonts w:cs="Times New Roman"/>
          <w:szCs w:val="24"/>
        </w:rPr>
        <w:t xml:space="preserve"> </w:t>
      </w:r>
    </w:p>
    <w:p w14:paraId="5C858177" w14:textId="19EAA151" w:rsidR="005F0A82" w:rsidRPr="00AD4C52" w:rsidRDefault="00AE19B2" w:rsidP="00226FEC">
      <w:pPr>
        <w:rPr>
          <w:rFonts w:cs="Times New Roman"/>
          <w:szCs w:val="24"/>
          <w:shd w:val="clear" w:color="auto" w:fill="FFFFFF"/>
        </w:rPr>
      </w:pPr>
      <w:r w:rsidRPr="00AD4C52">
        <w:rPr>
          <w:rFonts w:cs="Times New Roman"/>
          <w:b/>
          <w:szCs w:val="24"/>
        </w:rPr>
        <w:t>Visión</w:t>
      </w:r>
      <w:r w:rsidRPr="00AD4C52">
        <w:rPr>
          <w:rFonts w:cs="Times New Roman"/>
          <w:szCs w:val="24"/>
        </w:rPr>
        <w:t xml:space="preserve">: </w:t>
      </w:r>
      <w:r w:rsidRPr="00AD4C52">
        <w:rPr>
          <w:rFonts w:cs="Times New Roman"/>
          <w:szCs w:val="24"/>
          <w:shd w:val="clear" w:color="auto" w:fill="FFFFFF"/>
        </w:rPr>
        <w:t>Fortalecer nuestro reconocimiento en la comercialización, diseño y montaje de productos relacionados con el vidrio a nivel nacional, apoyados en alianzas estratégicas, nuevas tecnologías y productos que contribuyan al desarrollo de la construcción y a la preservación del medio ambiente.</w:t>
      </w:r>
    </w:p>
    <w:p w14:paraId="593B5FE4" w14:textId="76C4E9A0" w:rsidR="00AE19B2" w:rsidRPr="00AD4C52" w:rsidRDefault="00AD4C52" w:rsidP="00226FEC">
      <w:pPr>
        <w:rPr>
          <w:rFonts w:cs="Times New Roman"/>
          <w:szCs w:val="24"/>
          <w:shd w:val="clear" w:color="auto" w:fill="FFFFFF"/>
        </w:rPr>
      </w:pPr>
      <w:r w:rsidRPr="00AD4C52">
        <w:rPr>
          <w:rFonts w:cs="Times New Roman"/>
          <w:b/>
          <w:szCs w:val="24"/>
          <w:shd w:val="clear" w:color="auto" w:fill="FFFFFF"/>
        </w:rPr>
        <w:t>Valores</w:t>
      </w:r>
      <w:r w:rsidRPr="00AD4C52">
        <w:rPr>
          <w:rFonts w:cs="Times New Roman"/>
          <w:szCs w:val="24"/>
          <w:shd w:val="clear" w:color="auto" w:fill="FFFFFF"/>
        </w:rPr>
        <w:t>: Ética, competitividad, servicio al cliente y trabajo en equipo.</w:t>
      </w:r>
    </w:p>
    <w:p w14:paraId="2F25F96D" w14:textId="7876CEC8" w:rsidR="00AE19B2" w:rsidRPr="00AD4C52" w:rsidRDefault="00AD4C52" w:rsidP="00426C68">
      <w:pPr>
        <w:rPr>
          <w:rFonts w:cs="Times New Roman"/>
          <w:szCs w:val="24"/>
          <w:shd w:val="clear" w:color="auto" w:fill="FFFFFF"/>
        </w:rPr>
      </w:pPr>
      <w:r w:rsidRPr="00AD4C52">
        <w:rPr>
          <w:rFonts w:cs="Times New Roman"/>
          <w:b/>
          <w:szCs w:val="24"/>
          <w:shd w:val="clear" w:color="auto" w:fill="FFFFFF"/>
        </w:rPr>
        <w:t>Objetivos</w:t>
      </w:r>
      <w:r w:rsidRPr="00AD4C52">
        <w:rPr>
          <w:rFonts w:cs="Times New Roman"/>
          <w:szCs w:val="24"/>
          <w:shd w:val="clear" w:color="auto" w:fill="FFFFFF"/>
        </w:rPr>
        <w:t>:  i) Satisfacer las necesidades de nuestros clientes con calidad y profesionalismo. ii) Brindar seguridad y confianza en la fabricación y entrega de nuestros trabajos. iii)  Contribuir con el desarrollo so</w:t>
      </w:r>
      <w:r w:rsidR="00426C68">
        <w:rPr>
          <w:rFonts w:cs="Times New Roman"/>
          <w:szCs w:val="24"/>
          <w:shd w:val="clear" w:color="auto" w:fill="FFFFFF"/>
        </w:rPr>
        <w:t>cial, económico de Bogotá y el país.</w:t>
      </w:r>
    </w:p>
    <w:p w14:paraId="2CDF0A65" w14:textId="00E7D4DB" w:rsidR="003648C1" w:rsidRPr="00200A82" w:rsidRDefault="00426C68" w:rsidP="00226FEC">
      <w:r w:rsidRPr="00426C68">
        <w:rPr>
          <w:b/>
        </w:rPr>
        <w:t>Estructura organizacional</w:t>
      </w:r>
      <w:r>
        <w:t xml:space="preserve">: </w:t>
      </w:r>
      <w:r w:rsidR="009211F3" w:rsidRPr="00200A82">
        <w:t xml:space="preserve">Sival A &amp; A, desde sus inicios ha ejecutado sus actividades de forma empírica, tanto en la parte administrativa como operativa, </w:t>
      </w:r>
      <w:r w:rsidR="003648C1" w:rsidRPr="00200A82">
        <w:t xml:space="preserve">actualmente no cuenta con una estructura organizacional definida, el manejo administrativo se ha desarrollado y manejado de manera empírica, el 50% de sus empleados son integrantes del mismo grupo familiar y ocupan los cargos directivos, más no posee estructuración ni delimitación alguna de sus deberes y funciones. </w:t>
      </w:r>
    </w:p>
    <w:p w14:paraId="735AA56F" w14:textId="77777777" w:rsidR="003648C1" w:rsidRPr="00200A82" w:rsidRDefault="003648C1" w:rsidP="00C210F5">
      <w:pPr>
        <w:spacing w:after="0" w:line="240" w:lineRule="auto"/>
      </w:pPr>
      <w:r w:rsidRPr="00200A82">
        <w:rPr>
          <w:noProof/>
          <w:lang w:val="es-CO" w:eastAsia="es-CO"/>
        </w:rPr>
        <w:lastRenderedPageBreak/>
        <w:drawing>
          <wp:inline distT="0" distB="0" distL="0" distR="0" wp14:anchorId="20F393D6" wp14:editId="145E513C">
            <wp:extent cx="5474524" cy="3099460"/>
            <wp:effectExtent l="0" t="19050" r="0" b="24765"/>
            <wp:docPr id="448" name="Diagrama 44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6" r:lo="rId127" r:qs="rId128" r:cs="rId129"/>
              </a:graphicData>
            </a:graphic>
          </wp:inline>
        </w:drawing>
      </w:r>
    </w:p>
    <w:p w14:paraId="0F19D65B" w14:textId="77777777" w:rsidR="00C210F5" w:rsidRDefault="00C210F5" w:rsidP="00C210F5">
      <w:pPr>
        <w:spacing w:after="0" w:line="240" w:lineRule="auto"/>
        <w:rPr>
          <w:sz w:val="20"/>
          <w:szCs w:val="20"/>
        </w:rPr>
      </w:pPr>
    </w:p>
    <w:p w14:paraId="77898D28" w14:textId="05F1EE47" w:rsidR="003648C1" w:rsidRPr="00843290" w:rsidRDefault="00DB5F3E" w:rsidP="00C210F5">
      <w:pPr>
        <w:spacing w:after="0" w:line="240" w:lineRule="auto"/>
        <w:rPr>
          <w:i/>
          <w:sz w:val="20"/>
          <w:szCs w:val="20"/>
        </w:rPr>
      </w:pPr>
      <w:r w:rsidRPr="00843290">
        <w:rPr>
          <w:i/>
          <w:sz w:val="20"/>
          <w:szCs w:val="20"/>
        </w:rPr>
        <w:t xml:space="preserve">Grafica </w:t>
      </w:r>
      <w:r w:rsidR="009A5276" w:rsidRPr="00843290">
        <w:rPr>
          <w:i/>
          <w:sz w:val="20"/>
          <w:szCs w:val="20"/>
        </w:rPr>
        <w:t>1</w:t>
      </w:r>
      <w:r w:rsidR="00843290" w:rsidRPr="00843290">
        <w:rPr>
          <w:i/>
          <w:sz w:val="20"/>
          <w:szCs w:val="20"/>
        </w:rPr>
        <w:t>2</w:t>
      </w:r>
      <w:r w:rsidRPr="00843290">
        <w:rPr>
          <w:i/>
          <w:sz w:val="20"/>
          <w:szCs w:val="20"/>
        </w:rPr>
        <w:t xml:space="preserve">. Estructura Organizacional actual de la empresa SIVAL A &amp; A LTDA </w:t>
      </w:r>
      <w:r w:rsidR="003648C1" w:rsidRPr="00843290">
        <w:rPr>
          <w:i/>
          <w:sz w:val="20"/>
          <w:szCs w:val="20"/>
        </w:rPr>
        <w:t>Fuente:</w:t>
      </w:r>
      <w:r w:rsidRPr="00843290">
        <w:rPr>
          <w:i/>
          <w:sz w:val="20"/>
          <w:szCs w:val="20"/>
        </w:rPr>
        <w:t xml:space="preserve"> </w:t>
      </w:r>
      <w:r w:rsidR="003648C1" w:rsidRPr="00843290">
        <w:rPr>
          <w:i/>
          <w:sz w:val="20"/>
          <w:szCs w:val="20"/>
        </w:rPr>
        <w:t>Elaboración propia con datos suministrados por la empresa</w:t>
      </w:r>
    </w:p>
    <w:p w14:paraId="6F38CC17" w14:textId="77777777" w:rsidR="00C210F5" w:rsidRPr="00843290" w:rsidRDefault="00C210F5" w:rsidP="006A57FE">
      <w:pPr>
        <w:spacing w:line="240" w:lineRule="auto"/>
        <w:rPr>
          <w:i/>
          <w:sz w:val="20"/>
          <w:szCs w:val="20"/>
        </w:rPr>
      </w:pPr>
    </w:p>
    <w:p w14:paraId="70FA7587" w14:textId="13E163D0" w:rsidR="00C210F5" w:rsidRPr="006A57FE" w:rsidRDefault="00C210F5" w:rsidP="006A57FE">
      <w:pPr>
        <w:spacing w:line="240" w:lineRule="auto"/>
        <w:rPr>
          <w:sz w:val="20"/>
          <w:szCs w:val="20"/>
        </w:rPr>
      </w:pPr>
      <w:r w:rsidRPr="00C210F5">
        <w:rPr>
          <w:noProof/>
          <w:sz w:val="20"/>
          <w:szCs w:val="20"/>
          <w:lang w:val="es-CO" w:eastAsia="es-CO"/>
        </w:rPr>
        <w:drawing>
          <wp:inline distT="0" distB="0" distL="0" distR="0" wp14:anchorId="48BEDE94" wp14:editId="73284FAC">
            <wp:extent cx="5961413" cy="3301340"/>
            <wp:effectExtent l="0" t="57150" r="0" b="7112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1" r:lo="rId132" r:qs="rId133" r:cs="rId134"/>
              </a:graphicData>
            </a:graphic>
          </wp:inline>
        </w:drawing>
      </w:r>
    </w:p>
    <w:p w14:paraId="579CA7BA" w14:textId="4279297F" w:rsidR="00DB5F3E" w:rsidRPr="0073109E" w:rsidRDefault="00DB5F3E" w:rsidP="004D5813">
      <w:pPr>
        <w:spacing w:line="240" w:lineRule="auto"/>
        <w:ind w:firstLine="0"/>
        <w:rPr>
          <w:sz w:val="20"/>
          <w:szCs w:val="20"/>
        </w:rPr>
      </w:pPr>
      <w:r w:rsidRPr="0073109E">
        <w:rPr>
          <w:sz w:val="20"/>
          <w:szCs w:val="20"/>
        </w:rPr>
        <w:t xml:space="preserve">Grafica </w:t>
      </w:r>
      <w:r w:rsidR="009A5276" w:rsidRPr="0073109E">
        <w:rPr>
          <w:sz w:val="20"/>
          <w:szCs w:val="20"/>
        </w:rPr>
        <w:t>1</w:t>
      </w:r>
      <w:r w:rsidR="00843290">
        <w:rPr>
          <w:sz w:val="20"/>
          <w:szCs w:val="20"/>
        </w:rPr>
        <w:t>3</w:t>
      </w:r>
      <w:r w:rsidRPr="0073109E">
        <w:rPr>
          <w:sz w:val="20"/>
          <w:szCs w:val="20"/>
        </w:rPr>
        <w:t>. Estructura Organizacional propuesta</w:t>
      </w:r>
      <w:r w:rsidR="004D5813">
        <w:rPr>
          <w:sz w:val="20"/>
          <w:szCs w:val="20"/>
        </w:rPr>
        <w:t xml:space="preserve"> de la empresa SIVAL A &amp; A LTDA. </w:t>
      </w:r>
      <w:r w:rsidRPr="0073109E">
        <w:rPr>
          <w:sz w:val="20"/>
          <w:szCs w:val="20"/>
        </w:rPr>
        <w:t>Elaboración propia acorde al análisis de la empresa</w:t>
      </w:r>
      <w:r w:rsidR="005A64DF" w:rsidRPr="0073109E">
        <w:rPr>
          <w:sz w:val="20"/>
          <w:szCs w:val="20"/>
        </w:rPr>
        <w:t>.</w:t>
      </w:r>
    </w:p>
    <w:p w14:paraId="11B2DEC6" w14:textId="77777777" w:rsidR="00BE12D5" w:rsidRPr="00200A82" w:rsidRDefault="00BE12D5" w:rsidP="00C210F5">
      <w:pPr>
        <w:spacing w:after="0"/>
      </w:pPr>
      <w:r w:rsidRPr="00200A82">
        <w:rPr>
          <w:bCs/>
          <w:lang w:val="es-CO"/>
        </w:rPr>
        <w:lastRenderedPageBreak/>
        <w:t xml:space="preserve">Así mismo, están funcionando los cargos, a la fecha no están definidos ni el perfil ni las funciones, y al </w:t>
      </w:r>
      <w:r w:rsidRPr="00200A82">
        <w:t>no tener claro hasta donde llega la competencia de cada cargo y las obligaciones a las cuales se deben responder, se han generado muchos inconvenientes como:</w:t>
      </w:r>
    </w:p>
    <w:p w14:paraId="161900B0" w14:textId="77777777" w:rsidR="00BE12D5" w:rsidRPr="00200A82" w:rsidRDefault="00BE12D5" w:rsidP="00C210F5">
      <w:pPr>
        <w:pStyle w:val="Prrafodelista"/>
        <w:numPr>
          <w:ilvl w:val="0"/>
          <w:numId w:val="16"/>
        </w:numPr>
        <w:spacing w:after="0"/>
      </w:pPr>
      <w:r w:rsidRPr="00200A82">
        <w:t>Falta de supervisión a las obras y trabajos ejecutados.</w:t>
      </w:r>
    </w:p>
    <w:p w14:paraId="583C2099" w14:textId="77777777" w:rsidR="00BE12D5" w:rsidRPr="00200A82" w:rsidRDefault="00BE12D5" w:rsidP="0073109E">
      <w:pPr>
        <w:pStyle w:val="Prrafodelista"/>
        <w:numPr>
          <w:ilvl w:val="0"/>
          <w:numId w:val="16"/>
        </w:numPr>
      </w:pPr>
      <w:r w:rsidRPr="00200A82">
        <w:t>Falta de atención a quejas y reclamos de los clientes.</w:t>
      </w:r>
    </w:p>
    <w:p w14:paraId="15BB846C" w14:textId="77777777" w:rsidR="00BE12D5" w:rsidRPr="00200A82" w:rsidRDefault="00BE12D5" w:rsidP="0073109E">
      <w:pPr>
        <w:pStyle w:val="Prrafodelista"/>
        <w:numPr>
          <w:ilvl w:val="0"/>
          <w:numId w:val="16"/>
        </w:numPr>
      </w:pPr>
      <w:r w:rsidRPr="00200A82">
        <w:t>Atrasos en los pagos de nómina.</w:t>
      </w:r>
    </w:p>
    <w:p w14:paraId="55D3D9DB" w14:textId="77777777" w:rsidR="00BE12D5" w:rsidRPr="00200A82" w:rsidRDefault="00BE12D5" w:rsidP="0073109E">
      <w:pPr>
        <w:pStyle w:val="Prrafodelista"/>
        <w:numPr>
          <w:ilvl w:val="0"/>
          <w:numId w:val="16"/>
        </w:numPr>
      </w:pPr>
      <w:r w:rsidRPr="00200A82">
        <w:t>Atrasos en el pago a proveedores.</w:t>
      </w:r>
    </w:p>
    <w:p w14:paraId="3B59905C" w14:textId="77777777" w:rsidR="00BE12D5" w:rsidRPr="00200A82" w:rsidRDefault="00BE12D5" w:rsidP="0073109E">
      <w:pPr>
        <w:pStyle w:val="Prrafodelista"/>
        <w:numPr>
          <w:ilvl w:val="0"/>
          <w:numId w:val="16"/>
        </w:numPr>
      </w:pPr>
      <w:r w:rsidRPr="00200A82">
        <w:t>Perdida de crédito y credibilidad por parte de los proveedores.</w:t>
      </w:r>
    </w:p>
    <w:p w14:paraId="7603DF2D" w14:textId="77777777" w:rsidR="00BE12D5" w:rsidRPr="00200A82" w:rsidRDefault="00BE12D5" w:rsidP="0073109E">
      <w:pPr>
        <w:pStyle w:val="Prrafodelista"/>
        <w:numPr>
          <w:ilvl w:val="0"/>
          <w:numId w:val="16"/>
        </w:numPr>
      </w:pPr>
      <w:r w:rsidRPr="00200A82">
        <w:t>No se han suscrito negocios nuevos en los últimos 6 meses.</w:t>
      </w:r>
    </w:p>
    <w:p w14:paraId="0D95C5AD" w14:textId="77777777" w:rsidR="00BE12D5" w:rsidRPr="00200A82" w:rsidRDefault="00BE12D5" w:rsidP="0073109E">
      <w:pPr>
        <w:pStyle w:val="Prrafodelista"/>
        <w:numPr>
          <w:ilvl w:val="0"/>
          <w:numId w:val="16"/>
        </w:numPr>
      </w:pPr>
      <w:r w:rsidRPr="00200A82">
        <w:t>No hay liquidez para apalancar nuevos negocios.</w:t>
      </w:r>
    </w:p>
    <w:p w14:paraId="45CD28EE" w14:textId="77777777" w:rsidR="00BE12D5" w:rsidRPr="00200A82" w:rsidRDefault="00BE12D5" w:rsidP="00C210F5">
      <w:pPr>
        <w:pStyle w:val="Prrafodelista"/>
        <w:numPr>
          <w:ilvl w:val="0"/>
          <w:numId w:val="16"/>
        </w:numPr>
        <w:spacing w:after="0"/>
      </w:pPr>
      <w:r w:rsidRPr="00200A82">
        <w:t>No hay procesos claros ni responsabilidades definidas.</w:t>
      </w:r>
    </w:p>
    <w:p w14:paraId="6AA81D4E" w14:textId="0F47AEB6" w:rsidR="00BE12D5" w:rsidRPr="00200A82" w:rsidRDefault="00BB3CF1" w:rsidP="00C210F5">
      <w:pPr>
        <w:spacing w:after="0"/>
      </w:pPr>
      <w:r w:rsidRPr="00200A82">
        <w:t>Dado e</w:t>
      </w:r>
      <w:r w:rsidR="00BE12D5" w:rsidRPr="00200A82">
        <w:t xml:space="preserve">l tamaño de la empresa, su objeto social, línea de negocio y forma de operación, se propone una estructura organizacional tradicional, con cargos funcionales que permitan el desarrollo y crecimiento de la misma, así como la caracterización de los perfiles con las características necesarias para que la organización crezca, sea económica, socialmente sostenible y productiva. Se realizó un análisis de los cargos y </w:t>
      </w:r>
      <w:r w:rsidR="00CB3620" w:rsidRPr="00200A82">
        <w:t>la competencia</w:t>
      </w:r>
      <w:r w:rsidR="00BE12D5" w:rsidRPr="00200A82">
        <w:t xml:space="preserve"> de lo</w:t>
      </w:r>
      <w:r w:rsidR="00380161" w:rsidRPr="00200A82">
        <w:t>s perfiles requeridos.</w:t>
      </w:r>
    </w:p>
    <w:p w14:paraId="4E793A49" w14:textId="77777777" w:rsidR="00CB59EF" w:rsidRDefault="005A64DF" w:rsidP="00997394">
      <w:pPr>
        <w:spacing w:after="0" w:line="240" w:lineRule="auto"/>
      </w:pPr>
      <w:r w:rsidRPr="00200A82">
        <w:rPr>
          <w:noProof/>
          <w:lang w:val="es-CO" w:eastAsia="es-CO"/>
        </w:rPr>
        <w:lastRenderedPageBreak/>
        <w:drawing>
          <wp:inline distT="0" distB="0" distL="0" distR="0" wp14:anchorId="343BFE0B" wp14:editId="7C8DBF9D">
            <wp:extent cx="5705475" cy="4017010"/>
            <wp:effectExtent l="0" t="0" r="9525" b="254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6"/>
                    <a:stretch>
                      <a:fillRect/>
                    </a:stretch>
                  </pic:blipFill>
                  <pic:spPr>
                    <a:xfrm>
                      <a:off x="0" y="0"/>
                      <a:ext cx="5705824" cy="4017256"/>
                    </a:xfrm>
                    <a:prstGeom prst="rect">
                      <a:avLst/>
                    </a:prstGeom>
                  </pic:spPr>
                </pic:pic>
              </a:graphicData>
            </a:graphic>
          </wp:inline>
        </w:drawing>
      </w:r>
    </w:p>
    <w:p w14:paraId="76EF7472" w14:textId="55ED9AD5" w:rsidR="00997394" w:rsidRPr="0073109E" w:rsidRDefault="00997394" w:rsidP="00997394">
      <w:pPr>
        <w:spacing w:line="240" w:lineRule="auto"/>
        <w:ind w:firstLine="0"/>
        <w:rPr>
          <w:sz w:val="20"/>
          <w:szCs w:val="20"/>
        </w:rPr>
      </w:pPr>
      <w:r w:rsidRPr="0073109E">
        <w:rPr>
          <w:sz w:val="20"/>
          <w:szCs w:val="20"/>
        </w:rPr>
        <w:t>Grafica 1</w:t>
      </w:r>
      <w:r>
        <w:rPr>
          <w:sz w:val="20"/>
          <w:szCs w:val="20"/>
        </w:rPr>
        <w:t>4</w:t>
      </w:r>
      <w:r w:rsidRPr="0073109E">
        <w:rPr>
          <w:sz w:val="20"/>
          <w:szCs w:val="20"/>
        </w:rPr>
        <w:t xml:space="preserve">. </w:t>
      </w:r>
      <w:r>
        <w:rPr>
          <w:sz w:val="20"/>
          <w:szCs w:val="20"/>
        </w:rPr>
        <w:t xml:space="preserve">Mapa de procesos SIVAL A &amp; A LTDA. </w:t>
      </w:r>
      <w:r w:rsidRPr="0073109E">
        <w:rPr>
          <w:sz w:val="20"/>
          <w:szCs w:val="20"/>
        </w:rPr>
        <w:t>Elaboración propia acorde al análisis de la empresa.</w:t>
      </w:r>
    </w:p>
    <w:p w14:paraId="68C56F73" w14:textId="1A993270" w:rsidR="007B1076" w:rsidRPr="00200A82" w:rsidRDefault="007B1076" w:rsidP="00EB2E8B">
      <w:pPr>
        <w:spacing w:after="0"/>
      </w:pPr>
      <w:r w:rsidRPr="00200A82">
        <w:t xml:space="preserve">Sival A&amp;A, no tiene definidos ni estructurados sus departamentos ni sus </w:t>
      </w:r>
      <w:r w:rsidR="005B4E81" w:rsidRPr="00200A82">
        <w:t>funciones,</w:t>
      </w:r>
      <w:r w:rsidRPr="00200A82">
        <w:t xml:space="preserve"> por tal motivo no posee un mapa estratégico que le permita direccionar y </w:t>
      </w:r>
      <w:r w:rsidR="005B4E81" w:rsidRPr="00200A82">
        <w:t>enfocar</w:t>
      </w:r>
      <w:r w:rsidRPr="00200A82">
        <w:t xml:space="preserve"> sus esfuerzos al logro</w:t>
      </w:r>
      <w:r w:rsidR="00AF1216" w:rsidRPr="00200A82">
        <w:t xml:space="preserve"> de los objetivos corporativos. Por tal razón, se realiza una propuesta del mapa de procesos para la organización. </w:t>
      </w:r>
    </w:p>
    <w:p w14:paraId="0E5E5008" w14:textId="563C4033" w:rsidR="00CF0C28" w:rsidRDefault="0032255F" w:rsidP="00B52C2D">
      <w:pPr>
        <w:rPr>
          <w:bCs/>
          <w:lang w:val="es-CO"/>
        </w:rPr>
      </w:pPr>
      <w:r w:rsidRPr="00200A82">
        <w:t>Para la realizar la propuesta s</w:t>
      </w:r>
      <w:r w:rsidR="0039295C" w:rsidRPr="00200A82">
        <w:t>e toma</w:t>
      </w:r>
      <w:r w:rsidRPr="00200A82">
        <w:t xml:space="preserve">ron </w:t>
      </w:r>
      <w:r w:rsidR="0039295C" w:rsidRPr="00200A82">
        <w:t>los procesos realizados en las gestiones Administrativa y Financiera, d</w:t>
      </w:r>
      <w:r w:rsidR="0044399E" w:rsidRPr="00200A82">
        <w:t>e T</w:t>
      </w:r>
      <w:r w:rsidR="0039295C" w:rsidRPr="00200A82">
        <w:t>alento Humano, Comercial y de producción como las misionales, ya que son ésta</w:t>
      </w:r>
      <w:r w:rsidR="00A003FC" w:rsidRPr="00200A82">
        <w:t>s</w:t>
      </w:r>
      <w:r w:rsidR="0039295C" w:rsidRPr="00200A82">
        <w:t xml:space="preserve"> las que están </w:t>
      </w:r>
      <w:r w:rsidR="0044399E" w:rsidRPr="00200A82">
        <w:t>enfocadas</w:t>
      </w:r>
      <w:r w:rsidR="0039295C" w:rsidRPr="00200A82">
        <w:t xml:space="preserve"> al servicio y satisfacción </w:t>
      </w:r>
      <w:r w:rsidR="00731DA0" w:rsidRPr="00200A82">
        <w:t>del cliente, acorde con lo expresado en la misión de la empresa</w:t>
      </w:r>
      <w:r w:rsidR="00A003FC" w:rsidRPr="00200A82">
        <w:t xml:space="preserve">, que es: </w:t>
      </w:r>
      <w:r w:rsidR="00731DA0" w:rsidRPr="00200A82">
        <w:t>“</w:t>
      </w:r>
      <w:r w:rsidR="00731DA0" w:rsidRPr="00200A82">
        <w:rPr>
          <w:bCs/>
          <w:lang w:val="es-CO"/>
        </w:rPr>
        <w:t>Orientar nuestro trabajo, experiencia, recursos humanos y Tecnológicos para ofrecer a nuestros clientes diseños, fabricación e Instalación de aluminio y vidrio arquitectónico, estructuras metálicas y mecanizados que brinden soluciones integrales, óptimas y de calidad.</w:t>
      </w:r>
      <w:bookmarkStart w:id="203" w:name="_Toc453520397"/>
      <w:bookmarkStart w:id="204" w:name="_Toc454052757"/>
      <w:bookmarkStart w:id="205" w:name="_Toc454059235"/>
      <w:r w:rsidR="00CF0C28">
        <w:rPr>
          <w:bCs/>
          <w:lang w:val="es-CO"/>
        </w:rPr>
        <w:br w:type="page"/>
      </w:r>
    </w:p>
    <w:p w14:paraId="3A5BF8BD" w14:textId="55D8EB8A" w:rsidR="00554DA2" w:rsidRPr="0010687A" w:rsidRDefault="00703C5B" w:rsidP="0010687A">
      <w:pPr>
        <w:pStyle w:val="Ttulo1"/>
        <w:numPr>
          <w:ilvl w:val="0"/>
          <w:numId w:val="1"/>
        </w:numPr>
        <w:rPr>
          <w:rFonts w:cs="Times New Roman"/>
        </w:rPr>
      </w:pPr>
      <w:bookmarkStart w:id="206" w:name="_Toc476731061"/>
      <w:bookmarkEnd w:id="203"/>
      <w:bookmarkEnd w:id="204"/>
      <w:bookmarkEnd w:id="205"/>
      <w:r w:rsidRPr="0010687A">
        <w:rPr>
          <w:rFonts w:cs="Times New Roman"/>
        </w:rPr>
        <w:lastRenderedPageBreak/>
        <w:t>Análisis Jurídico</w:t>
      </w:r>
      <w:r w:rsidR="007A7AE1" w:rsidRPr="0010687A">
        <w:rPr>
          <w:rFonts w:cs="Times New Roman"/>
        </w:rPr>
        <w:t xml:space="preserve"> Empresarial</w:t>
      </w:r>
      <w:bookmarkEnd w:id="206"/>
    </w:p>
    <w:p w14:paraId="0533A8A8" w14:textId="3865CA58" w:rsidR="00703C5B" w:rsidRPr="00F4707A" w:rsidRDefault="00703C5B" w:rsidP="00F4707A">
      <w:pPr>
        <w:pStyle w:val="Prrafodelista"/>
        <w:numPr>
          <w:ilvl w:val="1"/>
          <w:numId w:val="1"/>
        </w:numPr>
        <w:spacing w:after="0"/>
        <w:rPr>
          <w:b/>
        </w:rPr>
      </w:pPr>
      <w:bookmarkStart w:id="207" w:name="_Toc467691235"/>
      <w:bookmarkStart w:id="208" w:name="_Toc467853645"/>
      <w:r w:rsidRPr="00F4707A">
        <w:rPr>
          <w:b/>
        </w:rPr>
        <w:t>Estructura jurídica</w:t>
      </w:r>
      <w:bookmarkEnd w:id="207"/>
      <w:bookmarkEnd w:id="208"/>
    </w:p>
    <w:p w14:paraId="261307E9" w14:textId="6D1277A5" w:rsidR="00703C5B" w:rsidRPr="00200A82" w:rsidRDefault="00703C5B" w:rsidP="00226FEC">
      <w:pPr>
        <w:rPr>
          <w:lang w:val="es-MX"/>
        </w:rPr>
      </w:pPr>
      <w:r w:rsidRPr="00200A82">
        <w:rPr>
          <w:lang w:val="es-MX"/>
        </w:rPr>
        <w:t xml:space="preserve">SIVAL A&amp;A LTDA., es una Sociedad de responsabilidad Limitada, y cumple con lo estipulado en el código de comercio para este tipo de sociedades, y se evidencia en su escritura pública así: </w:t>
      </w:r>
    </w:p>
    <w:p w14:paraId="3B684855" w14:textId="77777777" w:rsidR="00703C5B" w:rsidRPr="00B22E82" w:rsidRDefault="00703C5B" w:rsidP="00B22E82">
      <w:pPr>
        <w:pStyle w:val="Prrafodelista"/>
        <w:numPr>
          <w:ilvl w:val="0"/>
          <w:numId w:val="17"/>
        </w:numPr>
        <w:rPr>
          <w:lang w:val="es-MX"/>
        </w:rPr>
      </w:pPr>
      <w:r w:rsidRPr="00B22E82">
        <w:rPr>
          <w:lang w:val="es-MX"/>
        </w:rPr>
        <w:t xml:space="preserve">Constitución: Escritura pública del 22 de septiembre de 2.008, </w:t>
      </w:r>
    </w:p>
    <w:p w14:paraId="2AABC397" w14:textId="77777777" w:rsidR="00703C5B" w:rsidRPr="00B22E82" w:rsidRDefault="00703C5B" w:rsidP="00B22E82">
      <w:pPr>
        <w:pStyle w:val="Prrafodelista"/>
        <w:numPr>
          <w:ilvl w:val="0"/>
          <w:numId w:val="17"/>
        </w:numPr>
        <w:rPr>
          <w:lang w:val="es-MX"/>
        </w:rPr>
      </w:pPr>
      <w:r w:rsidRPr="00B22E82">
        <w:rPr>
          <w:lang w:val="es-MX"/>
        </w:rPr>
        <w:t xml:space="preserve">Registro mercantil: Registro ante la Cámara y Comercio </w:t>
      </w:r>
      <w:r w:rsidRPr="00200A82">
        <w:t xml:space="preserve">de Bogotá el 14 de enero de 2.009 con el No. </w:t>
      </w:r>
      <w:hyperlink r:id="rId137" w:history="1">
        <w:r w:rsidRPr="00200A82">
          <w:t>0001863062</w:t>
        </w:r>
      </w:hyperlink>
      <w:r w:rsidRPr="00200A82">
        <w:t>, y se renueva anualmente.</w:t>
      </w:r>
    </w:p>
    <w:p w14:paraId="3FDAE302" w14:textId="77777777" w:rsidR="007141F5" w:rsidRPr="007141F5" w:rsidRDefault="00703C5B" w:rsidP="007141F5">
      <w:pPr>
        <w:pStyle w:val="Prrafodelista"/>
        <w:numPr>
          <w:ilvl w:val="0"/>
          <w:numId w:val="17"/>
        </w:numPr>
        <w:rPr>
          <w:lang w:val="es-MX"/>
        </w:rPr>
      </w:pPr>
      <w:r w:rsidRPr="00200A82">
        <w:t>Dian: NIT. 900.263.477-2</w:t>
      </w:r>
    </w:p>
    <w:p w14:paraId="664DDD9C" w14:textId="77777777" w:rsidR="007141F5" w:rsidRDefault="00703C5B" w:rsidP="007141F5">
      <w:pPr>
        <w:pStyle w:val="Prrafodelista"/>
        <w:numPr>
          <w:ilvl w:val="0"/>
          <w:numId w:val="17"/>
        </w:numPr>
        <w:rPr>
          <w:lang w:val="es-MX"/>
        </w:rPr>
      </w:pPr>
      <w:r w:rsidRPr="007141F5">
        <w:rPr>
          <w:lang w:val="es-MX"/>
        </w:rPr>
        <w:t xml:space="preserve">Especifica el tipo de sociedad y razón social en el Art. 1, “SIVAL A&amp;A LTDA”, se aclara que en la escritura de constitución de la empresa figura con el nombre de SIVAL LTDA únicamente, en el momento del trámite  del registro mercantil el nombre no fue aceptado y la empresa tomo el nombre de SIVAL A&amp;A LTDA, lo cual se puede constatar al consultar el registro en la página de la Cámara de Comercio de Bogotá Anexo No. 2.  </w:t>
      </w:r>
    </w:p>
    <w:p w14:paraId="27BC39A7" w14:textId="77777777" w:rsidR="007141F5" w:rsidRDefault="00703C5B" w:rsidP="007141F5">
      <w:pPr>
        <w:pStyle w:val="Prrafodelista"/>
        <w:numPr>
          <w:ilvl w:val="0"/>
          <w:numId w:val="17"/>
        </w:numPr>
        <w:rPr>
          <w:lang w:val="es-MX"/>
        </w:rPr>
      </w:pPr>
      <w:r w:rsidRPr="007141F5">
        <w:rPr>
          <w:lang w:val="es-MX"/>
        </w:rPr>
        <w:t>Personas que constituyen la sociedad: Angelino Umbarila Maldonado y Alejandro Umbarila Numpaque.</w:t>
      </w:r>
    </w:p>
    <w:p w14:paraId="175D302A" w14:textId="77777777" w:rsidR="007141F5" w:rsidRPr="007141F5" w:rsidRDefault="00703C5B" w:rsidP="007141F5">
      <w:pPr>
        <w:pStyle w:val="Prrafodelista"/>
        <w:numPr>
          <w:ilvl w:val="0"/>
          <w:numId w:val="17"/>
        </w:numPr>
        <w:rPr>
          <w:lang w:val="es-MX"/>
        </w:rPr>
      </w:pPr>
      <w:r w:rsidRPr="007141F5">
        <w:rPr>
          <w:rFonts w:eastAsiaTheme="majorEastAsia"/>
        </w:rPr>
        <w:t>Aportes: La sociedad se constituyó con un capital de cinco millones de pesos, aportando cada socio el valor de dos millones quinientos mil pesos, Art 4.</w:t>
      </w:r>
    </w:p>
    <w:p w14:paraId="0FE65084" w14:textId="77777777" w:rsidR="007141F5" w:rsidRDefault="00703C5B" w:rsidP="007141F5">
      <w:pPr>
        <w:pStyle w:val="Prrafodelista"/>
        <w:numPr>
          <w:ilvl w:val="0"/>
          <w:numId w:val="17"/>
        </w:numPr>
        <w:rPr>
          <w:lang w:val="es-MX"/>
        </w:rPr>
      </w:pPr>
      <w:r w:rsidRPr="007141F5">
        <w:rPr>
          <w:lang w:val="es-MX"/>
        </w:rPr>
        <w:t xml:space="preserve">La responsabilidad de los accionistas está  limitada a sus aportes, Art. 5. </w:t>
      </w:r>
    </w:p>
    <w:p w14:paraId="6C6E92F9" w14:textId="77777777" w:rsidR="007141F5" w:rsidRPr="007141F5" w:rsidRDefault="00703C5B" w:rsidP="007141F5">
      <w:pPr>
        <w:pStyle w:val="Prrafodelista"/>
        <w:numPr>
          <w:ilvl w:val="0"/>
          <w:numId w:val="17"/>
        </w:numPr>
        <w:rPr>
          <w:lang w:val="es-MX"/>
        </w:rPr>
      </w:pPr>
      <w:r w:rsidRPr="007141F5">
        <w:rPr>
          <w:rFonts w:eastAsiaTheme="majorEastAsia"/>
        </w:rPr>
        <w:t xml:space="preserve">La dirección y administración de la sociedad es delegada en primera instancia la Junta de socios y en segunda al Gerente, Art. 11, el cual será de libre nombramiento y remoción, Art. 21. </w:t>
      </w:r>
    </w:p>
    <w:p w14:paraId="78E58259" w14:textId="77777777" w:rsidR="007141F5" w:rsidRPr="007141F5" w:rsidRDefault="00703C5B" w:rsidP="007141F5">
      <w:pPr>
        <w:pStyle w:val="Prrafodelista"/>
        <w:numPr>
          <w:ilvl w:val="0"/>
          <w:numId w:val="17"/>
        </w:numPr>
        <w:rPr>
          <w:lang w:val="es-MX"/>
        </w:rPr>
      </w:pPr>
      <w:r w:rsidRPr="007141F5">
        <w:rPr>
          <w:rFonts w:eastAsiaTheme="majorEastAsia"/>
        </w:rPr>
        <w:lastRenderedPageBreak/>
        <w:t xml:space="preserve">El representante legal es quien ejerza el cargo de gerente, Art. 22. </w:t>
      </w:r>
    </w:p>
    <w:p w14:paraId="11C13D28" w14:textId="17C67710" w:rsidR="00703C5B" w:rsidRPr="007141F5" w:rsidRDefault="00703C5B" w:rsidP="007141F5">
      <w:pPr>
        <w:pStyle w:val="Prrafodelista"/>
        <w:numPr>
          <w:ilvl w:val="0"/>
          <w:numId w:val="17"/>
        </w:numPr>
        <w:rPr>
          <w:lang w:val="es-MX"/>
        </w:rPr>
      </w:pPr>
      <w:r w:rsidRPr="007141F5">
        <w:rPr>
          <w:rFonts w:eastAsiaTheme="majorEastAsia"/>
        </w:rPr>
        <w:t xml:space="preserve">Duración: La empresa tendrá una duración de 20 años a partir de la fecha de la escritura, Art. 28. </w:t>
      </w:r>
    </w:p>
    <w:p w14:paraId="577E10F2" w14:textId="77777777" w:rsidR="00703C5B" w:rsidRPr="007141F5" w:rsidRDefault="00703C5B" w:rsidP="007141F5">
      <w:pPr>
        <w:pStyle w:val="Prrafodelista"/>
        <w:numPr>
          <w:ilvl w:val="1"/>
          <w:numId w:val="1"/>
        </w:numPr>
        <w:spacing w:after="0"/>
        <w:rPr>
          <w:b/>
        </w:rPr>
      </w:pPr>
      <w:bookmarkStart w:id="209" w:name="_Toc467853646"/>
      <w:bookmarkStart w:id="210" w:name="_Toc467691236"/>
      <w:r w:rsidRPr="007141F5">
        <w:rPr>
          <w:b/>
        </w:rPr>
        <w:t>Permisos y licencias</w:t>
      </w:r>
      <w:bookmarkEnd w:id="209"/>
      <w:r w:rsidRPr="007141F5">
        <w:rPr>
          <w:b/>
        </w:rPr>
        <w:t xml:space="preserve"> </w:t>
      </w:r>
    </w:p>
    <w:bookmarkEnd w:id="210"/>
    <w:p w14:paraId="1A5CFB65" w14:textId="77777777" w:rsidR="00703C5B" w:rsidRPr="00200A82" w:rsidRDefault="00703C5B" w:rsidP="00226FEC">
      <w:r w:rsidRPr="00200A82">
        <w:t xml:space="preserve">Para la elaboración de los productos que comercializa SIVAl no se requieren permisos ni licencias, los materiales que utiliza son de origen mineral, por lo tanto no genera residuos que contaminen y sus residuos se pueden reciclar, no requiere permisos expedidos por el INVIMA, ni requiere registros sanitarios. </w:t>
      </w:r>
    </w:p>
    <w:p w14:paraId="7C24FF3F" w14:textId="77777777" w:rsidR="00703C5B" w:rsidRPr="007141F5" w:rsidRDefault="00703C5B" w:rsidP="007141F5">
      <w:pPr>
        <w:pStyle w:val="Prrafodelista"/>
        <w:numPr>
          <w:ilvl w:val="1"/>
          <w:numId w:val="1"/>
        </w:numPr>
        <w:spacing w:after="0"/>
        <w:rPr>
          <w:b/>
        </w:rPr>
      </w:pPr>
      <w:bookmarkStart w:id="211" w:name="_Toc467691237"/>
      <w:bookmarkStart w:id="212" w:name="_Toc467853647"/>
      <w:r w:rsidRPr="007141F5">
        <w:rPr>
          <w:b/>
        </w:rPr>
        <w:t>Obligaciones del empresario.</w:t>
      </w:r>
      <w:bookmarkEnd w:id="211"/>
      <w:bookmarkEnd w:id="212"/>
    </w:p>
    <w:p w14:paraId="4E10AD59" w14:textId="77777777" w:rsidR="00703C5B" w:rsidRPr="00200A82" w:rsidRDefault="00703C5B" w:rsidP="00226FEC">
      <w:pPr>
        <w:rPr>
          <w:rFonts w:eastAsiaTheme="majorEastAsia"/>
          <w:bCs/>
        </w:rPr>
      </w:pPr>
      <w:r w:rsidRPr="00200A82">
        <w:rPr>
          <w:rFonts w:eastAsiaTheme="majorEastAsia"/>
          <w:bCs/>
        </w:rPr>
        <w:t>El articulo No. 19 del Código de Comercio lista una serie de obligaciones legales que los empresarios mercantiles deben cumplir, a saber:</w:t>
      </w:r>
    </w:p>
    <w:p w14:paraId="0525C78C" w14:textId="77777777" w:rsidR="00703C5B" w:rsidRPr="00200A82" w:rsidRDefault="00703C5B" w:rsidP="0021159F">
      <w:pPr>
        <w:pStyle w:val="Prrafodelista"/>
        <w:numPr>
          <w:ilvl w:val="0"/>
          <w:numId w:val="19"/>
        </w:numPr>
      </w:pPr>
      <w:r w:rsidRPr="00200A82">
        <w:t xml:space="preserve">Matricularse en el registro mercantil: SIVAL LTDA., se encuentra registrada ente la Cámara de Comercio de Bogotá desde el 14 de enero de 2.009 y la renueva anualmente. </w:t>
      </w:r>
    </w:p>
    <w:p w14:paraId="1564FC7C" w14:textId="77777777" w:rsidR="00703C5B" w:rsidRPr="00200A82" w:rsidRDefault="00703C5B" w:rsidP="0021159F">
      <w:pPr>
        <w:pStyle w:val="Prrafodelista"/>
        <w:numPr>
          <w:ilvl w:val="0"/>
          <w:numId w:val="19"/>
        </w:numPr>
      </w:pPr>
      <w:r w:rsidRPr="00200A82">
        <w:t>DIAN: NIT. 900.263.477-2.</w:t>
      </w:r>
    </w:p>
    <w:p w14:paraId="5E36E47B" w14:textId="77777777" w:rsidR="00703C5B" w:rsidRPr="00200A82" w:rsidRDefault="00703C5B" w:rsidP="0021159F">
      <w:pPr>
        <w:pStyle w:val="Prrafodelista"/>
        <w:numPr>
          <w:ilvl w:val="0"/>
          <w:numId w:val="19"/>
        </w:numPr>
      </w:pPr>
      <w:r w:rsidRPr="00200A82">
        <w:t xml:space="preserve">Inscribir en el registro mercantil todos los actos, libros y documentos respecto de los cuales la ley exija esa formalidad: La sociedad tiene registrados ante Cámara y Comercio de Bogotá el libro de socios y el libro de actas, así mismo se registra el nombramiento de representante legal, de revisor fiscal y si se presenta, reforma de estatutos y poderes de representación.  </w:t>
      </w:r>
    </w:p>
    <w:p w14:paraId="7AE82ECD" w14:textId="77777777" w:rsidR="00703C5B" w:rsidRPr="00200A82" w:rsidRDefault="00703C5B" w:rsidP="0021159F">
      <w:pPr>
        <w:pStyle w:val="Prrafodelista"/>
        <w:numPr>
          <w:ilvl w:val="0"/>
          <w:numId w:val="19"/>
        </w:numPr>
        <w:spacing w:after="0"/>
      </w:pPr>
      <w:r w:rsidRPr="00200A82">
        <w:t xml:space="preserve">Llevar contabilidad regular de sus negocios conforme a las prescripciones legales: La empresa lleva su la contabilidad en libros oficiales y conforme la ley lo exige, así </w:t>
      </w:r>
      <w:r w:rsidRPr="00200A82">
        <w:lastRenderedPageBreak/>
        <w:t xml:space="preserve">mismo se entregan balances a la junta de socios para la toma de decisiones y control del negocio. </w:t>
      </w:r>
    </w:p>
    <w:p w14:paraId="385872CC" w14:textId="77777777" w:rsidR="00703C5B" w:rsidRPr="00200A82" w:rsidRDefault="00703C5B" w:rsidP="0021159F">
      <w:pPr>
        <w:pStyle w:val="Prrafodelista"/>
        <w:numPr>
          <w:ilvl w:val="0"/>
          <w:numId w:val="19"/>
        </w:numPr>
        <w:spacing w:after="0"/>
      </w:pPr>
      <w:r w:rsidRPr="00200A82">
        <w:t xml:space="preserve">Conservar, con arreglo a la ley, la correspondencia y demás documentos relacionados con sus negocios o actividades: SIVAL LTDA, conserva en archivo físico y digital todos los documentos y correspondencia relacionada tanto de los negocios y contrataciones que he realizado, así como la documentación pertinente a la contratación de talento humano.  </w:t>
      </w:r>
    </w:p>
    <w:p w14:paraId="3438CD68" w14:textId="77777777" w:rsidR="00703C5B" w:rsidRPr="00200A82" w:rsidRDefault="00703C5B" w:rsidP="0021159F">
      <w:pPr>
        <w:pStyle w:val="Prrafodelista"/>
        <w:numPr>
          <w:ilvl w:val="0"/>
          <w:numId w:val="19"/>
        </w:numPr>
        <w:spacing w:after="0"/>
      </w:pPr>
      <w:r w:rsidRPr="00200A82">
        <w:t xml:space="preserve">Abstenerse de ejecutar actos de competencia desleal: Dado que la empresa objeto de estudio desarrolla sus actividades en el sector de la construcción, la mayoría de contrato se realizan por medio de licitaciones o entrando a concursos, de esta manera se evita la competencia desleal y el proceso de contratación se realiza de forma transparente. </w:t>
      </w:r>
    </w:p>
    <w:p w14:paraId="022CEBB2" w14:textId="77777777" w:rsidR="00703C5B" w:rsidRPr="007141F5" w:rsidRDefault="00703C5B" w:rsidP="007141F5">
      <w:pPr>
        <w:pStyle w:val="Prrafodelista"/>
        <w:numPr>
          <w:ilvl w:val="1"/>
          <w:numId w:val="1"/>
        </w:numPr>
        <w:spacing w:after="0"/>
        <w:rPr>
          <w:b/>
        </w:rPr>
      </w:pPr>
      <w:bookmarkStart w:id="213" w:name="_Toc467691238"/>
      <w:bookmarkStart w:id="214" w:name="_Toc467853648"/>
      <w:r w:rsidRPr="007141F5">
        <w:rPr>
          <w:b/>
        </w:rPr>
        <w:t>Obligaciones respecto de los impuestos</w:t>
      </w:r>
      <w:bookmarkEnd w:id="213"/>
      <w:r w:rsidRPr="007141F5">
        <w:rPr>
          <w:b/>
        </w:rPr>
        <w:t>.</w:t>
      </w:r>
      <w:bookmarkEnd w:id="214"/>
    </w:p>
    <w:p w14:paraId="05BC8A3D" w14:textId="77777777" w:rsidR="00703C5B" w:rsidRPr="00200A82" w:rsidRDefault="00703C5B" w:rsidP="007141F5">
      <w:pPr>
        <w:spacing w:after="0"/>
        <w:rPr>
          <w:rFonts w:eastAsiaTheme="majorEastAsia"/>
          <w:bCs/>
        </w:rPr>
      </w:pPr>
      <w:r w:rsidRPr="00200A82">
        <w:rPr>
          <w:rFonts w:eastAsiaTheme="majorEastAsia"/>
          <w:bCs/>
        </w:rPr>
        <w:t xml:space="preserve">Los impuestos son pagos que deben realizar las empresas y están establecidos por la ley, esto con el objeto de que el Estado reciba los recursos necesarios para realizar sus programas de bienestar e inversión tanto de infraestructura como sociales. Las empresas que evaden impuestos reciben multas y sanciones cuyo monto es muy superior al valor del pago de las obligaciones tributarias. A continuación se relaciona los pagos a los cuales la empresa estudiada se encuentra obligada a pagar y cuyos comprobantes reposan en el archivo de la empresa. </w:t>
      </w:r>
    </w:p>
    <w:p w14:paraId="2D0FEE06" w14:textId="77777777" w:rsidR="00703C5B" w:rsidRPr="007141F5" w:rsidRDefault="00703C5B" w:rsidP="007141F5">
      <w:pPr>
        <w:pStyle w:val="Prrafodelista"/>
        <w:numPr>
          <w:ilvl w:val="2"/>
          <w:numId w:val="1"/>
        </w:numPr>
        <w:spacing w:after="0"/>
        <w:rPr>
          <w:b/>
        </w:rPr>
      </w:pPr>
      <w:r w:rsidRPr="007141F5">
        <w:rPr>
          <w:b/>
        </w:rPr>
        <w:t xml:space="preserve">Impuestos derivados de la actividad mercantil: </w:t>
      </w:r>
    </w:p>
    <w:p w14:paraId="572B27EE" w14:textId="77777777" w:rsidR="00703C5B" w:rsidRPr="00200A82" w:rsidRDefault="00703C5B" w:rsidP="007141F5">
      <w:pPr>
        <w:spacing w:after="0"/>
        <w:rPr>
          <w:rFonts w:eastAsiaTheme="majorEastAsia"/>
          <w:bCs/>
        </w:rPr>
      </w:pPr>
      <w:r w:rsidRPr="00200A82">
        <w:rPr>
          <w:lang w:val="es-MX"/>
        </w:rPr>
        <w:t>Los productos elaborados y comercializados por la empresa se gravan con el impuesto al valor agregado IVA, que es del 16%, se presenta dicha declaración de forma bimestral.</w:t>
      </w:r>
    </w:p>
    <w:p w14:paraId="2DA7C7CE" w14:textId="77777777" w:rsidR="00703C5B" w:rsidRPr="00200A82" w:rsidRDefault="00703C5B" w:rsidP="007141F5">
      <w:pPr>
        <w:spacing w:after="0"/>
        <w:rPr>
          <w:rFonts w:eastAsiaTheme="majorEastAsia"/>
          <w:bCs/>
        </w:rPr>
      </w:pPr>
      <w:r w:rsidRPr="00200A82">
        <w:rPr>
          <w:lang w:val="es-MX"/>
        </w:rPr>
        <w:lastRenderedPageBreak/>
        <w:t>Impuesto sobre la Renta, es del 25% sobre la utilidad fiscal, se presenta anualmente y se declara sobre los resultados del periodo contable anterior.</w:t>
      </w:r>
    </w:p>
    <w:p w14:paraId="18A8E45C" w14:textId="77777777" w:rsidR="00703C5B" w:rsidRPr="00200A82" w:rsidRDefault="00703C5B" w:rsidP="007141F5">
      <w:pPr>
        <w:spacing w:after="0"/>
        <w:rPr>
          <w:rFonts w:eastAsiaTheme="majorEastAsia"/>
          <w:bCs/>
        </w:rPr>
      </w:pPr>
      <w:r w:rsidRPr="00200A82">
        <w:rPr>
          <w:lang w:val="es-MX"/>
        </w:rPr>
        <w:t>Impuesto sobre la renta para la equidad CREE, se calcula sobre la base del impuesto sobre la renta y corresponde al 9% y se presenta anualmente.</w:t>
      </w:r>
    </w:p>
    <w:p w14:paraId="224D4B94" w14:textId="77777777" w:rsidR="00703C5B" w:rsidRPr="00200A82" w:rsidRDefault="00703C5B" w:rsidP="007141F5">
      <w:pPr>
        <w:spacing w:after="0"/>
        <w:rPr>
          <w:rFonts w:eastAsiaTheme="majorEastAsia"/>
          <w:bCs/>
        </w:rPr>
      </w:pPr>
      <w:r w:rsidRPr="00200A82">
        <w:rPr>
          <w:lang w:val="es-MX"/>
        </w:rPr>
        <w:t>Impuesto de Industria y Comercio ICA, su base de cálculo son los ingresos y su porcentaje es determinado por la actividad de la empresa, para este caso es del  6.9, se presenta bimestralmente.</w:t>
      </w:r>
    </w:p>
    <w:p w14:paraId="0A59426A" w14:textId="77777777" w:rsidR="00703C5B" w:rsidRPr="007141F5" w:rsidRDefault="00703C5B" w:rsidP="007141F5">
      <w:pPr>
        <w:pStyle w:val="Prrafodelista"/>
        <w:numPr>
          <w:ilvl w:val="2"/>
          <w:numId w:val="1"/>
        </w:numPr>
        <w:spacing w:after="0"/>
        <w:rPr>
          <w:b/>
        </w:rPr>
      </w:pPr>
      <w:r w:rsidRPr="007141F5">
        <w:rPr>
          <w:b/>
        </w:rPr>
        <w:t xml:space="preserve">Impuestos laborales - Aportes parafiscales: </w:t>
      </w:r>
    </w:p>
    <w:p w14:paraId="1D55813A" w14:textId="26256FCE" w:rsidR="00703C5B" w:rsidRPr="007141F5" w:rsidRDefault="00703C5B" w:rsidP="007141F5">
      <w:pPr>
        <w:pStyle w:val="Prrafodelista"/>
        <w:numPr>
          <w:ilvl w:val="0"/>
          <w:numId w:val="18"/>
        </w:numPr>
        <w:rPr>
          <w:lang w:val="es-MX"/>
        </w:rPr>
      </w:pPr>
      <w:r w:rsidRPr="007141F5">
        <w:rPr>
          <w:lang w:val="es-MX"/>
        </w:rPr>
        <w:t>Caja de compensación familiar 4%.</w:t>
      </w:r>
    </w:p>
    <w:p w14:paraId="744B41B1" w14:textId="3ACDD690" w:rsidR="00703C5B" w:rsidRPr="007141F5" w:rsidRDefault="00703C5B" w:rsidP="007141F5">
      <w:pPr>
        <w:pStyle w:val="Prrafodelista"/>
        <w:numPr>
          <w:ilvl w:val="0"/>
          <w:numId w:val="18"/>
        </w:numPr>
        <w:rPr>
          <w:lang w:val="es-MX"/>
        </w:rPr>
      </w:pPr>
      <w:r w:rsidRPr="007141F5">
        <w:rPr>
          <w:lang w:val="es-MX"/>
        </w:rPr>
        <w:t>SENA 2%.</w:t>
      </w:r>
    </w:p>
    <w:p w14:paraId="06242947" w14:textId="7656CB43" w:rsidR="00703C5B" w:rsidRPr="007141F5" w:rsidRDefault="00703C5B" w:rsidP="007141F5">
      <w:pPr>
        <w:pStyle w:val="Prrafodelista"/>
        <w:numPr>
          <w:ilvl w:val="0"/>
          <w:numId w:val="18"/>
        </w:numPr>
        <w:rPr>
          <w:lang w:val="es-MX"/>
        </w:rPr>
      </w:pPr>
      <w:r w:rsidRPr="007141F5">
        <w:rPr>
          <w:lang w:val="es-MX"/>
        </w:rPr>
        <w:t>ICBF 3%.</w:t>
      </w:r>
    </w:p>
    <w:p w14:paraId="03D783BE" w14:textId="7325145D" w:rsidR="00703C5B" w:rsidRDefault="00703C5B" w:rsidP="007141F5">
      <w:pPr>
        <w:pStyle w:val="Prrafodelista"/>
        <w:numPr>
          <w:ilvl w:val="0"/>
          <w:numId w:val="18"/>
        </w:numPr>
        <w:rPr>
          <w:lang w:val="es-MX"/>
        </w:rPr>
      </w:pPr>
      <w:r w:rsidRPr="00200A82">
        <w:t>Declaraciones:</w:t>
      </w:r>
      <w:r w:rsidR="007141F5">
        <w:t xml:space="preserve"> </w:t>
      </w:r>
      <w:r w:rsidRPr="007141F5">
        <w:rPr>
          <w:lang w:val="es-MX"/>
        </w:rPr>
        <w:t>Información Exógena a nivel distrital</w:t>
      </w:r>
      <w:r w:rsidR="00CF0C28">
        <w:rPr>
          <w:lang w:val="es-MX"/>
        </w:rPr>
        <w:t>.</w:t>
      </w:r>
    </w:p>
    <w:p w14:paraId="7DA662B1" w14:textId="708B1B8F" w:rsidR="00CF0C28" w:rsidRDefault="00CF0C28">
      <w:pPr>
        <w:spacing w:line="276" w:lineRule="auto"/>
        <w:ind w:firstLine="0"/>
        <w:rPr>
          <w:lang w:val="es-MX"/>
        </w:rPr>
      </w:pPr>
      <w:r>
        <w:rPr>
          <w:lang w:val="es-MX"/>
        </w:rPr>
        <w:br w:type="page"/>
      </w:r>
    </w:p>
    <w:p w14:paraId="57E200C0" w14:textId="2F4F9083" w:rsidR="00703C5B" w:rsidRPr="0010687A" w:rsidRDefault="00EE6221" w:rsidP="0010687A">
      <w:pPr>
        <w:pStyle w:val="Ttulo1"/>
        <w:numPr>
          <w:ilvl w:val="0"/>
          <w:numId w:val="1"/>
        </w:numPr>
        <w:rPr>
          <w:rFonts w:cs="Times New Roman"/>
        </w:rPr>
      </w:pPr>
      <w:bookmarkStart w:id="215" w:name="_Toc476731062"/>
      <w:r w:rsidRPr="0010687A">
        <w:rPr>
          <w:rFonts w:cs="Times New Roman"/>
        </w:rPr>
        <w:lastRenderedPageBreak/>
        <w:t>Análisis Jurídico laboral</w:t>
      </w:r>
      <w:bookmarkEnd w:id="215"/>
    </w:p>
    <w:p w14:paraId="38A21AA2" w14:textId="77777777" w:rsidR="00373AC8" w:rsidRPr="00200A82" w:rsidRDefault="00373AC8" w:rsidP="00545D90">
      <w:pPr>
        <w:spacing w:after="0"/>
      </w:pPr>
      <w:r w:rsidRPr="00200A82">
        <w:t>Sival A&amp;A Ltda., en la actualidad cuenta con una planta de personal, en el análisis y el estudio realizado se determinó que es necesario la creación de nuevos cargos y la vinculación del talento humano idóneo para el desarrollo de las funciones y actividades requeridas, para que la empresa pueda crecer y ser sostenible.</w:t>
      </w:r>
    </w:p>
    <w:p w14:paraId="3DE48547" w14:textId="6605DC85" w:rsidR="00373AC8" w:rsidRPr="00545D90" w:rsidRDefault="00373AC8" w:rsidP="006C7CFB">
      <w:pPr>
        <w:spacing w:after="0" w:line="240" w:lineRule="auto"/>
        <w:rPr>
          <w:b/>
        </w:rPr>
      </w:pPr>
      <w:r w:rsidRPr="00545D90">
        <w:rPr>
          <w:b/>
        </w:rPr>
        <w:t xml:space="preserve">Tabla </w:t>
      </w:r>
      <w:r w:rsidR="00545D90" w:rsidRPr="00545D90">
        <w:rPr>
          <w:b/>
        </w:rPr>
        <w:t>13</w:t>
      </w:r>
      <w:r w:rsidRPr="00545D90">
        <w:rPr>
          <w:b/>
        </w:rPr>
        <w:t xml:space="preserve">. </w:t>
      </w:r>
    </w:p>
    <w:p w14:paraId="02D9D920" w14:textId="5E458074" w:rsidR="00373AC8" w:rsidRDefault="00373AC8" w:rsidP="006C7CFB">
      <w:pPr>
        <w:spacing w:after="0" w:line="240" w:lineRule="auto"/>
        <w:rPr>
          <w:i/>
        </w:rPr>
      </w:pPr>
      <w:r w:rsidRPr="00200A82">
        <w:rPr>
          <w:i/>
        </w:rPr>
        <w:t>Planta de personal.</w:t>
      </w:r>
      <w:r w:rsidR="001D447E">
        <w:rPr>
          <w:i/>
        </w:rPr>
        <w:t xml:space="preserve"> </w:t>
      </w:r>
      <w:r w:rsidR="001D447E">
        <w:rPr>
          <w:i/>
          <w:sz w:val="20"/>
          <w:szCs w:val="20"/>
        </w:rPr>
        <w:t>(autoría propia)</w:t>
      </w:r>
    </w:p>
    <w:p w14:paraId="09E9D5A7" w14:textId="77777777" w:rsidR="00545D90" w:rsidRPr="00200A82" w:rsidRDefault="00545D90" w:rsidP="006C7CFB">
      <w:pPr>
        <w:spacing w:after="0" w:line="240" w:lineRule="auto"/>
        <w:rPr>
          <w:i/>
        </w:rPr>
      </w:pPr>
    </w:p>
    <w:tbl>
      <w:tblPr>
        <w:tblStyle w:val="Sombreadoclaro-nfasis1"/>
        <w:tblW w:w="5000" w:type="pct"/>
        <w:tblLook w:val="04A0" w:firstRow="1" w:lastRow="0" w:firstColumn="1" w:lastColumn="0" w:noHBand="0" w:noVBand="1"/>
      </w:tblPr>
      <w:tblGrid>
        <w:gridCol w:w="3791"/>
        <w:gridCol w:w="1855"/>
        <w:gridCol w:w="1857"/>
        <w:gridCol w:w="1857"/>
      </w:tblGrid>
      <w:tr w:rsidR="00373AC8" w:rsidRPr="005A77F1" w14:paraId="5F38CC51" w14:textId="77777777" w:rsidTr="00373A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25" w:type="pct"/>
          </w:tcPr>
          <w:p w14:paraId="7A6B5C6A" w14:textId="77777777" w:rsidR="00373AC8" w:rsidRPr="005A77F1" w:rsidRDefault="00373AC8" w:rsidP="005A77F1">
            <w:pPr>
              <w:spacing w:line="240" w:lineRule="auto"/>
              <w:rPr>
                <w:color w:val="auto"/>
              </w:rPr>
            </w:pPr>
            <w:r w:rsidRPr="005A77F1">
              <w:rPr>
                <w:color w:val="auto"/>
              </w:rPr>
              <w:t>Cargo</w:t>
            </w:r>
          </w:p>
        </w:tc>
        <w:tc>
          <w:tcPr>
            <w:tcW w:w="991" w:type="pct"/>
          </w:tcPr>
          <w:p w14:paraId="03C54CC5" w14:textId="77777777" w:rsidR="00373AC8" w:rsidRPr="005A77F1" w:rsidRDefault="00373AC8" w:rsidP="005A77F1">
            <w:pPr>
              <w:spacing w:line="240" w:lineRule="auto"/>
              <w:cnfStyle w:val="100000000000" w:firstRow="1" w:lastRow="0" w:firstColumn="0" w:lastColumn="0" w:oddVBand="0" w:evenVBand="0" w:oddHBand="0" w:evenHBand="0" w:firstRowFirstColumn="0" w:firstRowLastColumn="0" w:lastRowFirstColumn="0" w:lastRowLastColumn="0"/>
              <w:rPr>
                <w:color w:val="auto"/>
              </w:rPr>
            </w:pPr>
            <w:r w:rsidRPr="005A77F1">
              <w:rPr>
                <w:color w:val="auto"/>
              </w:rPr>
              <w:t>Cantidad</w:t>
            </w:r>
          </w:p>
        </w:tc>
        <w:tc>
          <w:tcPr>
            <w:tcW w:w="992" w:type="pct"/>
          </w:tcPr>
          <w:p w14:paraId="431EC828" w14:textId="77777777" w:rsidR="00373AC8" w:rsidRPr="005A77F1" w:rsidRDefault="00373AC8" w:rsidP="005A77F1">
            <w:pPr>
              <w:spacing w:line="240" w:lineRule="auto"/>
              <w:cnfStyle w:val="100000000000" w:firstRow="1" w:lastRow="0" w:firstColumn="0" w:lastColumn="0" w:oddVBand="0" w:evenVBand="0" w:oddHBand="0" w:evenHBand="0" w:firstRowFirstColumn="0" w:firstRowLastColumn="0" w:lastRowFirstColumn="0" w:lastRowLastColumn="0"/>
              <w:rPr>
                <w:color w:val="auto"/>
              </w:rPr>
            </w:pPr>
            <w:r w:rsidRPr="005A77F1">
              <w:rPr>
                <w:color w:val="auto"/>
              </w:rPr>
              <w:t>Vinculados</w:t>
            </w:r>
          </w:p>
        </w:tc>
        <w:tc>
          <w:tcPr>
            <w:tcW w:w="992" w:type="pct"/>
          </w:tcPr>
          <w:p w14:paraId="0EF16EEA" w14:textId="77777777" w:rsidR="00373AC8" w:rsidRPr="005A77F1" w:rsidRDefault="00373AC8" w:rsidP="005A77F1">
            <w:pPr>
              <w:spacing w:line="240" w:lineRule="auto"/>
              <w:cnfStyle w:val="100000000000" w:firstRow="1" w:lastRow="0" w:firstColumn="0" w:lastColumn="0" w:oddVBand="0" w:evenVBand="0" w:oddHBand="0" w:evenHBand="0" w:firstRowFirstColumn="0" w:firstRowLastColumn="0" w:lastRowFirstColumn="0" w:lastRowLastColumn="0"/>
              <w:rPr>
                <w:color w:val="auto"/>
              </w:rPr>
            </w:pPr>
            <w:r w:rsidRPr="005A77F1">
              <w:rPr>
                <w:color w:val="auto"/>
              </w:rPr>
              <w:t>Sugerido</w:t>
            </w:r>
          </w:p>
        </w:tc>
      </w:tr>
      <w:tr w:rsidR="00373AC8" w:rsidRPr="005A77F1" w14:paraId="392DDD89" w14:textId="77777777" w:rsidTr="00373A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25" w:type="pct"/>
          </w:tcPr>
          <w:p w14:paraId="210319F1" w14:textId="77777777" w:rsidR="00373AC8" w:rsidRPr="005A77F1" w:rsidRDefault="00373AC8" w:rsidP="005A77F1">
            <w:pPr>
              <w:spacing w:line="240" w:lineRule="auto"/>
              <w:ind w:firstLine="0"/>
              <w:rPr>
                <w:b w:val="0"/>
                <w:color w:val="auto"/>
              </w:rPr>
            </w:pPr>
            <w:r w:rsidRPr="005A77F1">
              <w:rPr>
                <w:b w:val="0"/>
                <w:color w:val="auto"/>
              </w:rPr>
              <w:t>Gerente General</w:t>
            </w:r>
          </w:p>
        </w:tc>
        <w:tc>
          <w:tcPr>
            <w:tcW w:w="991" w:type="pct"/>
          </w:tcPr>
          <w:p w14:paraId="0F06F637" w14:textId="77777777" w:rsidR="00373AC8" w:rsidRPr="005A77F1" w:rsidRDefault="00373AC8" w:rsidP="005A77F1">
            <w:pPr>
              <w:spacing w:line="240" w:lineRule="auto"/>
              <w:cnfStyle w:val="000000100000" w:firstRow="0" w:lastRow="0" w:firstColumn="0" w:lastColumn="0" w:oddVBand="0" w:evenVBand="0" w:oddHBand="1" w:evenHBand="0" w:firstRowFirstColumn="0" w:firstRowLastColumn="0" w:lastRowFirstColumn="0" w:lastRowLastColumn="0"/>
              <w:rPr>
                <w:color w:val="auto"/>
              </w:rPr>
            </w:pPr>
            <w:r w:rsidRPr="005A77F1">
              <w:rPr>
                <w:color w:val="auto"/>
              </w:rPr>
              <w:t>01</w:t>
            </w:r>
          </w:p>
        </w:tc>
        <w:tc>
          <w:tcPr>
            <w:tcW w:w="992" w:type="pct"/>
          </w:tcPr>
          <w:p w14:paraId="19205048" w14:textId="77777777" w:rsidR="00373AC8" w:rsidRPr="005A77F1" w:rsidRDefault="00373AC8" w:rsidP="005A77F1">
            <w:pPr>
              <w:spacing w:line="240" w:lineRule="auto"/>
              <w:cnfStyle w:val="000000100000" w:firstRow="0" w:lastRow="0" w:firstColumn="0" w:lastColumn="0" w:oddVBand="0" w:evenVBand="0" w:oddHBand="1" w:evenHBand="0" w:firstRowFirstColumn="0" w:firstRowLastColumn="0" w:lastRowFirstColumn="0" w:lastRowLastColumn="0"/>
              <w:rPr>
                <w:color w:val="auto"/>
              </w:rPr>
            </w:pPr>
            <w:r w:rsidRPr="005A77F1">
              <w:rPr>
                <w:color w:val="auto"/>
              </w:rPr>
              <w:t>X</w:t>
            </w:r>
          </w:p>
        </w:tc>
        <w:tc>
          <w:tcPr>
            <w:tcW w:w="992" w:type="pct"/>
          </w:tcPr>
          <w:p w14:paraId="07B4ABC2" w14:textId="77777777" w:rsidR="00373AC8" w:rsidRPr="005A77F1" w:rsidRDefault="00373AC8" w:rsidP="005A77F1">
            <w:pPr>
              <w:spacing w:line="240" w:lineRule="auto"/>
              <w:cnfStyle w:val="000000100000" w:firstRow="0" w:lastRow="0" w:firstColumn="0" w:lastColumn="0" w:oddVBand="0" w:evenVBand="0" w:oddHBand="1" w:evenHBand="0" w:firstRowFirstColumn="0" w:firstRowLastColumn="0" w:lastRowFirstColumn="0" w:lastRowLastColumn="0"/>
              <w:rPr>
                <w:color w:val="auto"/>
              </w:rPr>
            </w:pPr>
          </w:p>
        </w:tc>
      </w:tr>
      <w:tr w:rsidR="00373AC8" w:rsidRPr="005A77F1" w14:paraId="13483B29" w14:textId="77777777" w:rsidTr="00373AC8">
        <w:tc>
          <w:tcPr>
            <w:cnfStyle w:val="001000000000" w:firstRow="0" w:lastRow="0" w:firstColumn="1" w:lastColumn="0" w:oddVBand="0" w:evenVBand="0" w:oddHBand="0" w:evenHBand="0" w:firstRowFirstColumn="0" w:firstRowLastColumn="0" w:lastRowFirstColumn="0" w:lastRowLastColumn="0"/>
            <w:tcW w:w="2025" w:type="pct"/>
          </w:tcPr>
          <w:p w14:paraId="2F98A31E" w14:textId="77777777" w:rsidR="00373AC8" w:rsidRPr="005A77F1" w:rsidRDefault="00373AC8" w:rsidP="005A77F1">
            <w:pPr>
              <w:spacing w:line="240" w:lineRule="auto"/>
              <w:ind w:firstLine="0"/>
              <w:rPr>
                <w:b w:val="0"/>
                <w:color w:val="auto"/>
              </w:rPr>
            </w:pPr>
            <w:r w:rsidRPr="005A77F1">
              <w:rPr>
                <w:b w:val="0"/>
                <w:color w:val="auto"/>
              </w:rPr>
              <w:t>Gestor Administrativo y Financiero</w:t>
            </w:r>
          </w:p>
        </w:tc>
        <w:tc>
          <w:tcPr>
            <w:tcW w:w="991" w:type="pct"/>
          </w:tcPr>
          <w:p w14:paraId="0DB68148" w14:textId="77777777" w:rsidR="00373AC8" w:rsidRPr="005A77F1" w:rsidRDefault="00373AC8" w:rsidP="005A77F1">
            <w:pPr>
              <w:spacing w:line="240" w:lineRule="auto"/>
              <w:cnfStyle w:val="000000000000" w:firstRow="0" w:lastRow="0" w:firstColumn="0" w:lastColumn="0" w:oddVBand="0" w:evenVBand="0" w:oddHBand="0" w:evenHBand="0" w:firstRowFirstColumn="0" w:firstRowLastColumn="0" w:lastRowFirstColumn="0" w:lastRowLastColumn="0"/>
              <w:rPr>
                <w:color w:val="auto"/>
              </w:rPr>
            </w:pPr>
            <w:r w:rsidRPr="005A77F1">
              <w:rPr>
                <w:color w:val="auto"/>
              </w:rPr>
              <w:t>01</w:t>
            </w:r>
          </w:p>
        </w:tc>
        <w:tc>
          <w:tcPr>
            <w:tcW w:w="992" w:type="pct"/>
          </w:tcPr>
          <w:p w14:paraId="2D8A504B" w14:textId="77777777" w:rsidR="00373AC8" w:rsidRPr="005A77F1" w:rsidRDefault="00373AC8" w:rsidP="005A77F1">
            <w:pPr>
              <w:spacing w:line="240" w:lineRule="auto"/>
              <w:cnfStyle w:val="000000000000" w:firstRow="0" w:lastRow="0" w:firstColumn="0" w:lastColumn="0" w:oddVBand="0" w:evenVBand="0" w:oddHBand="0" w:evenHBand="0" w:firstRowFirstColumn="0" w:firstRowLastColumn="0" w:lastRowFirstColumn="0" w:lastRowLastColumn="0"/>
              <w:rPr>
                <w:color w:val="auto"/>
              </w:rPr>
            </w:pPr>
            <w:r w:rsidRPr="005A77F1">
              <w:rPr>
                <w:color w:val="auto"/>
              </w:rPr>
              <w:t>X</w:t>
            </w:r>
          </w:p>
        </w:tc>
        <w:tc>
          <w:tcPr>
            <w:tcW w:w="992" w:type="pct"/>
          </w:tcPr>
          <w:p w14:paraId="2E371C5F" w14:textId="77777777" w:rsidR="00373AC8" w:rsidRPr="005A77F1" w:rsidRDefault="00373AC8" w:rsidP="005A77F1">
            <w:pPr>
              <w:spacing w:line="240" w:lineRule="auto"/>
              <w:cnfStyle w:val="000000000000" w:firstRow="0" w:lastRow="0" w:firstColumn="0" w:lastColumn="0" w:oddVBand="0" w:evenVBand="0" w:oddHBand="0" w:evenHBand="0" w:firstRowFirstColumn="0" w:firstRowLastColumn="0" w:lastRowFirstColumn="0" w:lastRowLastColumn="0"/>
              <w:rPr>
                <w:color w:val="auto"/>
              </w:rPr>
            </w:pPr>
          </w:p>
        </w:tc>
      </w:tr>
      <w:tr w:rsidR="00373AC8" w:rsidRPr="005A77F1" w14:paraId="14CE634F" w14:textId="77777777" w:rsidTr="00373A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25" w:type="pct"/>
          </w:tcPr>
          <w:p w14:paraId="551254C8" w14:textId="77777777" w:rsidR="00373AC8" w:rsidRPr="005A77F1" w:rsidRDefault="00373AC8" w:rsidP="005A77F1">
            <w:pPr>
              <w:spacing w:line="240" w:lineRule="auto"/>
              <w:ind w:firstLine="0"/>
              <w:rPr>
                <w:b w:val="0"/>
                <w:color w:val="auto"/>
              </w:rPr>
            </w:pPr>
            <w:r w:rsidRPr="005A77F1">
              <w:rPr>
                <w:b w:val="0"/>
                <w:color w:val="auto"/>
              </w:rPr>
              <w:t>Gestor de Talento Humano</w:t>
            </w:r>
          </w:p>
        </w:tc>
        <w:tc>
          <w:tcPr>
            <w:tcW w:w="991" w:type="pct"/>
          </w:tcPr>
          <w:p w14:paraId="3B4B6209" w14:textId="77777777" w:rsidR="00373AC8" w:rsidRPr="005A77F1" w:rsidRDefault="00373AC8" w:rsidP="005A77F1">
            <w:pPr>
              <w:spacing w:line="240" w:lineRule="auto"/>
              <w:cnfStyle w:val="000000100000" w:firstRow="0" w:lastRow="0" w:firstColumn="0" w:lastColumn="0" w:oddVBand="0" w:evenVBand="0" w:oddHBand="1" w:evenHBand="0" w:firstRowFirstColumn="0" w:firstRowLastColumn="0" w:lastRowFirstColumn="0" w:lastRowLastColumn="0"/>
              <w:rPr>
                <w:color w:val="auto"/>
              </w:rPr>
            </w:pPr>
            <w:r w:rsidRPr="005A77F1">
              <w:rPr>
                <w:color w:val="auto"/>
              </w:rPr>
              <w:t>01</w:t>
            </w:r>
          </w:p>
        </w:tc>
        <w:tc>
          <w:tcPr>
            <w:tcW w:w="992" w:type="pct"/>
          </w:tcPr>
          <w:p w14:paraId="55FCC3E4" w14:textId="77777777" w:rsidR="00373AC8" w:rsidRPr="005A77F1" w:rsidRDefault="00373AC8" w:rsidP="005A77F1">
            <w:pPr>
              <w:spacing w:line="240" w:lineRule="auto"/>
              <w:cnfStyle w:val="000000100000" w:firstRow="0" w:lastRow="0" w:firstColumn="0" w:lastColumn="0" w:oddVBand="0" w:evenVBand="0" w:oddHBand="1" w:evenHBand="0" w:firstRowFirstColumn="0" w:firstRowLastColumn="0" w:lastRowFirstColumn="0" w:lastRowLastColumn="0"/>
              <w:rPr>
                <w:color w:val="auto"/>
              </w:rPr>
            </w:pPr>
          </w:p>
        </w:tc>
        <w:tc>
          <w:tcPr>
            <w:tcW w:w="992" w:type="pct"/>
          </w:tcPr>
          <w:p w14:paraId="5CF3ECC0" w14:textId="77777777" w:rsidR="00373AC8" w:rsidRPr="005A77F1" w:rsidRDefault="00373AC8" w:rsidP="005A77F1">
            <w:pPr>
              <w:spacing w:line="240" w:lineRule="auto"/>
              <w:cnfStyle w:val="000000100000" w:firstRow="0" w:lastRow="0" w:firstColumn="0" w:lastColumn="0" w:oddVBand="0" w:evenVBand="0" w:oddHBand="1" w:evenHBand="0" w:firstRowFirstColumn="0" w:firstRowLastColumn="0" w:lastRowFirstColumn="0" w:lastRowLastColumn="0"/>
              <w:rPr>
                <w:color w:val="auto"/>
              </w:rPr>
            </w:pPr>
            <w:r w:rsidRPr="005A77F1">
              <w:rPr>
                <w:color w:val="auto"/>
              </w:rPr>
              <w:t>X</w:t>
            </w:r>
          </w:p>
        </w:tc>
      </w:tr>
      <w:tr w:rsidR="00373AC8" w:rsidRPr="005A77F1" w14:paraId="64708F29" w14:textId="77777777" w:rsidTr="00373AC8">
        <w:tc>
          <w:tcPr>
            <w:cnfStyle w:val="001000000000" w:firstRow="0" w:lastRow="0" w:firstColumn="1" w:lastColumn="0" w:oddVBand="0" w:evenVBand="0" w:oddHBand="0" w:evenHBand="0" w:firstRowFirstColumn="0" w:firstRowLastColumn="0" w:lastRowFirstColumn="0" w:lastRowLastColumn="0"/>
            <w:tcW w:w="2025" w:type="pct"/>
          </w:tcPr>
          <w:p w14:paraId="4CC49435" w14:textId="77777777" w:rsidR="00373AC8" w:rsidRPr="005A77F1" w:rsidRDefault="00373AC8" w:rsidP="005A77F1">
            <w:pPr>
              <w:spacing w:line="240" w:lineRule="auto"/>
              <w:ind w:firstLine="0"/>
              <w:rPr>
                <w:b w:val="0"/>
                <w:color w:val="auto"/>
              </w:rPr>
            </w:pPr>
            <w:r w:rsidRPr="005A77F1">
              <w:rPr>
                <w:b w:val="0"/>
                <w:color w:val="auto"/>
              </w:rPr>
              <w:t>Gestor Comercial</w:t>
            </w:r>
          </w:p>
        </w:tc>
        <w:tc>
          <w:tcPr>
            <w:tcW w:w="991" w:type="pct"/>
          </w:tcPr>
          <w:p w14:paraId="2C768C2C" w14:textId="77777777" w:rsidR="00373AC8" w:rsidRPr="005A77F1" w:rsidRDefault="00373AC8" w:rsidP="005A77F1">
            <w:pPr>
              <w:spacing w:line="240" w:lineRule="auto"/>
              <w:cnfStyle w:val="000000000000" w:firstRow="0" w:lastRow="0" w:firstColumn="0" w:lastColumn="0" w:oddVBand="0" w:evenVBand="0" w:oddHBand="0" w:evenHBand="0" w:firstRowFirstColumn="0" w:firstRowLastColumn="0" w:lastRowFirstColumn="0" w:lastRowLastColumn="0"/>
              <w:rPr>
                <w:color w:val="auto"/>
              </w:rPr>
            </w:pPr>
            <w:r w:rsidRPr="005A77F1">
              <w:rPr>
                <w:color w:val="auto"/>
              </w:rPr>
              <w:t>01</w:t>
            </w:r>
          </w:p>
        </w:tc>
        <w:tc>
          <w:tcPr>
            <w:tcW w:w="992" w:type="pct"/>
          </w:tcPr>
          <w:p w14:paraId="5AEC426F" w14:textId="77777777" w:rsidR="00373AC8" w:rsidRPr="005A77F1" w:rsidRDefault="00373AC8" w:rsidP="005A77F1">
            <w:pPr>
              <w:spacing w:line="240" w:lineRule="auto"/>
              <w:cnfStyle w:val="000000000000" w:firstRow="0" w:lastRow="0" w:firstColumn="0" w:lastColumn="0" w:oddVBand="0" w:evenVBand="0" w:oddHBand="0" w:evenHBand="0" w:firstRowFirstColumn="0" w:firstRowLastColumn="0" w:lastRowFirstColumn="0" w:lastRowLastColumn="0"/>
              <w:rPr>
                <w:color w:val="auto"/>
              </w:rPr>
            </w:pPr>
            <w:r w:rsidRPr="005A77F1">
              <w:rPr>
                <w:color w:val="auto"/>
              </w:rPr>
              <w:t>X</w:t>
            </w:r>
          </w:p>
        </w:tc>
        <w:tc>
          <w:tcPr>
            <w:tcW w:w="992" w:type="pct"/>
          </w:tcPr>
          <w:p w14:paraId="34BD7CFC" w14:textId="77777777" w:rsidR="00373AC8" w:rsidRPr="005A77F1" w:rsidRDefault="00373AC8" w:rsidP="005A77F1">
            <w:pPr>
              <w:spacing w:line="240" w:lineRule="auto"/>
              <w:cnfStyle w:val="000000000000" w:firstRow="0" w:lastRow="0" w:firstColumn="0" w:lastColumn="0" w:oddVBand="0" w:evenVBand="0" w:oddHBand="0" w:evenHBand="0" w:firstRowFirstColumn="0" w:firstRowLastColumn="0" w:lastRowFirstColumn="0" w:lastRowLastColumn="0"/>
              <w:rPr>
                <w:color w:val="auto"/>
              </w:rPr>
            </w:pPr>
          </w:p>
        </w:tc>
      </w:tr>
      <w:tr w:rsidR="00373AC8" w:rsidRPr="005A77F1" w14:paraId="5E880067" w14:textId="77777777" w:rsidTr="00373A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25" w:type="pct"/>
          </w:tcPr>
          <w:p w14:paraId="4D30F9E6" w14:textId="77777777" w:rsidR="00373AC8" w:rsidRPr="005A77F1" w:rsidRDefault="00373AC8" w:rsidP="005A77F1">
            <w:pPr>
              <w:spacing w:line="240" w:lineRule="auto"/>
              <w:ind w:firstLine="0"/>
              <w:rPr>
                <w:b w:val="0"/>
                <w:color w:val="auto"/>
              </w:rPr>
            </w:pPr>
            <w:r w:rsidRPr="005A77F1">
              <w:rPr>
                <w:b w:val="0"/>
                <w:color w:val="auto"/>
              </w:rPr>
              <w:t>Gestor de Producción</w:t>
            </w:r>
          </w:p>
        </w:tc>
        <w:tc>
          <w:tcPr>
            <w:tcW w:w="991" w:type="pct"/>
          </w:tcPr>
          <w:p w14:paraId="6AEFDCDF" w14:textId="77777777" w:rsidR="00373AC8" w:rsidRPr="005A77F1" w:rsidRDefault="00373AC8" w:rsidP="005A77F1">
            <w:pPr>
              <w:spacing w:line="240" w:lineRule="auto"/>
              <w:cnfStyle w:val="000000100000" w:firstRow="0" w:lastRow="0" w:firstColumn="0" w:lastColumn="0" w:oddVBand="0" w:evenVBand="0" w:oddHBand="1" w:evenHBand="0" w:firstRowFirstColumn="0" w:firstRowLastColumn="0" w:lastRowFirstColumn="0" w:lastRowLastColumn="0"/>
              <w:rPr>
                <w:color w:val="auto"/>
              </w:rPr>
            </w:pPr>
            <w:r w:rsidRPr="005A77F1">
              <w:rPr>
                <w:color w:val="auto"/>
              </w:rPr>
              <w:t>01</w:t>
            </w:r>
          </w:p>
        </w:tc>
        <w:tc>
          <w:tcPr>
            <w:tcW w:w="992" w:type="pct"/>
          </w:tcPr>
          <w:p w14:paraId="0EF93B92" w14:textId="77777777" w:rsidR="00373AC8" w:rsidRPr="005A77F1" w:rsidRDefault="00373AC8" w:rsidP="005A77F1">
            <w:pPr>
              <w:spacing w:line="240" w:lineRule="auto"/>
              <w:cnfStyle w:val="000000100000" w:firstRow="0" w:lastRow="0" w:firstColumn="0" w:lastColumn="0" w:oddVBand="0" w:evenVBand="0" w:oddHBand="1" w:evenHBand="0" w:firstRowFirstColumn="0" w:firstRowLastColumn="0" w:lastRowFirstColumn="0" w:lastRowLastColumn="0"/>
              <w:rPr>
                <w:color w:val="auto"/>
              </w:rPr>
            </w:pPr>
          </w:p>
        </w:tc>
        <w:tc>
          <w:tcPr>
            <w:tcW w:w="992" w:type="pct"/>
          </w:tcPr>
          <w:p w14:paraId="0A6EFA61" w14:textId="77777777" w:rsidR="00373AC8" w:rsidRPr="005A77F1" w:rsidRDefault="00373AC8" w:rsidP="005A77F1">
            <w:pPr>
              <w:spacing w:line="240" w:lineRule="auto"/>
              <w:cnfStyle w:val="000000100000" w:firstRow="0" w:lastRow="0" w:firstColumn="0" w:lastColumn="0" w:oddVBand="0" w:evenVBand="0" w:oddHBand="1" w:evenHBand="0" w:firstRowFirstColumn="0" w:firstRowLastColumn="0" w:lastRowFirstColumn="0" w:lastRowLastColumn="0"/>
              <w:rPr>
                <w:color w:val="auto"/>
              </w:rPr>
            </w:pPr>
            <w:r w:rsidRPr="005A77F1">
              <w:rPr>
                <w:color w:val="auto"/>
              </w:rPr>
              <w:t>X</w:t>
            </w:r>
          </w:p>
        </w:tc>
      </w:tr>
      <w:tr w:rsidR="00373AC8" w:rsidRPr="005A77F1" w14:paraId="3F360D4B" w14:textId="77777777" w:rsidTr="00373AC8">
        <w:tc>
          <w:tcPr>
            <w:cnfStyle w:val="001000000000" w:firstRow="0" w:lastRow="0" w:firstColumn="1" w:lastColumn="0" w:oddVBand="0" w:evenVBand="0" w:oddHBand="0" w:evenHBand="0" w:firstRowFirstColumn="0" w:firstRowLastColumn="0" w:lastRowFirstColumn="0" w:lastRowLastColumn="0"/>
            <w:tcW w:w="2025" w:type="pct"/>
          </w:tcPr>
          <w:p w14:paraId="22844CDB" w14:textId="77777777" w:rsidR="00373AC8" w:rsidRPr="005A77F1" w:rsidRDefault="00373AC8" w:rsidP="005A77F1">
            <w:pPr>
              <w:spacing w:line="240" w:lineRule="auto"/>
              <w:ind w:firstLine="0"/>
              <w:rPr>
                <w:b w:val="0"/>
                <w:color w:val="auto"/>
              </w:rPr>
            </w:pPr>
            <w:r w:rsidRPr="005A77F1">
              <w:rPr>
                <w:b w:val="0"/>
                <w:color w:val="auto"/>
              </w:rPr>
              <w:t>Aprendiz contable</w:t>
            </w:r>
          </w:p>
        </w:tc>
        <w:tc>
          <w:tcPr>
            <w:tcW w:w="991" w:type="pct"/>
          </w:tcPr>
          <w:p w14:paraId="48853471" w14:textId="77777777" w:rsidR="00373AC8" w:rsidRPr="005A77F1" w:rsidRDefault="00373AC8" w:rsidP="005A77F1">
            <w:pPr>
              <w:spacing w:line="240" w:lineRule="auto"/>
              <w:cnfStyle w:val="000000000000" w:firstRow="0" w:lastRow="0" w:firstColumn="0" w:lastColumn="0" w:oddVBand="0" w:evenVBand="0" w:oddHBand="0" w:evenHBand="0" w:firstRowFirstColumn="0" w:firstRowLastColumn="0" w:lastRowFirstColumn="0" w:lastRowLastColumn="0"/>
              <w:rPr>
                <w:color w:val="auto"/>
              </w:rPr>
            </w:pPr>
            <w:r w:rsidRPr="005A77F1">
              <w:rPr>
                <w:color w:val="auto"/>
              </w:rPr>
              <w:t>01</w:t>
            </w:r>
          </w:p>
        </w:tc>
        <w:tc>
          <w:tcPr>
            <w:tcW w:w="992" w:type="pct"/>
          </w:tcPr>
          <w:p w14:paraId="3939A672" w14:textId="77777777" w:rsidR="00373AC8" w:rsidRPr="005A77F1" w:rsidRDefault="00373AC8" w:rsidP="005A77F1">
            <w:pPr>
              <w:spacing w:line="240" w:lineRule="auto"/>
              <w:cnfStyle w:val="000000000000" w:firstRow="0" w:lastRow="0" w:firstColumn="0" w:lastColumn="0" w:oddVBand="0" w:evenVBand="0" w:oddHBand="0" w:evenHBand="0" w:firstRowFirstColumn="0" w:firstRowLastColumn="0" w:lastRowFirstColumn="0" w:lastRowLastColumn="0"/>
              <w:rPr>
                <w:color w:val="auto"/>
              </w:rPr>
            </w:pPr>
          </w:p>
        </w:tc>
        <w:tc>
          <w:tcPr>
            <w:tcW w:w="992" w:type="pct"/>
          </w:tcPr>
          <w:p w14:paraId="73B3439F" w14:textId="77777777" w:rsidR="00373AC8" w:rsidRPr="005A77F1" w:rsidRDefault="00373AC8" w:rsidP="005A77F1">
            <w:pPr>
              <w:spacing w:line="240" w:lineRule="auto"/>
              <w:cnfStyle w:val="000000000000" w:firstRow="0" w:lastRow="0" w:firstColumn="0" w:lastColumn="0" w:oddVBand="0" w:evenVBand="0" w:oddHBand="0" w:evenHBand="0" w:firstRowFirstColumn="0" w:firstRowLastColumn="0" w:lastRowFirstColumn="0" w:lastRowLastColumn="0"/>
              <w:rPr>
                <w:color w:val="auto"/>
              </w:rPr>
            </w:pPr>
            <w:r w:rsidRPr="005A77F1">
              <w:rPr>
                <w:color w:val="auto"/>
              </w:rPr>
              <w:t>X</w:t>
            </w:r>
          </w:p>
        </w:tc>
      </w:tr>
      <w:tr w:rsidR="00373AC8" w:rsidRPr="005A77F1" w14:paraId="1D627818" w14:textId="77777777" w:rsidTr="00373A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25" w:type="pct"/>
          </w:tcPr>
          <w:p w14:paraId="17A8CAB1" w14:textId="77777777" w:rsidR="00373AC8" w:rsidRPr="005A77F1" w:rsidRDefault="00373AC8" w:rsidP="005A77F1">
            <w:pPr>
              <w:spacing w:line="240" w:lineRule="auto"/>
              <w:ind w:firstLine="0"/>
              <w:rPr>
                <w:b w:val="0"/>
                <w:color w:val="auto"/>
              </w:rPr>
            </w:pPr>
            <w:r w:rsidRPr="005A77F1">
              <w:rPr>
                <w:b w:val="0"/>
                <w:color w:val="auto"/>
              </w:rPr>
              <w:t>Coordinador Logístico</w:t>
            </w:r>
          </w:p>
        </w:tc>
        <w:tc>
          <w:tcPr>
            <w:tcW w:w="991" w:type="pct"/>
          </w:tcPr>
          <w:p w14:paraId="4174B6FA" w14:textId="77777777" w:rsidR="00373AC8" w:rsidRPr="005A77F1" w:rsidRDefault="00373AC8" w:rsidP="005A77F1">
            <w:pPr>
              <w:spacing w:line="240" w:lineRule="auto"/>
              <w:cnfStyle w:val="000000100000" w:firstRow="0" w:lastRow="0" w:firstColumn="0" w:lastColumn="0" w:oddVBand="0" w:evenVBand="0" w:oddHBand="1" w:evenHBand="0" w:firstRowFirstColumn="0" w:firstRowLastColumn="0" w:lastRowFirstColumn="0" w:lastRowLastColumn="0"/>
              <w:rPr>
                <w:color w:val="auto"/>
              </w:rPr>
            </w:pPr>
            <w:r w:rsidRPr="005A77F1">
              <w:rPr>
                <w:color w:val="auto"/>
              </w:rPr>
              <w:t>01</w:t>
            </w:r>
          </w:p>
        </w:tc>
        <w:tc>
          <w:tcPr>
            <w:tcW w:w="992" w:type="pct"/>
          </w:tcPr>
          <w:p w14:paraId="359C6405" w14:textId="77777777" w:rsidR="00373AC8" w:rsidRPr="005A77F1" w:rsidRDefault="00373AC8" w:rsidP="005A77F1">
            <w:pPr>
              <w:spacing w:line="240" w:lineRule="auto"/>
              <w:cnfStyle w:val="000000100000" w:firstRow="0" w:lastRow="0" w:firstColumn="0" w:lastColumn="0" w:oddVBand="0" w:evenVBand="0" w:oddHBand="1" w:evenHBand="0" w:firstRowFirstColumn="0" w:firstRowLastColumn="0" w:lastRowFirstColumn="0" w:lastRowLastColumn="0"/>
              <w:rPr>
                <w:color w:val="auto"/>
              </w:rPr>
            </w:pPr>
            <w:r w:rsidRPr="005A77F1">
              <w:rPr>
                <w:color w:val="auto"/>
              </w:rPr>
              <w:t>X</w:t>
            </w:r>
          </w:p>
        </w:tc>
        <w:tc>
          <w:tcPr>
            <w:tcW w:w="992" w:type="pct"/>
          </w:tcPr>
          <w:p w14:paraId="4BB5ED6E" w14:textId="77777777" w:rsidR="00373AC8" w:rsidRPr="005A77F1" w:rsidRDefault="00373AC8" w:rsidP="005A77F1">
            <w:pPr>
              <w:spacing w:line="240" w:lineRule="auto"/>
              <w:cnfStyle w:val="000000100000" w:firstRow="0" w:lastRow="0" w:firstColumn="0" w:lastColumn="0" w:oddVBand="0" w:evenVBand="0" w:oddHBand="1" w:evenHBand="0" w:firstRowFirstColumn="0" w:firstRowLastColumn="0" w:lastRowFirstColumn="0" w:lastRowLastColumn="0"/>
              <w:rPr>
                <w:color w:val="auto"/>
              </w:rPr>
            </w:pPr>
          </w:p>
        </w:tc>
      </w:tr>
      <w:tr w:rsidR="00373AC8" w:rsidRPr="005A77F1" w14:paraId="48B97D30" w14:textId="77777777" w:rsidTr="00373AC8">
        <w:tc>
          <w:tcPr>
            <w:cnfStyle w:val="001000000000" w:firstRow="0" w:lastRow="0" w:firstColumn="1" w:lastColumn="0" w:oddVBand="0" w:evenVBand="0" w:oddHBand="0" w:evenHBand="0" w:firstRowFirstColumn="0" w:firstRowLastColumn="0" w:lastRowFirstColumn="0" w:lastRowLastColumn="0"/>
            <w:tcW w:w="2025" w:type="pct"/>
          </w:tcPr>
          <w:p w14:paraId="65A5F01B" w14:textId="77777777" w:rsidR="00373AC8" w:rsidRPr="005A77F1" w:rsidRDefault="00373AC8" w:rsidP="005A77F1">
            <w:pPr>
              <w:spacing w:line="240" w:lineRule="auto"/>
              <w:ind w:firstLine="0"/>
              <w:rPr>
                <w:b w:val="0"/>
                <w:color w:val="auto"/>
              </w:rPr>
            </w:pPr>
            <w:r w:rsidRPr="005A77F1">
              <w:rPr>
                <w:b w:val="0"/>
                <w:color w:val="auto"/>
              </w:rPr>
              <w:t>Vendedor</w:t>
            </w:r>
          </w:p>
        </w:tc>
        <w:tc>
          <w:tcPr>
            <w:tcW w:w="991" w:type="pct"/>
          </w:tcPr>
          <w:p w14:paraId="29F92F46" w14:textId="77777777" w:rsidR="00373AC8" w:rsidRPr="005A77F1" w:rsidRDefault="00373AC8" w:rsidP="005A77F1">
            <w:pPr>
              <w:spacing w:line="240" w:lineRule="auto"/>
              <w:cnfStyle w:val="000000000000" w:firstRow="0" w:lastRow="0" w:firstColumn="0" w:lastColumn="0" w:oddVBand="0" w:evenVBand="0" w:oddHBand="0" w:evenHBand="0" w:firstRowFirstColumn="0" w:firstRowLastColumn="0" w:lastRowFirstColumn="0" w:lastRowLastColumn="0"/>
              <w:rPr>
                <w:color w:val="auto"/>
              </w:rPr>
            </w:pPr>
            <w:r w:rsidRPr="005A77F1">
              <w:rPr>
                <w:color w:val="auto"/>
              </w:rPr>
              <w:t>01</w:t>
            </w:r>
          </w:p>
        </w:tc>
        <w:tc>
          <w:tcPr>
            <w:tcW w:w="992" w:type="pct"/>
          </w:tcPr>
          <w:p w14:paraId="579766BF" w14:textId="77777777" w:rsidR="00373AC8" w:rsidRPr="005A77F1" w:rsidRDefault="00373AC8" w:rsidP="005A77F1">
            <w:pPr>
              <w:spacing w:line="240" w:lineRule="auto"/>
              <w:cnfStyle w:val="000000000000" w:firstRow="0" w:lastRow="0" w:firstColumn="0" w:lastColumn="0" w:oddVBand="0" w:evenVBand="0" w:oddHBand="0" w:evenHBand="0" w:firstRowFirstColumn="0" w:firstRowLastColumn="0" w:lastRowFirstColumn="0" w:lastRowLastColumn="0"/>
              <w:rPr>
                <w:color w:val="auto"/>
              </w:rPr>
            </w:pPr>
          </w:p>
        </w:tc>
        <w:tc>
          <w:tcPr>
            <w:tcW w:w="992" w:type="pct"/>
          </w:tcPr>
          <w:p w14:paraId="664D90D1" w14:textId="77777777" w:rsidR="00373AC8" w:rsidRPr="005A77F1" w:rsidRDefault="00373AC8" w:rsidP="005A77F1">
            <w:pPr>
              <w:spacing w:line="240" w:lineRule="auto"/>
              <w:cnfStyle w:val="000000000000" w:firstRow="0" w:lastRow="0" w:firstColumn="0" w:lastColumn="0" w:oddVBand="0" w:evenVBand="0" w:oddHBand="0" w:evenHBand="0" w:firstRowFirstColumn="0" w:firstRowLastColumn="0" w:lastRowFirstColumn="0" w:lastRowLastColumn="0"/>
              <w:rPr>
                <w:color w:val="auto"/>
              </w:rPr>
            </w:pPr>
            <w:r w:rsidRPr="005A77F1">
              <w:rPr>
                <w:color w:val="auto"/>
              </w:rPr>
              <w:t>X</w:t>
            </w:r>
          </w:p>
        </w:tc>
      </w:tr>
      <w:tr w:rsidR="00373AC8" w:rsidRPr="005A77F1" w14:paraId="2AC670AF" w14:textId="77777777" w:rsidTr="00373A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25" w:type="pct"/>
          </w:tcPr>
          <w:p w14:paraId="0F047D6C" w14:textId="77777777" w:rsidR="00373AC8" w:rsidRPr="005A77F1" w:rsidRDefault="00373AC8" w:rsidP="005A77F1">
            <w:pPr>
              <w:spacing w:line="240" w:lineRule="auto"/>
              <w:ind w:firstLine="0"/>
              <w:rPr>
                <w:b w:val="0"/>
                <w:color w:val="auto"/>
              </w:rPr>
            </w:pPr>
            <w:r w:rsidRPr="005A77F1">
              <w:rPr>
                <w:b w:val="0"/>
                <w:color w:val="auto"/>
              </w:rPr>
              <w:t>Operarios</w:t>
            </w:r>
          </w:p>
        </w:tc>
        <w:tc>
          <w:tcPr>
            <w:tcW w:w="991" w:type="pct"/>
          </w:tcPr>
          <w:p w14:paraId="3A4C49B0" w14:textId="4A1001FD" w:rsidR="00373AC8" w:rsidRPr="005A77F1" w:rsidRDefault="00373AC8" w:rsidP="005A77F1">
            <w:pPr>
              <w:spacing w:line="240" w:lineRule="auto"/>
              <w:cnfStyle w:val="000000100000" w:firstRow="0" w:lastRow="0" w:firstColumn="0" w:lastColumn="0" w:oddVBand="0" w:evenVBand="0" w:oddHBand="1" w:evenHBand="0" w:firstRowFirstColumn="0" w:firstRowLastColumn="0" w:lastRowFirstColumn="0" w:lastRowLastColumn="0"/>
              <w:rPr>
                <w:color w:val="auto"/>
              </w:rPr>
            </w:pPr>
            <w:r w:rsidRPr="005A77F1">
              <w:rPr>
                <w:color w:val="auto"/>
              </w:rPr>
              <w:t>0</w:t>
            </w:r>
            <w:r w:rsidR="005A77F1">
              <w:rPr>
                <w:color w:val="auto"/>
              </w:rPr>
              <w:t>4</w:t>
            </w:r>
          </w:p>
        </w:tc>
        <w:tc>
          <w:tcPr>
            <w:tcW w:w="992" w:type="pct"/>
          </w:tcPr>
          <w:p w14:paraId="1BB3BA49" w14:textId="77777777" w:rsidR="00373AC8" w:rsidRPr="005A77F1" w:rsidRDefault="00373AC8" w:rsidP="005A77F1">
            <w:pPr>
              <w:spacing w:line="240" w:lineRule="auto"/>
              <w:cnfStyle w:val="000000100000" w:firstRow="0" w:lastRow="0" w:firstColumn="0" w:lastColumn="0" w:oddVBand="0" w:evenVBand="0" w:oddHBand="1" w:evenHBand="0" w:firstRowFirstColumn="0" w:firstRowLastColumn="0" w:lastRowFirstColumn="0" w:lastRowLastColumn="0"/>
              <w:rPr>
                <w:color w:val="auto"/>
              </w:rPr>
            </w:pPr>
            <w:r w:rsidRPr="005A77F1">
              <w:rPr>
                <w:color w:val="auto"/>
              </w:rPr>
              <w:t>X</w:t>
            </w:r>
          </w:p>
        </w:tc>
        <w:tc>
          <w:tcPr>
            <w:tcW w:w="992" w:type="pct"/>
          </w:tcPr>
          <w:p w14:paraId="58FE31B9" w14:textId="77777777" w:rsidR="00373AC8" w:rsidRPr="005A77F1" w:rsidRDefault="00373AC8" w:rsidP="005A77F1">
            <w:pPr>
              <w:spacing w:line="240" w:lineRule="auto"/>
              <w:cnfStyle w:val="000000100000" w:firstRow="0" w:lastRow="0" w:firstColumn="0" w:lastColumn="0" w:oddVBand="0" w:evenVBand="0" w:oddHBand="1" w:evenHBand="0" w:firstRowFirstColumn="0" w:firstRowLastColumn="0" w:lastRowFirstColumn="0" w:lastRowLastColumn="0"/>
              <w:rPr>
                <w:color w:val="auto"/>
              </w:rPr>
            </w:pPr>
          </w:p>
        </w:tc>
      </w:tr>
    </w:tbl>
    <w:p w14:paraId="682C99A9" w14:textId="77777777" w:rsidR="00D75F4F" w:rsidRPr="00200A82" w:rsidRDefault="00D75F4F" w:rsidP="004A0489">
      <w:pPr>
        <w:spacing w:after="0" w:line="240" w:lineRule="auto"/>
      </w:pPr>
      <w:bookmarkStart w:id="216" w:name="_Toc467362297"/>
    </w:p>
    <w:p w14:paraId="19DDA153" w14:textId="77777777" w:rsidR="00373AC8" w:rsidRPr="006C7CFB" w:rsidRDefault="00373AC8" w:rsidP="006C7CFB">
      <w:pPr>
        <w:pStyle w:val="Prrafodelista"/>
        <w:numPr>
          <w:ilvl w:val="1"/>
          <w:numId w:val="1"/>
        </w:numPr>
        <w:spacing w:after="0"/>
        <w:rPr>
          <w:b/>
        </w:rPr>
      </w:pPr>
      <w:r w:rsidRPr="006C7CFB">
        <w:rPr>
          <w:b/>
        </w:rPr>
        <w:t>Contratos laborales: clases y contenido mínimo</w:t>
      </w:r>
      <w:bookmarkEnd w:id="216"/>
    </w:p>
    <w:p w14:paraId="3D2808D9" w14:textId="77777777" w:rsidR="00373AC8" w:rsidRPr="00200A82" w:rsidRDefault="00373AC8" w:rsidP="00226FEC">
      <w:r w:rsidRPr="00200A82">
        <w:t>Los directivos de la empresa se encuentran actualmente vinculados por medio de un contrato laboral a término indefinido y su contratación es directamente con  la empresa y se encuentran de forma escrita. Los operarios están vinculados por medio de un contrato directo con la empresa a término fijo. En los dos tipos de contratos que maneja la empresa se contempla el cargo que la persona va a desempeñar, la remuneración que recibirán a cambio de sus servicios y la forma en que le será entregada. En los contratos laborales que maneja la compañía se contempla:</w:t>
      </w:r>
    </w:p>
    <w:p w14:paraId="43E85069" w14:textId="77777777" w:rsidR="00373AC8" w:rsidRPr="00200A82" w:rsidRDefault="00373AC8" w:rsidP="00B75F5B">
      <w:pPr>
        <w:pStyle w:val="Prrafodelista"/>
        <w:numPr>
          <w:ilvl w:val="0"/>
          <w:numId w:val="20"/>
        </w:numPr>
      </w:pPr>
      <w:r w:rsidRPr="00200A82">
        <w:t>Datos de contacto de las partes.</w:t>
      </w:r>
    </w:p>
    <w:p w14:paraId="4261B558" w14:textId="77777777" w:rsidR="00373AC8" w:rsidRPr="00200A82" w:rsidRDefault="00373AC8" w:rsidP="00B75F5B">
      <w:pPr>
        <w:pStyle w:val="Prrafodelista"/>
        <w:numPr>
          <w:ilvl w:val="0"/>
          <w:numId w:val="20"/>
        </w:numPr>
      </w:pPr>
      <w:r w:rsidRPr="00200A82">
        <w:t xml:space="preserve">Cargo. </w:t>
      </w:r>
    </w:p>
    <w:p w14:paraId="3976CBB5" w14:textId="77777777" w:rsidR="00373AC8" w:rsidRPr="00200A82" w:rsidRDefault="00373AC8" w:rsidP="00B75F5B">
      <w:pPr>
        <w:pStyle w:val="Prrafodelista"/>
        <w:numPr>
          <w:ilvl w:val="0"/>
          <w:numId w:val="20"/>
        </w:numPr>
      </w:pPr>
      <w:r w:rsidRPr="00200A82">
        <w:t>Remuneración y forma de pago.</w:t>
      </w:r>
    </w:p>
    <w:p w14:paraId="1D71B752" w14:textId="77777777" w:rsidR="00373AC8" w:rsidRPr="00200A82" w:rsidRDefault="00373AC8" w:rsidP="00B75F5B">
      <w:pPr>
        <w:pStyle w:val="Prrafodelista"/>
        <w:numPr>
          <w:ilvl w:val="0"/>
          <w:numId w:val="20"/>
        </w:numPr>
      </w:pPr>
      <w:r w:rsidRPr="00200A82">
        <w:t>Pago de horas extra (se realiza acorde con  lo estipulado legalmente)</w:t>
      </w:r>
    </w:p>
    <w:p w14:paraId="2E929317" w14:textId="77777777" w:rsidR="00373AC8" w:rsidRPr="00200A82" w:rsidRDefault="00373AC8" w:rsidP="00B75F5B">
      <w:pPr>
        <w:pStyle w:val="Prrafodelista"/>
        <w:numPr>
          <w:ilvl w:val="0"/>
          <w:numId w:val="20"/>
        </w:numPr>
      </w:pPr>
      <w:r w:rsidRPr="00200A82">
        <w:lastRenderedPageBreak/>
        <w:t>Obligaciones y prohibiciones.</w:t>
      </w:r>
    </w:p>
    <w:p w14:paraId="4821AC13" w14:textId="77777777" w:rsidR="00373AC8" w:rsidRPr="00200A82" w:rsidRDefault="00373AC8" w:rsidP="00B75F5B">
      <w:pPr>
        <w:pStyle w:val="Prrafodelista"/>
        <w:numPr>
          <w:ilvl w:val="0"/>
          <w:numId w:val="20"/>
        </w:numPr>
      </w:pPr>
      <w:r w:rsidRPr="00200A82">
        <w:t>Confidencialidad.</w:t>
      </w:r>
    </w:p>
    <w:p w14:paraId="4ED3431F" w14:textId="77777777" w:rsidR="00373AC8" w:rsidRPr="00200A82" w:rsidRDefault="00373AC8" w:rsidP="00B75F5B">
      <w:pPr>
        <w:pStyle w:val="Prrafodelista"/>
        <w:numPr>
          <w:ilvl w:val="0"/>
          <w:numId w:val="20"/>
        </w:numPr>
      </w:pPr>
      <w:r w:rsidRPr="00200A82">
        <w:t>Duración de la jornada laboral (es la máxima permitida por la ley colombiana).</w:t>
      </w:r>
    </w:p>
    <w:p w14:paraId="19C2DD85" w14:textId="77777777" w:rsidR="00373AC8" w:rsidRPr="00200A82" w:rsidRDefault="00373AC8" w:rsidP="00B75F5B">
      <w:pPr>
        <w:pStyle w:val="Prrafodelista"/>
        <w:numPr>
          <w:ilvl w:val="0"/>
          <w:numId w:val="20"/>
        </w:numPr>
      </w:pPr>
      <w:r w:rsidRPr="00200A82">
        <w:t xml:space="preserve">Periodo de prueba (15 días). </w:t>
      </w:r>
    </w:p>
    <w:p w14:paraId="63B90850" w14:textId="77777777" w:rsidR="00373AC8" w:rsidRPr="00200A82" w:rsidRDefault="00373AC8" w:rsidP="00B75F5B">
      <w:pPr>
        <w:pStyle w:val="Prrafodelista"/>
        <w:numPr>
          <w:ilvl w:val="0"/>
          <w:numId w:val="20"/>
        </w:numPr>
      </w:pPr>
      <w:r w:rsidRPr="00200A82">
        <w:t>Prorrogas del contrato.</w:t>
      </w:r>
    </w:p>
    <w:p w14:paraId="4C80CC77" w14:textId="77777777" w:rsidR="00373AC8" w:rsidRPr="00200A82" w:rsidRDefault="00373AC8" w:rsidP="00B75F5B">
      <w:pPr>
        <w:pStyle w:val="Prrafodelista"/>
        <w:numPr>
          <w:ilvl w:val="0"/>
          <w:numId w:val="20"/>
        </w:numPr>
      </w:pPr>
      <w:r w:rsidRPr="00200A82">
        <w:t xml:space="preserve">Causales de suspensión y despido. </w:t>
      </w:r>
    </w:p>
    <w:p w14:paraId="0430BE30" w14:textId="77777777" w:rsidR="00373AC8" w:rsidRPr="00200A82" w:rsidRDefault="00373AC8" w:rsidP="00B75F5B">
      <w:pPr>
        <w:pStyle w:val="Prrafodelista"/>
        <w:numPr>
          <w:ilvl w:val="0"/>
          <w:numId w:val="20"/>
        </w:numPr>
      </w:pPr>
      <w:r w:rsidRPr="00200A82">
        <w:t>Lugar de ejecución de las actividades laborales.</w:t>
      </w:r>
    </w:p>
    <w:p w14:paraId="5CFCD974" w14:textId="77777777" w:rsidR="00373AC8" w:rsidRPr="00200A82" w:rsidRDefault="00373AC8" w:rsidP="00B75F5B">
      <w:pPr>
        <w:pStyle w:val="Prrafodelista"/>
        <w:numPr>
          <w:ilvl w:val="0"/>
          <w:numId w:val="20"/>
        </w:numPr>
      </w:pPr>
      <w:r w:rsidRPr="00200A82">
        <w:t xml:space="preserve">Estimulo educativo. </w:t>
      </w:r>
    </w:p>
    <w:p w14:paraId="6B2F22CF" w14:textId="77777777" w:rsidR="00373AC8" w:rsidRPr="00200A82" w:rsidRDefault="00373AC8" w:rsidP="00B75F5B">
      <w:pPr>
        <w:pStyle w:val="Prrafodelista"/>
        <w:numPr>
          <w:ilvl w:val="0"/>
          <w:numId w:val="20"/>
        </w:numPr>
      </w:pPr>
      <w:r w:rsidRPr="00200A82">
        <w:t>Propiedad intelectual.</w:t>
      </w:r>
    </w:p>
    <w:p w14:paraId="550DA2ED" w14:textId="0DC295ED" w:rsidR="00373AC8" w:rsidRPr="00DB41A5" w:rsidRDefault="00373AC8" w:rsidP="00DB41A5">
      <w:pPr>
        <w:pStyle w:val="Prrafodelista"/>
        <w:numPr>
          <w:ilvl w:val="1"/>
          <w:numId w:val="1"/>
        </w:numPr>
        <w:spacing w:after="0"/>
        <w:rPr>
          <w:b/>
        </w:rPr>
      </w:pPr>
      <w:bookmarkStart w:id="217" w:name="_Toc467362298"/>
      <w:r w:rsidRPr="00DB41A5">
        <w:rPr>
          <w:b/>
        </w:rPr>
        <w:t>Salarios (componentes) subsidio de transporte</w:t>
      </w:r>
      <w:bookmarkEnd w:id="217"/>
    </w:p>
    <w:p w14:paraId="073038C4" w14:textId="1FD35881" w:rsidR="00373AC8" w:rsidRPr="00200A82" w:rsidRDefault="00373AC8" w:rsidP="00A20AF7">
      <w:pPr>
        <w:spacing w:after="0"/>
        <w:rPr>
          <w:color w:val="000000" w:themeColor="text1"/>
        </w:rPr>
      </w:pPr>
      <w:r w:rsidRPr="00200A82">
        <w:rPr>
          <w:color w:val="000000" w:themeColor="text1"/>
        </w:rPr>
        <w:t>En la cláusula cuarta de los contratos laborales que maneja SIVAL A&amp;A, se contempla el valor de la remuneración asignada al trabajador, en el caso de los trabajadores que tiene derecho a auxilio de transporte, se incluye el monto en esta cláusula. El salario asignado incluye la remuneración de los descansos dominicales y festivos de que tratan los capítulos I y II del Título VII del Código Sustantivo de Trabajo. Así mismo, aclara que los auxilios, gratificaciones, bonificaciones ocasionales, viáticos, premios y bonos que se entreguen al empleado, no se computarán  como parte integral del salario para efectos de prestaciones sociales.</w:t>
      </w:r>
    </w:p>
    <w:p w14:paraId="5FFE626F" w14:textId="77777777" w:rsidR="00373AC8" w:rsidRPr="00200A82" w:rsidRDefault="00373AC8" w:rsidP="00A20AF7">
      <w:pPr>
        <w:spacing w:after="0"/>
      </w:pPr>
      <w:r w:rsidRPr="00200A82">
        <w:rPr>
          <w:color w:val="000000" w:themeColor="text1"/>
        </w:rPr>
        <w:t>El trabajo realizado en horas extra, nocturnas y en dominicales se remunera acorde con y e</w:t>
      </w:r>
      <w:r w:rsidRPr="00200A82">
        <w:t xml:space="preserve">stipulado por la ley. </w:t>
      </w:r>
    </w:p>
    <w:p w14:paraId="3D13351C" w14:textId="77777777" w:rsidR="00373AC8" w:rsidRPr="00200A82" w:rsidRDefault="00373AC8" w:rsidP="00A20AF7">
      <w:pPr>
        <w:spacing w:after="0"/>
      </w:pPr>
      <w:r w:rsidRPr="00200A82">
        <w:rPr>
          <w:color w:val="000000" w:themeColor="text1"/>
        </w:rPr>
        <w:t>El personal de la empresa tiene un salario fijo a excepción del gerente General y del Gestor Comercial, quienes adicionalmente a su salario reciben comisiones por ventas, dicha comisión se cancela mensualmente sobre negocio obtenido respectivamente, lo cual ha redundado en complicaciones financieras</w:t>
      </w:r>
      <w:r w:rsidRPr="00200A82">
        <w:t xml:space="preserve">. </w:t>
      </w:r>
    </w:p>
    <w:p w14:paraId="24E94585" w14:textId="77777777" w:rsidR="00373AC8" w:rsidRPr="00200A82" w:rsidRDefault="00373AC8" w:rsidP="00A20AF7">
      <w:pPr>
        <w:spacing w:after="0"/>
      </w:pPr>
      <w:r w:rsidRPr="00200A82">
        <w:lastRenderedPageBreak/>
        <w:t xml:space="preserve">Por tal razón, se sugiere a la organización que las comisiones se cancelen a cada persona de forma porcentual, acorde con el recaudo de cartera proveniente de los negocios; esto para garantizar el pago por parte de los clientes y el seguimiento de la entrega de los elementos contratados a satisfacción. </w:t>
      </w:r>
    </w:p>
    <w:p w14:paraId="754E33FD" w14:textId="77777777" w:rsidR="00AF02A0" w:rsidRPr="008212BD" w:rsidRDefault="00AF02A0" w:rsidP="0057326A">
      <w:pPr>
        <w:pStyle w:val="Prrafodelista"/>
        <w:numPr>
          <w:ilvl w:val="1"/>
          <w:numId w:val="1"/>
        </w:numPr>
        <w:spacing w:after="0"/>
        <w:rPr>
          <w:b/>
        </w:rPr>
      </w:pPr>
      <w:bookmarkStart w:id="218" w:name="_Toc467362302"/>
      <w:r w:rsidRPr="008212BD">
        <w:rPr>
          <w:b/>
        </w:rPr>
        <w:t>Importancia del RIT y sus componentes de acuerdo con el CST</w:t>
      </w:r>
      <w:bookmarkEnd w:id="218"/>
    </w:p>
    <w:p w14:paraId="6BAA361D" w14:textId="77777777" w:rsidR="00AF02A0" w:rsidRPr="00200A82" w:rsidRDefault="00AF02A0" w:rsidP="0057326A">
      <w:pPr>
        <w:spacing w:after="0"/>
      </w:pPr>
      <w:r w:rsidRPr="00200A82">
        <w:t>El Reglamento Interno de Trabajo (RTI), es un documento de gran importancia para la empresa y los trabajadores, ya que en éste se establecen los lineamientos y las normas que regulan el relacionamiento entre los trabajadores con la empresa, contempla los parámetros a seguir en la resolución de conflictos, establece deberes y derechos de cada una de las partes, así como, las sanciones a aplicar en caso de faltas y el conducto regular a seguir. El RIT se encuentra reglamentado y parametrizado en los Art. 104 al 125 del Código sustantivo del trabajo (CST), éste de be ser de conocimiento de todo el personal vinculado a la empresa y es parte de su contrato laboral, como se estipula en el Art. 107 CST.</w:t>
      </w:r>
    </w:p>
    <w:p w14:paraId="7BEAE9C6" w14:textId="77777777" w:rsidR="00AF02A0" w:rsidRPr="00200A82" w:rsidRDefault="00AF02A0" w:rsidP="0057326A">
      <w:pPr>
        <w:spacing w:after="0"/>
      </w:pPr>
      <w:r w:rsidRPr="00200A82">
        <w:t xml:space="preserve">Sival A&amp;A actualmente cuenta con 9 empleados, razón por la cual no está obligada a tener un RIT, como lo contempla el Art. No. 105, las empresas en el sector industrial con más de 10 empleados están obligadas a tener un RIT. </w:t>
      </w:r>
    </w:p>
    <w:p w14:paraId="7E1738B4" w14:textId="09F71F5D" w:rsidR="00AF02A0" w:rsidRPr="00200A82" w:rsidRDefault="00AF02A0" w:rsidP="0057326A">
      <w:pPr>
        <w:spacing w:after="0"/>
        <w:rPr>
          <w:color w:val="FF0000"/>
        </w:rPr>
      </w:pPr>
      <w:r w:rsidRPr="00200A82">
        <w:t xml:space="preserve">Se recomienda a la empresa elaborar, estructurar, divulgar y socializar un RIT, considerando la importancia de éste mencionada inicialmente. Si la empresa implementa la recomendación de contratar el Talento Humano sugerido para que los procesos de la organización fluyan adecuadamente, la organización estaría obligada a la implementación del RIT ya que su planta sería de 12 personas de forma permanente.  </w:t>
      </w:r>
    </w:p>
    <w:p w14:paraId="5BE74142" w14:textId="77777777" w:rsidR="00AF02A0" w:rsidRPr="00200A82" w:rsidRDefault="00AF02A0" w:rsidP="0057326A">
      <w:pPr>
        <w:spacing w:after="0"/>
      </w:pPr>
      <w:r w:rsidRPr="00200A82">
        <w:t xml:space="preserve">Dentro de su contenido el RIT debe incluir quien es el empleador, el lugar en el cual el empleado realizará sus labores, periodo de prueba y condiciones de contratación, jornada laboral, </w:t>
      </w:r>
      <w:r w:rsidRPr="00200A82">
        <w:lastRenderedPageBreak/>
        <w:t xml:space="preserve">horarios de trabajo y descanso, trato de horas extras y trabajo nocturno, forma de remuneración, control médico por parte del empleador, reglas de orden y seguridad, indicciones en caso de accidente o incidente, conducto regular a seguir, deberes, derechos, tanto del empleador como del empleado, restricciones, sanciones, prohibiciones, multas, confidencialidad. </w:t>
      </w:r>
    </w:p>
    <w:p w14:paraId="51BF6228" w14:textId="77777777" w:rsidR="00AF02A0" w:rsidRPr="00200A82" w:rsidRDefault="00AF02A0" w:rsidP="0057326A">
      <w:pPr>
        <w:spacing w:after="0"/>
      </w:pPr>
      <w:r w:rsidRPr="00200A82">
        <w:t>El RIT se debe entregar a cada trabajador en el momento de su ingreso, dejar registro de su entrega y su socialización, igualmente, siempre debe estar publicado en un sitio de común y fácil acceso a todos los empleados. Éste documento debe ser revisado y actualizado por el contratante a fin de estar acorde con lo estipulado por la legislación vigente en pro del bien común.</w:t>
      </w:r>
    </w:p>
    <w:p w14:paraId="362588ED" w14:textId="77777777" w:rsidR="00AF02A0" w:rsidRPr="00200A82" w:rsidRDefault="00AF02A0" w:rsidP="0057326A">
      <w:pPr>
        <w:spacing w:after="0"/>
      </w:pPr>
      <w:r w:rsidRPr="00200A82">
        <w:t xml:space="preserve">La propuesta de RIT debe ser impresa en tres ejemplares los cuales deben estar firmados por el representante legal de la empresa con datos de contacto (dirección y teléfono), los documentos deben ser presentados en la dirección regional de trabajo acompañados de los documentos legales que soporten la existencia de la empresa, Art 116 y 117 CST; una vez el  RIT esté aprobado por la entidad pertinente, dentro de los 15 días siguientes, el documento debe ser publicado en dos lugares visibles de la compañía.  </w:t>
      </w:r>
    </w:p>
    <w:p w14:paraId="5902B141" w14:textId="77777777" w:rsidR="00AF02A0" w:rsidRPr="008212BD" w:rsidRDefault="00AF02A0" w:rsidP="008212BD">
      <w:pPr>
        <w:pStyle w:val="Prrafodelista"/>
        <w:numPr>
          <w:ilvl w:val="1"/>
          <w:numId w:val="1"/>
        </w:numPr>
        <w:spacing w:after="0"/>
        <w:rPr>
          <w:b/>
        </w:rPr>
      </w:pPr>
      <w:bookmarkStart w:id="219" w:name="_Toc467362303"/>
      <w:r w:rsidRPr="008212BD">
        <w:rPr>
          <w:b/>
        </w:rPr>
        <w:t>Política de acoso laboral en la empresa</w:t>
      </w:r>
      <w:bookmarkEnd w:id="219"/>
      <w:r w:rsidRPr="008212BD">
        <w:rPr>
          <w:b/>
        </w:rPr>
        <w:t xml:space="preserve"> </w:t>
      </w:r>
    </w:p>
    <w:p w14:paraId="3F49FC7D" w14:textId="371432BC" w:rsidR="00AF02A0" w:rsidRPr="00200A82" w:rsidRDefault="00AF02A0" w:rsidP="008212BD">
      <w:pPr>
        <w:spacing w:after="0"/>
      </w:pPr>
      <w:r w:rsidRPr="00200A82">
        <w:t xml:space="preserve">La Ley 1010 de 2006 (Secretaría del Senado, 2006) dicta los parámetros para “prevenir, corregir y sancionar el acoso laboral y otros hostigamientos en el marco de las relaciones de trabajo”, la cual se define como “toda conducta persistente y demostrable, ejercida sobre un empleado, trabajador por parte de un empleador, un jefe o superior jerárquico inmediato o mediato, un compañero de trabajo o un subalterno, encaminada a infundir miedo, intimidación, terror y angustia, a causar perjuicio laboral, generar desmotivación en el trabajo, o inducir la renuncia del mismo”. </w:t>
      </w:r>
    </w:p>
    <w:p w14:paraId="14682154" w14:textId="77777777" w:rsidR="00AF02A0" w:rsidRPr="00200A82" w:rsidRDefault="00AF02A0" w:rsidP="008212BD">
      <w:pPr>
        <w:spacing w:after="0"/>
      </w:pPr>
      <w:r w:rsidRPr="00200A82">
        <w:lastRenderedPageBreak/>
        <w:t>La empresa objeto de estudio en este momento no tiene establecida la política de prevención de acoso laboral ni parámetros para el manejo de dicho tema.</w:t>
      </w:r>
    </w:p>
    <w:p w14:paraId="79D345CA" w14:textId="77777777" w:rsidR="00AF02A0" w:rsidRPr="00200A82" w:rsidRDefault="00AF02A0" w:rsidP="008212BD">
      <w:pPr>
        <w:spacing w:after="0"/>
      </w:pPr>
      <w:r w:rsidRPr="00200A82">
        <w:t xml:space="preserve">Para dar cumplimiento al mandato gubernamental se sugiere a SIVAL A&amp;A, incluir dentro del reglamento interno del trabajo con las consideraciones estipuladas por la Ley, y que éste una vez esté establecido, se socialice con todo el personal de la empresa y se asegure su implementación. </w:t>
      </w:r>
    </w:p>
    <w:p w14:paraId="39295204" w14:textId="77777777" w:rsidR="00AF02A0" w:rsidRPr="00200A82" w:rsidRDefault="00AF02A0" w:rsidP="008212BD">
      <w:pPr>
        <w:pStyle w:val="Prrafodelista"/>
        <w:numPr>
          <w:ilvl w:val="0"/>
          <w:numId w:val="21"/>
        </w:numPr>
        <w:spacing w:after="0"/>
      </w:pPr>
      <w:r w:rsidRPr="00200A82">
        <w:t xml:space="preserve">La política debe contemplar: </w:t>
      </w:r>
    </w:p>
    <w:p w14:paraId="013C320F" w14:textId="77777777" w:rsidR="00AF02A0" w:rsidRPr="00200A82" w:rsidRDefault="00AF02A0" w:rsidP="008212BD">
      <w:pPr>
        <w:pStyle w:val="Prrafodelista"/>
        <w:numPr>
          <w:ilvl w:val="0"/>
          <w:numId w:val="21"/>
        </w:numPr>
      </w:pPr>
      <w:r w:rsidRPr="00200A82">
        <w:t>La definición del concepto de acoso laboral y sus diferentes escenarios.</w:t>
      </w:r>
    </w:p>
    <w:p w14:paraId="7D590B50" w14:textId="77777777" w:rsidR="00AF02A0" w:rsidRPr="00200A82" w:rsidRDefault="00AF02A0" w:rsidP="008212BD">
      <w:pPr>
        <w:pStyle w:val="Prrafodelista"/>
        <w:numPr>
          <w:ilvl w:val="0"/>
          <w:numId w:val="21"/>
        </w:numPr>
      </w:pPr>
      <w:r w:rsidRPr="00200A82">
        <w:t xml:space="preserve">Aclaración de que no es acoso laboral. </w:t>
      </w:r>
    </w:p>
    <w:p w14:paraId="5C140029" w14:textId="77777777" w:rsidR="00AF02A0" w:rsidRPr="00200A82" w:rsidRDefault="00AF02A0" w:rsidP="008212BD">
      <w:pPr>
        <w:pStyle w:val="Prrafodelista"/>
        <w:numPr>
          <w:ilvl w:val="0"/>
          <w:numId w:val="21"/>
        </w:numPr>
      </w:pPr>
      <w:r w:rsidRPr="00200A82">
        <w:t>Aclarar, describir los tipos de acoso y sus atenuantes.</w:t>
      </w:r>
    </w:p>
    <w:p w14:paraId="0657131E" w14:textId="77777777" w:rsidR="00AF02A0" w:rsidRPr="00200A82" w:rsidRDefault="00AF02A0" w:rsidP="008212BD">
      <w:pPr>
        <w:pStyle w:val="Prrafodelista"/>
        <w:numPr>
          <w:ilvl w:val="0"/>
          <w:numId w:val="21"/>
        </w:numPr>
      </w:pPr>
      <w:r w:rsidRPr="00200A82">
        <w:t>Circunstancias que agravan dichas conductas o hechos.</w:t>
      </w:r>
    </w:p>
    <w:p w14:paraId="558520CB" w14:textId="77777777" w:rsidR="00AF02A0" w:rsidRPr="00200A82" w:rsidRDefault="00AF02A0" w:rsidP="008212BD">
      <w:pPr>
        <w:pStyle w:val="Prrafodelista"/>
        <w:numPr>
          <w:ilvl w:val="0"/>
          <w:numId w:val="21"/>
        </w:numPr>
      </w:pPr>
      <w:r w:rsidRPr="00200A82">
        <w:t xml:space="preserve">Tratamiento de las sanciones disciplinarias en el caso de incurrir en ellas. </w:t>
      </w:r>
    </w:p>
    <w:p w14:paraId="6F47DCBE" w14:textId="77777777" w:rsidR="00AF02A0" w:rsidRPr="00200A82" w:rsidRDefault="00AF02A0" w:rsidP="008212BD">
      <w:pPr>
        <w:pStyle w:val="Prrafodelista"/>
        <w:numPr>
          <w:ilvl w:val="0"/>
          <w:numId w:val="21"/>
        </w:numPr>
      </w:pPr>
      <w:r w:rsidRPr="00200A82">
        <w:t xml:space="preserve">Formas de reporte e investigación.  </w:t>
      </w:r>
    </w:p>
    <w:p w14:paraId="32EC4C6D" w14:textId="77777777" w:rsidR="00AF02A0" w:rsidRPr="00200A82" w:rsidRDefault="00AF02A0" w:rsidP="008212BD">
      <w:pPr>
        <w:pStyle w:val="Prrafodelista"/>
        <w:numPr>
          <w:ilvl w:val="0"/>
          <w:numId w:val="21"/>
        </w:numPr>
      </w:pPr>
      <w:r w:rsidRPr="00200A82">
        <w:t xml:space="preserve">Medidas preventivas y correctivas que debe implementar la organización. </w:t>
      </w:r>
    </w:p>
    <w:p w14:paraId="2E3CBE8D" w14:textId="77777777" w:rsidR="00AF02A0" w:rsidRPr="00200A82" w:rsidRDefault="00AF02A0" w:rsidP="008212BD">
      <w:pPr>
        <w:pStyle w:val="Prrafodelista"/>
        <w:numPr>
          <w:ilvl w:val="0"/>
          <w:numId w:val="21"/>
        </w:numPr>
        <w:spacing w:after="0"/>
      </w:pPr>
      <w:r w:rsidRPr="00200A82">
        <w:t xml:space="preserve">Herramientas y sistemas de prevención. </w:t>
      </w:r>
    </w:p>
    <w:p w14:paraId="6B66EF9A" w14:textId="77777777" w:rsidR="00AF02A0" w:rsidRPr="00200A82" w:rsidRDefault="00AF02A0" w:rsidP="008212BD">
      <w:pPr>
        <w:spacing w:after="0"/>
      </w:pPr>
      <w:r w:rsidRPr="00200A82">
        <w:t xml:space="preserve">De igual forma la organización debe conformar una estructura dentro de la organización que permita dar cumplimiento a lo estipulado en la política de prevención de acosos laboral de la empresa, como lo es, el comité de convivencia. </w:t>
      </w:r>
    </w:p>
    <w:p w14:paraId="4FCA2F6E" w14:textId="6702D29D" w:rsidR="00AF02A0" w:rsidRPr="00200A82" w:rsidRDefault="00AF02A0" w:rsidP="00226FEC">
      <w:r w:rsidRPr="00200A82">
        <w:br w:type="page"/>
      </w:r>
    </w:p>
    <w:p w14:paraId="5CDAD42B" w14:textId="77777777" w:rsidR="00EE6AC8" w:rsidRPr="0010687A" w:rsidRDefault="00EE6AC8" w:rsidP="0010687A">
      <w:pPr>
        <w:pStyle w:val="Ttulo1"/>
        <w:numPr>
          <w:ilvl w:val="0"/>
          <w:numId w:val="1"/>
        </w:numPr>
        <w:rPr>
          <w:rFonts w:cs="Times New Roman"/>
        </w:rPr>
      </w:pPr>
      <w:bookmarkStart w:id="220" w:name="_Toc476731063"/>
      <w:r w:rsidRPr="0010687A">
        <w:rPr>
          <w:rFonts w:cs="Times New Roman"/>
        </w:rPr>
        <w:lastRenderedPageBreak/>
        <w:t>Diagnóstico Organizacional</w:t>
      </w:r>
      <w:bookmarkEnd w:id="220"/>
      <w:r w:rsidRPr="0010687A">
        <w:rPr>
          <w:rFonts w:cs="Times New Roman"/>
        </w:rPr>
        <w:t xml:space="preserve"> </w:t>
      </w:r>
    </w:p>
    <w:p w14:paraId="2E85B18B" w14:textId="77777777" w:rsidR="00727699" w:rsidRPr="00200A82" w:rsidRDefault="00727699" w:rsidP="00226FEC">
      <w:r w:rsidRPr="00200A82">
        <w:t>Algunos de los aspectos que pueden contribuir en el proceso de diagnóstico de nuestro TPI para la empresa Sival A &amp; A Ltda, son:</w:t>
      </w:r>
    </w:p>
    <w:p w14:paraId="59F8DDD0" w14:textId="77777777" w:rsidR="00727699" w:rsidRPr="00200A82" w:rsidRDefault="00727699" w:rsidP="005A10C1">
      <w:pPr>
        <w:pStyle w:val="Prrafodelista"/>
        <w:numPr>
          <w:ilvl w:val="0"/>
          <w:numId w:val="38"/>
        </w:numPr>
      </w:pPr>
      <w:r w:rsidRPr="00200A82">
        <w:t>Establecer contacto con los gremios de la construcción al cual pertenece la empresa.</w:t>
      </w:r>
    </w:p>
    <w:p w14:paraId="3B6256DE" w14:textId="77777777" w:rsidR="00727699" w:rsidRPr="00200A82" w:rsidRDefault="00727699" w:rsidP="005A10C1">
      <w:pPr>
        <w:pStyle w:val="Prrafodelista"/>
        <w:numPr>
          <w:ilvl w:val="0"/>
          <w:numId w:val="38"/>
        </w:numPr>
      </w:pPr>
      <w:r w:rsidRPr="00200A82">
        <w:t>Investigar y conocer sobre la última tecnología que se pueda adquirir de acuerdo con la capacidad de la empresa que permita optimizar los recursos y la materia prima.</w:t>
      </w:r>
    </w:p>
    <w:p w14:paraId="46AB687A" w14:textId="77777777" w:rsidR="00727699" w:rsidRPr="00200A82" w:rsidRDefault="00727699" w:rsidP="005A10C1">
      <w:pPr>
        <w:pStyle w:val="Prrafodelista"/>
        <w:numPr>
          <w:ilvl w:val="0"/>
          <w:numId w:val="38"/>
        </w:numPr>
      </w:pPr>
      <w:r w:rsidRPr="00200A82">
        <w:t>Identificar oportunidades de negocio a nivel internacional, teniendo en cuenta el auge del sector de la construcción.</w:t>
      </w:r>
    </w:p>
    <w:p w14:paraId="405F9937" w14:textId="38D3E464" w:rsidR="00727699" w:rsidRPr="00200A82" w:rsidRDefault="00727699" w:rsidP="005A10C1">
      <w:pPr>
        <w:pStyle w:val="Prrafodelista"/>
        <w:numPr>
          <w:ilvl w:val="0"/>
          <w:numId w:val="38"/>
        </w:numPr>
      </w:pPr>
      <w:r w:rsidRPr="00200A82">
        <w:t>Establecer un plan de mercadeo que le permita a la empresa ser reconocida en el sector de la construcción.</w:t>
      </w:r>
    </w:p>
    <w:p w14:paraId="3A3EFDC4" w14:textId="77777777" w:rsidR="00441CCE" w:rsidRPr="00F22138" w:rsidRDefault="00441CCE" w:rsidP="00441CCE">
      <w:pPr>
        <w:pStyle w:val="Prrafodelista"/>
        <w:numPr>
          <w:ilvl w:val="1"/>
          <w:numId w:val="1"/>
        </w:numPr>
        <w:spacing w:after="0"/>
        <w:rPr>
          <w:b/>
        </w:rPr>
      </w:pPr>
      <w:bookmarkStart w:id="221" w:name="_Toc414847256"/>
      <w:bookmarkStart w:id="222" w:name="_Toc468292166"/>
      <w:r w:rsidRPr="00F22138">
        <w:rPr>
          <w:b/>
        </w:rPr>
        <w:t>Investigación de campo</w:t>
      </w:r>
      <w:bookmarkEnd w:id="221"/>
      <w:bookmarkEnd w:id="222"/>
    </w:p>
    <w:p w14:paraId="1D9A0A24" w14:textId="77777777" w:rsidR="00441CCE" w:rsidRPr="00F22138" w:rsidRDefault="00441CCE" w:rsidP="00441CCE">
      <w:pPr>
        <w:pStyle w:val="Prrafodelista"/>
        <w:numPr>
          <w:ilvl w:val="2"/>
          <w:numId w:val="1"/>
        </w:numPr>
        <w:spacing w:after="0"/>
        <w:rPr>
          <w:b/>
        </w:rPr>
      </w:pPr>
      <w:bookmarkStart w:id="223" w:name="_Toc414847257"/>
      <w:bookmarkStart w:id="224" w:name="_Toc468292167"/>
      <w:r w:rsidRPr="00F22138">
        <w:rPr>
          <w:b/>
        </w:rPr>
        <w:t>Muestra población</w:t>
      </w:r>
      <w:bookmarkEnd w:id="223"/>
      <w:bookmarkEnd w:id="224"/>
    </w:p>
    <w:p w14:paraId="3983DAEC" w14:textId="77777777" w:rsidR="00441CCE" w:rsidRPr="007838FD" w:rsidRDefault="00441CCE" w:rsidP="00441CCE">
      <w:pPr>
        <w:pStyle w:val="Sinespaciado"/>
        <w:jc w:val="both"/>
        <w:rPr>
          <w:rFonts w:ascii="Times New Roman" w:hAnsi="Times New Roman"/>
          <w:sz w:val="20"/>
          <w:szCs w:val="24"/>
          <w:lang w:val="es-CO"/>
        </w:rPr>
      </w:pPr>
      <w:r w:rsidRPr="007838FD">
        <w:rPr>
          <w:rFonts w:ascii="Times New Roman" w:hAnsi="Times New Roman"/>
          <w:sz w:val="20"/>
          <w:szCs w:val="24"/>
        </w:rPr>
        <w:t xml:space="preserve">             </w:t>
      </w:r>
      <w:r>
        <w:rPr>
          <w:rFonts w:ascii="Times New Roman" w:hAnsi="Times New Roman"/>
          <w:sz w:val="20"/>
          <w:szCs w:val="24"/>
        </w:rPr>
        <w:t xml:space="preserve">             </w:t>
      </w:r>
      <w:r w:rsidRPr="007838FD">
        <w:rPr>
          <w:rFonts w:ascii="Times New Roman" w:hAnsi="Times New Roman"/>
          <w:sz w:val="20"/>
          <w:szCs w:val="24"/>
        </w:rPr>
        <w:t>Constructoras con proyectos de vivienda en desarrollo</w:t>
      </w:r>
      <w:r>
        <w:rPr>
          <w:rFonts w:ascii="Times New Roman" w:hAnsi="Times New Roman"/>
          <w:sz w:val="20"/>
          <w:szCs w:val="24"/>
        </w:rPr>
        <w:t xml:space="preserve"> en Bogotá y alrededores</w:t>
      </w:r>
    </w:p>
    <w:p w14:paraId="12727364" w14:textId="77777777" w:rsidR="00441CCE" w:rsidRPr="007838FD" w:rsidRDefault="00441CCE" w:rsidP="00441CCE">
      <w:pPr>
        <w:pStyle w:val="Sinespaciado"/>
        <w:jc w:val="both"/>
        <w:rPr>
          <w:rFonts w:ascii="Times New Roman" w:hAnsi="Times New Roman"/>
          <w:sz w:val="20"/>
          <w:szCs w:val="24"/>
          <w:lang w:val="es-CO"/>
        </w:rPr>
      </w:pPr>
      <w:r>
        <w:rPr>
          <w:rFonts w:ascii="Times New Roman" w:hAnsi="Times New Roman"/>
          <w:b/>
          <w:bCs/>
          <w:sz w:val="20"/>
          <w:szCs w:val="24"/>
        </w:rPr>
        <w:t>MUESTRA</w:t>
      </w:r>
      <w:r w:rsidRPr="007838FD">
        <w:rPr>
          <w:rFonts w:ascii="Times New Roman" w:hAnsi="Times New Roman"/>
          <w:sz w:val="20"/>
          <w:szCs w:val="24"/>
        </w:rPr>
        <w:t xml:space="preserve"> = ---------------------------------------------------</w:t>
      </w:r>
      <w:r>
        <w:rPr>
          <w:rFonts w:ascii="Times New Roman" w:hAnsi="Times New Roman"/>
          <w:sz w:val="20"/>
          <w:szCs w:val="24"/>
        </w:rPr>
        <w:t>----------------------------------------------------</w:t>
      </w:r>
    </w:p>
    <w:p w14:paraId="4BC18D22" w14:textId="77777777" w:rsidR="00441CCE" w:rsidRPr="007838FD" w:rsidRDefault="00441CCE" w:rsidP="00441CCE">
      <w:pPr>
        <w:pStyle w:val="Sinespaciado"/>
        <w:ind w:left="708" w:firstLine="708"/>
        <w:jc w:val="both"/>
        <w:rPr>
          <w:rFonts w:ascii="Times New Roman" w:hAnsi="Times New Roman"/>
          <w:sz w:val="20"/>
          <w:szCs w:val="24"/>
          <w:lang w:val="es-CO"/>
        </w:rPr>
      </w:pPr>
      <w:r w:rsidRPr="007838FD">
        <w:rPr>
          <w:rFonts w:ascii="Times New Roman" w:hAnsi="Times New Roman"/>
          <w:sz w:val="20"/>
          <w:szCs w:val="24"/>
        </w:rPr>
        <w:t>Constructoras con proyectos de vivienda en desarrollo</w:t>
      </w:r>
      <w:r>
        <w:rPr>
          <w:rFonts w:ascii="Times New Roman" w:hAnsi="Times New Roman"/>
          <w:sz w:val="20"/>
          <w:szCs w:val="24"/>
        </w:rPr>
        <w:t xml:space="preserve"> en Bogotá y alrededores</w:t>
      </w:r>
    </w:p>
    <w:p w14:paraId="5B5027F8" w14:textId="77777777" w:rsidR="00441CCE" w:rsidRPr="007838FD" w:rsidRDefault="00441CCE" w:rsidP="00441CCE">
      <w:pPr>
        <w:pStyle w:val="Sinespaciado"/>
        <w:jc w:val="both"/>
        <w:rPr>
          <w:rFonts w:ascii="Times New Roman" w:hAnsi="Times New Roman"/>
          <w:sz w:val="20"/>
          <w:szCs w:val="24"/>
          <w:lang w:val="es-CO"/>
        </w:rPr>
      </w:pPr>
      <w:r w:rsidRPr="007838FD">
        <w:rPr>
          <w:rFonts w:ascii="Times New Roman" w:hAnsi="Times New Roman"/>
          <w:sz w:val="20"/>
          <w:szCs w:val="24"/>
        </w:rPr>
        <w:t xml:space="preserve">             </w:t>
      </w:r>
      <w:r>
        <w:rPr>
          <w:rFonts w:ascii="Times New Roman" w:hAnsi="Times New Roman"/>
          <w:sz w:val="20"/>
          <w:szCs w:val="24"/>
        </w:rPr>
        <w:t xml:space="preserve">                    74</w:t>
      </w:r>
    </w:p>
    <w:p w14:paraId="2D1A2E09" w14:textId="77777777" w:rsidR="00441CCE" w:rsidRPr="007838FD" w:rsidRDefault="00441CCE" w:rsidP="00441CCE">
      <w:pPr>
        <w:pStyle w:val="Sinespaciado"/>
        <w:jc w:val="both"/>
        <w:rPr>
          <w:rFonts w:ascii="Times New Roman" w:hAnsi="Times New Roman"/>
          <w:sz w:val="20"/>
          <w:szCs w:val="24"/>
          <w:lang w:val="es-CO"/>
        </w:rPr>
      </w:pPr>
      <w:r>
        <w:rPr>
          <w:rFonts w:ascii="Times New Roman" w:hAnsi="Times New Roman"/>
          <w:b/>
          <w:bCs/>
          <w:sz w:val="20"/>
          <w:szCs w:val="24"/>
        </w:rPr>
        <w:t>MUESTRA</w:t>
      </w:r>
      <w:r w:rsidRPr="007838FD">
        <w:rPr>
          <w:rFonts w:ascii="Times New Roman" w:hAnsi="Times New Roman"/>
          <w:sz w:val="20"/>
          <w:szCs w:val="24"/>
        </w:rPr>
        <w:t xml:space="preserve"> = ----------------</w:t>
      </w:r>
    </w:p>
    <w:p w14:paraId="6064DA0C" w14:textId="77777777" w:rsidR="00441CCE" w:rsidRDefault="00441CCE" w:rsidP="00441CCE">
      <w:pPr>
        <w:pStyle w:val="Sinespaciado"/>
        <w:jc w:val="both"/>
        <w:rPr>
          <w:rFonts w:ascii="Times New Roman" w:hAnsi="Times New Roman"/>
          <w:sz w:val="20"/>
          <w:szCs w:val="24"/>
        </w:rPr>
      </w:pPr>
      <w:r>
        <w:rPr>
          <w:rFonts w:ascii="Times New Roman" w:hAnsi="Times New Roman"/>
          <w:sz w:val="20"/>
          <w:szCs w:val="24"/>
        </w:rPr>
        <w:t xml:space="preserve">                                100%</w:t>
      </w:r>
    </w:p>
    <w:p w14:paraId="180DE2D7" w14:textId="77777777" w:rsidR="00441CCE" w:rsidRDefault="00441CCE" w:rsidP="00441CCE">
      <w:pPr>
        <w:pStyle w:val="Sinespaciado"/>
        <w:jc w:val="both"/>
        <w:rPr>
          <w:rFonts w:ascii="Times New Roman" w:hAnsi="Times New Roman"/>
          <w:sz w:val="20"/>
          <w:szCs w:val="24"/>
        </w:rPr>
      </w:pPr>
    </w:p>
    <w:p w14:paraId="67C41BD5" w14:textId="77777777" w:rsidR="00441CCE" w:rsidRDefault="00441CCE" w:rsidP="00441CCE">
      <w:pPr>
        <w:pStyle w:val="Sinespaciado"/>
        <w:jc w:val="both"/>
        <w:rPr>
          <w:rFonts w:ascii="Times New Roman" w:hAnsi="Times New Roman"/>
          <w:sz w:val="20"/>
          <w:szCs w:val="24"/>
        </w:rPr>
      </w:pPr>
      <w:r>
        <w:rPr>
          <w:rFonts w:ascii="Times New Roman" w:hAnsi="Times New Roman"/>
          <w:b/>
          <w:bCs/>
          <w:sz w:val="20"/>
          <w:szCs w:val="24"/>
        </w:rPr>
        <w:t>MUESTRA</w:t>
      </w:r>
      <w:r>
        <w:rPr>
          <w:rFonts w:ascii="Times New Roman" w:hAnsi="Times New Roman"/>
          <w:sz w:val="20"/>
          <w:szCs w:val="24"/>
        </w:rPr>
        <w:t xml:space="preserve"> = 74 </w:t>
      </w:r>
      <w:r w:rsidRPr="007838FD">
        <w:rPr>
          <w:rFonts w:ascii="Times New Roman" w:hAnsi="Times New Roman"/>
          <w:sz w:val="20"/>
          <w:szCs w:val="24"/>
        </w:rPr>
        <w:t>CONSTRUCTORAS CON PROYECTOS DE VIVIENDA EN DESARROLLO</w:t>
      </w:r>
      <w:r>
        <w:rPr>
          <w:rFonts w:ascii="Times New Roman" w:hAnsi="Times New Roman"/>
          <w:sz w:val="20"/>
          <w:szCs w:val="24"/>
        </w:rPr>
        <w:t xml:space="preserve"> </w:t>
      </w:r>
    </w:p>
    <w:p w14:paraId="696CB064" w14:textId="77777777" w:rsidR="00441CCE" w:rsidRPr="00CA7A8B" w:rsidRDefault="00441CCE" w:rsidP="00441CCE">
      <w:pPr>
        <w:pStyle w:val="Sinespaciado"/>
        <w:jc w:val="both"/>
        <w:rPr>
          <w:rFonts w:ascii="Times New Roman" w:hAnsi="Times New Roman"/>
          <w:sz w:val="24"/>
          <w:szCs w:val="24"/>
        </w:rPr>
      </w:pPr>
    </w:p>
    <w:p w14:paraId="09B7C965" w14:textId="77777777" w:rsidR="00441CCE" w:rsidRDefault="00441CCE" w:rsidP="00441CCE">
      <w:pPr>
        <w:pStyle w:val="Prrafodelista"/>
        <w:numPr>
          <w:ilvl w:val="2"/>
          <w:numId w:val="1"/>
        </w:numPr>
        <w:spacing w:after="0"/>
        <w:rPr>
          <w:b/>
        </w:rPr>
      </w:pPr>
      <w:bookmarkStart w:id="225" w:name="_Toc414847258"/>
      <w:bookmarkStart w:id="226" w:name="_Toc468292168"/>
      <w:r w:rsidRPr="00F22138">
        <w:rPr>
          <w:b/>
        </w:rPr>
        <w:t>Ficha Técnica Instrumento</w:t>
      </w:r>
      <w:bookmarkEnd w:id="225"/>
      <w:bookmarkEnd w:id="226"/>
    </w:p>
    <w:p w14:paraId="6AB5CBBB" w14:textId="6436EC35" w:rsidR="00441CCE" w:rsidRPr="00044E4D" w:rsidRDefault="00441CCE" w:rsidP="00441CCE">
      <w:pPr>
        <w:spacing w:after="0" w:line="240" w:lineRule="auto"/>
        <w:ind w:firstLine="0"/>
        <w:rPr>
          <w:b/>
          <w:sz w:val="20"/>
          <w:szCs w:val="20"/>
        </w:rPr>
      </w:pPr>
      <w:r w:rsidRPr="00044E4D">
        <w:rPr>
          <w:b/>
          <w:sz w:val="20"/>
          <w:szCs w:val="20"/>
        </w:rPr>
        <w:t>Tabla 1</w:t>
      </w:r>
      <w:r w:rsidR="001D447E">
        <w:rPr>
          <w:b/>
          <w:sz w:val="20"/>
          <w:szCs w:val="20"/>
        </w:rPr>
        <w:t>4</w:t>
      </w:r>
      <w:r w:rsidRPr="00044E4D">
        <w:rPr>
          <w:b/>
          <w:sz w:val="20"/>
          <w:szCs w:val="20"/>
        </w:rPr>
        <w:t xml:space="preserve">. </w:t>
      </w:r>
    </w:p>
    <w:p w14:paraId="5B55ACEF" w14:textId="2B5DCFFD" w:rsidR="00441CCE" w:rsidRPr="00044E4D" w:rsidRDefault="00441CCE" w:rsidP="00441CCE">
      <w:pPr>
        <w:spacing w:after="0" w:line="240" w:lineRule="auto"/>
        <w:ind w:firstLine="0"/>
        <w:rPr>
          <w:i/>
          <w:sz w:val="20"/>
          <w:szCs w:val="20"/>
        </w:rPr>
      </w:pPr>
      <w:r w:rsidRPr="00044E4D">
        <w:rPr>
          <w:i/>
          <w:sz w:val="20"/>
          <w:szCs w:val="20"/>
        </w:rPr>
        <w:t xml:space="preserve">Competencia </w:t>
      </w:r>
      <w:r w:rsidR="001D447E">
        <w:rPr>
          <w:i/>
          <w:sz w:val="20"/>
          <w:szCs w:val="20"/>
        </w:rPr>
        <w:t>(autoría propia)</w:t>
      </w:r>
    </w:p>
    <w:p w14:paraId="00D82B2A" w14:textId="77777777" w:rsidR="00441CCE" w:rsidRPr="00044E4D" w:rsidRDefault="00441CCE" w:rsidP="00441CCE">
      <w:pPr>
        <w:spacing w:after="0" w:line="240" w:lineRule="auto"/>
        <w:ind w:left="404" w:firstLine="0"/>
        <w:rPr>
          <w:b/>
        </w:rPr>
      </w:pPr>
    </w:p>
    <w:tbl>
      <w:tblPr>
        <w:tblStyle w:val="Sombreadoclaro-nfasis1"/>
        <w:tblW w:w="9184" w:type="dxa"/>
        <w:tblLook w:val="04A0" w:firstRow="1" w:lastRow="0" w:firstColumn="1" w:lastColumn="0" w:noHBand="0" w:noVBand="1"/>
      </w:tblPr>
      <w:tblGrid>
        <w:gridCol w:w="4457"/>
        <w:gridCol w:w="4727"/>
      </w:tblGrid>
      <w:tr w:rsidR="00441CCE" w:rsidRPr="00957C93" w14:paraId="549BA4B3" w14:textId="77777777" w:rsidTr="00441CCE">
        <w:trPr>
          <w:cnfStyle w:val="100000000000" w:firstRow="1" w:lastRow="0" w:firstColumn="0" w:lastColumn="0" w:oddVBand="0" w:evenVBand="0" w:oddHBand="0" w:evenHBand="0" w:firstRowFirstColumn="0" w:firstRowLastColumn="0" w:lastRowFirstColumn="0" w:lastRowLastColumn="0"/>
          <w:trHeight w:val="419"/>
        </w:trPr>
        <w:tc>
          <w:tcPr>
            <w:cnfStyle w:val="001000000000" w:firstRow="0" w:lastRow="0" w:firstColumn="1" w:lastColumn="0" w:oddVBand="0" w:evenVBand="0" w:oddHBand="0" w:evenHBand="0" w:firstRowFirstColumn="0" w:firstRowLastColumn="0" w:lastRowFirstColumn="0" w:lastRowLastColumn="0"/>
            <w:tcW w:w="4457" w:type="dxa"/>
          </w:tcPr>
          <w:p w14:paraId="7FFC91AB" w14:textId="77777777" w:rsidR="00441CCE" w:rsidRPr="00957C93" w:rsidRDefault="00441CCE" w:rsidP="00441CCE">
            <w:pPr>
              <w:spacing w:line="240" w:lineRule="auto"/>
              <w:jc w:val="center"/>
              <w:rPr>
                <w:rFonts w:eastAsia="Times New Roman" w:cs="Times New Roman"/>
                <w:color w:val="auto"/>
                <w:sz w:val="22"/>
                <w:lang w:eastAsia="es-CO"/>
              </w:rPr>
            </w:pPr>
            <w:r w:rsidRPr="00957C93">
              <w:rPr>
                <w:rFonts w:eastAsia="Times New Roman" w:cs="Times New Roman"/>
                <w:color w:val="auto"/>
                <w:sz w:val="22"/>
                <w:lang w:eastAsia="es-CO"/>
              </w:rPr>
              <w:t>Negocios dedicados a</w:t>
            </w:r>
          </w:p>
        </w:tc>
        <w:tc>
          <w:tcPr>
            <w:tcW w:w="4727" w:type="dxa"/>
          </w:tcPr>
          <w:p w14:paraId="176D3BCB" w14:textId="77777777" w:rsidR="00441CCE" w:rsidRPr="00957C93" w:rsidRDefault="00441CCE" w:rsidP="00441CCE">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957C93">
              <w:rPr>
                <w:rFonts w:eastAsia="Times New Roman" w:cs="Times New Roman"/>
                <w:color w:val="auto"/>
                <w:sz w:val="22"/>
                <w:lang w:eastAsia="es-CO"/>
              </w:rPr>
              <w:t>Construcción</w:t>
            </w:r>
          </w:p>
        </w:tc>
      </w:tr>
      <w:tr w:rsidR="00441CCE" w:rsidRPr="00957C93" w14:paraId="46BC879E" w14:textId="77777777" w:rsidTr="00441CCE">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4457" w:type="dxa"/>
          </w:tcPr>
          <w:p w14:paraId="720A4B94" w14:textId="77777777" w:rsidR="00441CCE" w:rsidRPr="00957C93" w:rsidRDefault="00441CCE" w:rsidP="00441CCE">
            <w:pPr>
              <w:spacing w:line="240" w:lineRule="auto"/>
              <w:jc w:val="both"/>
              <w:rPr>
                <w:rFonts w:eastAsia="Times New Roman" w:cs="Times New Roman"/>
                <w:b w:val="0"/>
                <w:color w:val="auto"/>
                <w:sz w:val="22"/>
                <w:lang w:eastAsia="es-CO"/>
              </w:rPr>
            </w:pPr>
            <w:r w:rsidRPr="00957C93">
              <w:rPr>
                <w:rFonts w:eastAsia="Times New Roman" w:cs="Times New Roman"/>
                <w:b w:val="0"/>
                <w:color w:val="auto"/>
                <w:sz w:val="22"/>
                <w:lang w:eastAsia="es-CO"/>
              </w:rPr>
              <w:t>1. Propósito de la encuesta</w:t>
            </w:r>
          </w:p>
        </w:tc>
        <w:tc>
          <w:tcPr>
            <w:tcW w:w="4727" w:type="dxa"/>
          </w:tcPr>
          <w:p w14:paraId="100263D4" w14:textId="77777777" w:rsidR="00441CCE" w:rsidRPr="00957C93" w:rsidRDefault="00441CCE" w:rsidP="00441CCE">
            <w:pPr>
              <w:spacing w:line="24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CO"/>
              </w:rPr>
            </w:pPr>
            <w:r w:rsidRPr="00957C93">
              <w:rPr>
                <w:rFonts w:eastAsia="Times New Roman" w:cs="Times New Roman"/>
                <w:color w:val="auto"/>
                <w:sz w:val="22"/>
                <w:lang w:eastAsia="es-CO"/>
              </w:rPr>
              <w:t xml:space="preserve">Identificar clientes, número constructoras que tienen proyectos de construcción en Bogotá y sus alrededores. </w:t>
            </w:r>
          </w:p>
        </w:tc>
      </w:tr>
      <w:tr w:rsidR="00441CCE" w:rsidRPr="00957C93" w14:paraId="0615EB63" w14:textId="77777777" w:rsidTr="00441CCE">
        <w:trPr>
          <w:trHeight w:val="637"/>
        </w:trPr>
        <w:tc>
          <w:tcPr>
            <w:cnfStyle w:val="001000000000" w:firstRow="0" w:lastRow="0" w:firstColumn="1" w:lastColumn="0" w:oddVBand="0" w:evenVBand="0" w:oddHBand="0" w:evenHBand="0" w:firstRowFirstColumn="0" w:firstRowLastColumn="0" w:lastRowFirstColumn="0" w:lastRowLastColumn="0"/>
            <w:tcW w:w="4457" w:type="dxa"/>
          </w:tcPr>
          <w:p w14:paraId="49AB9CCD" w14:textId="77777777" w:rsidR="00441CCE" w:rsidRPr="00957C93" w:rsidRDefault="00441CCE" w:rsidP="00441CCE">
            <w:pPr>
              <w:spacing w:line="240" w:lineRule="auto"/>
              <w:jc w:val="both"/>
              <w:rPr>
                <w:rFonts w:eastAsia="Times New Roman" w:cs="Times New Roman"/>
                <w:b w:val="0"/>
                <w:color w:val="auto"/>
                <w:sz w:val="22"/>
                <w:lang w:eastAsia="es-CO"/>
              </w:rPr>
            </w:pPr>
            <w:r w:rsidRPr="00957C93">
              <w:rPr>
                <w:rFonts w:eastAsia="Times New Roman" w:cs="Times New Roman"/>
                <w:b w:val="0"/>
                <w:color w:val="auto"/>
                <w:sz w:val="22"/>
                <w:lang w:eastAsia="es-CO"/>
              </w:rPr>
              <w:t>2. Encuesta aplicada por</w:t>
            </w:r>
          </w:p>
        </w:tc>
        <w:tc>
          <w:tcPr>
            <w:tcW w:w="4727" w:type="dxa"/>
          </w:tcPr>
          <w:p w14:paraId="57AB4D99" w14:textId="77777777" w:rsidR="00441CCE" w:rsidRPr="00957C93" w:rsidRDefault="00441CCE" w:rsidP="00441CCE">
            <w:pPr>
              <w:spacing w:line="240" w:lineRule="auto"/>
              <w:ind w:firstLine="0"/>
              <w:cnfStyle w:val="000000000000" w:firstRow="0" w:lastRow="0" w:firstColumn="0" w:lastColumn="0" w:oddVBand="0" w:evenVBand="0" w:oddHBand="0" w:evenHBand="0" w:firstRowFirstColumn="0" w:firstRowLastColumn="0" w:lastRowFirstColumn="0" w:lastRowLastColumn="0"/>
              <w:rPr>
                <w:rFonts w:cs="Times New Roman"/>
                <w:color w:val="auto"/>
                <w:sz w:val="22"/>
                <w:lang w:val="es-CO"/>
              </w:rPr>
            </w:pPr>
            <w:r w:rsidRPr="00957C93">
              <w:rPr>
                <w:rFonts w:cs="Times New Roman"/>
                <w:color w:val="auto"/>
                <w:sz w:val="22"/>
                <w:lang w:val="es-CO"/>
              </w:rPr>
              <w:t>Janeth Catherine Campos Ardila</w:t>
            </w:r>
          </w:p>
          <w:p w14:paraId="61CCBA5A" w14:textId="77777777" w:rsidR="00441CCE" w:rsidRPr="00957C93" w:rsidRDefault="00441CCE" w:rsidP="00441CCE">
            <w:pPr>
              <w:spacing w:line="24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957C93">
              <w:rPr>
                <w:rFonts w:cs="Times New Roman"/>
                <w:color w:val="auto"/>
                <w:sz w:val="22"/>
              </w:rPr>
              <w:t>Judy Marcela Garzón Macías</w:t>
            </w:r>
          </w:p>
        </w:tc>
      </w:tr>
      <w:tr w:rsidR="00441CCE" w:rsidRPr="00957C93" w14:paraId="2484B5FC" w14:textId="77777777" w:rsidTr="00441CCE">
        <w:trPr>
          <w:cnfStyle w:val="000000100000" w:firstRow="0" w:lastRow="0" w:firstColumn="0" w:lastColumn="0" w:oddVBand="0" w:evenVBand="0" w:oddHBand="1"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4457" w:type="dxa"/>
          </w:tcPr>
          <w:p w14:paraId="11F3DC88" w14:textId="77777777" w:rsidR="00441CCE" w:rsidRPr="00957C93" w:rsidRDefault="00441CCE" w:rsidP="00441CCE">
            <w:pPr>
              <w:spacing w:line="240" w:lineRule="auto"/>
              <w:jc w:val="both"/>
              <w:rPr>
                <w:rFonts w:eastAsia="Times New Roman" w:cs="Times New Roman"/>
                <w:b w:val="0"/>
                <w:color w:val="auto"/>
                <w:sz w:val="22"/>
                <w:lang w:eastAsia="es-CO"/>
              </w:rPr>
            </w:pPr>
            <w:r w:rsidRPr="00957C93">
              <w:rPr>
                <w:rFonts w:eastAsia="Times New Roman" w:cs="Times New Roman"/>
                <w:b w:val="0"/>
                <w:color w:val="auto"/>
                <w:sz w:val="22"/>
                <w:lang w:eastAsia="es-CO"/>
              </w:rPr>
              <w:t xml:space="preserve">3. Universo </w:t>
            </w:r>
          </w:p>
        </w:tc>
        <w:tc>
          <w:tcPr>
            <w:tcW w:w="4727" w:type="dxa"/>
          </w:tcPr>
          <w:p w14:paraId="535FFD49" w14:textId="77777777" w:rsidR="00441CCE" w:rsidRPr="00957C93" w:rsidRDefault="00441CCE" w:rsidP="00441CCE">
            <w:pPr>
              <w:spacing w:line="24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CO"/>
              </w:rPr>
            </w:pPr>
            <w:r w:rsidRPr="00957C93">
              <w:rPr>
                <w:rFonts w:cs="Times New Roman"/>
                <w:color w:val="auto"/>
                <w:sz w:val="22"/>
              </w:rPr>
              <w:t>Constructoras registradas en la ciudad de Bogotá</w:t>
            </w:r>
          </w:p>
        </w:tc>
      </w:tr>
      <w:tr w:rsidR="00441CCE" w:rsidRPr="00957C93" w14:paraId="5127937E" w14:textId="77777777" w:rsidTr="00441CCE">
        <w:trPr>
          <w:trHeight w:val="425"/>
        </w:trPr>
        <w:tc>
          <w:tcPr>
            <w:cnfStyle w:val="001000000000" w:firstRow="0" w:lastRow="0" w:firstColumn="1" w:lastColumn="0" w:oddVBand="0" w:evenVBand="0" w:oddHBand="0" w:evenHBand="0" w:firstRowFirstColumn="0" w:firstRowLastColumn="0" w:lastRowFirstColumn="0" w:lastRowLastColumn="0"/>
            <w:tcW w:w="4457" w:type="dxa"/>
          </w:tcPr>
          <w:p w14:paraId="12463D92" w14:textId="77777777" w:rsidR="00441CCE" w:rsidRPr="00957C93" w:rsidRDefault="00441CCE" w:rsidP="00441CCE">
            <w:pPr>
              <w:spacing w:line="240" w:lineRule="auto"/>
              <w:jc w:val="both"/>
              <w:rPr>
                <w:rFonts w:eastAsia="Times New Roman" w:cs="Times New Roman"/>
                <w:b w:val="0"/>
                <w:color w:val="auto"/>
                <w:sz w:val="22"/>
                <w:lang w:eastAsia="es-CO"/>
              </w:rPr>
            </w:pPr>
            <w:r w:rsidRPr="00957C93">
              <w:rPr>
                <w:rFonts w:eastAsia="Times New Roman" w:cs="Times New Roman"/>
                <w:b w:val="0"/>
                <w:color w:val="auto"/>
                <w:sz w:val="22"/>
                <w:lang w:eastAsia="es-CO"/>
              </w:rPr>
              <w:t>4. Unidad de Muestreo:</w:t>
            </w:r>
          </w:p>
        </w:tc>
        <w:tc>
          <w:tcPr>
            <w:tcW w:w="4727" w:type="dxa"/>
          </w:tcPr>
          <w:p w14:paraId="2BB4C648" w14:textId="77777777" w:rsidR="00441CCE" w:rsidRPr="00957C93" w:rsidRDefault="00441CCE" w:rsidP="00441CCE">
            <w:pPr>
              <w:spacing w:line="24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957C93">
              <w:rPr>
                <w:rFonts w:cs="Times New Roman"/>
                <w:color w:val="auto"/>
                <w:sz w:val="22"/>
              </w:rPr>
              <w:t>Activos superiores a 25.000 SMMLV al 2016</w:t>
            </w:r>
          </w:p>
        </w:tc>
      </w:tr>
      <w:tr w:rsidR="00441CCE" w:rsidRPr="00957C93" w14:paraId="612591B6" w14:textId="77777777" w:rsidTr="00441CCE">
        <w:trPr>
          <w:cnfStyle w:val="000000100000" w:firstRow="0" w:lastRow="0" w:firstColumn="0" w:lastColumn="0" w:oddVBand="0" w:evenVBand="0" w:oddHBand="1"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4457" w:type="dxa"/>
          </w:tcPr>
          <w:p w14:paraId="765232B8" w14:textId="77777777" w:rsidR="00441CCE" w:rsidRPr="00957C93" w:rsidRDefault="00441CCE" w:rsidP="00441CCE">
            <w:pPr>
              <w:spacing w:line="240" w:lineRule="auto"/>
              <w:jc w:val="both"/>
              <w:rPr>
                <w:rFonts w:eastAsia="Times New Roman" w:cs="Times New Roman"/>
                <w:b w:val="0"/>
                <w:color w:val="auto"/>
                <w:sz w:val="22"/>
                <w:lang w:eastAsia="es-CO"/>
              </w:rPr>
            </w:pPr>
            <w:r w:rsidRPr="00957C93">
              <w:rPr>
                <w:rFonts w:eastAsia="Times New Roman" w:cs="Times New Roman"/>
                <w:b w:val="0"/>
                <w:color w:val="auto"/>
                <w:sz w:val="22"/>
                <w:lang w:eastAsia="es-CO"/>
              </w:rPr>
              <w:lastRenderedPageBreak/>
              <w:t>5. Fecha aplicación encuestas</w:t>
            </w:r>
          </w:p>
        </w:tc>
        <w:tc>
          <w:tcPr>
            <w:tcW w:w="4727" w:type="dxa"/>
          </w:tcPr>
          <w:p w14:paraId="4A70B6E7" w14:textId="77777777" w:rsidR="00441CCE" w:rsidRPr="00957C93" w:rsidRDefault="00441CCE" w:rsidP="00441CCE">
            <w:pPr>
              <w:spacing w:line="24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CO"/>
              </w:rPr>
            </w:pPr>
            <w:r w:rsidRPr="00957C93">
              <w:rPr>
                <w:rFonts w:eastAsia="Times New Roman" w:cs="Times New Roman"/>
                <w:color w:val="auto"/>
                <w:sz w:val="22"/>
                <w:lang w:eastAsia="es-CO"/>
              </w:rPr>
              <w:t>Noviembre  21 al 25 de 2016</w:t>
            </w:r>
          </w:p>
        </w:tc>
      </w:tr>
      <w:tr w:rsidR="00441CCE" w:rsidRPr="00957C93" w14:paraId="6DB5CD83" w14:textId="77777777" w:rsidTr="00441CCE">
        <w:trPr>
          <w:trHeight w:val="396"/>
        </w:trPr>
        <w:tc>
          <w:tcPr>
            <w:cnfStyle w:val="001000000000" w:firstRow="0" w:lastRow="0" w:firstColumn="1" w:lastColumn="0" w:oddVBand="0" w:evenVBand="0" w:oddHBand="0" w:evenHBand="0" w:firstRowFirstColumn="0" w:firstRowLastColumn="0" w:lastRowFirstColumn="0" w:lastRowLastColumn="0"/>
            <w:tcW w:w="4457" w:type="dxa"/>
          </w:tcPr>
          <w:p w14:paraId="7953CC21" w14:textId="77777777" w:rsidR="00441CCE" w:rsidRPr="00957C93" w:rsidRDefault="00441CCE" w:rsidP="00441CCE">
            <w:pPr>
              <w:spacing w:line="240" w:lineRule="auto"/>
              <w:jc w:val="both"/>
              <w:rPr>
                <w:rFonts w:eastAsia="Times New Roman" w:cs="Times New Roman"/>
                <w:b w:val="0"/>
                <w:color w:val="auto"/>
                <w:sz w:val="22"/>
                <w:lang w:eastAsia="es-CO"/>
              </w:rPr>
            </w:pPr>
            <w:r w:rsidRPr="00957C93">
              <w:rPr>
                <w:rFonts w:eastAsia="Times New Roman" w:cs="Times New Roman"/>
                <w:b w:val="0"/>
                <w:color w:val="auto"/>
                <w:sz w:val="22"/>
                <w:lang w:eastAsia="es-CO"/>
              </w:rPr>
              <w:t>6. Área de cobertura</w:t>
            </w:r>
          </w:p>
        </w:tc>
        <w:tc>
          <w:tcPr>
            <w:tcW w:w="4727" w:type="dxa"/>
          </w:tcPr>
          <w:p w14:paraId="1ECB061A" w14:textId="77777777" w:rsidR="00441CCE" w:rsidRPr="00957C93" w:rsidRDefault="00441CCE" w:rsidP="00441CCE">
            <w:pPr>
              <w:spacing w:line="24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957C93">
              <w:rPr>
                <w:rFonts w:eastAsia="Times New Roman" w:cs="Times New Roman"/>
                <w:color w:val="auto"/>
                <w:sz w:val="22"/>
                <w:lang w:eastAsia="es-CO"/>
              </w:rPr>
              <w:t>Bogotá D.C.</w:t>
            </w:r>
          </w:p>
        </w:tc>
      </w:tr>
      <w:tr w:rsidR="00441CCE" w:rsidRPr="00957C93" w14:paraId="24E7CFDF" w14:textId="77777777" w:rsidTr="00441CCE">
        <w:trPr>
          <w:cnfStyle w:val="000000100000" w:firstRow="0" w:lastRow="0" w:firstColumn="0" w:lastColumn="0" w:oddVBand="0" w:evenVBand="0" w:oddHBand="1" w:evenHBand="0" w:firstRowFirstColumn="0" w:firstRowLastColumn="0" w:lastRowFirstColumn="0" w:lastRowLastColumn="0"/>
          <w:trHeight w:val="425"/>
        </w:trPr>
        <w:tc>
          <w:tcPr>
            <w:cnfStyle w:val="001000000000" w:firstRow="0" w:lastRow="0" w:firstColumn="1" w:lastColumn="0" w:oddVBand="0" w:evenVBand="0" w:oddHBand="0" w:evenHBand="0" w:firstRowFirstColumn="0" w:firstRowLastColumn="0" w:lastRowFirstColumn="0" w:lastRowLastColumn="0"/>
            <w:tcW w:w="4457" w:type="dxa"/>
          </w:tcPr>
          <w:p w14:paraId="729A1206" w14:textId="77777777" w:rsidR="00441CCE" w:rsidRPr="00957C93" w:rsidRDefault="00441CCE" w:rsidP="00441CCE">
            <w:pPr>
              <w:spacing w:line="240" w:lineRule="auto"/>
              <w:jc w:val="both"/>
              <w:rPr>
                <w:rFonts w:eastAsia="Times New Roman" w:cs="Times New Roman"/>
                <w:b w:val="0"/>
                <w:color w:val="auto"/>
                <w:sz w:val="22"/>
                <w:lang w:eastAsia="es-CO"/>
              </w:rPr>
            </w:pPr>
            <w:r w:rsidRPr="00957C93">
              <w:rPr>
                <w:rFonts w:eastAsia="Times New Roman" w:cs="Times New Roman"/>
                <w:b w:val="0"/>
                <w:color w:val="auto"/>
                <w:sz w:val="22"/>
                <w:lang w:eastAsia="es-CO"/>
              </w:rPr>
              <w:t>7. Técnica de recolección de datos</w:t>
            </w:r>
          </w:p>
        </w:tc>
        <w:tc>
          <w:tcPr>
            <w:tcW w:w="4727" w:type="dxa"/>
          </w:tcPr>
          <w:p w14:paraId="1BB25EB4" w14:textId="77777777" w:rsidR="00441CCE" w:rsidRPr="00957C93" w:rsidRDefault="00441CCE" w:rsidP="00441CCE">
            <w:pPr>
              <w:spacing w:line="24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CO"/>
              </w:rPr>
            </w:pPr>
            <w:r w:rsidRPr="00957C93">
              <w:rPr>
                <w:rFonts w:eastAsia="Times New Roman" w:cs="Times New Roman"/>
                <w:color w:val="auto"/>
                <w:sz w:val="22"/>
                <w:lang w:eastAsia="es-CO"/>
              </w:rPr>
              <w:t>Telefónica e Internet</w:t>
            </w:r>
          </w:p>
        </w:tc>
      </w:tr>
      <w:tr w:rsidR="00441CCE" w:rsidRPr="00957C93" w14:paraId="5C7F41E6" w14:textId="77777777" w:rsidTr="00441CCE">
        <w:trPr>
          <w:trHeight w:val="396"/>
        </w:trPr>
        <w:tc>
          <w:tcPr>
            <w:cnfStyle w:val="001000000000" w:firstRow="0" w:lastRow="0" w:firstColumn="1" w:lastColumn="0" w:oddVBand="0" w:evenVBand="0" w:oddHBand="0" w:evenHBand="0" w:firstRowFirstColumn="0" w:firstRowLastColumn="0" w:lastRowFirstColumn="0" w:lastRowLastColumn="0"/>
            <w:tcW w:w="4457" w:type="dxa"/>
          </w:tcPr>
          <w:p w14:paraId="6C1E657E" w14:textId="77777777" w:rsidR="00441CCE" w:rsidRPr="00957C93" w:rsidRDefault="00441CCE" w:rsidP="00441CCE">
            <w:pPr>
              <w:spacing w:line="240" w:lineRule="auto"/>
              <w:jc w:val="both"/>
              <w:rPr>
                <w:rFonts w:eastAsia="Times New Roman" w:cs="Times New Roman"/>
                <w:b w:val="0"/>
                <w:color w:val="auto"/>
                <w:sz w:val="22"/>
                <w:lang w:eastAsia="es-CO"/>
              </w:rPr>
            </w:pPr>
            <w:r w:rsidRPr="00957C93">
              <w:rPr>
                <w:rFonts w:eastAsia="Times New Roman" w:cs="Times New Roman"/>
                <w:b w:val="0"/>
                <w:color w:val="auto"/>
                <w:sz w:val="22"/>
                <w:lang w:eastAsia="es-CO"/>
              </w:rPr>
              <w:t>8. Tamaño de la muestra</w:t>
            </w:r>
          </w:p>
        </w:tc>
        <w:tc>
          <w:tcPr>
            <w:tcW w:w="4727" w:type="dxa"/>
          </w:tcPr>
          <w:p w14:paraId="6528778D" w14:textId="77777777" w:rsidR="00441CCE" w:rsidRPr="00957C93" w:rsidRDefault="00441CCE" w:rsidP="00441CCE">
            <w:pPr>
              <w:spacing w:line="24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957C93">
              <w:rPr>
                <w:rFonts w:eastAsia="Times New Roman" w:cs="Times New Roman"/>
                <w:color w:val="auto"/>
                <w:sz w:val="22"/>
                <w:lang w:eastAsia="es-CO"/>
              </w:rPr>
              <w:t>74 constructoras reconocidas</w:t>
            </w:r>
          </w:p>
        </w:tc>
      </w:tr>
      <w:tr w:rsidR="00441CCE" w:rsidRPr="00957C93" w14:paraId="5F2F49F3" w14:textId="77777777" w:rsidTr="00441CCE">
        <w:trPr>
          <w:cnfStyle w:val="000000100000" w:firstRow="0" w:lastRow="0" w:firstColumn="0" w:lastColumn="0" w:oddVBand="0" w:evenVBand="0" w:oddHBand="1"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4457" w:type="dxa"/>
          </w:tcPr>
          <w:p w14:paraId="1910010E" w14:textId="77777777" w:rsidR="00441CCE" w:rsidRPr="00957C93" w:rsidRDefault="00441CCE" w:rsidP="00441CCE">
            <w:pPr>
              <w:spacing w:line="240" w:lineRule="auto"/>
              <w:jc w:val="both"/>
              <w:rPr>
                <w:rFonts w:eastAsia="Times New Roman" w:cs="Times New Roman"/>
                <w:b w:val="0"/>
                <w:color w:val="auto"/>
                <w:sz w:val="22"/>
                <w:lang w:eastAsia="es-CO"/>
              </w:rPr>
            </w:pPr>
            <w:r w:rsidRPr="00957C93">
              <w:rPr>
                <w:rFonts w:eastAsia="Times New Roman" w:cs="Times New Roman"/>
                <w:b w:val="0"/>
                <w:color w:val="auto"/>
                <w:sz w:val="22"/>
                <w:lang w:eastAsia="es-CO"/>
              </w:rPr>
              <w:t>9. Encuestas aplicadas en trabajo de campo</w:t>
            </w:r>
          </w:p>
        </w:tc>
        <w:tc>
          <w:tcPr>
            <w:tcW w:w="4727" w:type="dxa"/>
          </w:tcPr>
          <w:p w14:paraId="16052A2A" w14:textId="77777777" w:rsidR="00441CCE" w:rsidRPr="00957C93" w:rsidRDefault="00441CCE" w:rsidP="00441CCE">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CO"/>
              </w:rPr>
            </w:pPr>
          </w:p>
        </w:tc>
      </w:tr>
      <w:tr w:rsidR="00441CCE" w:rsidRPr="00957C93" w14:paraId="5D4AE836" w14:textId="77777777" w:rsidTr="00441CCE">
        <w:trPr>
          <w:trHeight w:val="396"/>
        </w:trPr>
        <w:tc>
          <w:tcPr>
            <w:cnfStyle w:val="001000000000" w:firstRow="0" w:lastRow="0" w:firstColumn="1" w:lastColumn="0" w:oddVBand="0" w:evenVBand="0" w:oddHBand="0" w:evenHBand="0" w:firstRowFirstColumn="0" w:firstRowLastColumn="0" w:lastRowFirstColumn="0" w:lastRowLastColumn="0"/>
            <w:tcW w:w="4457" w:type="dxa"/>
          </w:tcPr>
          <w:p w14:paraId="3434CE10" w14:textId="77777777" w:rsidR="00441CCE" w:rsidRPr="00957C93" w:rsidRDefault="00441CCE" w:rsidP="00441CCE">
            <w:pPr>
              <w:spacing w:line="240" w:lineRule="auto"/>
              <w:jc w:val="both"/>
              <w:rPr>
                <w:rFonts w:eastAsia="Times New Roman" w:cs="Times New Roman"/>
                <w:b w:val="0"/>
                <w:color w:val="auto"/>
                <w:sz w:val="22"/>
                <w:lang w:eastAsia="es-CO"/>
              </w:rPr>
            </w:pPr>
            <w:r w:rsidRPr="00957C93">
              <w:rPr>
                <w:rFonts w:eastAsia="Times New Roman" w:cs="Times New Roman"/>
                <w:b w:val="0"/>
                <w:color w:val="auto"/>
                <w:sz w:val="22"/>
                <w:lang w:eastAsia="es-CO"/>
              </w:rPr>
              <w:t>10. Número de preguntas de la encuesta</w:t>
            </w:r>
          </w:p>
        </w:tc>
        <w:tc>
          <w:tcPr>
            <w:tcW w:w="4727" w:type="dxa"/>
          </w:tcPr>
          <w:p w14:paraId="68D20D08" w14:textId="77777777" w:rsidR="00441CCE" w:rsidRPr="00957C93" w:rsidRDefault="00441CCE" w:rsidP="00441CCE">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CO"/>
              </w:rPr>
            </w:pPr>
            <w:r w:rsidRPr="00957C93">
              <w:rPr>
                <w:rFonts w:eastAsia="Times New Roman" w:cs="Times New Roman"/>
                <w:color w:val="auto"/>
                <w:sz w:val="22"/>
                <w:lang w:eastAsia="es-CO"/>
              </w:rPr>
              <w:t>10 preguntas.</w:t>
            </w:r>
          </w:p>
        </w:tc>
      </w:tr>
    </w:tbl>
    <w:p w14:paraId="1DBB4692" w14:textId="77777777" w:rsidR="00441CCE" w:rsidRDefault="00441CCE" w:rsidP="00441CCE">
      <w:pPr>
        <w:pStyle w:val="Prrafodelista"/>
        <w:spacing w:after="0" w:line="240" w:lineRule="auto"/>
        <w:ind w:left="1124" w:firstLine="0"/>
        <w:rPr>
          <w:b/>
        </w:rPr>
      </w:pPr>
      <w:bookmarkStart w:id="227" w:name="_Toc414847259"/>
      <w:bookmarkStart w:id="228" w:name="_Toc468292169"/>
    </w:p>
    <w:p w14:paraId="348F188B" w14:textId="77777777" w:rsidR="00441CCE" w:rsidRPr="00DC7FFD" w:rsidRDefault="00441CCE" w:rsidP="00441CCE">
      <w:pPr>
        <w:pStyle w:val="Prrafodelista"/>
        <w:numPr>
          <w:ilvl w:val="2"/>
          <w:numId w:val="1"/>
        </w:numPr>
        <w:spacing w:after="0"/>
        <w:rPr>
          <w:b/>
        </w:rPr>
      </w:pPr>
      <w:r w:rsidRPr="00DC7FFD">
        <w:rPr>
          <w:b/>
        </w:rPr>
        <w:t>Instrumento</w:t>
      </w:r>
      <w:bookmarkEnd w:id="227"/>
      <w:bookmarkEnd w:id="228"/>
    </w:p>
    <w:tbl>
      <w:tblPr>
        <w:tblW w:w="5118" w:type="pct"/>
        <w:tblLayout w:type="fixed"/>
        <w:tblCellMar>
          <w:left w:w="70" w:type="dxa"/>
          <w:right w:w="70" w:type="dxa"/>
        </w:tblCellMar>
        <w:tblLook w:val="04A0" w:firstRow="1" w:lastRow="0" w:firstColumn="1" w:lastColumn="0" w:noHBand="0" w:noVBand="1"/>
      </w:tblPr>
      <w:tblGrid>
        <w:gridCol w:w="526"/>
        <w:gridCol w:w="5650"/>
        <w:gridCol w:w="396"/>
        <w:gridCol w:w="276"/>
        <w:gridCol w:w="414"/>
        <w:gridCol w:w="299"/>
        <w:gridCol w:w="259"/>
        <w:gridCol w:w="310"/>
        <w:gridCol w:w="160"/>
        <w:gridCol w:w="77"/>
        <w:gridCol w:w="160"/>
        <w:gridCol w:w="92"/>
        <w:gridCol w:w="161"/>
        <w:gridCol w:w="161"/>
        <w:gridCol w:w="160"/>
        <w:gridCol w:w="104"/>
        <w:gridCol w:w="56"/>
        <w:gridCol w:w="160"/>
        <w:gridCol w:w="160"/>
      </w:tblGrid>
      <w:tr w:rsidR="00441CCE" w:rsidRPr="00EE716F" w14:paraId="199B807E" w14:textId="77777777" w:rsidTr="00441CCE">
        <w:trPr>
          <w:gridAfter w:val="3"/>
          <w:wAfter w:w="193" w:type="pct"/>
          <w:trHeight w:val="300"/>
        </w:trPr>
        <w:tc>
          <w:tcPr>
            <w:tcW w:w="276" w:type="pct"/>
            <w:tcBorders>
              <w:top w:val="nil"/>
              <w:left w:val="nil"/>
              <w:bottom w:val="nil"/>
              <w:right w:val="nil"/>
            </w:tcBorders>
            <w:shd w:val="clear" w:color="auto" w:fill="auto"/>
            <w:noWrap/>
            <w:vAlign w:val="bottom"/>
            <w:hideMark/>
          </w:tcPr>
          <w:p w14:paraId="70AD6D9A" w14:textId="77777777" w:rsidR="00441CCE" w:rsidRPr="00EE716F" w:rsidRDefault="00441CCE" w:rsidP="00441CCE">
            <w:pPr>
              <w:spacing w:after="0" w:line="240" w:lineRule="auto"/>
              <w:ind w:firstLine="0"/>
              <w:rPr>
                <w:rFonts w:eastAsia="Times New Roman"/>
                <w:color w:val="000000"/>
                <w:szCs w:val="24"/>
                <w:lang w:eastAsia="es-CO"/>
              </w:rPr>
            </w:pPr>
            <w:r>
              <w:rPr>
                <w:rFonts w:eastAsia="Times New Roman"/>
                <w:color w:val="000000"/>
                <w:szCs w:val="24"/>
                <w:lang w:eastAsia="es-CO"/>
              </w:rPr>
              <w:t>1</w:t>
            </w:r>
          </w:p>
        </w:tc>
        <w:tc>
          <w:tcPr>
            <w:tcW w:w="2950" w:type="pct"/>
            <w:tcBorders>
              <w:top w:val="nil"/>
              <w:left w:val="nil"/>
              <w:bottom w:val="nil"/>
              <w:right w:val="nil"/>
            </w:tcBorders>
            <w:shd w:val="clear" w:color="auto" w:fill="auto"/>
            <w:noWrap/>
            <w:vAlign w:val="bottom"/>
            <w:hideMark/>
          </w:tcPr>
          <w:p w14:paraId="4852965F" w14:textId="77777777" w:rsidR="00441CCE" w:rsidRPr="00EE716F" w:rsidRDefault="00441CCE" w:rsidP="00441CCE">
            <w:pPr>
              <w:spacing w:after="0" w:line="240" w:lineRule="auto"/>
              <w:rPr>
                <w:rFonts w:eastAsia="Times New Roman"/>
                <w:color w:val="000000"/>
                <w:szCs w:val="24"/>
                <w:lang w:eastAsia="es-CO"/>
              </w:rPr>
            </w:pPr>
            <w:r w:rsidRPr="00EE716F">
              <w:rPr>
                <w:rFonts w:eastAsia="Times New Roman"/>
                <w:color w:val="000000"/>
                <w:szCs w:val="24"/>
                <w:lang w:eastAsia="es-CO"/>
              </w:rPr>
              <w:t xml:space="preserve">Su empresa está realizando proyectos de construcción </w:t>
            </w:r>
          </w:p>
          <w:p w14:paraId="235F83DE" w14:textId="77777777" w:rsidR="00441CCE" w:rsidRPr="00EE716F" w:rsidRDefault="00441CCE" w:rsidP="00441CCE">
            <w:pPr>
              <w:spacing w:after="0" w:line="240" w:lineRule="auto"/>
              <w:rPr>
                <w:rFonts w:eastAsia="Times New Roman"/>
                <w:color w:val="000000"/>
                <w:szCs w:val="24"/>
                <w:lang w:eastAsia="es-CO"/>
              </w:rPr>
            </w:pPr>
            <w:r w:rsidRPr="00EE716F">
              <w:rPr>
                <w:rFonts w:eastAsia="Times New Roman"/>
                <w:color w:val="000000"/>
                <w:szCs w:val="24"/>
                <w:lang w:eastAsia="es-CO"/>
              </w:rPr>
              <w:t>En este momento?</w:t>
            </w:r>
          </w:p>
        </w:tc>
        <w:tc>
          <w:tcPr>
            <w:tcW w:w="20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52AED2" w14:textId="77777777" w:rsidR="00441CCE" w:rsidRPr="00EE716F" w:rsidRDefault="00441CCE" w:rsidP="00441CCE">
            <w:pPr>
              <w:spacing w:after="0" w:line="240" w:lineRule="auto"/>
              <w:ind w:firstLine="0"/>
              <w:rPr>
                <w:rFonts w:eastAsia="Times New Roman"/>
                <w:color w:val="000000"/>
                <w:sz w:val="18"/>
                <w:szCs w:val="18"/>
                <w:lang w:eastAsia="es-CO"/>
              </w:rPr>
            </w:pPr>
            <w:r w:rsidRPr="00EE716F">
              <w:rPr>
                <w:rFonts w:eastAsia="Times New Roman"/>
                <w:color w:val="000000"/>
                <w:sz w:val="18"/>
                <w:szCs w:val="18"/>
                <w:lang w:eastAsia="es-CO"/>
              </w:rPr>
              <w:t>SI</w:t>
            </w:r>
          </w:p>
        </w:tc>
        <w:tc>
          <w:tcPr>
            <w:tcW w:w="145" w:type="pct"/>
            <w:tcBorders>
              <w:top w:val="nil"/>
              <w:left w:val="nil"/>
              <w:bottom w:val="nil"/>
              <w:right w:val="nil"/>
            </w:tcBorders>
            <w:shd w:val="clear" w:color="auto" w:fill="auto"/>
            <w:noWrap/>
            <w:vAlign w:val="bottom"/>
            <w:hideMark/>
          </w:tcPr>
          <w:p w14:paraId="59097997"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21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8A84BF" w14:textId="77777777" w:rsidR="00441CCE" w:rsidRPr="00EE716F" w:rsidRDefault="00441CCE" w:rsidP="00441CCE">
            <w:pPr>
              <w:spacing w:after="0" w:line="240" w:lineRule="auto"/>
              <w:ind w:firstLine="0"/>
              <w:rPr>
                <w:rFonts w:eastAsia="Times New Roman"/>
                <w:color w:val="000000"/>
                <w:sz w:val="18"/>
                <w:szCs w:val="18"/>
                <w:lang w:eastAsia="es-CO"/>
              </w:rPr>
            </w:pPr>
            <w:r w:rsidRPr="00EE716F">
              <w:rPr>
                <w:rFonts w:eastAsia="Times New Roman"/>
                <w:color w:val="000000"/>
                <w:sz w:val="18"/>
                <w:szCs w:val="18"/>
                <w:lang w:eastAsia="es-CO"/>
              </w:rPr>
              <w:t>NO</w:t>
            </w:r>
          </w:p>
        </w:tc>
        <w:tc>
          <w:tcPr>
            <w:tcW w:w="157" w:type="pct"/>
            <w:tcBorders>
              <w:top w:val="nil"/>
              <w:left w:val="nil"/>
              <w:bottom w:val="nil"/>
              <w:right w:val="nil"/>
            </w:tcBorders>
            <w:shd w:val="clear" w:color="auto" w:fill="auto"/>
            <w:noWrap/>
            <w:vAlign w:val="bottom"/>
            <w:hideMark/>
          </w:tcPr>
          <w:p w14:paraId="6C138CFE"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136" w:type="pct"/>
            <w:tcBorders>
              <w:top w:val="nil"/>
              <w:left w:val="nil"/>
              <w:bottom w:val="nil"/>
              <w:right w:val="nil"/>
            </w:tcBorders>
            <w:shd w:val="clear" w:color="auto" w:fill="auto"/>
            <w:noWrap/>
            <w:vAlign w:val="bottom"/>
            <w:hideMark/>
          </w:tcPr>
          <w:p w14:paraId="4514E4E8" w14:textId="77777777" w:rsidR="00441CCE" w:rsidRPr="00EE716F" w:rsidRDefault="00441CCE" w:rsidP="00441CCE">
            <w:pPr>
              <w:spacing w:after="0" w:line="240" w:lineRule="auto"/>
              <w:jc w:val="center"/>
              <w:rPr>
                <w:rFonts w:eastAsia="Times New Roman"/>
                <w:sz w:val="18"/>
                <w:szCs w:val="18"/>
                <w:lang w:eastAsia="es-CO"/>
              </w:rPr>
            </w:pPr>
          </w:p>
        </w:tc>
        <w:tc>
          <w:tcPr>
            <w:tcW w:w="163" w:type="pct"/>
            <w:tcBorders>
              <w:top w:val="nil"/>
              <w:left w:val="nil"/>
              <w:bottom w:val="nil"/>
              <w:right w:val="nil"/>
            </w:tcBorders>
            <w:shd w:val="clear" w:color="auto" w:fill="auto"/>
            <w:noWrap/>
            <w:vAlign w:val="bottom"/>
            <w:hideMark/>
          </w:tcPr>
          <w:p w14:paraId="4D9E8334" w14:textId="77777777" w:rsidR="00441CCE" w:rsidRPr="00EE716F" w:rsidRDefault="00441CCE" w:rsidP="00441CCE">
            <w:pPr>
              <w:spacing w:after="0" w:line="240" w:lineRule="auto"/>
              <w:jc w:val="center"/>
              <w:rPr>
                <w:rFonts w:eastAsia="Times New Roman"/>
                <w:sz w:val="18"/>
                <w:szCs w:val="18"/>
                <w:lang w:eastAsia="es-CO"/>
              </w:rPr>
            </w:pPr>
          </w:p>
        </w:tc>
        <w:tc>
          <w:tcPr>
            <w:tcW w:w="123" w:type="pct"/>
            <w:gridSpan w:val="2"/>
            <w:tcBorders>
              <w:top w:val="nil"/>
              <w:left w:val="nil"/>
              <w:bottom w:val="nil"/>
              <w:right w:val="nil"/>
            </w:tcBorders>
            <w:shd w:val="clear" w:color="auto" w:fill="auto"/>
            <w:noWrap/>
            <w:vAlign w:val="bottom"/>
            <w:hideMark/>
          </w:tcPr>
          <w:p w14:paraId="551C4372"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38545949" w14:textId="77777777" w:rsidR="00441CCE" w:rsidRPr="00EE716F" w:rsidRDefault="00441CCE" w:rsidP="00441CCE">
            <w:pPr>
              <w:spacing w:after="0" w:line="240" w:lineRule="auto"/>
              <w:jc w:val="center"/>
              <w:rPr>
                <w:rFonts w:eastAsia="Times New Roman"/>
                <w:sz w:val="18"/>
                <w:szCs w:val="18"/>
                <w:lang w:eastAsia="es-CO"/>
              </w:rPr>
            </w:pPr>
          </w:p>
        </w:tc>
        <w:tc>
          <w:tcPr>
            <w:tcW w:w="134" w:type="pct"/>
            <w:gridSpan w:val="2"/>
            <w:tcBorders>
              <w:top w:val="nil"/>
              <w:left w:val="nil"/>
              <w:bottom w:val="nil"/>
              <w:right w:val="nil"/>
            </w:tcBorders>
            <w:shd w:val="clear" w:color="auto" w:fill="auto"/>
            <w:noWrap/>
            <w:vAlign w:val="bottom"/>
            <w:hideMark/>
          </w:tcPr>
          <w:p w14:paraId="16F21C70"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6139C323" w14:textId="77777777" w:rsidR="00441CCE" w:rsidRPr="00EE716F" w:rsidRDefault="00441CCE" w:rsidP="00441CCE">
            <w:pPr>
              <w:spacing w:after="0" w:line="240" w:lineRule="auto"/>
              <w:jc w:val="center"/>
              <w:rPr>
                <w:rFonts w:eastAsia="Times New Roman"/>
                <w:sz w:val="18"/>
                <w:szCs w:val="18"/>
                <w:lang w:eastAsia="es-CO"/>
              </w:rPr>
            </w:pPr>
          </w:p>
        </w:tc>
        <w:tc>
          <w:tcPr>
            <w:tcW w:w="135" w:type="pct"/>
            <w:gridSpan w:val="2"/>
            <w:tcBorders>
              <w:top w:val="nil"/>
              <w:left w:val="nil"/>
              <w:bottom w:val="nil"/>
              <w:right w:val="nil"/>
            </w:tcBorders>
            <w:shd w:val="clear" w:color="auto" w:fill="auto"/>
            <w:noWrap/>
            <w:vAlign w:val="bottom"/>
            <w:hideMark/>
          </w:tcPr>
          <w:p w14:paraId="7FFFF65E" w14:textId="77777777" w:rsidR="00441CCE" w:rsidRPr="00EE716F" w:rsidRDefault="00441CCE" w:rsidP="00441CCE">
            <w:pPr>
              <w:spacing w:after="0" w:line="240" w:lineRule="auto"/>
              <w:jc w:val="center"/>
              <w:rPr>
                <w:rFonts w:eastAsia="Times New Roman"/>
                <w:sz w:val="18"/>
                <w:szCs w:val="18"/>
                <w:lang w:eastAsia="es-CO"/>
              </w:rPr>
            </w:pPr>
          </w:p>
        </w:tc>
      </w:tr>
      <w:tr w:rsidR="00441CCE" w:rsidRPr="00EE716F" w14:paraId="29F8B415" w14:textId="77777777" w:rsidTr="00441CCE">
        <w:trPr>
          <w:gridAfter w:val="3"/>
          <w:wAfter w:w="193" w:type="pct"/>
          <w:trHeight w:val="105"/>
        </w:trPr>
        <w:tc>
          <w:tcPr>
            <w:tcW w:w="276" w:type="pct"/>
            <w:tcBorders>
              <w:top w:val="nil"/>
              <w:left w:val="nil"/>
              <w:bottom w:val="nil"/>
              <w:right w:val="nil"/>
            </w:tcBorders>
            <w:shd w:val="clear" w:color="auto" w:fill="auto"/>
            <w:noWrap/>
            <w:vAlign w:val="bottom"/>
            <w:hideMark/>
          </w:tcPr>
          <w:p w14:paraId="7D9D1D7D" w14:textId="77777777" w:rsidR="00441CCE" w:rsidRPr="00EE716F" w:rsidRDefault="00441CCE" w:rsidP="00441CCE">
            <w:pPr>
              <w:spacing w:after="0" w:line="240" w:lineRule="auto"/>
              <w:rPr>
                <w:rFonts w:eastAsia="Times New Roman"/>
                <w:szCs w:val="24"/>
                <w:lang w:eastAsia="es-CO"/>
              </w:rPr>
            </w:pPr>
          </w:p>
        </w:tc>
        <w:tc>
          <w:tcPr>
            <w:tcW w:w="2950" w:type="pct"/>
            <w:tcBorders>
              <w:top w:val="nil"/>
              <w:left w:val="nil"/>
              <w:bottom w:val="nil"/>
              <w:right w:val="nil"/>
            </w:tcBorders>
            <w:shd w:val="clear" w:color="auto" w:fill="auto"/>
            <w:noWrap/>
            <w:vAlign w:val="bottom"/>
            <w:hideMark/>
          </w:tcPr>
          <w:p w14:paraId="0F813BB3" w14:textId="77777777" w:rsidR="00441CCE" w:rsidRPr="00EE716F" w:rsidRDefault="00441CCE" w:rsidP="00441CCE">
            <w:pPr>
              <w:spacing w:after="0" w:line="240" w:lineRule="auto"/>
              <w:rPr>
                <w:rFonts w:eastAsia="Times New Roman"/>
                <w:szCs w:val="24"/>
                <w:lang w:eastAsia="es-CO"/>
              </w:rPr>
            </w:pPr>
          </w:p>
        </w:tc>
        <w:tc>
          <w:tcPr>
            <w:tcW w:w="208" w:type="pct"/>
            <w:tcBorders>
              <w:top w:val="nil"/>
              <w:left w:val="nil"/>
              <w:bottom w:val="nil"/>
              <w:right w:val="nil"/>
            </w:tcBorders>
            <w:shd w:val="clear" w:color="auto" w:fill="auto"/>
            <w:noWrap/>
            <w:vAlign w:val="bottom"/>
            <w:hideMark/>
          </w:tcPr>
          <w:p w14:paraId="6BDBFC18" w14:textId="77777777" w:rsidR="00441CCE" w:rsidRPr="00EE716F" w:rsidRDefault="00441CCE" w:rsidP="00441CCE">
            <w:pPr>
              <w:spacing w:after="0" w:line="240" w:lineRule="auto"/>
              <w:jc w:val="center"/>
              <w:rPr>
                <w:rFonts w:eastAsia="Times New Roman"/>
                <w:sz w:val="18"/>
                <w:szCs w:val="18"/>
                <w:lang w:eastAsia="es-CO"/>
              </w:rPr>
            </w:pPr>
          </w:p>
        </w:tc>
        <w:tc>
          <w:tcPr>
            <w:tcW w:w="145" w:type="pct"/>
            <w:tcBorders>
              <w:top w:val="nil"/>
              <w:left w:val="nil"/>
              <w:bottom w:val="nil"/>
              <w:right w:val="nil"/>
            </w:tcBorders>
            <w:shd w:val="clear" w:color="auto" w:fill="auto"/>
            <w:noWrap/>
            <w:vAlign w:val="bottom"/>
            <w:hideMark/>
          </w:tcPr>
          <w:p w14:paraId="71631C27" w14:textId="77777777" w:rsidR="00441CCE" w:rsidRPr="00EE716F" w:rsidRDefault="00441CCE" w:rsidP="00441CCE">
            <w:pPr>
              <w:spacing w:after="0" w:line="240" w:lineRule="auto"/>
              <w:jc w:val="center"/>
              <w:rPr>
                <w:rFonts w:eastAsia="Times New Roman"/>
                <w:sz w:val="18"/>
                <w:szCs w:val="18"/>
                <w:lang w:eastAsia="es-CO"/>
              </w:rPr>
            </w:pPr>
          </w:p>
        </w:tc>
        <w:tc>
          <w:tcPr>
            <w:tcW w:w="217" w:type="pct"/>
            <w:tcBorders>
              <w:top w:val="nil"/>
              <w:left w:val="nil"/>
              <w:bottom w:val="nil"/>
              <w:right w:val="nil"/>
            </w:tcBorders>
            <w:shd w:val="clear" w:color="auto" w:fill="auto"/>
            <w:noWrap/>
            <w:vAlign w:val="bottom"/>
            <w:hideMark/>
          </w:tcPr>
          <w:p w14:paraId="023BF2B1" w14:textId="77777777" w:rsidR="00441CCE" w:rsidRPr="00EE716F" w:rsidRDefault="00441CCE" w:rsidP="00441CCE">
            <w:pPr>
              <w:spacing w:after="0" w:line="240" w:lineRule="auto"/>
              <w:jc w:val="center"/>
              <w:rPr>
                <w:rFonts w:eastAsia="Times New Roman"/>
                <w:sz w:val="18"/>
                <w:szCs w:val="18"/>
                <w:lang w:eastAsia="es-CO"/>
              </w:rPr>
            </w:pPr>
          </w:p>
        </w:tc>
        <w:tc>
          <w:tcPr>
            <w:tcW w:w="157" w:type="pct"/>
            <w:tcBorders>
              <w:top w:val="nil"/>
              <w:left w:val="nil"/>
              <w:bottom w:val="nil"/>
              <w:right w:val="nil"/>
            </w:tcBorders>
            <w:shd w:val="clear" w:color="auto" w:fill="auto"/>
            <w:noWrap/>
            <w:vAlign w:val="bottom"/>
            <w:hideMark/>
          </w:tcPr>
          <w:p w14:paraId="50DA20C7" w14:textId="77777777" w:rsidR="00441CCE" w:rsidRPr="00EE716F" w:rsidRDefault="00441CCE" w:rsidP="00441CCE">
            <w:pPr>
              <w:spacing w:after="0" w:line="240" w:lineRule="auto"/>
              <w:jc w:val="center"/>
              <w:rPr>
                <w:rFonts w:eastAsia="Times New Roman"/>
                <w:sz w:val="18"/>
                <w:szCs w:val="18"/>
                <w:lang w:eastAsia="es-CO"/>
              </w:rPr>
            </w:pPr>
          </w:p>
        </w:tc>
        <w:tc>
          <w:tcPr>
            <w:tcW w:w="136" w:type="pct"/>
            <w:tcBorders>
              <w:top w:val="nil"/>
              <w:left w:val="nil"/>
              <w:bottom w:val="nil"/>
              <w:right w:val="nil"/>
            </w:tcBorders>
            <w:shd w:val="clear" w:color="auto" w:fill="auto"/>
            <w:noWrap/>
            <w:vAlign w:val="bottom"/>
            <w:hideMark/>
          </w:tcPr>
          <w:p w14:paraId="5B286024" w14:textId="77777777" w:rsidR="00441CCE" w:rsidRPr="00EE716F" w:rsidRDefault="00441CCE" w:rsidP="00441CCE">
            <w:pPr>
              <w:spacing w:after="0" w:line="240" w:lineRule="auto"/>
              <w:jc w:val="center"/>
              <w:rPr>
                <w:rFonts w:eastAsia="Times New Roman"/>
                <w:sz w:val="18"/>
                <w:szCs w:val="18"/>
                <w:lang w:eastAsia="es-CO"/>
              </w:rPr>
            </w:pPr>
          </w:p>
        </w:tc>
        <w:tc>
          <w:tcPr>
            <w:tcW w:w="163" w:type="pct"/>
            <w:tcBorders>
              <w:top w:val="nil"/>
              <w:left w:val="nil"/>
              <w:bottom w:val="nil"/>
              <w:right w:val="nil"/>
            </w:tcBorders>
            <w:shd w:val="clear" w:color="auto" w:fill="auto"/>
            <w:noWrap/>
            <w:vAlign w:val="bottom"/>
            <w:hideMark/>
          </w:tcPr>
          <w:p w14:paraId="36FD1A7F" w14:textId="77777777" w:rsidR="00441CCE" w:rsidRPr="00EE716F" w:rsidRDefault="00441CCE" w:rsidP="00441CCE">
            <w:pPr>
              <w:spacing w:after="0" w:line="240" w:lineRule="auto"/>
              <w:jc w:val="center"/>
              <w:rPr>
                <w:rFonts w:eastAsia="Times New Roman"/>
                <w:sz w:val="18"/>
                <w:szCs w:val="18"/>
                <w:lang w:eastAsia="es-CO"/>
              </w:rPr>
            </w:pPr>
          </w:p>
        </w:tc>
        <w:tc>
          <w:tcPr>
            <w:tcW w:w="123" w:type="pct"/>
            <w:gridSpan w:val="2"/>
            <w:tcBorders>
              <w:top w:val="nil"/>
              <w:left w:val="nil"/>
              <w:bottom w:val="nil"/>
              <w:right w:val="nil"/>
            </w:tcBorders>
            <w:shd w:val="clear" w:color="auto" w:fill="auto"/>
            <w:noWrap/>
            <w:vAlign w:val="bottom"/>
            <w:hideMark/>
          </w:tcPr>
          <w:p w14:paraId="26EE56AD"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207FEAD7" w14:textId="77777777" w:rsidR="00441CCE" w:rsidRPr="00EE716F" w:rsidRDefault="00441CCE" w:rsidP="00441CCE">
            <w:pPr>
              <w:spacing w:after="0" w:line="240" w:lineRule="auto"/>
              <w:jc w:val="center"/>
              <w:rPr>
                <w:rFonts w:eastAsia="Times New Roman"/>
                <w:sz w:val="18"/>
                <w:szCs w:val="18"/>
                <w:lang w:eastAsia="es-CO"/>
              </w:rPr>
            </w:pPr>
          </w:p>
        </w:tc>
        <w:tc>
          <w:tcPr>
            <w:tcW w:w="134" w:type="pct"/>
            <w:gridSpan w:val="2"/>
            <w:tcBorders>
              <w:top w:val="nil"/>
              <w:left w:val="nil"/>
              <w:bottom w:val="nil"/>
              <w:right w:val="nil"/>
            </w:tcBorders>
            <w:shd w:val="clear" w:color="auto" w:fill="auto"/>
            <w:noWrap/>
            <w:vAlign w:val="bottom"/>
            <w:hideMark/>
          </w:tcPr>
          <w:p w14:paraId="6660F23A"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303976C9" w14:textId="77777777" w:rsidR="00441CCE" w:rsidRPr="00EE716F" w:rsidRDefault="00441CCE" w:rsidP="00441CCE">
            <w:pPr>
              <w:spacing w:after="0" w:line="240" w:lineRule="auto"/>
              <w:jc w:val="center"/>
              <w:rPr>
                <w:rFonts w:eastAsia="Times New Roman"/>
                <w:sz w:val="18"/>
                <w:szCs w:val="18"/>
                <w:lang w:eastAsia="es-CO"/>
              </w:rPr>
            </w:pPr>
          </w:p>
        </w:tc>
        <w:tc>
          <w:tcPr>
            <w:tcW w:w="135" w:type="pct"/>
            <w:gridSpan w:val="2"/>
            <w:tcBorders>
              <w:top w:val="nil"/>
              <w:left w:val="nil"/>
              <w:bottom w:val="nil"/>
              <w:right w:val="nil"/>
            </w:tcBorders>
            <w:shd w:val="clear" w:color="auto" w:fill="auto"/>
            <w:noWrap/>
            <w:vAlign w:val="bottom"/>
            <w:hideMark/>
          </w:tcPr>
          <w:p w14:paraId="278EBD16" w14:textId="77777777" w:rsidR="00441CCE" w:rsidRPr="00EE716F" w:rsidRDefault="00441CCE" w:rsidP="00441CCE">
            <w:pPr>
              <w:spacing w:after="0" w:line="240" w:lineRule="auto"/>
              <w:jc w:val="center"/>
              <w:rPr>
                <w:rFonts w:eastAsia="Times New Roman"/>
                <w:sz w:val="18"/>
                <w:szCs w:val="18"/>
                <w:lang w:eastAsia="es-CO"/>
              </w:rPr>
            </w:pPr>
          </w:p>
        </w:tc>
      </w:tr>
      <w:tr w:rsidR="00441CCE" w:rsidRPr="00EE716F" w14:paraId="7756CDCC" w14:textId="77777777" w:rsidTr="00441CCE">
        <w:trPr>
          <w:gridAfter w:val="3"/>
          <w:wAfter w:w="193" w:type="pct"/>
          <w:trHeight w:val="300"/>
        </w:trPr>
        <w:tc>
          <w:tcPr>
            <w:tcW w:w="276" w:type="pct"/>
            <w:tcBorders>
              <w:top w:val="nil"/>
              <w:left w:val="nil"/>
              <w:bottom w:val="nil"/>
              <w:right w:val="nil"/>
            </w:tcBorders>
            <w:shd w:val="clear" w:color="auto" w:fill="auto"/>
            <w:noWrap/>
            <w:vAlign w:val="bottom"/>
            <w:hideMark/>
          </w:tcPr>
          <w:p w14:paraId="45216138" w14:textId="77777777" w:rsidR="00441CCE" w:rsidRPr="00EE716F" w:rsidRDefault="00441CCE" w:rsidP="00441CCE">
            <w:pPr>
              <w:spacing w:after="0" w:line="240" w:lineRule="auto"/>
              <w:ind w:firstLine="0"/>
              <w:rPr>
                <w:rFonts w:eastAsia="Times New Roman"/>
                <w:color w:val="000000"/>
                <w:szCs w:val="24"/>
                <w:lang w:eastAsia="es-CO"/>
              </w:rPr>
            </w:pPr>
            <w:r>
              <w:rPr>
                <w:rFonts w:eastAsia="Times New Roman"/>
                <w:color w:val="000000"/>
                <w:szCs w:val="24"/>
                <w:lang w:eastAsia="es-CO"/>
              </w:rPr>
              <w:t>2</w:t>
            </w:r>
          </w:p>
        </w:tc>
        <w:tc>
          <w:tcPr>
            <w:tcW w:w="2950" w:type="pct"/>
            <w:tcBorders>
              <w:top w:val="nil"/>
              <w:left w:val="nil"/>
              <w:bottom w:val="nil"/>
              <w:right w:val="nil"/>
            </w:tcBorders>
            <w:shd w:val="clear" w:color="auto" w:fill="auto"/>
            <w:noWrap/>
            <w:vAlign w:val="bottom"/>
            <w:hideMark/>
          </w:tcPr>
          <w:p w14:paraId="2C9B8826" w14:textId="77777777" w:rsidR="00441CCE" w:rsidRPr="00EE716F" w:rsidRDefault="00441CCE" w:rsidP="00441CCE">
            <w:pPr>
              <w:spacing w:after="0" w:line="240" w:lineRule="auto"/>
              <w:rPr>
                <w:rFonts w:eastAsia="Times New Roman"/>
                <w:color w:val="000000"/>
                <w:szCs w:val="24"/>
                <w:lang w:eastAsia="es-CO"/>
              </w:rPr>
            </w:pPr>
            <w:r w:rsidRPr="00EE716F">
              <w:rPr>
                <w:rFonts w:eastAsia="Times New Roman"/>
                <w:color w:val="000000"/>
                <w:szCs w:val="24"/>
                <w:lang w:eastAsia="es-CO"/>
              </w:rPr>
              <w:t>Hacía qu</w:t>
            </w:r>
            <w:r>
              <w:rPr>
                <w:rFonts w:eastAsia="Times New Roman"/>
                <w:color w:val="000000"/>
                <w:szCs w:val="24"/>
                <w:lang w:eastAsia="es-CO"/>
              </w:rPr>
              <w:t>é</w:t>
            </w:r>
            <w:r w:rsidRPr="00EE716F">
              <w:rPr>
                <w:rFonts w:eastAsia="Times New Roman"/>
                <w:color w:val="000000"/>
                <w:szCs w:val="24"/>
                <w:lang w:eastAsia="es-CO"/>
              </w:rPr>
              <w:t xml:space="preserve"> estrato están dirigidos los proyectos de</w:t>
            </w:r>
            <w:r>
              <w:rPr>
                <w:rFonts w:eastAsia="Times New Roman"/>
                <w:color w:val="000000"/>
                <w:szCs w:val="24"/>
                <w:lang w:eastAsia="es-CO"/>
              </w:rPr>
              <w:t xml:space="preserve"> </w:t>
            </w:r>
            <w:r w:rsidRPr="00EE716F">
              <w:rPr>
                <w:rFonts w:eastAsia="Times New Roman"/>
                <w:color w:val="000000"/>
                <w:szCs w:val="24"/>
                <w:lang w:eastAsia="es-CO"/>
              </w:rPr>
              <w:t xml:space="preserve">construcción que tiene actualmente. </w:t>
            </w:r>
          </w:p>
        </w:tc>
        <w:tc>
          <w:tcPr>
            <w:tcW w:w="20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C2D55F" w14:textId="77777777" w:rsidR="00441CCE" w:rsidRPr="00EE716F" w:rsidRDefault="00441CCE" w:rsidP="00441CCE">
            <w:pPr>
              <w:spacing w:after="0" w:line="240" w:lineRule="auto"/>
              <w:ind w:firstLine="0"/>
              <w:rPr>
                <w:rFonts w:eastAsia="Times New Roman"/>
                <w:color w:val="000000"/>
                <w:sz w:val="18"/>
                <w:szCs w:val="18"/>
                <w:lang w:eastAsia="es-CO"/>
              </w:rPr>
            </w:pPr>
            <w:r w:rsidRPr="00EE716F">
              <w:rPr>
                <w:rFonts w:eastAsia="Times New Roman"/>
                <w:color w:val="000000"/>
                <w:sz w:val="18"/>
                <w:szCs w:val="18"/>
                <w:lang w:eastAsia="es-CO"/>
              </w:rPr>
              <w:t>1</w:t>
            </w:r>
          </w:p>
        </w:tc>
        <w:tc>
          <w:tcPr>
            <w:tcW w:w="145" w:type="pct"/>
            <w:tcBorders>
              <w:top w:val="nil"/>
              <w:left w:val="nil"/>
              <w:bottom w:val="nil"/>
              <w:right w:val="nil"/>
            </w:tcBorders>
            <w:shd w:val="clear" w:color="auto" w:fill="auto"/>
            <w:noWrap/>
            <w:vAlign w:val="bottom"/>
            <w:hideMark/>
          </w:tcPr>
          <w:p w14:paraId="7E8086DB"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21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C28E99" w14:textId="77777777" w:rsidR="00441CCE" w:rsidRPr="00EE716F" w:rsidRDefault="00441CCE" w:rsidP="00441CCE">
            <w:pPr>
              <w:spacing w:after="0" w:line="240" w:lineRule="auto"/>
              <w:ind w:firstLine="0"/>
              <w:rPr>
                <w:rFonts w:eastAsia="Times New Roman"/>
                <w:color w:val="000000"/>
                <w:sz w:val="18"/>
                <w:szCs w:val="18"/>
                <w:lang w:eastAsia="es-CO"/>
              </w:rPr>
            </w:pPr>
            <w:r w:rsidRPr="00EE716F">
              <w:rPr>
                <w:rFonts w:eastAsia="Times New Roman"/>
                <w:color w:val="000000"/>
                <w:sz w:val="18"/>
                <w:szCs w:val="18"/>
                <w:lang w:eastAsia="es-CO"/>
              </w:rPr>
              <w:t>2</w:t>
            </w:r>
          </w:p>
        </w:tc>
        <w:tc>
          <w:tcPr>
            <w:tcW w:w="157" w:type="pct"/>
            <w:tcBorders>
              <w:top w:val="nil"/>
              <w:left w:val="nil"/>
              <w:bottom w:val="nil"/>
              <w:right w:val="nil"/>
            </w:tcBorders>
            <w:shd w:val="clear" w:color="auto" w:fill="auto"/>
            <w:noWrap/>
            <w:vAlign w:val="bottom"/>
            <w:hideMark/>
          </w:tcPr>
          <w:p w14:paraId="79E553FA"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13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D39A33" w14:textId="77777777" w:rsidR="00441CCE" w:rsidRPr="00EE716F" w:rsidRDefault="00441CCE" w:rsidP="00441CCE">
            <w:pPr>
              <w:spacing w:after="0" w:line="240" w:lineRule="auto"/>
              <w:ind w:firstLine="0"/>
              <w:rPr>
                <w:rFonts w:eastAsia="Times New Roman"/>
                <w:color w:val="000000"/>
                <w:sz w:val="18"/>
                <w:szCs w:val="18"/>
                <w:lang w:eastAsia="es-CO"/>
              </w:rPr>
            </w:pPr>
            <w:r w:rsidRPr="00EE716F">
              <w:rPr>
                <w:rFonts w:eastAsia="Times New Roman"/>
                <w:color w:val="000000"/>
                <w:sz w:val="18"/>
                <w:szCs w:val="18"/>
                <w:lang w:eastAsia="es-CO"/>
              </w:rPr>
              <w:t>3</w:t>
            </w:r>
          </w:p>
        </w:tc>
        <w:tc>
          <w:tcPr>
            <w:tcW w:w="163" w:type="pct"/>
            <w:tcBorders>
              <w:top w:val="nil"/>
              <w:left w:val="nil"/>
              <w:bottom w:val="nil"/>
              <w:right w:val="nil"/>
            </w:tcBorders>
            <w:shd w:val="clear" w:color="auto" w:fill="auto"/>
            <w:noWrap/>
            <w:vAlign w:val="bottom"/>
            <w:hideMark/>
          </w:tcPr>
          <w:p w14:paraId="69CF8472"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123"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18F53C" w14:textId="77777777" w:rsidR="00441CCE" w:rsidRPr="00EE716F" w:rsidRDefault="00441CCE" w:rsidP="00441CCE">
            <w:pPr>
              <w:spacing w:after="0" w:line="240" w:lineRule="auto"/>
              <w:ind w:firstLine="0"/>
              <w:rPr>
                <w:rFonts w:eastAsia="Times New Roman"/>
                <w:color w:val="000000"/>
                <w:sz w:val="18"/>
                <w:szCs w:val="18"/>
                <w:lang w:eastAsia="es-CO"/>
              </w:rPr>
            </w:pPr>
            <w:r w:rsidRPr="00EE716F">
              <w:rPr>
                <w:rFonts w:eastAsia="Times New Roman"/>
                <w:color w:val="000000"/>
                <w:sz w:val="18"/>
                <w:szCs w:val="18"/>
                <w:lang w:eastAsia="es-CO"/>
              </w:rPr>
              <w:t>4</w:t>
            </w:r>
          </w:p>
        </w:tc>
        <w:tc>
          <w:tcPr>
            <w:tcW w:w="82" w:type="pct"/>
            <w:tcBorders>
              <w:top w:val="nil"/>
              <w:left w:val="nil"/>
              <w:bottom w:val="nil"/>
              <w:right w:val="nil"/>
            </w:tcBorders>
            <w:shd w:val="clear" w:color="auto" w:fill="auto"/>
            <w:noWrap/>
            <w:vAlign w:val="bottom"/>
            <w:hideMark/>
          </w:tcPr>
          <w:p w14:paraId="2D84E740"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134"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A83DAB" w14:textId="77777777" w:rsidR="00441CCE" w:rsidRPr="00EE716F" w:rsidRDefault="00441CCE" w:rsidP="00441CCE">
            <w:pPr>
              <w:spacing w:after="0" w:line="240" w:lineRule="auto"/>
              <w:ind w:firstLine="0"/>
              <w:rPr>
                <w:rFonts w:eastAsia="Times New Roman"/>
                <w:color w:val="000000"/>
                <w:sz w:val="18"/>
                <w:szCs w:val="18"/>
                <w:lang w:eastAsia="es-CO"/>
              </w:rPr>
            </w:pPr>
            <w:r w:rsidRPr="00EE716F">
              <w:rPr>
                <w:rFonts w:eastAsia="Times New Roman"/>
                <w:color w:val="000000"/>
                <w:sz w:val="18"/>
                <w:szCs w:val="18"/>
                <w:lang w:eastAsia="es-CO"/>
              </w:rPr>
              <w:t>5</w:t>
            </w:r>
          </w:p>
        </w:tc>
        <w:tc>
          <w:tcPr>
            <w:tcW w:w="82" w:type="pct"/>
            <w:tcBorders>
              <w:top w:val="nil"/>
              <w:left w:val="nil"/>
              <w:bottom w:val="nil"/>
              <w:right w:val="nil"/>
            </w:tcBorders>
            <w:shd w:val="clear" w:color="auto" w:fill="auto"/>
            <w:noWrap/>
            <w:vAlign w:val="bottom"/>
            <w:hideMark/>
          </w:tcPr>
          <w:p w14:paraId="7752A488"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135"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7EE653" w14:textId="77777777" w:rsidR="00441CCE" w:rsidRPr="00EE716F" w:rsidRDefault="00441CCE" w:rsidP="00441CCE">
            <w:pPr>
              <w:spacing w:after="0" w:line="240" w:lineRule="auto"/>
              <w:ind w:firstLine="0"/>
              <w:rPr>
                <w:rFonts w:eastAsia="Times New Roman"/>
                <w:color w:val="000000"/>
                <w:sz w:val="18"/>
                <w:szCs w:val="18"/>
                <w:lang w:eastAsia="es-CO"/>
              </w:rPr>
            </w:pPr>
            <w:r w:rsidRPr="00EE716F">
              <w:rPr>
                <w:rFonts w:eastAsia="Times New Roman"/>
                <w:color w:val="000000"/>
                <w:sz w:val="18"/>
                <w:szCs w:val="18"/>
                <w:lang w:eastAsia="es-CO"/>
              </w:rPr>
              <w:t>6</w:t>
            </w:r>
          </w:p>
        </w:tc>
      </w:tr>
      <w:tr w:rsidR="00441CCE" w:rsidRPr="00EE716F" w14:paraId="3BB1B969" w14:textId="77777777" w:rsidTr="00441CCE">
        <w:trPr>
          <w:gridAfter w:val="3"/>
          <w:wAfter w:w="193" w:type="pct"/>
          <w:trHeight w:val="105"/>
        </w:trPr>
        <w:tc>
          <w:tcPr>
            <w:tcW w:w="276" w:type="pct"/>
            <w:tcBorders>
              <w:top w:val="nil"/>
              <w:left w:val="nil"/>
              <w:bottom w:val="nil"/>
              <w:right w:val="nil"/>
            </w:tcBorders>
            <w:shd w:val="clear" w:color="auto" w:fill="auto"/>
            <w:noWrap/>
            <w:vAlign w:val="bottom"/>
            <w:hideMark/>
          </w:tcPr>
          <w:p w14:paraId="58220E88" w14:textId="77777777" w:rsidR="00441CCE" w:rsidRPr="00EE716F" w:rsidRDefault="00441CCE" w:rsidP="00441CCE">
            <w:pPr>
              <w:spacing w:after="0" w:line="240" w:lineRule="auto"/>
              <w:jc w:val="center"/>
              <w:rPr>
                <w:rFonts w:eastAsia="Times New Roman"/>
                <w:color w:val="000000"/>
                <w:szCs w:val="24"/>
                <w:lang w:eastAsia="es-CO"/>
              </w:rPr>
            </w:pPr>
          </w:p>
        </w:tc>
        <w:tc>
          <w:tcPr>
            <w:tcW w:w="2950" w:type="pct"/>
            <w:tcBorders>
              <w:top w:val="nil"/>
              <w:left w:val="nil"/>
              <w:bottom w:val="nil"/>
              <w:right w:val="nil"/>
            </w:tcBorders>
            <w:shd w:val="clear" w:color="auto" w:fill="auto"/>
            <w:noWrap/>
            <w:vAlign w:val="bottom"/>
            <w:hideMark/>
          </w:tcPr>
          <w:p w14:paraId="2D946853" w14:textId="77777777" w:rsidR="00441CCE" w:rsidRPr="00EE716F" w:rsidRDefault="00441CCE" w:rsidP="00441CCE">
            <w:pPr>
              <w:spacing w:after="0" w:line="240" w:lineRule="auto"/>
              <w:rPr>
                <w:rFonts w:eastAsia="Times New Roman"/>
                <w:szCs w:val="24"/>
                <w:lang w:eastAsia="es-CO"/>
              </w:rPr>
            </w:pPr>
          </w:p>
        </w:tc>
        <w:tc>
          <w:tcPr>
            <w:tcW w:w="208" w:type="pct"/>
            <w:tcBorders>
              <w:top w:val="nil"/>
              <w:left w:val="nil"/>
              <w:bottom w:val="nil"/>
              <w:right w:val="nil"/>
            </w:tcBorders>
            <w:shd w:val="clear" w:color="auto" w:fill="auto"/>
            <w:noWrap/>
            <w:vAlign w:val="bottom"/>
            <w:hideMark/>
          </w:tcPr>
          <w:p w14:paraId="317307BA" w14:textId="77777777" w:rsidR="00441CCE" w:rsidRPr="00EE716F" w:rsidRDefault="00441CCE" w:rsidP="00441CCE">
            <w:pPr>
              <w:spacing w:after="0" w:line="240" w:lineRule="auto"/>
              <w:jc w:val="center"/>
              <w:rPr>
                <w:rFonts w:eastAsia="Times New Roman"/>
                <w:sz w:val="18"/>
                <w:szCs w:val="18"/>
                <w:lang w:eastAsia="es-CO"/>
              </w:rPr>
            </w:pPr>
          </w:p>
        </w:tc>
        <w:tc>
          <w:tcPr>
            <w:tcW w:w="145" w:type="pct"/>
            <w:tcBorders>
              <w:top w:val="nil"/>
              <w:left w:val="nil"/>
              <w:bottom w:val="nil"/>
              <w:right w:val="nil"/>
            </w:tcBorders>
            <w:shd w:val="clear" w:color="auto" w:fill="auto"/>
            <w:noWrap/>
            <w:vAlign w:val="bottom"/>
            <w:hideMark/>
          </w:tcPr>
          <w:p w14:paraId="24FC40AA" w14:textId="77777777" w:rsidR="00441CCE" w:rsidRPr="00EE716F" w:rsidRDefault="00441CCE" w:rsidP="00441CCE">
            <w:pPr>
              <w:spacing w:after="0" w:line="240" w:lineRule="auto"/>
              <w:jc w:val="center"/>
              <w:rPr>
                <w:rFonts w:eastAsia="Times New Roman"/>
                <w:sz w:val="18"/>
                <w:szCs w:val="18"/>
                <w:lang w:eastAsia="es-CO"/>
              </w:rPr>
            </w:pPr>
          </w:p>
        </w:tc>
        <w:tc>
          <w:tcPr>
            <w:tcW w:w="217" w:type="pct"/>
            <w:tcBorders>
              <w:top w:val="nil"/>
              <w:left w:val="nil"/>
              <w:bottom w:val="nil"/>
              <w:right w:val="nil"/>
            </w:tcBorders>
            <w:shd w:val="clear" w:color="auto" w:fill="auto"/>
            <w:noWrap/>
            <w:vAlign w:val="bottom"/>
            <w:hideMark/>
          </w:tcPr>
          <w:p w14:paraId="7C498848" w14:textId="77777777" w:rsidR="00441CCE" w:rsidRPr="00EE716F" w:rsidRDefault="00441CCE" w:rsidP="00441CCE">
            <w:pPr>
              <w:spacing w:after="0" w:line="240" w:lineRule="auto"/>
              <w:jc w:val="center"/>
              <w:rPr>
                <w:rFonts w:eastAsia="Times New Roman"/>
                <w:sz w:val="18"/>
                <w:szCs w:val="18"/>
                <w:lang w:eastAsia="es-CO"/>
              </w:rPr>
            </w:pPr>
          </w:p>
        </w:tc>
        <w:tc>
          <w:tcPr>
            <w:tcW w:w="157" w:type="pct"/>
            <w:tcBorders>
              <w:top w:val="nil"/>
              <w:left w:val="nil"/>
              <w:bottom w:val="nil"/>
              <w:right w:val="nil"/>
            </w:tcBorders>
            <w:shd w:val="clear" w:color="auto" w:fill="auto"/>
            <w:noWrap/>
            <w:vAlign w:val="bottom"/>
            <w:hideMark/>
          </w:tcPr>
          <w:p w14:paraId="2BFE19C9" w14:textId="77777777" w:rsidR="00441CCE" w:rsidRPr="00EE716F" w:rsidRDefault="00441CCE" w:rsidP="00441CCE">
            <w:pPr>
              <w:spacing w:after="0" w:line="240" w:lineRule="auto"/>
              <w:jc w:val="center"/>
              <w:rPr>
                <w:rFonts w:eastAsia="Times New Roman"/>
                <w:sz w:val="18"/>
                <w:szCs w:val="18"/>
                <w:lang w:eastAsia="es-CO"/>
              </w:rPr>
            </w:pPr>
          </w:p>
        </w:tc>
        <w:tc>
          <w:tcPr>
            <w:tcW w:w="136" w:type="pct"/>
            <w:tcBorders>
              <w:top w:val="nil"/>
              <w:left w:val="nil"/>
              <w:bottom w:val="nil"/>
              <w:right w:val="nil"/>
            </w:tcBorders>
            <w:shd w:val="clear" w:color="auto" w:fill="auto"/>
            <w:noWrap/>
            <w:vAlign w:val="bottom"/>
            <w:hideMark/>
          </w:tcPr>
          <w:p w14:paraId="4E2FEF96" w14:textId="77777777" w:rsidR="00441CCE" w:rsidRPr="00EE716F" w:rsidRDefault="00441CCE" w:rsidP="00441CCE">
            <w:pPr>
              <w:spacing w:after="0" w:line="240" w:lineRule="auto"/>
              <w:jc w:val="center"/>
              <w:rPr>
                <w:rFonts w:eastAsia="Times New Roman"/>
                <w:sz w:val="18"/>
                <w:szCs w:val="18"/>
                <w:lang w:eastAsia="es-CO"/>
              </w:rPr>
            </w:pPr>
          </w:p>
        </w:tc>
        <w:tc>
          <w:tcPr>
            <w:tcW w:w="163" w:type="pct"/>
            <w:tcBorders>
              <w:top w:val="nil"/>
              <w:left w:val="nil"/>
              <w:bottom w:val="nil"/>
              <w:right w:val="nil"/>
            </w:tcBorders>
            <w:shd w:val="clear" w:color="auto" w:fill="auto"/>
            <w:noWrap/>
            <w:vAlign w:val="bottom"/>
            <w:hideMark/>
          </w:tcPr>
          <w:p w14:paraId="200736D8" w14:textId="77777777" w:rsidR="00441CCE" w:rsidRPr="00EE716F" w:rsidRDefault="00441CCE" w:rsidP="00441CCE">
            <w:pPr>
              <w:spacing w:after="0" w:line="240" w:lineRule="auto"/>
              <w:jc w:val="center"/>
              <w:rPr>
                <w:rFonts w:eastAsia="Times New Roman"/>
                <w:sz w:val="18"/>
                <w:szCs w:val="18"/>
                <w:lang w:eastAsia="es-CO"/>
              </w:rPr>
            </w:pPr>
          </w:p>
        </w:tc>
        <w:tc>
          <w:tcPr>
            <w:tcW w:w="123" w:type="pct"/>
            <w:gridSpan w:val="2"/>
            <w:tcBorders>
              <w:top w:val="nil"/>
              <w:left w:val="nil"/>
              <w:bottom w:val="nil"/>
              <w:right w:val="nil"/>
            </w:tcBorders>
            <w:shd w:val="clear" w:color="auto" w:fill="auto"/>
            <w:noWrap/>
            <w:vAlign w:val="bottom"/>
            <w:hideMark/>
          </w:tcPr>
          <w:p w14:paraId="4FCFBEC8"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6FD6CEFA" w14:textId="77777777" w:rsidR="00441CCE" w:rsidRPr="00EE716F" w:rsidRDefault="00441CCE" w:rsidP="00441CCE">
            <w:pPr>
              <w:spacing w:after="0" w:line="240" w:lineRule="auto"/>
              <w:jc w:val="center"/>
              <w:rPr>
                <w:rFonts w:eastAsia="Times New Roman"/>
                <w:sz w:val="18"/>
                <w:szCs w:val="18"/>
                <w:lang w:eastAsia="es-CO"/>
              </w:rPr>
            </w:pPr>
          </w:p>
        </w:tc>
        <w:tc>
          <w:tcPr>
            <w:tcW w:w="134" w:type="pct"/>
            <w:gridSpan w:val="2"/>
            <w:tcBorders>
              <w:top w:val="nil"/>
              <w:left w:val="nil"/>
              <w:bottom w:val="nil"/>
              <w:right w:val="nil"/>
            </w:tcBorders>
            <w:shd w:val="clear" w:color="auto" w:fill="auto"/>
            <w:noWrap/>
            <w:vAlign w:val="bottom"/>
            <w:hideMark/>
          </w:tcPr>
          <w:p w14:paraId="1ECF423C"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102CC38D" w14:textId="77777777" w:rsidR="00441CCE" w:rsidRPr="00EE716F" w:rsidRDefault="00441CCE" w:rsidP="00441CCE">
            <w:pPr>
              <w:spacing w:after="0" w:line="240" w:lineRule="auto"/>
              <w:jc w:val="center"/>
              <w:rPr>
                <w:rFonts w:eastAsia="Times New Roman"/>
                <w:sz w:val="18"/>
                <w:szCs w:val="18"/>
                <w:lang w:eastAsia="es-CO"/>
              </w:rPr>
            </w:pPr>
          </w:p>
        </w:tc>
        <w:tc>
          <w:tcPr>
            <w:tcW w:w="135" w:type="pct"/>
            <w:gridSpan w:val="2"/>
            <w:tcBorders>
              <w:top w:val="nil"/>
              <w:left w:val="nil"/>
              <w:bottom w:val="nil"/>
              <w:right w:val="nil"/>
            </w:tcBorders>
            <w:shd w:val="clear" w:color="auto" w:fill="auto"/>
            <w:noWrap/>
            <w:vAlign w:val="bottom"/>
            <w:hideMark/>
          </w:tcPr>
          <w:p w14:paraId="2056C434" w14:textId="77777777" w:rsidR="00441CCE" w:rsidRPr="00EE716F" w:rsidRDefault="00441CCE" w:rsidP="00441CCE">
            <w:pPr>
              <w:spacing w:after="0" w:line="240" w:lineRule="auto"/>
              <w:jc w:val="center"/>
              <w:rPr>
                <w:rFonts w:eastAsia="Times New Roman"/>
                <w:sz w:val="18"/>
                <w:szCs w:val="18"/>
                <w:lang w:eastAsia="es-CO"/>
              </w:rPr>
            </w:pPr>
          </w:p>
        </w:tc>
      </w:tr>
      <w:tr w:rsidR="00441CCE" w:rsidRPr="00EE716F" w14:paraId="5DB77D2B" w14:textId="77777777" w:rsidTr="00441CCE">
        <w:trPr>
          <w:gridAfter w:val="3"/>
          <w:wAfter w:w="193" w:type="pct"/>
          <w:trHeight w:val="300"/>
        </w:trPr>
        <w:tc>
          <w:tcPr>
            <w:tcW w:w="276" w:type="pct"/>
            <w:tcBorders>
              <w:top w:val="nil"/>
              <w:left w:val="nil"/>
              <w:bottom w:val="nil"/>
              <w:right w:val="nil"/>
            </w:tcBorders>
            <w:shd w:val="clear" w:color="auto" w:fill="auto"/>
            <w:noWrap/>
            <w:vAlign w:val="bottom"/>
            <w:hideMark/>
          </w:tcPr>
          <w:p w14:paraId="2C22C5AA" w14:textId="77777777" w:rsidR="00441CCE" w:rsidRPr="00EE716F" w:rsidRDefault="00441CCE" w:rsidP="00441CCE">
            <w:pPr>
              <w:spacing w:after="0" w:line="240" w:lineRule="auto"/>
              <w:ind w:firstLine="0"/>
              <w:rPr>
                <w:rFonts w:eastAsia="Times New Roman"/>
                <w:color w:val="000000"/>
                <w:szCs w:val="24"/>
                <w:lang w:eastAsia="es-CO"/>
              </w:rPr>
            </w:pPr>
            <w:r>
              <w:rPr>
                <w:rFonts w:eastAsia="Times New Roman"/>
                <w:color w:val="000000"/>
                <w:szCs w:val="24"/>
                <w:lang w:eastAsia="es-CO"/>
              </w:rPr>
              <w:t>3</w:t>
            </w:r>
          </w:p>
        </w:tc>
        <w:tc>
          <w:tcPr>
            <w:tcW w:w="2950" w:type="pct"/>
            <w:tcBorders>
              <w:top w:val="nil"/>
              <w:left w:val="nil"/>
              <w:bottom w:val="nil"/>
              <w:right w:val="nil"/>
            </w:tcBorders>
            <w:shd w:val="clear" w:color="auto" w:fill="auto"/>
            <w:noWrap/>
            <w:vAlign w:val="bottom"/>
            <w:hideMark/>
          </w:tcPr>
          <w:p w14:paraId="4D05E066" w14:textId="77777777" w:rsidR="00441CCE" w:rsidRPr="00EE716F" w:rsidRDefault="00441CCE" w:rsidP="00441CCE">
            <w:pPr>
              <w:spacing w:after="0" w:line="240" w:lineRule="auto"/>
              <w:rPr>
                <w:rFonts w:eastAsia="Times New Roman"/>
                <w:color w:val="000000"/>
                <w:szCs w:val="24"/>
                <w:lang w:eastAsia="es-CO"/>
              </w:rPr>
            </w:pPr>
            <w:r w:rsidRPr="00EE716F">
              <w:rPr>
                <w:rFonts w:eastAsia="Times New Roman"/>
                <w:color w:val="000000"/>
                <w:szCs w:val="24"/>
                <w:lang w:eastAsia="es-CO"/>
              </w:rPr>
              <w:t>Sus proyectos están dirigidos al sector público?</w:t>
            </w:r>
          </w:p>
        </w:tc>
        <w:tc>
          <w:tcPr>
            <w:tcW w:w="20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7E9A7E" w14:textId="77777777" w:rsidR="00441CCE" w:rsidRPr="00EE716F" w:rsidRDefault="00441CCE" w:rsidP="00441CCE">
            <w:pPr>
              <w:spacing w:after="0" w:line="240" w:lineRule="auto"/>
              <w:ind w:firstLine="0"/>
              <w:rPr>
                <w:rFonts w:eastAsia="Times New Roman"/>
                <w:color w:val="000000"/>
                <w:sz w:val="18"/>
                <w:szCs w:val="18"/>
                <w:lang w:eastAsia="es-CO"/>
              </w:rPr>
            </w:pPr>
            <w:r w:rsidRPr="00EE716F">
              <w:rPr>
                <w:rFonts w:eastAsia="Times New Roman"/>
                <w:color w:val="000000"/>
                <w:sz w:val="18"/>
                <w:szCs w:val="18"/>
                <w:lang w:eastAsia="es-CO"/>
              </w:rPr>
              <w:t>SI</w:t>
            </w:r>
          </w:p>
        </w:tc>
        <w:tc>
          <w:tcPr>
            <w:tcW w:w="145" w:type="pct"/>
            <w:tcBorders>
              <w:top w:val="nil"/>
              <w:left w:val="nil"/>
              <w:bottom w:val="nil"/>
              <w:right w:val="nil"/>
            </w:tcBorders>
            <w:shd w:val="clear" w:color="auto" w:fill="auto"/>
            <w:noWrap/>
            <w:vAlign w:val="bottom"/>
            <w:hideMark/>
          </w:tcPr>
          <w:p w14:paraId="14F9D421"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21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4BAF4F" w14:textId="77777777" w:rsidR="00441CCE" w:rsidRPr="00EE716F" w:rsidRDefault="00441CCE" w:rsidP="00441CCE">
            <w:pPr>
              <w:spacing w:after="0" w:line="240" w:lineRule="auto"/>
              <w:ind w:firstLine="0"/>
              <w:rPr>
                <w:rFonts w:eastAsia="Times New Roman"/>
                <w:color w:val="000000"/>
                <w:sz w:val="18"/>
                <w:szCs w:val="18"/>
                <w:lang w:eastAsia="es-CO"/>
              </w:rPr>
            </w:pPr>
            <w:r w:rsidRPr="00EE716F">
              <w:rPr>
                <w:rFonts w:eastAsia="Times New Roman"/>
                <w:color w:val="000000"/>
                <w:sz w:val="18"/>
                <w:szCs w:val="18"/>
                <w:lang w:eastAsia="es-CO"/>
              </w:rPr>
              <w:t>NO</w:t>
            </w:r>
          </w:p>
        </w:tc>
        <w:tc>
          <w:tcPr>
            <w:tcW w:w="456" w:type="pct"/>
            <w:gridSpan w:val="3"/>
            <w:tcBorders>
              <w:top w:val="nil"/>
              <w:left w:val="nil"/>
              <w:bottom w:val="nil"/>
              <w:right w:val="nil"/>
            </w:tcBorders>
            <w:shd w:val="clear" w:color="auto" w:fill="auto"/>
            <w:noWrap/>
            <w:vAlign w:val="bottom"/>
            <w:hideMark/>
          </w:tcPr>
          <w:p w14:paraId="259141D1" w14:textId="77777777" w:rsidR="00441CCE" w:rsidRPr="00EE716F" w:rsidRDefault="00441CCE" w:rsidP="00441CCE">
            <w:pPr>
              <w:spacing w:after="0" w:line="240" w:lineRule="auto"/>
              <w:jc w:val="center"/>
              <w:rPr>
                <w:rFonts w:eastAsia="Times New Roman"/>
                <w:color w:val="000000"/>
                <w:sz w:val="18"/>
                <w:szCs w:val="18"/>
                <w:lang w:eastAsia="es-CO"/>
              </w:rPr>
            </w:pPr>
            <w:r w:rsidRPr="00EE716F">
              <w:rPr>
                <w:rFonts w:eastAsia="Times New Roman"/>
                <w:color w:val="000000"/>
                <w:sz w:val="18"/>
                <w:szCs w:val="18"/>
                <w:lang w:eastAsia="es-CO"/>
              </w:rPr>
              <w:t>No.</w:t>
            </w:r>
          </w:p>
        </w:tc>
        <w:tc>
          <w:tcPr>
            <w:tcW w:w="123" w:type="pct"/>
            <w:gridSpan w:val="2"/>
            <w:tcBorders>
              <w:top w:val="nil"/>
              <w:left w:val="nil"/>
              <w:bottom w:val="single" w:sz="4" w:space="0" w:color="auto"/>
              <w:right w:val="nil"/>
            </w:tcBorders>
            <w:shd w:val="clear" w:color="auto" w:fill="auto"/>
            <w:noWrap/>
            <w:vAlign w:val="bottom"/>
            <w:hideMark/>
          </w:tcPr>
          <w:p w14:paraId="5096B9C7"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82" w:type="pct"/>
            <w:tcBorders>
              <w:top w:val="nil"/>
              <w:left w:val="nil"/>
              <w:bottom w:val="nil"/>
              <w:right w:val="nil"/>
            </w:tcBorders>
            <w:shd w:val="clear" w:color="auto" w:fill="auto"/>
            <w:noWrap/>
            <w:vAlign w:val="bottom"/>
            <w:hideMark/>
          </w:tcPr>
          <w:p w14:paraId="4161F2BE"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134" w:type="pct"/>
            <w:gridSpan w:val="2"/>
            <w:tcBorders>
              <w:top w:val="nil"/>
              <w:left w:val="nil"/>
              <w:bottom w:val="nil"/>
              <w:right w:val="nil"/>
            </w:tcBorders>
            <w:shd w:val="clear" w:color="auto" w:fill="auto"/>
            <w:noWrap/>
            <w:vAlign w:val="bottom"/>
            <w:hideMark/>
          </w:tcPr>
          <w:p w14:paraId="65AA28A1"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4BE59EE0" w14:textId="77777777" w:rsidR="00441CCE" w:rsidRPr="00EE716F" w:rsidRDefault="00441CCE" w:rsidP="00441CCE">
            <w:pPr>
              <w:spacing w:after="0" w:line="240" w:lineRule="auto"/>
              <w:jc w:val="center"/>
              <w:rPr>
                <w:rFonts w:eastAsia="Times New Roman"/>
                <w:sz w:val="18"/>
                <w:szCs w:val="18"/>
                <w:lang w:eastAsia="es-CO"/>
              </w:rPr>
            </w:pPr>
          </w:p>
        </w:tc>
        <w:tc>
          <w:tcPr>
            <w:tcW w:w="135" w:type="pct"/>
            <w:gridSpan w:val="2"/>
            <w:tcBorders>
              <w:top w:val="nil"/>
              <w:left w:val="nil"/>
              <w:bottom w:val="nil"/>
              <w:right w:val="nil"/>
            </w:tcBorders>
            <w:shd w:val="clear" w:color="auto" w:fill="auto"/>
            <w:noWrap/>
            <w:vAlign w:val="bottom"/>
            <w:hideMark/>
          </w:tcPr>
          <w:p w14:paraId="430CD0EA" w14:textId="77777777" w:rsidR="00441CCE" w:rsidRPr="00EE716F" w:rsidRDefault="00441CCE" w:rsidP="00441CCE">
            <w:pPr>
              <w:spacing w:after="0" w:line="240" w:lineRule="auto"/>
              <w:jc w:val="center"/>
              <w:rPr>
                <w:rFonts w:eastAsia="Times New Roman"/>
                <w:sz w:val="18"/>
                <w:szCs w:val="18"/>
                <w:lang w:eastAsia="es-CO"/>
              </w:rPr>
            </w:pPr>
          </w:p>
        </w:tc>
      </w:tr>
      <w:tr w:rsidR="00441CCE" w:rsidRPr="00EE716F" w14:paraId="1384BE32" w14:textId="77777777" w:rsidTr="00441CCE">
        <w:trPr>
          <w:trHeight w:val="105"/>
        </w:trPr>
        <w:tc>
          <w:tcPr>
            <w:tcW w:w="276" w:type="pct"/>
            <w:tcBorders>
              <w:top w:val="nil"/>
              <w:left w:val="nil"/>
              <w:bottom w:val="nil"/>
              <w:right w:val="nil"/>
            </w:tcBorders>
            <w:shd w:val="clear" w:color="auto" w:fill="auto"/>
            <w:noWrap/>
            <w:vAlign w:val="bottom"/>
            <w:hideMark/>
          </w:tcPr>
          <w:p w14:paraId="6349C47E" w14:textId="77777777" w:rsidR="00441CCE" w:rsidRPr="00EE716F" w:rsidRDefault="00441CCE" w:rsidP="00441CCE">
            <w:pPr>
              <w:spacing w:after="0" w:line="240" w:lineRule="auto"/>
              <w:rPr>
                <w:rFonts w:eastAsia="Times New Roman"/>
                <w:szCs w:val="24"/>
                <w:lang w:eastAsia="es-CO"/>
              </w:rPr>
            </w:pPr>
          </w:p>
        </w:tc>
        <w:tc>
          <w:tcPr>
            <w:tcW w:w="2950" w:type="pct"/>
            <w:tcBorders>
              <w:top w:val="nil"/>
              <w:left w:val="nil"/>
              <w:bottom w:val="nil"/>
              <w:right w:val="nil"/>
            </w:tcBorders>
            <w:shd w:val="clear" w:color="auto" w:fill="auto"/>
            <w:noWrap/>
            <w:vAlign w:val="bottom"/>
            <w:hideMark/>
          </w:tcPr>
          <w:p w14:paraId="200408DE" w14:textId="77777777" w:rsidR="00441CCE" w:rsidRPr="00EE716F" w:rsidRDefault="00441CCE" w:rsidP="00441CCE">
            <w:pPr>
              <w:spacing w:after="0" w:line="240" w:lineRule="auto"/>
              <w:rPr>
                <w:rFonts w:eastAsia="Times New Roman"/>
                <w:szCs w:val="24"/>
                <w:lang w:eastAsia="es-CO"/>
              </w:rPr>
            </w:pPr>
          </w:p>
        </w:tc>
        <w:tc>
          <w:tcPr>
            <w:tcW w:w="208" w:type="pct"/>
            <w:tcBorders>
              <w:top w:val="nil"/>
              <w:left w:val="nil"/>
              <w:bottom w:val="nil"/>
              <w:right w:val="nil"/>
            </w:tcBorders>
            <w:shd w:val="clear" w:color="auto" w:fill="auto"/>
            <w:noWrap/>
            <w:vAlign w:val="bottom"/>
            <w:hideMark/>
          </w:tcPr>
          <w:p w14:paraId="55D4E020" w14:textId="77777777" w:rsidR="00441CCE" w:rsidRPr="00EE716F" w:rsidRDefault="00441CCE" w:rsidP="00441CCE">
            <w:pPr>
              <w:spacing w:after="0" w:line="240" w:lineRule="auto"/>
              <w:jc w:val="center"/>
              <w:rPr>
                <w:rFonts w:eastAsia="Times New Roman"/>
                <w:sz w:val="18"/>
                <w:szCs w:val="18"/>
                <w:lang w:eastAsia="es-CO"/>
              </w:rPr>
            </w:pPr>
          </w:p>
        </w:tc>
        <w:tc>
          <w:tcPr>
            <w:tcW w:w="145" w:type="pct"/>
            <w:tcBorders>
              <w:top w:val="nil"/>
              <w:left w:val="nil"/>
              <w:bottom w:val="nil"/>
              <w:right w:val="nil"/>
            </w:tcBorders>
            <w:shd w:val="clear" w:color="auto" w:fill="auto"/>
            <w:noWrap/>
            <w:vAlign w:val="bottom"/>
            <w:hideMark/>
          </w:tcPr>
          <w:p w14:paraId="62A6FD4C" w14:textId="77777777" w:rsidR="00441CCE" w:rsidRPr="00EE716F" w:rsidRDefault="00441CCE" w:rsidP="00441CCE">
            <w:pPr>
              <w:spacing w:after="0" w:line="240" w:lineRule="auto"/>
              <w:jc w:val="center"/>
              <w:rPr>
                <w:rFonts w:eastAsia="Times New Roman"/>
                <w:sz w:val="18"/>
                <w:szCs w:val="18"/>
                <w:lang w:eastAsia="es-CO"/>
              </w:rPr>
            </w:pPr>
          </w:p>
        </w:tc>
        <w:tc>
          <w:tcPr>
            <w:tcW w:w="217" w:type="pct"/>
            <w:tcBorders>
              <w:top w:val="nil"/>
              <w:left w:val="nil"/>
              <w:bottom w:val="nil"/>
              <w:right w:val="nil"/>
            </w:tcBorders>
            <w:shd w:val="clear" w:color="auto" w:fill="auto"/>
            <w:noWrap/>
            <w:vAlign w:val="bottom"/>
            <w:hideMark/>
          </w:tcPr>
          <w:p w14:paraId="3B502600" w14:textId="77777777" w:rsidR="00441CCE" w:rsidRPr="00EE716F" w:rsidRDefault="00441CCE" w:rsidP="00441CCE">
            <w:pPr>
              <w:spacing w:after="0" w:line="240" w:lineRule="auto"/>
              <w:jc w:val="center"/>
              <w:rPr>
                <w:rFonts w:eastAsia="Times New Roman"/>
                <w:sz w:val="18"/>
                <w:szCs w:val="18"/>
                <w:lang w:eastAsia="es-CO"/>
              </w:rPr>
            </w:pPr>
          </w:p>
        </w:tc>
        <w:tc>
          <w:tcPr>
            <w:tcW w:w="157" w:type="pct"/>
            <w:tcBorders>
              <w:top w:val="nil"/>
              <w:left w:val="nil"/>
              <w:bottom w:val="nil"/>
              <w:right w:val="nil"/>
            </w:tcBorders>
            <w:shd w:val="clear" w:color="auto" w:fill="auto"/>
            <w:noWrap/>
            <w:vAlign w:val="bottom"/>
            <w:hideMark/>
          </w:tcPr>
          <w:p w14:paraId="0CCE9C3B" w14:textId="77777777" w:rsidR="00441CCE" w:rsidRPr="00EE716F" w:rsidRDefault="00441CCE" w:rsidP="00441CCE">
            <w:pPr>
              <w:spacing w:after="0" w:line="240" w:lineRule="auto"/>
              <w:jc w:val="center"/>
              <w:rPr>
                <w:rFonts w:eastAsia="Times New Roman"/>
                <w:sz w:val="18"/>
                <w:szCs w:val="18"/>
                <w:lang w:eastAsia="es-CO"/>
              </w:rPr>
            </w:pPr>
          </w:p>
        </w:tc>
        <w:tc>
          <w:tcPr>
            <w:tcW w:w="553" w:type="pct"/>
            <w:gridSpan w:val="6"/>
            <w:tcBorders>
              <w:top w:val="nil"/>
              <w:left w:val="nil"/>
              <w:bottom w:val="nil"/>
              <w:right w:val="nil"/>
            </w:tcBorders>
            <w:shd w:val="clear" w:color="auto" w:fill="auto"/>
            <w:noWrap/>
            <w:vAlign w:val="bottom"/>
            <w:hideMark/>
          </w:tcPr>
          <w:p w14:paraId="6D4C28D2"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1DC6F2A2" w14:textId="77777777" w:rsidR="00441CCE" w:rsidRPr="00EE716F" w:rsidRDefault="00441CCE" w:rsidP="00441CCE">
            <w:pPr>
              <w:spacing w:after="0" w:line="240" w:lineRule="auto"/>
              <w:jc w:val="center"/>
              <w:rPr>
                <w:rFonts w:eastAsia="Times New Roman"/>
                <w:sz w:val="18"/>
                <w:szCs w:val="18"/>
                <w:lang w:eastAsia="es-CO"/>
              </w:rPr>
            </w:pPr>
          </w:p>
        </w:tc>
        <w:tc>
          <w:tcPr>
            <w:tcW w:w="85" w:type="pct"/>
            <w:tcBorders>
              <w:top w:val="nil"/>
              <w:left w:val="nil"/>
              <w:bottom w:val="nil"/>
              <w:right w:val="nil"/>
            </w:tcBorders>
            <w:shd w:val="clear" w:color="auto" w:fill="auto"/>
            <w:noWrap/>
            <w:vAlign w:val="bottom"/>
            <w:hideMark/>
          </w:tcPr>
          <w:p w14:paraId="7456EB84"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45962FC6" w14:textId="77777777" w:rsidR="00441CCE" w:rsidRPr="00EE716F" w:rsidRDefault="00441CCE" w:rsidP="00441CCE">
            <w:pPr>
              <w:spacing w:after="0" w:line="240" w:lineRule="auto"/>
              <w:jc w:val="center"/>
              <w:rPr>
                <w:rFonts w:eastAsia="Times New Roman"/>
                <w:sz w:val="18"/>
                <w:szCs w:val="18"/>
                <w:lang w:eastAsia="es-CO"/>
              </w:rPr>
            </w:pPr>
          </w:p>
        </w:tc>
        <w:tc>
          <w:tcPr>
            <w:tcW w:w="82" w:type="pct"/>
            <w:gridSpan w:val="2"/>
            <w:tcBorders>
              <w:top w:val="nil"/>
              <w:left w:val="nil"/>
              <w:bottom w:val="nil"/>
              <w:right w:val="nil"/>
            </w:tcBorders>
            <w:shd w:val="clear" w:color="auto" w:fill="auto"/>
            <w:noWrap/>
            <w:vAlign w:val="bottom"/>
            <w:hideMark/>
          </w:tcPr>
          <w:p w14:paraId="2DB38C7B"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5C212472"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7E801A7A" w14:textId="77777777" w:rsidR="00441CCE" w:rsidRPr="00EE716F" w:rsidRDefault="00441CCE" w:rsidP="00441CCE">
            <w:pPr>
              <w:spacing w:after="0" w:line="240" w:lineRule="auto"/>
              <w:jc w:val="center"/>
              <w:rPr>
                <w:rFonts w:eastAsia="Times New Roman"/>
                <w:sz w:val="18"/>
                <w:szCs w:val="18"/>
                <w:lang w:eastAsia="es-CO"/>
              </w:rPr>
            </w:pPr>
          </w:p>
        </w:tc>
      </w:tr>
      <w:tr w:rsidR="00441CCE" w:rsidRPr="00EE716F" w14:paraId="2F946EA2" w14:textId="77777777" w:rsidTr="00441CCE">
        <w:trPr>
          <w:gridAfter w:val="3"/>
          <w:wAfter w:w="193" w:type="pct"/>
          <w:trHeight w:val="300"/>
        </w:trPr>
        <w:tc>
          <w:tcPr>
            <w:tcW w:w="276" w:type="pct"/>
            <w:tcBorders>
              <w:top w:val="nil"/>
              <w:left w:val="nil"/>
              <w:bottom w:val="nil"/>
              <w:right w:val="nil"/>
            </w:tcBorders>
            <w:shd w:val="clear" w:color="auto" w:fill="auto"/>
            <w:noWrap/>
            <w:vAlign w:val="bottom"/>
            <w:hideMark/>
          </w:tcPr>
          <w:p w14:paraId="66815203" w14:textId="77777777" w:rsidR="00441CCE" w:rsidRPr="00EE716F" w:rsidRDefault="00441CCE" w:rsidP="00441CCE">
            <w:pPr>
              <w:spacing w:after="0" w:line="240" w:lineRule="auto"/>
              <w:ind w:firstLine="0"/>
              <w:rPr>
                <w:rFonts w:eastAsia="Times New Roman"/>
                <w:color w:val="000000"/>
                <w:szCs w:val="24"/>
                <w:lang w:eastAsia="es-CO"/>
              </w:rPr>
            </w:pPr>
            <w:r>
              <w:rPr>
                <w:rFonts w:eastAsia="Times New Roman"/>
                <w:color w:val="000000"/>
                <w:szCs w:val="24"/>
                <w:lang w:eastAsia="es-CO"/>
              </w:rPr>
              <w:t>4</w:t>
            </w:r>
          </w:p>
        </w:tc>
        <w:tc>
          <w:tcPr>
            <w:tcW w:w="2950" w:type="pct"/>
            <w:tcBorders>
              <w:top w:val="nil"/>
              <w:left w:val="nil"/>
              <w:bottom w:val="nil"/>
              <w:right w:val="nil"/>
            </w:tcBorders>
            <w:shd w:val="clear" w:color="auto" w:fill="auto"/>
            <w:noWrap/>
            <w:vAlign w:val="bottom"/>
            <w:hideMark/>
          </w:tcPr>
          <w:p w14:paraId="0A3432BB" w14:textId="77777777" w:rsidR="00441CCE" w:rsidRPr="00EE716F" w:rsidRDefault="00441CCE" w:rsidP="00441CCE">
            <w:pPr>
              <w:spacing w:after="0" w:line="240" w:lineRule="auto"/>
              <w:rPr>
                <w:rFonts w:eastAsia="Times New Roman"/>
                <w:color w:val="000000"/>
                <w:szCs w:val="24"/>
                <w:lang w:eastAsia="es-CO"/>
              </w:rPr>
            </w:pPr>
            <w:r w:rsidRPr="00EE716F">
              <w:rPr>
                <w:rFonts w:eastAsia="Times New Roman"/>
                <w:color w:val="000000"/>
                <w:szCs w:val="24"/>
                <w:lang w:eastAsia="es-CO"/>
              </w:rPr>
              <w:t>Sus proyectos están dirigidos al sector privado?</w:t>
            </w:r>
          </w:p>
        </w:tc>
        <w:tc>
          <w:tcPr>
            <w:tcW w:w="20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8AEA28" w14:textId="77777777" w:rsidR="00441CCE" w:rsidRPr="00EE716F" w:rsidRDefault="00441CCE" w:rsidP="00441CCE">
            <w:pPr>
              <w:spacing w:after="0" w:line="240" w:lineRule="auto"/>
              <w:ind w:firstLine="0"/>
              <w:rPr>
                <w:rFonts w:eastAsia="Times New Roman"/>
                <w:color w:val="000000"/>
                <w:sz w:val="18"/>
                <w:szCs w:val="18"/>
                <w:lang w:eastAsia="es-CO"/>
              </w:rPr>
            </w:pPr>
            <w:r w:rsidRPr="00EE716F">
              <w:rPr>
                <w:rFonts w:eastAsia="Times New Roman"/>
                <w:color w:val="000000"/>
                <w:sz w:val="18"/>
                <w:szCs w:val="18"/>
                <w:lang w:eastAsia="es-CO"/>
              </w:rPr>
              <w:t>SI</w:t>
            </w:r>
          </w:p>
        </w:tc>
        <w:tc>
          <w:tcPr>
            <w:tcW w:w="145" w:type="pct"/>
            <w:tcBorders>
              <w:top w:val="nil"/>
              <w:left w:val="nil"/>
              <w:bottom w:val="nil"/>
              <w:right w:val="nil"/>
            </w:tcBorders>
            <w:shd w:val="clear" w:color="auto" w:fill="auto"/>
            <w:noWrap/>
            <w:vAlign w:val="bottom"/>
            <w:hideMark/>
          </w:tcPr>
          <w:p w14:paraId="5F45B92D"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21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DDD97A" w14:textId="77777777" w:rsidR="00441CCE" w:rsidRPr="00EE716F" w:rsidRDefault="00441CCE" w:rsidP="00441CCE">
            <w:pPr>
              <w:spacing w:after="0" w:line="240" w:lineRule="auto"/>
              <w:ind w:firstLine="0"/>
              <w:rPr>
                <w:rFonts w:eastAsia="Times New Roman"/>
                <w:color w:val="000000"/>
                <w:sz w:val="18"/>
                <w:szCs w:val="18"/>
                <w:lang w:eastAsia="es-CO"/>
              </w:rPr>
            </w:pPr>
            <w:r w:rsidRPr="00EE716F">
              <w:rPr>
                <w:rFonts w:eastAsia="Times New Roman"/>
                <w:color w:val="000000"/>
                <w:sz w:val="18"/>
                <w:szCs w:val="18"/>
                <w:lang w:eastAsia="es-CO"/>
              </w:rPr>
              <w:t>NO</w:t>
            </w:r>
          </w:p>
        </w:tc>
        <w:tc>
          <w:tcPr>
            <w:tcW w:w="456" w:type="pct"/>
            <w:gridSpan w:val="3"/>
            <w:tcBorders>
              <w:top w:val="nil"/>
              <w:left w:val="nil"/>
              <w:bottom w:val="nil"/>
              <w:right w:val="nil"/>
            </w:tcBorders>
            <w:shd w:val="clear" w:color="auto" w:fill="auto"/>
            <w:noWrap/>
            <w:vAlign w:val="bottom"/>
            <w:hideMark/>
          </w:tcPr>
          <w:p w14:paraId="29ECE6E7" w14:textId="77777777" w:rsidR="00441CCE" w:rsidRPr="00EE716F" w:rsidRDefault="00441CCE" w:rsidP="00441CCE">
            <w:pPr>
              <w:spacing w:after="0" w:line="240" w:lineRule="auto"/>
              <w:jc w:val="center"/>
              <w:rPr>
                <w:rFonts w:eastAsia="Times New Roman"/>
                <w:color w:val="000000"/>
                <w:sz w:val="18"/>
                <w:szCs w:val="18"/>
                <w:lang w:eastAsia="es-CO"/>
              </w:rPr>
            </w:pPr>
            <w:r w:rsidRPr="00EE716F">
              <w:rPr>
                <w:rFonts w:eastAsia="Times New Roman"/>
                <w:color w:val="000000"/>
                <w:sz w:val="18"/>
                <w:szCs w:val="18"/>
                <w:lang w:eastAsia="es-CO"/>
              </w:rPr>
              <w:t>No.</w:t>
            </w:r>
          </w:p>
        </w:tc>
        <w:tc>
          <w:tcPr>
            <w:tcW w:w="82" w:type="pct"/>
            <w:tcBorders>
              <w:top w:val="nil"/>
              <w:left w:val="nil"/>
              <w:bottom w:val="single" w:sz="4" w:space="0" w:color="auto"/>
              <w:right w:val="nil"/>
            </w:tcBorders>
            <w:shd w:val="clear" w:color="auto" w:fill="auto"/>
            <w:noWrap/>
            <w:vAlign w:val="bottom"/>
            <w:hideMark/>
          </w:tcPr>
          <w:p w14:paraId="0062EDA2"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123" w:type="pct"/>
            <w:gridSpan w:val="2"/>
            <w:tcBorders>
              <w:top w:val="nil"/>
              <w:left w:val="nil"/>
              <w:bottom w:val="nil"/>
              <w:right w:val="nil"/>
            </w:tcBorders>
            <w:shd w:val="clear" w:color="auto" w:fill="auto"/>
            <w:noWrap/>
            <w:vAlign w:val="bottom"/>
            <w:hideMark/>
          </w:tcPr>
          <w:p w14:paraId="6E431ECA"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134" w:type="pct"/>
            <w:gridSpan w:val="2"/>
            <w:tcBorders>
              <w:top w:val="nil"/>
              <w:left w:val="nil"/>
              <w:bottom w:val="nil"/>
              <w:right w:val="nil"/>
            </w:tcBorders>
            <w:shd w:val="clear" w:color="auto" w:fill="auto"/>
            <w:noWrap/>
            <w:vAlign w:val="bottom"/>
            <w:hideMark/>
          </w:tcPr>
          <w:p w14:paraId="20011B68"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6585158F" w14:textId="77777777" w:rsidR="00441CCE" w:rsidRPr="00EE716F" w:rsidRDefault="00441CCE" w:rsidP="00441CCE">
            <w:pPr>
              <w:spacing w:after="0" w:line="240" w:lineRule="auto"/>
              <w:jc w:val="center"/>
              <w:rPr>
                <w:rFonts w:eastAsia="Times New Roman"/>
                <w:sz w:val="18"/>
                <w:szCs w:val="18"/>
                <w:lang w:eastAsia="es-CO"/>
              </w:rPr>
            </w:pPr>
          </w:p>
        </w:tc>
        <w:tc>
          <w:tcPr>
            <w:tcW w:w="135" w:type="pct"/>
            <w:gridSpan w:val="2"/>
            <w:tcBorders>
              <w:top w:val="nil"/>
              <w:left w:val="nil"/>
              <w:bottom w:val="nil"/>
              <w:right w:val="nil"/>
            </w:tcBorders>
            <w:shd w:val="clear" w:color="auto" w:fill="auto"/>
            <w:noWrap/>
            <w:vAlign w:val="bottom"/>
            <w:hideMark/>
          </w:tcPr>
          <w:p w14:paraId="3D98F24E" w14:textId="77777777" w:rsidR="00441CCE" w:rsidRPr="00EE716F" w:rsidRDefault="00441CCE" w:rsidP="00441CCE">
            <w:pPr>
              <w:spacing w:after="0" w:line="240" w:lineRule="auto"/>
              <w:jc w:val="center"/>
              <w:rPr>
                <w:rFonts w:eastAsia="Times New Roman"/>
                <w:sz w:val="18"/>
                <w:szCs w:val="18"/>
                <w:lang w:eastAsia="es-CO"/>
              </w:rPr>
            </w:pPr>
          </w:p>
        </w:tc>
      </w:tr>
      <w:tr w:rsidR="00441CCE" w:rsidRPr="00EE716F" w14:paraId="20D8682C" w14:textId="77777777" w:rsidTr="00441CCE">
        <w:trPr>
          <w:trHeight w:val="105"/>
        </w:trPr>
        <w:tc>
          <w:tcPr>
            <w:tcW w:w="276" w:type="pct"/>
            <w:tcBorders>
              <w:top w:val="nil"/>
              <w:left w:val="nil"/>
              <w:bottom w:val="nil"/>
              <w:right w:val="nil"/>
            </w:tcBorders>
            <w:shd w:val="clear" w:color="auto" w:fill="auto"/>
            <w:noWrap/>
            <w:vAlign w:val="bottom"/>
            <w:hideMark/>
          </w:tcPr>
          <w:p w14:paraId="6C64FD96" w14:textId="77777777" w:rsidR="00441CCE" w:rsidRPr="00EE716F" w:rsidRDefault="00441CCE" w:rsidP="00441CCE">
            <w:pPr>
              <w:spacing w:after="0" w:line="240" w:lineRule="auto"/>
              <w:rPr>
                <w:rFonts w:eastAsia="Times New Roman"/>
                <w:szCs w:val="24"/>
                <w:lang w:eastAsia="es-CO"/>
              </w:rPr>
            </w:pPr>
          </w:p>
        </w:tc>
        <w:tc>
          <w:tcPr>
            <w:tcW w:w="2950" w:type="pct"/>
            <w:tcBorders>
              <w:top w:val="nil"/>
              <w:left w:val="nil"/>
              <w:bottom w:val="nil"/>
              <w:right w:val="nil"/>
            </w:tcBorders>
            <w:shd w:val="clear" w:color="auto" w:fill="auto"/>
            <w:noWrap/>
            <w:vAlign w:val="bottom"/>
            <w:hideMark/>
          </w:tcPr>
          <w:p w14:paraId="7961614B" w14:textId="77777777" w:rsidR="00441CCE" w:rsidRPr="00EE716F" w:rsidRDefault="00441CCE" w:rsidP="00441CCE">
            <w:pPr>
              <w:spacing w:after="0" w:line="240" w:lineRule="auto"/>
              <w:rPr>
                <w:rFonts w:eastAsia="Times New Roman"/>
                <w:szCs w:val="24"/>
                <w:lang w:eastAsia="es-CO"/>
              </w:rPr>
            </w:pPr>
          </w:p>
        </w:tc>
        <w:tc>
          <w:tcPr>
            <w:tcW w:w="208" w:type="pct"/>
            <w:tcBorders>
              <w:top w:val="nil"/>
              <w:left w:val="nil"/>
              <w:bottom w:val="nil"/>
              <w:right w:val="nil"/>
            </w:tcBorders>
            <w:shd w:val="clear" w:color="auto" w:fill="auto"/>
            <w:noWrap/>
            <w:vAlign w:val="bottom"/>
            <w:hideMark/>
          </w:tcPr>
          <w:p w14:paraId="27DE798D" w14:textId="77777777" w:rsidR="00441CCE" w:rsidRPr="00EE716F" w:rsidRDefault="00441CCE" w:rsidP="00441CCE">
            <w:pPr>
              <w:spacing w:after="0" w:line="240" w:lineRule="auto"/>
              <w:jc w:val="center"/>
              <w:rPr>
                <w:rFonts w:eastAsia="Times New Roman"/>
                <w:sz w:val="18"/>
                <w:szCs w:val="18"/>
                <w:lang w:eastAsia="es-CO"/>
              </w:rPr>
            </w:pPr>
          </w:p>
        </w:tc>
        <w:tc>
          <w:tcPr>
            <w:tcW w:w="145" w:type="pct"/>
            <w:tcBorders>
              <w:top w:val="nil"/>
              <w:left w:val="nil"/>
              <w:bottom w:val="nil"/>
              <w:right w:val="nil"/>
            </w:tcBorders>
            <w:shd w:val="clear" w:color="auto" w:fill="auto"/>
            <w:noWrap/>
            <w:vAlign w:val="bottom"/>
            <w:hideMark/>
          </w:tcPr>
          <w:p w14:paraId="1CE9E114" w14:textId="77777777" w:rsidR="00441CCE" w:rsidRPr="00EE716F" w:rsidRDefault="00441CCE" w:rsidP="00441CCE">
            <w:pPr>
              <w:spacing w:after="0" w:line="240" w:lineRule="auto"/>
              <w:jc w:val="center"/>
              <w:rPr>
                <w:rFonts w:eastAsia="Times New Roman"/>
                <w:sz w:val="18"/>
                <w:szCs w:val="18"/>
                <w:lang w:eastAsia="es-CO"/>
              </w:rPr>
            </w:pPr>
          </w:p>
        </w:tc>
        <w:tc>
          <w:tcPr>
            <w:tcW w:w="217" w:type="pct"/>
            <w:tcBorders>
              <w:top w:val="nil"/>
              <w:left w:val="nil"/>
              <w:bottom w:val="nil"/>
              <w:right w:val="nil"/>
            </w:tcBorders>
            <w:shd w:val="clear" w:color="auto" w:fill="auto"/>
            <w:noWrap/>
            <w:vAlign w:val="bottom"/>
            <w:hideMark/>
          </w:tcPr>
          <w:p w14:paraId="536C8159" w14:textId="77777777" w:rsidR="00441CCE" w:rsidRPr="00EE716F" w:rsidRDefault="00441CCE" w:rsidP="00441CCE">
            <w:pPr>
              <w:spacing w:after="0" w:line="240" w:lineRule="auto"/>
              <w:jc w:val="center"/>
              <w:rPr>
                <w:rFonts w:eastAsia="Times New Roman"/>
                <w:sz w:val="18"/>
                <w:szCs w:val="18"/>
                <w:lang w:eastAsia="es-CO"/>
              </w:rPr>
            </w:pPr>
          </w:p>
        </w:tc>
        <w:tc>
          <w:tcPr>
            <w:tcW w:w="157" w:type="pct"/>
            <w:tcBorders>
              <w:top w:val="nil"/>
              <w:left w:val="nil"/>
              <w:bottom w:val="nil"/>
              <w:right w:val="nil"/>
            </w:tcBorders>
            <w:shd w:val="clear" w:color="auto" w:fill="auto"/>
            <w:noWrap/>
            <w:vAlign w:val="bottom"/>
            <w:hideMark/>
          </w:tcPr>
          <w:p w14:paraId="04AB1F4F" w14:textId="77777777" w:rsidR="00441CCE" w:rsidRPr="00EE716F" w:rsidRDefault="00441CCE" w:rsidP="00441CCE">
            <w:pPr>
              <w:spacing w:after="0" w:line="240" w:lineRule="auto"/>
              <w:jc w:val="center"/>
              <w:rPr>
                <w:rFonts w:eastAsia="Times New Roman"/>
                <w:sz w:val="18"/>
                <w:szCs w:val="18"/>
                <w:lang w:eastAsia="es-CO"/>
              </w:rPr>
            </w:pPr>
          </w:p>
        </w:tc>
        <w:tc>
          <w:tcPr>
            <w:tcW w:w="553" w:type="pct"/>
            <w:gridSpan w:val="6"/>
            <w:tcBorders>
              <w:top w:val="nil"/>
              <w:left w:val="nil"/>
              <w:bottom w:val="nil"/>
              <w:right w:val="nil"/>
            </w:tcBorders>
            <w:shd w:val="clear" w:color="auto" w:fill="auto"/>
            <w:noWrap/>
            <w:vAlign w:val="bottom"/>
            <w:hideMark/>
          </w:tcPr>
          <w:p w14:paraId="33DCC35C"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373F79F6" w14:textId="77777777" w:rsidR="00441CCE" w:rsidRPr="00EE716F" w:rsidRDefault="00441CCE" w:rsidP="00441CCE">
            <w:pPr>
              <w:spacing w:after="0" w:line="240" w:lineRule="auto"/>
              <w:jc w:val="center"/>
              <w:rPr>
                <w:rFonts w:eastAsia="Times New Roman"/>
                <w:sz w:val="18"/>
                <w:szCs w:val="18"/>
                <w:lang w:eastAsia="es-CO"/>
              </w:rPr>
            </w:pPr>
          </w:p>
        </w:tc>
        <w:tc>
          <w:tcPr>
            <w:tcW w:w="85" w:type="pct"/>
            <w:tcBorders>
              <w:top w:val="nil"/>
              <w:left w:val="nil"/>
              <w:bottom w:val="nil"/>
              <w:right w:val="nil"/>
            </w:tcBorders>
            <w:shd w:val="clear" w:color="auto" w:fill="auto"/>
            <w:noWrap/>
            <w:vAlign w:val="bottom"/>
            <w:hideMark/>
          </w:tcPr>
          <w:p w14:paraId="1936AE88"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61D25AEA" w14:textId="77777777" w:rsidR="00441CCE" w:rsidRPr="00EE716F" w:rsidRDefault="00441CCE" w:rsidP="00441CCE">
            <w:pPr>
              <w:spacing w:after="0" w:line="240" w:lineRule="auto"/>
              <w:jc w:val="center"/>
              <w:rPr>
                <w:rFonts w:eastAsia="Times New Roman"/>
                <w:sz w:val="18"/>
                <w:szCs w:val="18"/>
                <w:lang w:eastAsia="es-CO"/>
              </w:rPr>
            </w:pPr>
          </w:p>
        </w:tc>
        <w:tc>
          <w:tcPr>
            <w:tcW w:w="82" w:type="pct"/>
            <w:gridSpan w:val="2"/>
            <w:tcBorders>
              <w:top w:val="nil"/>
              <w:left w:val="nil"/>
              <w:bottom w:val="nil"/>
              <w:right w:val="nil"/>
            </w:tcBorders>
            <w:shd w:val="clear" w:color="auto" w:fill="auto"/>
            <w:noWrap/>
            <w:vAlign w:val="bottom"/>
            <w:hideMark/>
          </w:tcPr>
          <w:p w14:paraId="5DF6B619"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5CB4B6EB"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1BDA4D69" w14:textId="77777777" w:rsidR="00441CCE" w:rsidRPr="00EE716F" w:rsidRDefault="00441CCE" w:rsidP="00441CCE">
            <w:pPr>
              <w:spacing w:after="0" w:line="240" w:lineRule="auto"/>
              <w:jc w:val="center"/>
              <w:rPr>
                <w:rFonts w:eastAsia="Times New Roman"/>
                <w:sz w:val="18"/>
                <w:szCs w:val="18"/>
                <w:lang w:eastAsia="es-CO"/>
              </w:rPr>
            </w:pPr>
          </w:p>
        </w:tc>
      </w:tr>
      <w:tr w:rsidR="00441CCE" w:rsidRPr="00EE716F" w14:paraId="63400099" w14:textId="77777777" w:rsidTr="00441CCE">
        <w:trPr>
          <w:trHeight w:val="300"/>
        </w:trPr>
        <w:tc>
          <w:tcPr>
            <w:tcW w:w="276" w:type="pct"/>
            <w:tcBorders>
              <w:top w:val="nil"/>
              <w:left w:val="nil"/>
              <w:bottom w:val="nil"/>
              <w:right w:val="nil"/>
            </w:tcBorders>
            <w:shd w:val="clear" w:color="auto" w:fill="auto"/>
            <w:noWrap/>
            <w:vAlign w:val="bottom"/>
            <w:hideMark/>
          </w:tcPr>
          <w:p w14:paraId="29212E36" w14:textId="77777777" w:rsidR="00441CCE" w:rsidRPr="00EE716F" w:rsidRDefault="00441CCE" w:rsidP="00441CCE">
            <w:pPr>
              <w:spacing w:after="0" w:line="240" w:lineRule="auto"/>
              <w:ind w:firstLine="0"/>
              <w:rPr>
                <w:rFonts w:eastAsia="Times New Roman"/>
                <w:color w:val="000000"/>
                <w:szCs w:val="24"/>
                <w:lang w:eastAsia="es-CO"/>
              </w:rPr>
            </w:pPr>
            <w:r>
              <w:rPr>
                <w:rFonts w:eastAsia="Times New Roman"/>
                <w:color w:val="000000"/>
                <w:szCs w:val="24"/>
                <w:lang w:eastAsia="es-CO"/>
              </w:rPr>
              <w:t>5</w:t>
            </w:r>
          </w:p>
        </w:tc>
        <w:tc>
          <w:tcPr>
            <w:tcW w:w="2950" w:type="pct"/>
            <w:tcBorders>
              <w:top w:val="nil"/>
              <w:left w:val="nil"/>
              <w:bottom w:val="nil"/>
              <w:right w:val="nil"/>
            </w:tcBorders>
            <w:shd w:val="clear" w:color="auto" w:fill="auto"/>
            <w:noWrap/>
            <w:vAlign w:val="bottom"/>
            <w:hideMark/>
          </w:tcPr>
          <w:p w14:paraId="78F6995E" w14:textId="77777777" w:rsidR="00441CCE" w:rsidRPr="00EE716F" w:rsidRDefault="00441CCE" w:rsidP="00441CCE">
            <w:pPr>
              <w:spacing w:after="0" w:line="240" w:lineRule="auto"/>
              <w:rPr>
                <w:rFonts w:eastAsia="Times New Roman"/>
                <w:color w:val="000000"/>
                <w:szCs w:val="24"/>
                <w:lang w:eastAsia="es-CO"/>
              </w:rPr>
            </w:pPr>
            <w:r w:rsidRPr="00EE716F">
              <w:rPr>
                <w:rFonts w:eastAsia="Times New Roman"/>
                <w:color w:val="000000"/>
                <w:szCs w:val="24"/>
                <w:lang w:eastAsia="es-CO"/>
              </w:rPr>
              <w:t>Conoce las ventajas de utilizar estructuras de aluminio en la ornamentación?</w:t>
            </w:r>
          </w:p>
        </w:tc>
        <w:tc>
          <w:tcPr>
            <w:tcW w:w="20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669D7E" w14:textId="77777777" w:rsidR="00441CCE" w:rsidRPr="00EE716F" w:rsidRDefault="00441CCE" w:rsidP="00441CCE">
            <w:pPr>
              <w:spacing w:after="0" w:line="240" w:lineRule="auto"/>
              <w:ind w:firstLine="0"/>
              <w:rPr>
                <w:rFonts w:eastAsia="Times New Roman"/>
                <w:color w:val="000000"/>
                <w:sz w:val="18"/>
                <w:szCs w:val="18"/>
                <w:lang w:eastAsia="es-CO"/>
              </w:rPr>
            </w:pPr>
            <w:r w:rsidRPr="00EE716F">
              <w:rPr>
                <w:rFonts w:eastAsia="Times New Roman"/>
                <w:color w:val="000000"/>
                <w:sz w:val="18"/>
                <w:szCs w:val="18"/>
                <w:lang w:eastAsia="es-CO"/>
              </w:rPr>
              <w:t>SI</w:t>
            </w:r>
          </w:p>
        </w:tc>
        <w:tc>
          <w:tcPr>
            <w:tcW w:w="145" w:type="pct"/>
            <w:tcBorders>
              <w:top w:val="nil"/>
              <w:left w:val="nil"/>
              <w:bottom w:val="nil"/>
              <w:right w:val="nil"/>
            </w:tcBorders>
            <w:shd w:val="clear" w:color="auto" w:fill="auto"/>
            <w:noWrap/>
            <w:vAlign w:val="bottom"/>
            <w:hideMark/>
          </w:tcPr>
          <w:p w14:paraId="26B4A572"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21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3BC281" w14:textId="77777777" w:rsidR="00441CCE" w:rsidRPr="00EE716F" w:rsidRDefault="00441CCE" w:rsidP="00441CCE">
            <w:pPr>
              <w:spacing w:after="0" w:line="240" w:lineRule="auto"/>
              <w:ind w:firstLine="0"/>
              <w:rPr>
                <w:rFonts w:eastAsia="Times New Roman"/>
                <w:color w:val="000000"/>
                <w:sz w:val="18"/>
                <w:szCs w:val="18"/>
                <w:lang w:eastAsia="es-CO"/>
              </w:rPr>
            </w:pPr>
            <w:r w:rsidRPr="00EE716F">
              <w:rPr>
                <w:rFonts w:eastAsia="Times New Roman"/>
                <w:color w:val="000000"/>
                <w:sz w:val="18"/>
                <w:szCs w:val="18"/>
                <w:lang w:eastAsia="es-CO"/>
              </w:rPr>
              <w:t>NO</w:t>
            </w:r>
          </w:p>
        </w:tc>
        <w:tc>
          <w:tcPr>
            <w:tcW w:w="157" w:type="pct"/>
            <w:tcBorders>
              <w:top w:val="nil"/>
              <w:left w:val="nil"/>
              <w:bottom w:val="nil"/>
              <w:right w:val="nil"/>
            </w:tcBorders>
            <w:shd w:val="clear" w:color="auto" w:fill="auto"/>
            <w:noWrap/>
            <w:vAlign w:val="bottom"/>
            <w:hideMark/>
          </w:tcPr>
          <w:p w14:paraId="3EA1C2A1"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553" w:type="pct"/>
            <w:gridSpan w:val="6"/>
            <w:tcBorders>
              <w:top w:val="nil"/>
              <w:left w:val="nil"/>
              <w:bottom w:val="nil"/>
              <w:right w:val="nil"/>
            </w:tcBorders>
            <w:shd w:val="clear" w:color="auto" w:fill="auto"/>
            <w:noWrap/>
            <w:vAlign w:val="bottom"/>
            <w:hideMark/>
          </w:tcPr>
          <w:p w14:paraId="5EB46664"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49C8E43E" w14:textId="77777777" w:rsidR="00441CCE" w:rsidRPr="00EE716F" w:rsidRDefault="00441CCE" w:rsidP="00441CCE">
            <w:pPr>
              <w:spacing w:after="0" w:line="240" w:lineRule="auto"/>
              <w:jc w:val="center"/>
              <w:rPr>
                <w:rFonts w:eastAsia="Times New Roman"/>
                <w:sz w:val="18"/>
                <w:szCs w:val="18"/>
                <w:lang w:eastAsia="es-CO"/>
              </w:rPr>
            </w:pPr>
          </w:p>
        </w:tc>
        <w:tc>
          <w:tcPr>
            <w:tcW w:w="85" w:type="pct"/>
            <w:tcBorders>
              <w:top w:val="nil"/>
              <w:left w:val="nil"/>
              <w:bottom w:val="nil"/>
              <w:right w:val="nil"/>
            </w:tcBorders>
            <w:shd w:val="clear" w:color="auto" w:fill="auto"/>
            <w:noWrap/>
            <w:vAlign w:val="bottom"/>
            <w:hideMark/>
          </w:tcPr>
          <w:p w14:paraId="3AE8F72A"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165EDB87" w14:textId="77777777" w:rsidR="00441CCE" w:rsidRPr="00EE716F" w:rsidRDefault="00441CCE" w:rsidP="00441CCE">
            <w:pPr>
              <w:spacing w:after="0" w:line="240" w:lineRule="auto"/>
              <w:jc w:val="center"/>
              <w:rPr>
                <w:rFonts w:eastAsia="Times New Roman"/>
                <w:sz w:val="18"/>
                <w:szCs w:val="18"/>
                <w:lang w:eastAsia="es-CO"/>
              </w:rPr>
            </w:pPr>
          </w:p>
        </w:tc>
        <w:tc>
          <w:tcPr>
            <w:tcW w:w="82" w:type="pct"/>
            <w:gridSpan w:val="2"/>
            <w:tcBorders>
              <w:top w:val="nil"/>
              <w:left w:val="nil"/>
              <w:bottom w:val="nil"/>
              <w:right w:val="nil"/>
            </w:tcBorders>
            <w:shd w:val="clear" w:color="auto" w:fill="auto"/>
            <w:noWrap/>
            <w:vAlign w:val="bottom"/>
            <w:hideMark/>
          </w:tcPr>
          <w:p w14:paraId="501898A4"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5AA4BA2C"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7C8707B7" w14:textId="77777777" w:rsidR="00441CCE" w:rsidRPr="00EE716F" w:rsidRDefault="00441CCE" w:rsidP="00441CCE">
            <w:pPr>
              <w:spacing w:after="0" w:line="240" w:lineRule="auto"/>
              <w:jc w:val="center"/>
              <w:rPr>
                <w:rFonts w:eastAsia="Times New Roman"/>
                <w:sz w:val="18"/>
                <w:szCs w:val="18"/>
                <w:lang w:eastAsia="es-CO"/>
              </w:rPr>
            </w:pPr>
          </w:p>
        </w:tc>
      </w:tr>
      <w:tr w:rsidR="00441CCE" w:rsidRPr="00EE716F" w14:paraId="35C4900C" w14:textId="77777777" w:rsidTr="00441CCE">
        <w:trPr>
          <w:trHeight w:val="105"/>
        </w:trPr>
        <w:tc>
          <w:tcPr>
            <w:tcW w:w="276" w:type="pct"/>
            <w:tcBorders>
              <w:top w:val="nil"/>
              <w:left w:val="nil"/>
              <w:bottom w:val="nil"/>
              <w:right w:val="nil"/>
            </w:tcBorders>
            <w:shd w:val="clear" w:color="auto" w:fill="auto"/>
            <w:noWrap/>
            <w:vAlign w:val="bottom"/>
            <w:hideMark/>
          </w:tcPr>
          <w:p w14:paraId="2963D702" w14:textId="77777777" w:rsidR="00441CCE" w:rsidRPr="00EE716F" w:rsidRDefault="00441CCE" w:rsidP="00441CCE">
            <w:pPr>
              <w:spacing w:after="0" w:line="240" w:lineRule="auto"/>
              <w:rPr>
                <w:rFonts w:eastAsia="Times New Roman"/>
                <w:szCs w:val="24"/>
                <w:lang w:eastAsia="es-CO"/>
              </w:rPr>
            </w:pPr>
          </w:p>
        </w:tc>
        <w:tc>
          <w:tcPr>
            <w:tcW w:w="2950" w:type="pct"/>
            <w:tcBorders>
              <w:top w:val="nil"/>
              <w:left w:val="nil"/>
              <w:bottom w:val="nil"/>
              <w:right w:val="nil"/>
            </w:tcBorders>
            <w:shd w:val="clear" w:color="auto" w:fill="auto"/>
            <w:noWrap/>
            <w:vAlign w:val="bottom"/>
            <w:hideMark/>
          </w:tcPr>
          <w:p w14:paraId="763C3101" w14:textId="77777777" w:rsidR="00441CCE" w:rsidRPr="00EE716F" w:rsidRDefault="00441CCE" w:rsidP="00441CCE">
            <w:pPr>
              <w:spacing w:after="0" w:line="240" w:lineRule="auto"/>
              <w:rPr>
                <w:rFonts w:eastAsia="Times New Roman"/>
                <w:szCs w:val="24"/>
                <w:lang w:eastAsia="es-CO"/>
              </w:rPr>
            </w:pPr>
          </w:p>
        </w:tc>
        <w:tc>
          <w:tcPr>
            <w:tcW w:w="208" w:type="pct"/>
            <w:tcBorders>
              <w:top w:val="nil"/>
              <w:left w:val="nil"/>
              <w:bottom w:val="nil"/>
              <w:right w:val="nil"/>
            </w:tcBorders>
            <w:shd w:val="clear" w:color="auto" w:fill="auto"/>
            <w:noWrap/>
            <w:vAlign w:val="bottom"/>
            <w:hideMark/>
          </w:tcPr>
          <w:p w14:paraId="7E30E5ED" w14:textId="77777777" w:rsidR="00441CCE" w:rsidRPr="00EE716F" w:rsidRDefault="00441CCE" w:rsidP="00441CCE">
            <w:pPr>
              <w:spacing w:after="0" w:line="240" w:lineRule="auto"/>
              <w:jc w:val="center"/>
              <w:rPr>
                <w:rFonts w:eastAsia="Times New Roman"/>
                <w:sz w:val="18"/>
                <w:szCs w:val="18"/>
                <w:lang w:eastAsia="es-CO"/>
              </w:rPr>
            </w:pPr>
          </w:p>
        </w:tc>
        <w:tc>
          <w:tcPr>
            <w:tcW w:w="145" w:type="pct"/>
            <w:tcBorders>
              <w:top w:val="nil"/>
              <w:left w:val="nil"/>
              <w:bottom w:val="nil"/>
              <w:right w:val="nil"/>
            </w:tcBorders>
            <w:shd w:val="clear" w:color="auto" w:fill="auto"/>
            <w:noWrap/>
            <w:vAlign w:val="bottom"/>
            <w:hideMark/>
          </w:tcPr>
          <w:p w14:paraId="34F1AAF6" w14:textId="77777777" w:rsidR="00441CCE" w:rsidRPr="00EE716F" w:rsidRDefault="00441CCE" w:rsidP="00441CCE">
            <w:pPr>
              <w:spacing w:after="0" w:line="240" w:lineRule="auto"/>
              <w:jc w:val="center"/>
              <w:rPr>
                <w:rFonts w:eastAsia="Times New Roman"/>
                <w:sz w:val="18"/>
                <w:szCs w:val="18"/>
                <w:lang w:eastAsia="es-CO"/>
              </w:rPr>
            </w:pPr>
          </w:p>
        </w:tc>
        <w:tc>
          <w:tcPr>
            <w:tcW w:w="217" w:type="pct"/>
            <w:tcBorders>
              <w:top w:val="nil"/>
              <w:left w:val="nil"/>
              <w:bottom w:val="nil"/>
              <w:right w:val="nil"/>
            </w:tcBorders>
            <w:shd w:val="clear" w:color="auto" w:fill="auto"/>
            <w:noWrap/>
            <w:vAlign w:val="bottom"/>
            <w:hideMark/>
          </w:tcPr>
          <w:p w14:paraId="36386E91" w14:textId="77777777" w:rsidR="00441CCE" w:rsidRPr="00EE716F" w:rsidRDefault="00441CCE" w:rsidP="00441CCE">
            <w:pPr>
              <w:spacing w:after="0" w:line="240" w:lineRule="auto"/>
              <w:jc w:val="center"/>
              <w:rPr>
                <w:rFonts w:eastAsia="Times New Roman"/>
                <w:sz w:val="18"/>
                <w:szCs w:val="18"/>
                <w:lang w:eastAsia="es-CO"/>
              </w:rPr>
            </w:pPr>
          </w:p>
        </w:tc>
        <w:tc>
          <w:tcPr>
            <w:tcW w:w="157" w:type="pct"/>
            <w:tcBorders>
              <w:top w:val="nil"/>
              <w:left w:val="nil"/>
              <w:bottom w:val="nil"/>
              <w:right w:val="nil"/>
            </w:tcBorders>
            <w:shd w:val="clear" w:color="auto" w:fill="auto"/>
            <w:noWrap/>
            <w:vAlign w:val="bottom"/>
            <w:hideMark/>
          </w:tcPr>
          <w:p w14:paraId="2DF68A4B" w14:textId="77777777" w:rsidR="00441CCE" w:rsidRPr="00EE716F" w:rsidRDefault="00441CCE" w:rsidP="00441CCE">
            <w:pPr>
              <w:spacing w:after="0" w:line="240" w:lineRule="auto"/>
              <w:jc w:val="center"/>
              <w:rPr>
                <w:rFonts w:eastAsia="Times New Roman"/>
                <w:sz w:val="18"/>
                <w:szCs w:val="18"/>
                <w:lang w:eastAsia="es-CO"/>
              </w:rPr>
            </w:pPr>
          </w:p>
        </w:tc>
        <w:tc>
          <w:tcPr>
            <w:tcW w:w="553" w:type="pct"/>
            <w:gridSpan w:val="6"/>
            <w:tcBorders>
              <w:top w:val="nil"/>
              <w:left w:val="nil"/>
              <w:bottom w:val="nil"/>
              <w:right w:val="nil"/>
            </w:tcBorders>
            <w:shd w:val="clear" w:color="auto" w:fill="auto"/>
            <w:noWrap/>
            <w:vAlign w:val="bottom"/>
            <w:hideMark/>
          </w:tcPr>
          <w:p w14:paraId="66241C03"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125384D8" w14:textId="77777777" w:rsidR="00441CCE" w:rsidRPr="00EE716F" w:rsidRDefault="00441CCE" w:rsidP="00441CCE">
            <w:pPr>
              <w:spacing w:after="0" w:line="240" w:lineRule="auto"/>
              <w:jc w:val="center"/>
              <w:rPr>
                <w:rFonts w:eastAsia="Times New Roman"/>
                <w:sz w:val="18"/>
                <w:szCs w:val="18"/>
                <w:lang w:eastAsia="es-CO"/>
              </w:rPr>
            </w:pPr>
          </w:p>
        </w:tc>
        <w:tc>
          <w:tcPr>
            <w:tcW w:w="85" w:type="pct"/>
            <w:tcBorders>
              <w:top w:val="nil"/>
              <w:left w:val="nil"/>
              <w:bottom w:val="nil"/>
              <w:right w:val="nil"/>
            </w:tcBorders>
            <w:shd w:val="clear" w:color="auto" w:fill="auto"/>
            <w:noWrap/>
            <w:vAlign w:val="bottom"/>
            <w:hideMark/>
          </w:tcPr>
          <w:p w14:paraId="291C1F92"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36F3FA5B" w14:textId="77777777" w:rsidR="00441CCE" w:rsidRPr="00EE716F" w:rsidRDefault="00441CCE" w:rsidP="00441CCE">
            <w:pPr>
              <w:spacing w:after="0" w:line="240" w:lineRule="auto"/>
              <w:jc w:val="center"/>
              <w:rPr>
                <w:rFonts w:eastAsia="Times New Roman"/>
                <w:sz w:val="18"/>
                <w:szCs w:val="18"/>
                <w:lang w:eastAsia="es-CO"/>
              </w:rPr>
            </w:pPr>
          </w:p>
        </w:tc>
        <w:tc>
          <w:tcPr>
            <w:tcW w:w="82" w:type="pct"/>
            <w:gridSpan w:val="2"/>
            <w:tcBorders>
              <w:top w:val="nil"/>
              <w:left w:val="nil"/>
              <w:bottom w:val="nil"/>
              <w:right w:val="nil"/>
            </w:tcBorders>
            <w:shd w:val="clear" w:color="auto" w:fill="auto"/>
            <w:noWrap/>
            <w:vAlign w:val="bottom"/>
            <w:hideMark/>
          </w:tcPr>
          <w:p w14:paraId="48D8587D"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2EC78EAD"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38B93F77" w14:textId="77777777" w:rsidR="00441CCE" w:rsidRPr="00EE716F" w:rsidRDefault="00441CCE" w:rsidP="00441CCE">
            <w:pPr>
              <w:spacing w:after="0" w:line="240" w:lineRule="auto"/>
              <w:jc w:val="center"/>
              <w:rPr>
                <w:rFonts w:eastAsia="Times New Roman"/>
                <w:sz w:val="18"/>
                <w:szCs w:val="18"/>
                <w:lang w:eastAsia="es-CO"/>
              </w:rPr>
            </w:pPr>
          </w:p>
        </w:tc>
      </w:tr>
      <w:tr w:rsidR="00441CCE" w:rsidRPr="00EE716F" w14:paraId="3BEA2527" w14:textId="77777777" w:rsidTr="00441CCE">
        <w:trPr>
          <w:trHeight w:val="300"/>
        </w:trPr>
        <w:tc>
          <w:tcPr>
            <w:tcW w:w="276" w:type="pct"/>
            <w:tcBorders>
              <w:top w:val="nil"/>
              <w:left w:val="nil"/>
              <w:bottom w:val="nil"/>
              <w:right w:val="nil"/>
            </w:tcBorders>
            <w:shd w:val="clear" w:color="auto" w:fill="auto"/>
            <w:noWrap/>
            <w:vAlign w:val="bottom"/>
            <w:hideMark/>
          </w:tcPr>
          <w:p w14:paraId="50D6F1B4" w14:textId="77777777" w:rsidR="00441CCE" w:rsidRPr="00EE716F" w:rsidRDefault="00441CCE" w:rsidP="00441CCE">
            <w:pPr>
              <w:spacing w:after="0" w:line="240" w:lineRule="auto"/>
              <w:ind w:firstLine="0"/>
              <w:rPr>
                <w:rFonts w:eastAsia="Times New Roman"/>
                <w:color w:val="000000"/>
                <w:szCs w:val="24"/>
                <w:lang w:eastAsia="es-CO"/>
              </w:rPr>
            </w:pPr>
            <w:r>
              <w:rPr>
                <w:rFonts w:eastAsia="Times New Roman"/>
                <w:color w:val="000000"/>
                <w:szCs w:val="24"/>
                <w:lang w:eastAsia="es-CO"/>
              </w:rPr>
              <w:t>6</w:t>
            </w:r>
          </w:p>
        </w:tc>
        <w:tc>
          <w:tcPr>
            <w:tcW w:w="2950" w:type="pct"/>
            <w:tcBorders>
              <w:top w:val="nil"/>
              <w:left w:val="nil"/>
              <w:bottom w:val="nil"/>
              <w:right w:val="nil"/>
            </w:tcBorders>
            <w:shd w:val="clear" w:color="auto" w:fill="auto"/>
            <w:noWrap/>
            <w:vAlign w:val="bottom"/>
            <w:hideMark/>
          </w:tcPr>
          <w:p w14:paraId="61035BF5" w14:textId="77777777" w:rsidR="00441CCE" w:rsidRPr="00EE716F" w:rsidRDefault="00441CCE" w:rsidP="00441CCE">
            <w:pPr>
              <w:spacing w:after="0" w:line="240" w:lineRule="auto"/>
              <w:rPr>
                <w:rFonts w:eastAsia="Times New Roman"/>
                <w:color w:val="000000"/>
                <w:szCs w:val="24"/>
                <w:lang w:eastAsia="es-CO"/>
              </w:rPr>
            </w:pPr>
            <w:r w:rsidRPr="00EE716F">
              <w:rPr>
                <w:rFonts w:eastAsia="Times New Roman"/>
                <w:color w:val="000000"/>
                <w:szCs w:val="24"/>
                <w:lang w:eastAsia="es-CO"/>
              </w:rPr>
              <w:t>Tiene contemplado implementar estructuras de aluminio en sus construcciones?</w:t>
            </w:r>
          </w:p>
        </w:tc>
        <w:tc>
          <w:tcPr>
            <w:tcW w:w="20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EBB07A" w14:textId="77777777" w:rsidR="00441CCE" w:rsidRPr="00EE716F" w:rsidRDefault="00441CCE" w:rsidP="00441CCE">
            <w:pPr>
              <w:spacing w:after="0" w:line="240" w:lineRule="auto"/>
              <w:ind w:firstLine="0"/>
              <w:rPr>
                <w:rFonts w:eastAsia="Times New Roman"/>
                <w:color w:val="000000"/>
                <w:sz w:val="18"/>
                <w:szCs w:val="18"/>
                <w:lang w:eastAsia="es-CO"/>
              </w:rPr>
            </w:pPr>
            <w:r w:rsidRPr="00EE716F">
              <w:rPr>
                <w:rFonts w:eastAsia="Times New Roman"/>
                <w:color w:val="000000"/>
                <w:sz w:val="18"/>
                <w:szCs w:val="18"/>
                <w:lang w:eastAsia="es-CO"/>
              </w:rPr>
              <w:t>SI</w:t>
            </w:r>
          </w:p>
        </w:tc>
        <w:tc>
          <w:tcPr>
            <w:tcW w:w="145" w:type="pct"/>
            <w:tcBorders>
              <w:top w:val="nil"/>
              <w:left w:val="nil"/>
              <w:bottom w:val="nil"/>
              <w:right w:val="nil"/>
            </w:tcBorders>
            <w:shd w:val="clear" w:color="auto" w:fill="auto"/>
            <w:noWrap/>
            <w:vAlign w:val="bottom"/>
            <w:hideMark/>
          </w:tcPr>
          <w:p w14:paraId="64DE166E"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21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0F5932" w14:textId="77777777" w:rsidR="00441CCE" w:rsidRPr="00EE716F" w:rsidRDefault="00441CCE" w:rsidP="00441CCE">
            <w:pPr>
              <w:spacing w:after="0" w:line="240" w:lineRule="auto"/>
              <w:ind w:firstLine="0"/>
              <w:rPr>
                <w:rFonts w:eastAsia="Times New Roman"/>
                <w:color w:val="000000"/>
                <w:sz w:val="18"/>
                <w:szCs w:val="18"/>
                <w:lang w:eastAsia="es-CO"/>
              </w:rPr>
            </w:pPr>
            <w:r w:rsidRPr="00EE716F">
              <w:rPr>
                <w:rFonts w:eastAsia="Times New Roman"/>
                <w:color w:val="000000"/>
                <w:sz w:val="18"/>
                <w:szCs w:val="18"/>
                <w:lang w:eastAsia="es-CO"/>
              </w:rPr>
              <w:t>NO</w:t>
            </w:r>
          </w:p>
        </w:tc>
        <w:tc>
          <w:tcPr>
            <w:tcW w:w="157" w:type="pct"/>
            <w:tcBorders>
              <w:top w:val="nil"/>
              <w:left w:val="nil"/>
              <w:bottom w:val="nil"/>
              <w:right w:val="nil"/>
            </w:tcBorders>
            <w:shd w:val="clear" w:color="auto" w:fill="auto"/>
            <w:noWrap/>
            <w:vAlign w:val="bottom"/>
            <w:hideMark/>
          </w:tcPr>
          <w:p w14:paraId="62DDA7D5"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553" w:type="pct"/>
            <w:gridSpan w:val="6"/>
            <w:tcBorders>
              <w:top w:val="nil"/>
              <w:left w:val="nil"/>
              <w:bottom w:val="nil"/>
              <w:right w:val="nil"/>
            </w:tcBorders>
            <w:shd w:val="clear" w:color="auto" w:fill="auto"/>
            <w:noWrap/>
            <w:vAlign w:val="bottom"/>
            <w:hideMark/>
          </w:tcPr>
          <w:p w14:paraId="6C7C79F5"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7E5F9533" w14:textId="77777777" w:rsidR="00441CCE" w:rsidRPr="00EE716F" w:rsidRDefault="00441CCE" w:rsidP="00441CCE">
            <w:pPr>
              <w:spacing w:after="0" w:line="240" w:lineRule="auto"/>
              <w:jc w:val="center"/>
              <w:rPr>
                <w:rFonts w:eastAsia="Times New Roman"/>
                <w:sz w:val="18"/>
                <w:szCs w:val="18"/>
                <w:lang w:eastAsia="es-CO"/>
              </w:rPr>
            </w:pPr>
          </w:p>
        </w:tc>
        <w:tc>
          <w:tcPr>
            <w:tcW w:w="85" w:type="pct"/>
            <w:tcBorders>
              <w:top w:val="nil"/>
              <w:left w:val="nil"/>
              <w:bottom w:val="nil"/>
              <w:right w:val="nil"/>
            </w:tcBorders>
            <w:shd w:val="clear" w:color="auto" w:fill="auto"/>
            <w:noWrap/>
            <w:vAlign w:val="bottom"/>
            <w:hideMark/>
          </w:tcPr>
          <w:p w14:paraId="33EBC6A1"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772FE720" w14:textId="77777777" w:rsidR="00441CCE" w:rsidRPr="00EE716F" w:rsidRDefault="00441CCE" w:rsidP="00441CCE">
            <w:pPr>
              <w:spacing w:after="0" w:line="240" w:lineRule="auto"/>
              <w:jc w:val="center"/>
              <w:rPr>
                <w:rFonts w:eastAsia="Times New Roman"/>
                <w:sz w:val="18"/>
                <w:szCs w:val="18"/>
                <w:lang w:eastAsia="es-CO"/>
              </w:rPr>
            </w:pPr>
          </w:p>
        </w:tc>
        <w:tc>
          <w:tcPr>
            <w:tcW w:w="82" w:type="pct"/>
            <w:gridSpan w:val="2"/>
            <w:tcBorders>
              <w:top w:val="nil"/>
              <w:left w:val="nil"/>
              <w:bottom w:val="nil"/>
              <w:right w:val="nil"/>
            </w:tcBorders>
            <w:shd w:val="clear" w:color="auto" w:fill="auto"/>
            <w:noWrap/>
            <w:vAlign w:val="bottom"/>
            <w:hideMark/>
          </w:tcPr>
          <w:p w14:paraId="03C2B243"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5F3D5CBA"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501B21BD" w14:textId="77777777" w:rsidR="00441CCE" w:rsidRPr="00EE716F" w:rsidRDefault="00441CCE" w:rsidP="00441CCE">
            <w:pPr>
              <w:spacing w:after="0" w:line="240" w:lineRule="auto"/>
              <w:jc w:val="center"/>
              <w:rPr>
                <w:rFonts w:eastAsia="Times New Roman"/>
                <w:sz w:val="18"/>
                <w:szCs w:val="18"/>
                <w:lang w:eastAsia="es-CO"/>
              </w:rPr>
            </w:pPr>
          </w:p>
        </w:tc>
      </w:tr>
      <w:tr w:rsidR="00441CCE" w:rsidRPr="00EE716F" w14:paraId="5358DFC4" w14:textId="77777777" w:rsidTr="00441CCE">
        <w:trPr>
          <w:trHeight w:val="105"/>
        </w:trPr>
        <w:tc>
          <w:tcPr>
            <w:tcW w:w="276" w:type="pct"/>
            <w:tcBorders>
              <w:top w:val="nil"/>
              <w:left w:val="nil"/>
              <w:bottom w:val="nil"/>
              <w:right w:val="nil"/>
            </w:tcBorders>
            <w:shd w:val="clear" w:color="auto" w:fill="auto"/>
            <w:noWrap/>
            <w:vAlign w:val="bottom"/>
            <w:hideMark/>
          </w:tcPr>
          <w:p w14:paraId="20A02CAD" w14:textId="77777777" w:rsidR="00441CCE" w:rsidRPr="00EE716F" w:rsidRDefault="00441CCE" w:rsidP="00441CCE">
            <w:pPr>
              <w:spacing w:after="0" w:line="240" w:lineRule="auto"/>
              <w:rPr>
                <w:rFonts w:eastAsia="Times New Roman"/>
                <w:szCs w:val="24"/>
                <w:lang w:eastAsia="es-CO"/>
              </w:rPr>
            </w:pPr>
          </w:p>
        </w:tc>
        <w:tc>
          <w:tcPr>
            <w:tcW w:w="2950" w:type="pct"/>
            <w:tcBorders>
              <w:top w:val="nil"/>
              <w:left w:val="nil"/>
              <w:bottom w:val="nil"/>
              <w:right w:val="nil"/>
            </w:tcBorders>
            <w:shd w:val="clear" w:color="auto" w:fill="auto"/>
            <w:noWrap/>
            <w:vAlign w:val="bottom"/>
            <w:hideMark/>
          </w:tcPr>
          <w:p w14:paraId="3BDEA4B7" w14:textId="77777777" w:rsidR="00441CCE" w:rsidRPr="00EE716F" w:rsidRDefault="00441CCE" w:rsidP="00441CCE">
            <w:pPr>
              <w:spacing w:after="0" w:line="240" w:lineRule="auto"/>
              <w:rPr>
                <w:rFonts w:eastAsia="Times New Roman"/>
                <w:szCs w:val="24"/>
                <w:lang w:eastAsia="es-CO"/>
              </w:rPr>
            </w:pPr>
          </w:p>
        </w:tc>
        <w:tc>
          <w:tcPr>
            <w:tcW w:w="208" w:type="pct"/>
            <w:tcBorders>
              <w:top w:val="nil"/>
              <w:left w:val="nil"/>
              <w:bottom w:val="nil"/>
              <w:right w:val="nil"/>
            </w:tcBorders>
            <w:shd w:val="clear" w:color="auto" w:fill="auto"/>
            <w:noWrap/>
            <w:vAlign w:val="bottom"/>
            <w:hideMark/>
          </w:tcPr>
          <w:p w14:paraId="6761DF56" w14:textId="77777777" w:rsidR="00441CCE" w:rsidRPr="00EE716F" w:rsidRDefault="00441CCE" w:rsidP="00441CCE">
            <w:pPr>
              <w:spacing w:after="0" w:line="240" w:lineRule="auto"/>
              <w:jc w:val="center"/>
              <w:rPr>
                <w:rFonts w:eastAsia="Times New Roman"/>
                <w:sz w:val="18"/>
                <w:szCs w:val="18"/>
                <w:lang w:eastAsia="es-CO"/>
              </w:rPr>
            </w:pPr>
          </w:p>
        </w:tc>
        <w:tc>
          <w:tcPr>
            <w:tcW w:w="145" w:type="pct"/>
            <w:tcBorders>
              <w:top w:val="nil"/>
              <w:left w:val="nil"/>
              <w:bottom w:val="nil"/>
              <w:right w:val="nil"/>
            </w:tcBorders>
            <w:shd w:val="clear" w:color="auto" w:fill="auto"/>
            <w:noWrap/>
            <w:vAlign w:val="bottom"/>
            <w:hideMark/>
          </w:tcPr>
          <w:p w14:paraId="30C1E4CC" w14:textId="77777777" w:rsidR="00441CCE" w:rsidRPr="00EE716F" w:rsidRDefault="00441CCE" w:rsidP="00441CCE">
            <w:pPr>
              <w:spacing w:after="0" w:line="240" w:lineRule="auto"/>
              <w:jc w:val="center"/>
              <w:rPr>
                <w:rFonts w:eastAsia="Times New Roman"/>
                <w:sz w:val="18"/>
                <w:szCs w:val="18"/>
                <w:lang w:eastAsia="es-CO"/>
              </w:rPr>
            </w:pPr>
          </w:p>
        </w:tc>
        <w:tc>
          <w:tcPr>
            <w:tcW w:w="217" w:type="pct"/>
            <w:tcBorders>
              <w:top w:val="nil"/>
              <w:left w:val="nil"/>
              <w:bottom w:val="nil"/>
              <w:right w:val="nil"/>
            </w:tcBorders>
            <w:shd w:val="clear" w:color="auto" w:fill="auto"/>
            <w:noWrap/>
            <w:vAlign w:val="bottom"/>
            <w:hideMark/>
          </w:tcPr>
          <w:p w14:paraId="197337EF" w14:textId="77777777" w:rsidR="00441CCE" w:rsidRPr="00EE716F" w:rsidRDefault="00441CCE" w:rsidP="00441CCE">
            <w:pPr>
              <w:spacing w:after="0" w:line="240" w:lineRule="auto"/>
              <w:jc w:val="center"/>
              <w:rPr>
                <w:rFonts w:eastAsia="Times New Roman"/>
                <w:sz w:val="18"/>
                <w:szCs w:val="18"/>
                <w:lang w:eastAsia="es-CO"/>
              </w:rPr>
            </w:pPr>
          </w:p>
        </w:tc>
        <w:tc>
          <w:tcPr>
            <w:tcW w:w="157" w:type="pct"/>
            <w:tcBorders>
              <w:top w:val="nil"/>
              <w:left w:val="nil"/>
              <w:bottom w:val="nil"/>
              <w:right w:val="nil"/>
            </w:tcBorders>
            <w:shd w:val="clear" w:color="auto" w:fill="auto"/>
            <w:noWrap/>
            <w:vAlign w:val="bottom"/>
            <w:hideMark/>
          </w:tcPr>
          <w:p w14:paraId="74358CC9" w14:textId="77777777" w:rsidR="00441CCE" w:rsidRPr="00EE716F" w:rsidRDefault="00441CCE" w:rsidP="00441CCE">
            <w:pPr>
              <w:spacing w:after="0" w:line="240" w:lineRule="auto"/>
              <w:jc w:val="center"/>
              <w:rPr>
                <w:rFonts w:eastAsia="Times New Roman"/>
                <w:sz w:val="18"/>
                <w:szCs w:val="18"/>
                <w:lang w:eastAsia="es-CO"/>
              </w:rPr>
            </w:pPr>
          </w:p>
        </w:tc>
        <w:tc>
          <w:tcPr>
            <w:tcW w:w="553" w:type="pct"/>
            <w:gridSpan w:val="6"/>
            <w:tcBorders>
              <w:top w:val="nil"/>
              <w:left w:val="nil"/>
              <w:bottom w:val="nil"/>
              <w:right w:val="nil"/>
            </w:tcBorders>
            <w:shd w:val="clear" w:color="auto" w:fill="auto"/>
            <w:noWrap/>
            <w:vAlign w:val="bottom"/>
            <w:hideMark/>
          </w:tcPr>
          <w:p w14:paraId="4566E75E"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17C6CDCE" w14:textId="77777777" w:rsidR="00441CCE" w:rsidRPr="00EE716F" w:rsidRDefault="00441CCE" w:rsidP="00441CCE">
            <w:pPr>
              <w:spacing w:after="0" w:line="240" w:lineRule="auto"/>
              <w:jc w:val="center"/>
              <w:rPr>
                <w:rFonts w:eastAsia="Times New Roman"/>
                <w:sz w:val="18"/>
                <w:szCs w:val="18"/>
                <w:lang w:eastAsia="es-CO"/>
              </w:rPr>
            </w:pPr>
          </w:p>
        </w:tc>
        <w:tc>
          <w:tcPr>
            <w:tcW w:w="85" w:type="pct"/>
            <w:tcBorders>
              <w:top w:val="nil"/>
              <w:left w:val="nil"/>
              <w:bottom w:val="nil"/>
              <w:right w:val="nil"/>
            </w:tcBorders>
            <w:shd w:val="clear" w:color="auto" w:fill="auto"/>
            <w:noWrap/>
            <w:vAlign w:val="bottom"/>
            <w:hideMark/>
          </w:tcPr>
          <w:p w14:paraId="40D20458"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53FD79C3" w14:textId="77777777" w:rsidR="00441CCE" w:rsidRPr="00EE716F" w:rsidRDefault="00441CCE" w:rsidP="00441CCE">
            <w:pPr>
              <w:spacing w:after="0" w:line="240" w:lineRule="auto"/>
              <w:jc w:val="center"/>
              <w:rPr>
                <w:rFonts w:eastAsia="Times New Roman"/>
                <w:sz w:val="18"/>
                <w:szCs w:val="18"/>
                <w:lang w:eastAsia="es-CO"/>
              </w:rPr>
            </w:pPr>
          </w:p>
        </w:tc>
        <w:tc>
          <w:tcPr>
            <w:tcW w:w="82" w:type="pct"/>
            <w:gridSpan w:val="2"/>
            <w:tcBorders>
              <w:top w:val="nil"/>
              <w:left w:val="nil"/>
              <w:bottom w:val="nil"/>
              <w:right w:val="nil"/>
            </w:tcBorders>
            <w:shd w:val="clear" w:color="auto" w:fill="auto"/>
            <w:noWrap/>
            <w:vAlign w:val="bottom"/>
            <w:hideMark/>
          </w:tcPr>
          <w:p w14:paraId="3E3506DB"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1354D14F"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37EE7DB2" w14:textId="77777777" w:rsidR="00441CCE" w:rsidRPr="00EE716F" w:rsidRDefault="00441CCE" w:rsidP="00441CCE">
            <w:pPr>
              <w:spacing w:after="0" w:line="240" w:lineRule="auto"/>
              <w:jc w:val="center"/>
              <w:rPr>
                <w:rFonts w:eastAsia="Times New Roman"/>
                <w:sz w:val="18"/>
                <w:szCs w:val="18"/>
                <w:lang w:eastAsia="es-CO"/>
              </w:rPr>
            </w:pPr>
          </w:p>
        </w:tc>
      </w:tr>
      <w:tr w:rsidR="00441CCE" w:rsidRPr="00EE716F" w14:paraId="668B9848" w14:textId="77777777" w:rsidTr="00441CCE">
        <w:trPr>
          <w:trHeight w:val="300"/>
        </w:trPr>
        <w:tc>
          <w:tcPr>
            <w:tcW w:w="276" w:type="pct"/>
            <w:tcBorders>
              <w:top w:val="nil"/>
              <w:left w:val="nil"/>
              <w:bottom w:val="nil"/>
              <w:right w:val="nil"/>
            </w:tcBorders>
            <w:shd w:val="clear" w:color="auto" w:fill="auto"/>
            <w:noWrap/>
            <w:vAlign w:val="bottom"/>
            <w:hideMark/>
          </w:tcPr>
          <w:p w14:paraId="138D54B2" w14:textId="77777777" w:rsidR="00441CCE" w:rsidRPr="00EE716F" w:rsidRDefault="00441CCE" w:rsidP="00441CCE">
            <w:pPr>
              <w:spacing w:after="0" w:line="240" w:lineRule="auto"/>
              <w:ind w:firstLine="0"/>
              <w:rPr>
                <w:rFonts w:eastAsia="Times New Roman"/>
                <w:color w:val="000000"/>
                <w:szCs w:val="24"/>
                <w:lang w:eastAsia="es-CO"/>
              </w:rPr>
            </w:pPr>
            <w:r>
              <w:rPr>
                <w:rFonts w:eastAsia="Times New Roman"/>
                <w:color w:val="000000"/>
                <w:szCs w:val="24"/>
                <w:lang w:eastAsia="es-CO"/>
              </w:rPr>
              <w:t>7</w:t>
            </w:r>
          </w:p>
        </w:tc>
        <w:tc>
          <w:tcPr>
            <w:tcW w:w="2950" w:type="pct"/>
            <w:tcBorders>
              <w:top w:val="nil"/>
              <w:left w:val="nil"/>
              <w:bottom w:val="nil"/>
              <w:right w:val="nil"/>
            </w:tcBorders>
            <w:shd w:val="clear" w:color="auto" w:fill="auto"/>
            <w:noWrap/>
            <w:vAlign w:val="bottom"/>
            <w:hideMark/>
          </w:tcPr>
          <w:p w14:paraId="2FF6F91F" w14:textId="77777777" w:rsidR="00441CCE" w:rsidRPr="00EE716F" w:rsidRDefault="00441CCE" w:rsidP="00441CCE">
            <w:pPr>
              <w:spacing w:after="0" w:line="240" w:lineRule="auto"/>
              <w:rPr>
                <w:rFonts w:eastAsia="Times New Roman"/>
                <w:color w:val="000000"/>
                <w:szCs w:val="24"/>
                <w:lang w:eastAsia="es-CO"/>
              </w:rPr>
            </w:pPr>
            <w:r>
              <w:rPr>
                <w:rFonts w:eastAsia="Times New Roman"/>
                <w:color w:val="000000"/>
                <w:szCs w:val="24"/>
                <w:lang w:eastAsia="es-CO"/>
              </w:rPr>
              <w:t>Cuá</w:t>
            </w:r>
            <w:r w:rsidRPr="00EE716F">
              <w:rPr>
                <w:rFonts w:eastAsia="Times New Roman"/>
                <w:color w:val="000000"/>
                <w:szCs w:val="24"/>
                <w:lang w:eastAsia="es-CO"/>
              </w:rPr>
              <w:t>ntos proyectos inician obra en 3 -6 meses?</w:t>
            </w:r>
          </w:p>
        </w:tc>
        <w:tc>
          <w:tcPr>
            <w:tcW w:w="352" w:type="pct"/>
            <w:gridSpan w:val="2"/>
            <w:tcBorders>
              <w:top w:val="nil"/>
              <w:left w:val="nil"/>
              <w:bottom w:val="nil"/>
              <w:right w:val="nil"/>
            </w:tcBorders>
            <w:shd w:val="clear" w:color="auto" w:fill="auto"/>
            <w:noWrap/>
            <w:vAlign w:val="bottom"/>
            <w:hideMark/>
          </w:tcPr>
          <w:p w14:paraId="30BFE68A" w14:textId="77777777" w:rsidR="00441CCE" w:rsidRPr="00EE716F" w:rsidRDefault="00441CCE" w:rsidP="00441CCE">
            <w:pPr>
              <w:spacing w:after="0" w:line="240" w:lineRule="auto"/>
              <w:jc w:val="center"/>
              <w:rPr>
                <w:rFonts w:eastAsia="Times New Roman"/>
                <w:color w:val="000000"/>
                <w:sz w:val="18"/>
                <w:szCs w:val="18"/>
                <w:lang w:eastAsia="es-CO"/>
              </w:rPr>
            </w:pPr>
            <w:r w:rsidRPr="00EE716F">
              <w:rPr>
                <w:rFonts w:eastAsia="Times New Roman"/>
                <w:color w:val="000000"/>
                <w:sz w:val="18"/>
                <w:szCs w:val="18"/>
                <w:lang w:eastAsia="es-CO"/>
              </w:rPr>
              <w:t>No.</w:t>
            </w:r>
          </w:p>
        </w:tc>
        <w:tc>
          <w:tcPr>
            <w:tcW w:w="217" w:type="pct"/>
            <w:tcBorders>
              <w:top w:val="nil"/>
              <w:left w:val="nil"/>
              <w:bottom w:val="single" w:sz="4" w:space="0" w:color="auto"/>
              <w:right w:val="nil"/>
            </w:tcBorders>
            <w:shd w:val="clear" w:color="auto" w:fill="auto"/>
            <w:noWrap/>
            <w:vAlign w:val="bottom"/>
            <w:hideMark/>
          </w:tcPr>
          <w:p w14:paraId="4CFC1286"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157" w:type="pct"/>
            <w:tcBorders>
              <w:top w:val="nil"/>
              <w:left w:val="nil"/>
              <w:bottom w:val="nil"/>
              <w:right w:val="nil"/>
            </w:tcBorders>
            <w:shd w:val="clear" w:color="auto" w:fill="auto"/>
            <w:noWrap/>
            <w:vAlign w:val="bottom"/>
            <w:hideMark/>
          </w:tcPr>
          <w:p w14:paraId="7D5F8913"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553" w:type="pct"/>
            <w:gridSpan w:val="6"/>
            <w:tcBorders>
              <w:top w:val="nil"/>
              <w:left w:val="nil"/>
              <w:bottom w:val="nil"/>
              <w:right w:val="nil"/>
            </w:tcBorders>
            <w:shd w:val="clear" w:color="auto" w:fill="auto"/>
            <w:noWrap/>
            <w:vAlign w:val="bottom"/>
            <w:hideMark/>
          </w:tcPr>
          <w:p w14:paraId="551A9B68"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78C8C835" w14:textId="77777777" w:rsidR="00441CCE" w:rsidRPr="00EE716F" w:rsidRDefault="00441CCE" w:rsidP="00441CCE">
            <w:pPr>
              <w:spacing w:after="0" w:line="240" w:lineRule="auto"/>
              <w:jc w:val="center"/>
              <w:rPr>
                <w:rFonts w:eastAsia="Times New Roman"/>
                <w:sz w:val="18"/>
                <w:szCs w:val="18"/>
                <w:lang w:eastAsia="es-CO"/>
              </w:rPr>
            </w:pPr>
          </w:p>
        </w:tc>
        <w:tc>
          <w:tcPr>
            <w:tcW w:w="85" w:type="pct"/>
            <w:tcBorders>
              <w:top w:val="nil"/>
              <w:left w:val="nil"/>
              <w:bottom w:val="nil"/>
              <w:right w:val="nil"/>
            </w:tcBorders>
            <w:shd w:val="clear" w:color="auto" w:fill="auto"/>
            <w:noWrap/>
            <w:vAlign w:val="bottom"/>
            <w:hideMark/>
          </w:tcPr>
          <w:p w14:paraId="49B59AE1"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57038CDE" w14:textId="77777777" w:rsidR="00441CCE" w:rsidRPr="00EE716F" w:rsidRDefault="00441CCE" w:rsidP="00441CCE">
            <w:pPr>
              <w:spacing w:after="0" w:line="240" w:lineRule="auto"/>
              <w:jc w:val="center"/>
              <w:rPr>
                <w:rFonts w:eastAsia="Times New Roman"/>
                <w:sz w:val="18"/>
                <w:szCs w:val="18"/>
                <w:lang w:eastAsia="es-CO"/>
              </w:rPr>
            </w:pPr>
          </w:p>
        </w:tc>
        <w:tc>
          <w:tcPr>
            <w:tcW w:w="82" w:type="pct"/>
            <w:gridSpan w:val="2"/>
            <w:tcBorders>
              <w:top w:val="nil"/>
              <w:left w:val="nil"/>
              <w:bottom w:val="nil"/>
              <w:right w:val="nil"/>
            </w:tcBorders>
            <w:shd w:val="clear" w:color="auto" w:fill="auto"/>
            <w:noWrap/>
            <w:vAlign w:val="bottom"/>
            <w:hideMark/>
          </w:tcPr>
          <w:p w14:paraId="3E400667"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39426A85"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43FD46A2" w14:textId="77777777" w:rsidR="00441CCE" w:rsidRPr="00EE716F" w:rsidRDefault="00441CCE" w:rsidP="00441CCE">
            <w:pPr>
              <w:spacing w:after="0" w:line="240" w:lineRule="auto"/>
              <w:jc w:val="center"/>
              <w:rPr>
                <w:rFonts w:eastAsia="Times New Roman"/>
                <w:sz w:val="18"/>
                <w:szCs w:val="18"/>
                <w:lang w:eastAsia="es-CO"/>
              </w:rPr>
            </w:pPr>
          </w:p>
        </w:tc>
      </w:tr>
      <w:tr w:rsidR="00441CCE" w:rsidRPr="00EE716F" w14:paraId="6720958F" w14:textId="77777777" w:rsidTr="00441CCE">
        <w:trPr>
          <w:trHeight w:val="105"/>
        </w:trPr>
        <w:tc>
          <w:tcPr>
            <w:tcW w:w="276" w:type="pct"/>
            <w:tcBorders>
              <w:top w:val="nil"/>
              <w:left w:val="nil"/>
              <w:bottom w:val="nil"/>
              <w:right w:val="nil"/>
            </w:tcBorders>
            <w:shd w:val="clear" w:color="auto" w:fill="auto"/>
            <w:noWrap/>
            <w:vAlign w:val="bottom"/>
            <w:hideMark/>
          </w:tcPr>
          <w:p w14:paraId="145DDD6C" w14:textId="77777777" w:rsidR="00441CCE" w:rsidRPr="00EE716F" w:rsidRDefault="00441CCE" w:rsidP="00441CCE">
            <w:pPr>
              <w:spacing w:after="0" w:line="240" w:lineRule="auto"/>
              <w:rPr>
                <w:rFonts w:eastAsia="Times New Roman"/>
                <w:szCs w:val="24"/>
                <w:lang w:eastAsia="es-CO"/>
              </w:rPr>
            </w:pPr>
          </w:p>
        </w:tc>
        <w:tc>
          <w:tcPr>
            <w:tcW w:w="2950" w:type="pct"/>
            <w:tcBorders>
              <w:top w:val="nil"/>
              <w:left w:val="nil"/>
              <w:bottom w:val="nil"/>
              <w:right w:val="nil"/>
            </w:tcBorders>
            <w:shd w:val="clear" w:color="auto" w:fill="auto"/>
            <w:noWrap/>
            <w:vAlign w:val="bottom"/>
            <w:hideMark/>
          </w:tcPr>
          <w:p w14:paraId="700434D9" w14:textId="77777777" w:rsidR="00441CCE" w:rsidRPr="00EE716F" w:rsidRDefault="00441CCE" w:rsidP="00441CCE">
            <w:pPr>
              <w:spacing w:after="0" w:line="240" w:lineRule="auto"/>
              <w:rPr>
                <w:rFonts w:eastAsia="Times New Roman"/>
                <w:szCs w:val="24"/>
                <w:lang w:eastAsia="es-CO"/>
              </w:rPr>
            </w:pPr>
          </w:p>
        </w:tc>
        <w:tc>
          <w:tcPr>
            <w:tcW w:w="208" w:type="pct"/>
            <w:tcBorders>
              <w:top w:val="nil"/>
              <w:left w:val="nil"/>
              <w:bottom w:val="nil"/>
              <w:right w:val="nil"/>
            </w:tcBorders>
            <w:shd w:val="clear" w:color="auto" w:fill="auto"/>
            <w:noWrap/>
            <w:vAlign w:val="bottom"/>
            <w:hideMark/>
          </w:tcPr>
          <w:p w14:paraId="6C6C6702" w14:textId="77777777" w:rsidR="00441CCE" w:rsidRPr="00EE716F" w:rsidRDefault="00441CCE" w:rsidP="00441CCE">
            <w:pPr>
              <w:spacing w:after="0" w:line="240" w:lineRule="auto"/>
              <w:jc w:val="center"/>
              <w:rPr>
                <w:rFonts w:eastAsia="Times New Roman"/>
                <w:sz w:val="18"/>
                <w:szCs w:val="18"/>
                <w:lang w:eastAsia="es-CO"/>
              </w:rPr>
            </w:pPr>
          </w:p>
        </w:tc>
        <w:tc>
          <w:tcPr>
            <w:tcW w:w="145" w:type="pct"/>
            <w:tcBorders>
              <w:top w:val="nil"/>
              <w:left w:val="nil"/>
              <w:bottom w:val="nil"/>
              <w:right w:val="nil"/>
            </w:tcBorders>
            <w:shd w:val="clear" w:color="auto" w:fill="auto"/>
            <w:noWrap/>
            <w:vAlign w:val="bottom"/>
            <w:hideMark/>
          </w:tcPr>
          <w:p w14:paraId="15B8B370" w14:textId="77777777" w:rsidR="00441CCE" w:rsidRPr="00EE716F" w:rsidRDefault="00441CCE" w:rsidP="00441CCE">
            <w:pPr>
              <w:spacing w:after="0" w:line="240" w:lineRule="auto"/>
              <w:jc w:val="center"/>
              <w:rPr>
                <w:rFonts w:eastAsia="Times New Roman"/>
                <w:sz w:val="18"/>
                <w:szCs w:val="18"/>
                <w:lang w:eastAsia="es-CO"/>
              </w:rPr>
            </w:pPr>
          </w:p>
        </w:tc>
        <w:tc>
          <w:tcPr>
            <w:tcW w:w="217" w:type="pct"/>
            <w:tcBorders>
              <w:top w:val="nil"/>
              <w:left w:val="nil"/>
              <w:bottom w:val="nil"/>
              <w:right w:val="nil"/>
            </w:tcBorders>
            <w:shd w:val="clear" w:color="auto" w:fill="auto"/>
            <w:noWrap/>
            <w:vAlign w:val="bottom"/>
            <w:hideMark/>
          </w:tcPr>
          <w:p w14:paraId="69C87EF7" w14:textId="77777777" w:rsidR="00441CCE" w:rsidRPr="00EE716F" w:rsidRDefault="00441CCE" w:rsidP="00441CCE">
            <w:pPr>
              <w:spacing w:after="0" w:line="240" w:lineRule="auto"/>
              <w:jc w:val="center"/>
              <w:rPr>
                <w:rFonts w:eastAsia="Times New Roman"/>
                <w:sz w:val="18"/>
                <w:szCs w:val="18"/>
                <w:lang w:eastAsia="es-CO"/>
              </w:rPr>
            </w:pPr>
          </w:p>
        </w:tc>
        <w:tc>
          <w:tcPr>
            <w:tcW w:w="157" w:type="pct"/>
            <w:tcBorders>
              <w:top w:val="nil"/>
              <w:left w:val="nil"/>
              <w:bottom w:val="nil"/>
              <w:right w:val="nil"/>
            </w:tcBorders>
            <w:shd w:val="clear" w:color="auto" w:fill="auto"/>
            <w:noWrap/>
            <w:vAlign w:val="bottom"/>
            <w:hideMark/>
          </w:tcPr>
          <w:p w14:paraId="4BBBBB2C" w14:textId="77777777" w:rsidR="00441CCE" w:rsidRPr="00EE716F" w:rsidRDefault="00441CCE" w:rsidP="00441CCE">
            <w:pPr>
              <w:spacing w:after="0" w:line="240" w:lineRule="auto"/>
              <w:jc w:val="center"/>
              <w:rPr>
                <w:rFonts w:eastAsia="Times New Roman"/>
                <w:sz w:val="18"/>
                <w:szCs w:val="18"/>
                <w:lang w:eastAsia="es-CO"/>
              </w:rPr>
            </w:pPr>
          </w:p>
        </w:tc>
        <w:tc>
          <w:tcPr>
            <w:tcW w:w="553" w:type="pct"/>
            <w:gridSpan w:val="6"/>
            <w:tcBorders>
              <w:top w:val="nil"/>
              <w:left w:val="nil"/>
              <w:bottom w:val="nil"/>
              <w:right w:val="nil"/>
            </w:tcBorders>
            <w:shd w:val="clear" w:color="auto" w:fill="auto"/>
            <w:noWrap/>
            <w:vAlign w:val="bottom"/>
            <w:hideMark/>
          </w:tcPr>
          <w:p w14:paraId="7C0860F8"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687D1010" w14:textId="77777777" w:rsidR="00441CCE" w:rsidRPr="00EE716F" w:rsidRDefault="00441CCE" w:rsidP="00441CCE">
            <w:pPr>
              <w:spacing w:after="0" w:line="240" w:lineRule="auto"/>
              <w:jc w:val="center"/>
              <w:rPr>
                <w:rFonts w:eastAsia="Times New Roman"/>
                <w:sz w:val="18"/>
                <w:szCs w:val="18"/>
                <w:lang w:eastAsia="es-CO"/>
              </w:rPr>
            </w:pPr>
          </w:p>
        </w:tc>
        <w:tc>
          <w:tcPr>
            <w:tcW w:w="85" w:type="pct"/>
            <w:tcBorders>
              <w:top w:val="nil"/>
              <w:left w:val="nil"/>
              <w:bottom w:val="nil"/>
              <w:right w:val="nil"/>
            </w:tcBorders>
            <w:shd w:val="clear" w:color="auto" w:fill="auto"/>
            <w:noWrap/>
            <w:vAlign w:val="bottom"/>
            <w:hideMark/>
          </w:tcPr>
          <w:p w14:paraId="20DE2D53"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067D9821" w14:textId="77777777" w:rsidR="00441CCE" w:rsidRPr="00EE716F" w:rsidRDefault="00441CCE" w:rsidP="00441CCE">
            <w:pPr>
              <w:spacing w:after="0" w:line="240" w:lineRule="auto"/>
              <w:jc w:val="center"/>
              <w:rPr>
                <w:rFonts w:eastAsia="Times New Roman"/>
                <w:sz w:val="18"/>
                <w:szCs w:val="18"/>
                <w:lang w:eastAsia="es-CO"/>
              </w:rPr>
            </w:pPr>
          </w:p>
        </w:tc>
        <w:tc>
          <w:tcPr>
            <w:tcW w:w="82" w:type="pct"/>
            <w:gridSpan w:val="2"/>
            <w:tcBorders>
              <w:top w:val="nil"/>
              <w:left w:val="nil"/>
              <w:bottom w:val="nil"/>
              <w:right w:val="nil"/>
            </w:tcBorders>
            <w:shd w:val="clear" w:color="auto" w:fill="auto"/>
            <w:noWrap/>
            <w:vAlign w:val="bottom"/>
            <w:hideMark/>
          </w:tcPr>
          <w:p w14:paraId="1B41EEB3"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4B6F1228"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7F186D28" w14:textId="77777777" w:rsidR="00441CCE" w:rsidRPr="00EE716F" w:rsidRDefault="00441CCE" w:rsidP="00441CCE">
            <w:pPr>
              <w:spacing w:after="0" w:line="240" w:lineRule="auto"/>
              <w:jc w:val="center"/>
              <w:rPr>
                <w:rFonts w:eastAsia="Times New Roman"/>
                <w:sz w:val="18"/>
                <w:szCs w:val="18"/>
                <w:lang w:eastAsia="es-CO"/>
              </w:rPr>
            </w:pPr>
          </w:p>
        </w:tc>
      </w:tr>
      <w:tr w:rsidR="00441CCE" w:rsidRPr="00EE716F" w14:paraId="0E39DC77" w14:textId="77777777" w:rsidTr="00441CCE">
        <w:trPr>
          <w:trHeight w:val="300"/>
        </w:trPr>
        <w:tc>
          <w:tcPr>
            <w:tcW w:w="276" w:type="pct"/>
            <w:tcBorders>
              <w:top w:val="nil"/>
              <w:left w:val="nil"/>
              <w:bottom w:val="nil"/>
              <w:right w:val="nil"/>
            </w:tcBorders>
            <w:shd w:val="clear" w:color="auto" w:fill="auto"/>
            <w:noWrap/>
            <w:vAlign w:val="bottom"/>
            <w:hideMark/>
          </w:tcPr>
          <w:p w14:paraId="68167CDE" w14:textId="77777777" w:rsidR="00441CCE" w:rsidRPr="00EE716F" w:rsidRDefault="00441CCE" w:rsidP="00441CCE">
            <w:pPr>
              <w:spacing w:after="0" w:line="240" w:lineRule="auto"/>
              <w:ind w:firstLine="0"/>
              <w:rPr>
                <w:rFonts w:eastAsia="Times New Roman"/>
                <w:color w:val="000000"/>
                <w:szCs w:val="24"/>
                <w:lang w:eastAsia="es-CO"/>
              </w:rPr>
            </w:pPr>
            <w:r>
              <w:rPr>
                <w:rFonts w:eastAsia="Times New Roman"/>
                <w:color w:val="000000"/>
                <w:szCs w:val="24"/>
                <w:lang w:eastAsia="es-CO"/>
              </w:rPr>
              <w:t>8</w:t>
            </w:r>
          </w:p>
        </w:tc>
        <w:tc>
          <w:tcPr>
            <w:tcW w:w="2950" w:type="pct"/>
            <w:tcBorders>
              <w:top w:val="nil"/>
              <w:left w:val="nil"/>
              <w:bottom w:val="nil"/>
              <w:right w:val="nil"/>
            </w:tcBorders>
            <w:shd w:val="clear" w:color="auto" w:fill="auto"/>
            <w:noWrap/>
            <w:vAlign w:val="bottom"/>
            <w:hideMark/>
          </w:tcPr>
          <w:p w14:paraId="41C13C65" w14:textId="77777777" w:rsidR="00441CCE" w:rsidRPr="00EE716F" w:rsidRDefault="00441CCE" w:rsidP="00441CCE">
            <w:pPr>
              <w:spacing w:after="0" w:line="240" w:lineRule="auto"/>
              <w:rPr>
                <w:rFonts w:eastAsia="Times New Roman"/>
                <w:color w:val="000000"/>
                <w:szCs w:val="24"/>
                <w:lang w:eastAsia="es-CO"/>
              </w:rPr>
            </w:pPr>
            <w:r w:rsidRPr="00EE716F">
              <w:rPr>
                <w:rFonts w:eastAsia="Times New Roman"/>
                <w:color w:val="000000"/>
                <w:szCs w:val="24"/>
                <w:lang w:eastAsia="es-CO"/>
              </w:rPr>
              <w:t>Cu</w:t>
            </w:r>
            <w:r>
              <w:rPr>
                <w:rFonts w:eastAsia="Times New Roman"/>
                <w:color w:val="000000"/>
                <w:szCs w:val="24"/>
                <w:lang w:eastAsia="es-CO"/>
              </w:rPr>
              <w:t>á</w:t>
            </w:r>
            <w:r w:rsidRPr="00EE716F">
              <w:rPr>
                <w:rFonts w:eastAsia="Times New Roman"/>
                <w:color w:val="000000"/>
                <w:szCs w:val="24"/>
                <w:lang w:eastAsia="es-CO"/>
              </w:rPr>
              <w:t>ntos proyectos inician obra en 6 - 12 meses?</w:t>
            </w:r>
          </w:p>
        </w:tc>
        <w:tc>
          <w:tcPr>
            <w:tcW w:w="352" w:type="pct"/>
            <w:gridSpan w:val="2"/>
            <w:tcBorders>
              <w:top w:val="nil"/>
              <w:left w:val="nil"/>
              <w:bottom w:val="nil"/>
              <w:right w:val="nil"/>
            </w:tcBorders>
            <w:shd w:val="clear" w:color="auto" w:fill="auto"/>
            <w:noWrap/>
            <w:vAlign w:val="bottom"/>
            <w:hideMark/>
          </w:tcPr>
          <w:p w14:paraId="2D36D02D" w14:textId="77777777" w:rsidR="00441CCE" w:rsidRPr="00EE716F" w:rsidRDefault="00441CCE" w:rsidP="00441CCE">
            <w:pPr>
              <w:spacing w:after="0" w:line="240" w:lineRule="auto"/>
              <w:jc w:val="center"/>
              <w:rPr>
                <w:rFonts w:eastAsia="Times New Roman"/>
                <w:color w:val="000000"/>
                <w:sz w:val="18"/>
                <w:szCs w:val="18"/>
                <w:lang w:eastAsia="es-CO"/>
              </w:rPr>
            </w:pPr>
            <w:r w:rsidRPr="00EE716F">
              <w:rPr>
                <w:rFonts w:eastAsia="Times New Roman"/>
                <w:color w:val="000000"/>
                <w:sz w:val="18"/>
                <w:szCs w:val="18"/>
                <w:lang w:eastAsia="es-CO"/>
              </w:rPr>
              <w:t>No.</w:t>
            </w:r>
          </w:p>
        </w:tc>
        <w:tc>
          <w:tcPr>
            <w:tcW w:w="217" w:type="pct"/>
            <w:tcBorders>
              <w:top w:val="nil"/>
              <w:left w:val="nil"/>
              <w:bottom w:val="single" w:sz="4" w:space="0" w:color="auto"/>
              <w:right w:val="nil"/>
            </w:tcBorders>
            <w:shd w:val="clear" w:color="auto" w:fill="auto"/>
            <w:noWrap/>
            <w:vAlign w:val="bottom"/>
            <w:hideMark/>
          </w:tcPr>
          <w:p w14:paraId="2ADD0DE3"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157" w:type="pct"/>
            <w:tcBorders>
              <w:top w:val="nil"/>
              <w:left w:val="nil"/>
              <w:bottom w:val="nil"/>
              <w:right w:val="nil"/>
            </w:tcBorders>
            <w:shd w:val="clear" w:color="auto" w:fill="auto"/>
            <w:noWrap/>
            <w:vAlign w:val="bottom"/>
            <w:hideMark/>
          </w:tcPr>
          <w:p w14:paraId="7D6A9880"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553" w:type="pct"/>
            <w:gridSpan w:val="6"/>
            <w:tcBorders>
              <w:top w:val="nil"/>
              <w:left w:val="nil"/>
              <w:bottom w:val="nil"/>
              <w:right w:val="nil"/>
            </w:tcBorders>
            <w:shd w:val="clear" w:color="auto" w:fill="auto"/>
            <w:noWrap/>
            <w:vAlign w:val="bottom"/>
            <w:hideMark/>
          </w:tcPr>
          <w:p w14:paraId="7D695AEF"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4DD28D84" w14:textId="77777777" w:rsidR="00441CCE" w:rsidRPr="00EE716F" w:rsidRDefault="00441CCE" w:rsidP="00441CCE">
            <w:pPr>
              <w:spacing w:after="0" w:line="240" w:lineRule="auto"/>
              <w:jc w:val="center"/>
              <w:rPr>
                <w:rFonts w:eastAsia="Times New Roman"/>
                <w:sz w:val="18"/>
                <w:szCs w:val="18"/>
                <w:lang w:eastAsia="es-CO"/>
              </w:rPr>
            </w:pPr>
          </w:p>
        </w:tc>
        <w:tc>
          <w:tcPr>
            <w:tcW w:w="85" w:type="pct"/>
            <w:tcBorders>
              <w:top w:val="nil"/>
              <w:left w:val="nil"/>
              <w:bottom w:val="nil"/>
              <w:right w:val="nil"/>
            </w:tcBorders>
            <w:shd w:val="clear" w:color="auto" w:fill="auto"/>
            <w:noWrap/>
            <w:vAlign w:val="bottom"/>
            <w:hideMark/>
          </w:tcPr>
          <w:p w14:paraId="218BE330"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0E9760F0" w14:textId="77777777" w:rsidR="00441CCE" w:rsidRPr="00EE716F" w:rsidRDefault="00441CCE" w:rsidP="00441CCE">
            <w:pPr>
              <w:spacing w:after="0" w:line="240" w:lineRule="auto"/>
              <w:jc w:val="center"/>
              <w:rPr>
                <w:rFonts w:eastAsia="Times New Roman"/>
                <w:sz w:val="18"/>
                <w:szCs w:val="18"/>
                <w:lang w:eastAsia="es-CO"/>
              </w:rPr>
            </w:pPr>
          </w:p>
        </w:tc>
        <w:tc>
          <w:tcPr>
            <w:tcW w:w="82" w:type="pct"/>
            <w:gridSpan w:val="2"/>
            <w:tcBorders>
              <w:top w:val="nil"/>
              <w:left w:val="nil"/>
              <w:bottom w:val="nil"/>
              <w:right w:val="nil"/>
            </w:tcBorders>
            <w:shd w:val="clear" w:color="auto" w:fill="auto"/>
            <w:noWrap/>
            <w:vAlign w:val="bottom"/>
            <w:hideMark/>
          </w:tcPr>
          <w:p w14:paraId="606E8903"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0B8B3047"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75C7D4C1" w14:textId="77777777" w:rsidR="00441CCE" w:rsidRPr="00EE716F" w:rsidRDefault="00441CCE" w:rsidP="00441CCE">
            <w:pPr>
              <w:spacing w:after="0" w:line="240" w:lineRule="auto"/>
              <w:jc w:val="center"/>
              <w:rPr>
                <w:rFonts w:eastAsia="Times New Roman"/>
                <w:sz w:val="18"/>
                <w:szCs w:val="18"/>
                <w:lang w:eastAsia="es-CO"/>
              </w:rPr>
            </w:pPr>
          </w:p>
        </w:tc>
      </w:tr>
      <w:tr w:rsidR="00441CCE" w:rsidRPr="00EE716F" w14:paraId="31F17B58" w14:textId="77777777" w:rsidTr="00441CCE">
        <w:trPr>
          <w:trHeight w:val="105"/>
        </w:trPr>
        <w:tc>
          <w:tcPr>
            <w:tcW w:w="276" w:type="pct"/>
            <w:tcBorders>
              <w:top w:val="nil"/>
              <w:left w:val="nil"/>
              <w:bottom w:val="nil"/>
              <w:right w:val="nil"/>
            </w:tcBorders>
            <w:shd w:val="clear" w:color="auto" w:fill="auto"/>
            <w:noWrap/>
            <w:vAlign w:val="bottom"/>
            <w:hideMark/>
          </w:tcPr>
          <w:p w14:paraId="5CCB6784" w14:textId="77777777" w:rsidR="00441CCE" w:rsidRPr="00EE716F" w:rsidRDefault="00441CCE" w:rsidP="00441CCE">
            <w:pPr>
              <w:spacing w:after="0" w:line="240" w:lineRule="auto"/>
              <w:rPr>
                <w:rFonts w:eastAsia="Times New Roman"/>
                <w:szCs w:val="24"/>
                <w:lang w:eastAsia="es-CO"/>
              </w:rPr>
            </w:pPr>
          </w:p>
        </w:tc>
        <w:tc>
          <w:tcPr>
            <w:tcW w:w="2950" w:type="pct"/>
            <w:tcBorders>
              <w:top w:val="nil"/>
              <w:left w:val="nil"/>
              <w:bottom w:val="nil"/>
              <w:right w:val="nil"/>
            </w:tcBorders>
            <w:shd w:val="clear" w:color="auto" w:fill="auto"/>
            <w:noWrap/>
            <w:vAlign w:val="bottom"/>
            <w:hideMark/>
          </w:tcPr>
          <w:p w14:paraId="024F2C31" w14:textId="77777777" w:rsidR="00441CCE" w:rsidRPr="00EE716F" w:rsidRDefault="00441CCE" w:rsidP="00441CCE">
            <w:pPr>
              <w:spacing w:after="0" w:line="240" w:lineRule="auto"/>
              <w:rPr>
                <w:rFonts w:eastAsia="Times New Roman"/>
                <w:szCs w:val="24"/>
                <w:lang w:eastAsia="es-CO"/>
              </w:rPr>
            </w:pPr>
          </w:p>
        </w:tc>
        <w:tc>
          <w:tcPr>
            <w:tcW w:w="208" w:type="pct"/>
            <w:tcBorders>
              <w:top w:val="nil"/>
              <w:left w:val="nil"/>
              <w:bottom w:val="nil"/>
              <w:right w:val="nil"/>
            </w:tcBorders>
            <w:shd w:val="clear" w:color="auto" w:fill="auto"/>
            <w:noWrap/>
            <w:vAlign w:val="bottom"/>
            <w:hideMark/>
          </w:tcPr>
          <w:p w14:paraId="325F033B" w14:textId="77777777" w:rsidR="00441CCE" w:rsidRPr="00EE716F" w:rsidRDefault="00441CCE" w:rsidP="00441CCE">
            <w:pPr>
              <w:spacing w:after="0" w:line="240" w:lineRule="auto"/>
              <w:jc w:val="center"/>
              <w:rPr>
                <w:rFonts w:eastAsia="Times New Roman"/>
                <w:sz w:val="18"/>
                <w:szCs w:val="18"/>
                <w:lang w:eastAsia="es-CO"/>
              </w:rPr>
            </w:pPr>
          </w:p>
        </w:tc>
        <w:tc>
          <w:tcPr>
            <w:tcW w:w="145" w:type="pct"/>
            <w:tcBorders>
              <w:top w:val="nil"/>
              <w:left w:val="nil"/>
              <w:bottom w:val="nil"/>
              <w:right w:val="nil"/>
            </w:tcBorders>
            <w:shd w:val="clear" w:color="auto" w:fill="auto"/>
            <w:noWrap/>
            <w:vAlign w:val="bottom"/>
            <w:hideMark/>
          </w:tcPr>
          <w:p w14:paraId="020BC774" w14:textId="77777777" w:rsidR="00441CCE" w:rsidRPr="00EE716F" w:rsidRDefault="00441CCE" w:rsidP="00441CCE">
            <w:pPr>
              <w:spacing w:after="0" w:line="240" w:lineRule="auto"/>
              <w:jc w:val="center"/>
              <w:rPr>
                <w:rFonts w:eastAsia="Times New Roman"/>
                <w:sz w:val="18"/>
                <w:szCs w:val="18"/>
                <w:lang w:eastAsia="es-CO"/>
              </w:rPr>
            </w:pPr>
          </w:p>
        </w:tc>
        <w:tc>
          <w:tcPr>
            <w:tcW w:w="217" w:type="pct"/>
            <w:tcBorders>
              <w:top w:val="nil"/>
              <w:left w:val="nil"/>
              <w:bottom w:val="nil"/>
              <w:right w:val="nil"/>
            </w:tcBorders>
            <w:shd w:val="clear" w:color="auto" w:fill="auto"/>
            <w:noWrap/>
            <w:vAlign w:val="bottom"/>
            <w:hideMark/>
          </w:tcPr>
          <w:p w14:paraId="18EF6F88" w14:textId="77777777" w:rsidR="00441CCE" w:rsidRPr="00EE716F" w:rsidRDefault="00441CCE" w:rsidP="00441CCE">
            <w:pPr>
              <w:spacing w:after="0" w:line="240" w:lineRule="auto"/>
              <w:jc w:val="center"/>
              <w:rPr>
                <w:rFonts w:eastAsia="Times New Roman"/>
                <w:sz w:val="18"/>
                <w:szCs w:val="18"/>
                <w:lang w:eastAsia="es-CO"/>
              </w:rPr>
            </w:pPr>
          </w:p>
        </w:tc>
        <w:tc>
          <w:tcPr>
            <w:tcW w:w="157" w:type="pct"/>
            <w:tcBorders>
              <w:top w:val="nil"/>
              <w:left w:val="nil"/>
              <w:bottom w:val="nil"/>
              <w:right w:val="nil"/>
            </w:tcBorders>
            <w:shd w:val="clear" w:color="auto" w:fill="auto"/>
            <w:noWrap/>
            <w:vAlign w:val="bottom"/>
            <w:hideMark/>
          </w:tcPr>
          <w:p w14:paraId="34966556" w14:textId="77777777" w:rsidR="00441CCE" w:rsidRPr="00EE716F" w:rsidRDefault="00441CCE" w:rsidP="00441CCE">
            <w:pPr>
              <w:spacing w:after="0" w:line="240" w:lineRule="auto"/>
              <w:jc w:val="center"/>
              <w:rPr>
                <w:rFonts w:eastAsia="Times New Roman"/>
                <w:sz w:val="18"/>
                <w:szCs w:val="18"/>
                <w:lang w:eastAsia="es-CO"/>
              </w:rPr>
            </w:pPr>
          </w:p>
        </w:tc>
        <w:tc>
          <w:tcPr>
            <w:tcW w:w="553" w:type="pct"/>
            <w:gridSpan w:val="6"/>
            <w:tcBorders>
              <w:top w:val="nil"/>
              <w:left w:val="nil"/>
              <w:bottom w:val="nil"/>
              <w:right w:val="nil"/>
            </w:tcBorders>
            <w:shd w:val="clear" w:color="auto" w:fill="auto"/>
            <w:noWrap/>
            <w:vAlign w:val="bottom"/>
            <w:hideMark/>
          </w:tcPr>
          <w:p w14:paraId="08BA762D"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74545F55" w14:textId="77777777" w:rsidR="00441CCE" w:rsidRPr="00EE716F" w:rsidRDefault="00441CCE" w:rsidP="00441CCE">
            <w:pPr>
              <w:spacing w:after="0" w:line="240" w:lineRule="auto"/>
              <w:jc w:val="center"/>
              <w:rPr>
                <w:rFonts w:eastAsia="Times New Roman"/>
                <w:sz w:val="18"/>
                <w:szCs w:val="18"/>
                <w:lang w:eastAsia="es-CO"/>
              </w:rPr>
            </w:pPr>
          </w:p>
        </w:tc>
        <w:tc>
          <w:tcPr>
            <w:tcW w:w="85" w:type="pct"/>
            <w:tcBorders>
              <w:top w:val="nil"/>
              <w:left w:val="nil"/>
              <w:bottom w:val="nil"/>
              <w:right w:val="nil"/>
            </w:tcBorders>
            <w:shd w:val="clear" w:color="auto" w:fill="auto"/>
            <w:noWrap/>
            <w:vAlign w:val="bottom"/>
            <w:hideMark/>
          </w:tcPr>
          <w:p w14:paraId="63DA288D"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43529FFC" w14:textId="77777777" w:rsidR="00441CCE" w:rsidRPr="00EE716F" w:rsidRDefault="00441CCE" w:rsidP="00441CCE">
            <w:pPr>
              <w:spacing w:after="0" w:line="240" w:lineRule="auto"/>
              <w:jc w:val="center"/>
              <w:rPr>
                <w:rFonts w:eastAsia="Times New Roman"/>
                <w:sz w:val="18"/>
                <w:szCs w:val="18"/>
                <w:lang w:eastAsia="es-CO"/>
              </w:rPr>
            </w:pPr>
          </w:p>
        </w:tc>
        <w:tc>
          <w:tcPr>
            <w:tcW w:w="82" w:type="pct"/>
            <w:gridSpan w:val="2"/>
            <w:tcBorders>
              <w:top w:val="nil"/>
              <w:left w:val="nil"/>
              <w:bottom w:val="nil"/>
              <w:right w:val="nil"/>
            </w:tcBorders>
            <w:shd w:val="clear" w:color="auto" w:fill="auto"/>
            <w:noWrap/>
            <w:vAlign w:val="bottom"/>
            <w:hideMark/>
          </w:tcPr>
          <w:p w14:paraId="53D05C90"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7B7BEE3B"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5C6F392E" w14:textId="77777777" w:rsidR="00441CCE" w:rsidRPr="00EE716F" w:rsidRDefault="00441CCE" w:rsidP="00441CCE">
            <w:pPr>
              <w:spacing w:after="0" w:line="240" w:lineRule="auto"/>
              <w:jc w:val="center"/>
              <w:rPr>
                <w:rFonts w:eastAsia="Times New Roman"/>
                <w:sz w:val="18"/>
                <w:szCs w:val="18"/>
                <w:lang w:eastAsia="es-CO"/>
              </w:rPr>
            </w:pPr>
          </w:p>
        </w:tc>
      </w:tr>
      <w:tr w:rsidR="00441CCE" w:rsidRPr="00EE716F" w14:paraId="1CDBBAED" w14:textId="77777777" w:rsidTr="00441CCE">
        <w:trPr>
          <w:trHeight w:val="300"/>
        </w:trPr>
        <w:tc>
          <w:tcPr>
            <w:tcW w:w="276" w:type="pct"/>
            <w:tcBorders>
              <w:top w:val="nil"/>
              <w:left w:val="nil"/>
              <w:bottom w:val="nil"/>
              <w:right w:val="nil"/>
            </w:tcBorders>
            <w:shd w:val="clear" w:color="auto" w:fill="auto"/>
            <w:noWrap/>
            <w:vAlign w:val="bottom"/>
            <w:hideMark/>
          </w:tcPr>
          <w:p w14:paraId="1815AC73" w14:textId="77777777" w:rsidR="00441CCE" w:rsidRPr="00EE716F" w:rsidRDefault="00441CCE" w:rsidP="00441CCE">
            <w:pPr>
              <w:spacing w:after="0" w:line="240" w:lineRule="auto"/>
              <w:ind w:firstLine="0"/>
              <w:rPr>
                <w:rFonts w:eastAsia="Times New Roman"/>
                <w:color w:val="000000"/>
                <w:szCs w:val="24"/>
                <w:lang w:eastAsia="es-CO"/>
              </w:rPr>
            </w:pPr>
            <w:r>
              <w:rPr>
                <w:rFonts w:eastAsia="Times New Roman"/>
                <w:color w:val="000000"/>
                <w:szCs w:val="24"/>
                <w:lang w:eastAsia="es-CO"/>
              </w:rPr>
              <w:t>9</w:t>
            </w:r>
          </w:p>
        </w:tc>
        <w:tc>
          <w:tcPr>
            <w:tcW w:w="2950" w:type="pct"/>
            <w:tcBorders>
              <w:top w:val="nil"/>
              <w:left w:val="nil"/>
              <w:bottom w:val="nil"/>
              <w:right w:val="nil"/>
            </w:tcBorders>
            <w:shd w:val="clear" w:color="auto" w:fill="auto"/>
            <w:noWrap/>
            <w:vAlign w:val="bottom"/>
            <w:hideMark/>
          </w:tcPr>
          <w:p w14:paraId="12856437" w14:textId="77777777" w:rsidR="00441CCE" w:rsidRPr="00EE716F" w:rsidRDefault="00441CCE" w:rsidP="00441CCE">
            <w:pPr>
              <w:spacing w:after="0" w:line="240" w:lineRule="auto"/>
              <w:rPr>
                <w:rFonts w:eastAsia="Times New Roman"/>
                <w:color w:val="000000"/>
                <w:szCs w:val="24"/>
                <w:lang w:eastAsia="es-CO"/>
              </w:rPr>
            </w:pPr>
            <w:r>
              <w:rPr>
                <w:rFonts w:eastAsia="Times New Roman"/>
                <w:color w:val="000000"/>
                <w:szCs w:val="24"/>
                <w:lang w:eastAsia="es-CO"/>
              </w:rPr>
              <w:t xml:space="preserve">Qué plazo de entrega </w:t>
            </w:r>
            <w:r w:rsidRPr="00EE716F">
              <w:rPr>
                <w:rFonts w:eastAsia="Times New Roman"/>
                <w:color w:val="000000"/>
                <w:szCs w:val="24"/>
                <w:lang w:eastAsia="es-CO"/>
              </w:rPr>
              <w:t>a proveedores maneja?</w:t>
            </w:r>
          </w:p>
        </w:tc>
        <w:tc>
          <w:tcPr>
            <w:tcW w:w="352" w:type="pct"/>
            <w:gridSpan w:val="2"/>
            <w:tcBorders>
              <w:top w:val="nil"/>
              <w:left w:val="nil"/>
              <w:bottom w:val="nil"/>
              <w:right w:val="nil"/>
            </w:tcBorders>
            <w:shd w:val="clear" w:color="auto" w:fill="auto"/>
            <w:noWrap/>
            <w:vAlign w:val="bottom"/>
            <w:hideMark/>
          </w:tcPr>
          <w:p w14:paraId="22623A72" w14:textId="77777777" w:rsidR="00441CCE" w:rsidRPr="00EE716F" w:rsidRDefault="00441CCE" w:rsidP="00441CCE">
            <w:pPr>
              <w:spacing w:after="0" w:line="240" w:lineRule="auto"/>
              <w:jc w:val="center"/>
              <w:rPr>
                <w:rFonts w:eastAsia="Times New Roman"/>
                <w:color w:val="000000"/>
                <w:sz w:val="18"/>
                <w:szCs w:val="18"/>
                <w:lang w:eastAsia="es-CO"/>
              </w:rPr>
            </w:pPr>
            <w:r w:rsidRPr="00EE716F">
              <w:rPr>
                <w:rFonts w:eastAsia="Times New Roman"/>
                <w:color w:val="000000"/>
                <w:sz w:val="18"/>
                <w:szCs w:val="18"/>
                <w:lang w:eastAsia="es-CO"/>
              </w:rPr>
              <w:t>No.</w:t>
            </w:r>
          </w:p>
        </w:tc>
        <w:tc>
          <w:tcPr>
            <w:tcW w:w="217" w:type="pct"/>
            <w:tcBorders>
              <w:top w:val="nil"/>
              <w:left w:val="nil"/>
              <w:bottom w:val="single" w:sz="4" w:space="0" w:color="auto"/>
              <w:right w:val="nil"/>
            </w:tcBorders>
            <w:shd w:val="clear" w:color="auto" w:fill="auto"/>
            <w:noWrap/>
            <w:vAlign w:val="bottom"/>
            <w:hideMark/>
          </w:tcPr>
          <w:p w14:paraId="2D68DE30"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157" w:type="pct"/>
            <w:tcBorders>
              <w:top w:val="nil"/>
              <w:left w:val="nil"/>
              <w:bottom w:val="nil"/>
              <w:right w:val="nil"/>
            </w:tcBorders>
            <w:shd w:val="clear" w:color="auto" w:fill="auto"/>
            <w:noWrap/>
            <w:vAlign w:val="bottom"/>
            <w:hideMark/>
          </w:tcPr>
          <w:p w14:paraId="2B20A8D0"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553" w:type="pct"/>
            <w:gridSpan w:val="6"/>
            <w:tcBorders>
              <w:top w:val="nil"/>
              <w:left w:val="nil"/>
              <w:bottom w:val="nil"/>
              <w:right w:val="nil"/>
            </w:tcBorders>
            <w:shd w:val="clear" w:color="auto" w:fill="auto"/>
            <w:noWrap/>
            <w:vAlign w:val="bottom"/>
            <w:hideMark/>
          </w:tcPr>
          <w:p w14:paraId="1EF8F115"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4F456AF9" w14:textId="77777777" w:rsidR="00441CCE" w:rsidRPr="00EE716F" w:rsidRDefault="00441CCE" w:rsidP="00441CCE">
            <w:pPr>
              <w:spacing w:after="0" w:line="240" w:lineRule="auto"/>
              <w:jc w:val="center"/>
              <w:rPr>
                <w:rFonts w:eastAsia="Times New Roman"/>
                <w:sz w:val="18"/>
                <w:szCs w:val="18"/>
                <w:lang w:eastAsia="es-CO"/>
              </w:rPr>
            </w:pPr>
          </w:p>
        </w:tc>
        <w:tc>
          <w:tcPr>
            <w:tcW w:w="85" w:type="pct"/>
            <w:tcBorders>
              <w:top w:val="nil"/>
              <w:left w:val="nil"/>
              <w:bottom w:val="nil"/>
              <w:right w:val="nil"/>
            </w:tcBorders>
            <w:shd w:val="clear" w:color="auto" w:fill="auto"/>
            <w:noWrap/>
            <w:vAlign w:val="bottom"/>
            <w:hideMark/>
          </w:tcPr>
          <w:p w14:paraId="3525C313"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04B989F8" w14:textId="77777777" w:rsidR="00441CCE" w:rsidRPr="00EE716F" w:rsidRDefault="00441CCE" w:rsidP="00441CCE">
            <w:pPr>
              <w:spacing w:after="0" w:line="240" w:lineRule="auto"/>
              <w:jc w:val="center"/>
              <w:rPr>
                <w:rFonts w:eastAsia="Times New Roman"/>
                <w:sz w:val="18"/>
                <w:szCs w:val="18"/>
                <w:lang w:eastAsia="es-CO"/>
              </w:rPr>
            </w:pPr>
          </w:p>
        </w:tc>
        <w:tc>
          <w:tcPr>
            <w:tcW w:w="82" w:type="pct"/>
            <w:gridSpan w:val="2"/>
            <w:tcBorders>
              <w:top w:val="nil"/>
              <w:left w:val="nil"/>
              <w:bottom w:val="nil"/>
              <w:right w:val="nil"/>
            </w:tcBorders>
            <w:shd w:val="clear" w:color="auto" w:fill="auto"/>
            <w:noWrap/>
            <w:vAlign w:val="bottom"/>
            <w:hideMark/>
          </w:tcPr>
          <w:p w14:paraId="5CEEAF4E"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4BC836BA"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5AE84CEB" w14:textId="77777777" w:rsidR="00441CCE" w:rsidRPr="00EE716F" w:rsidRDefault="00441CCE" w:rsidP="00441CCE">
            <w:pPr>
              <w:spacing w:after="0" w:line="240" w:lineRule="auto"/>
              <w:jc w:val="center"/>
              <w:rPr>
                <w:rFonts w:eastAsia="Times New Roman"/>
                <w:sz w:val="18"/>
                <w:szCs w:val="18"/>
                <w:lang w:eastAsia="es-CO"/>
              </w:rPr>
            </w:pPr>
          </w:p>
        </w:tc>
      </w:tr>
      <w:tr w:rsidR="00441CCE" w:rsidRPr="00EE716F" w14:paraId="54267DBE" w14:textId="77777777" w:rsidTr="00441CCE">
        <w:trPr>
          <w:trHeight w:val="105"/>
        </w:trPr>
        <w:tc>
          <w:tcPr>
            <w:tcW w:w="276" w:type="pct"/>
            <w:tcBorders>
              <w:top w:val="nil"/>
              <w:left w:val="nil"/>
              <w:bottom w:val="nil"/>
              <w:right w:val="nil"/>
            </w:tcBorders>
            <w:shd w:val="clear" w:color="auto" w:fill="auto"/>
            <w:noWrap/>
            <w:vAlign w:val="bottom"/>
            <w:hideMark/>
          </w:tcPr>
          <w:p w14:paraId="349ECAA0" w14:textId="77777777" w:rsidR="00441CCE" w:rsidRPr="00EE716F" w:rsidRDefault="00441CCE" w:rsidP="00441CCE">
            <w:pPr>
              <w:spacing w:after="0" w:line="240" w:lineRule="auto"/>
              <w:rPr>
                <w:rFonts w:eastAsia="Times New Roman"/>
                <w:szCs w:val="24"/>
                <w:lang w:eastAsia="es-CO"/>
              </w:rPr>
            </w:pPr>
          </w:p>
        </w:tc>
        <w:tc>
          <w:tcPr>
            <w:tcW w:w="2950" w:type="pct"/>
            <w:tcBorders>
              <w:top w:val="nil"/>
              <w:left w:val="nil"/>
              <w:bottom w:val="nil"/>
              <w:right w:val="nil"/>
            </w:tcBorders>
            <w:shd w:val="clear" w:color="auto" w:fill="auto"/>
            <w:noWrap/>
            <w:vAlign w:val="bottom"/>
            <w:hideMark/>
          </w:tcPr>
          <w:p w14:paraId="4AD01C43" w14:textId="77777777" w:rsidR="00441CCE" w:rsidRPr="00EE716F" w:rsidRDefault="00441CCE" w:rsidP="00441CCE">
            <w:pPr>
              <w:spacing w:after="0" w:line="240" w:lineRule="auto"/>
              <w:rPr>
                <w:rFonts w:eastAsia="Times New Roman"/>
                <w:szCs w:val="24"/>
                <w:lang w:eastAsia="es-CO"/>
              </w:rPr>
            </w:pPr>
          </w:p>
        </w:tc>
        <w:tc>
          <w:tcPr>
            <w:tcW w:w="208" w:type="pct"/>
            <w:tcBorders>
              <w:top w:val="nil"/>
              <w:left w:val="nil"/>
              <w:bottom w:val="nil"/>
              <w:right w:val="nil"/>
            </w:tcBorders>
            <w:shd w:val="clear" w:color="auto" w:fill="auto"/>
            <w:noWrap/>
            <w:vAlign w:val="bottom"/>
            <w:hideMark/>
          </w:tcPr>
          <w:p w14:paraId="2CD922C3" w14:textId="77777777" w:rsidR="00441CCE" w:rsidRPr="00EE716F" w:rsidRDefault="00441CCE" w:rsidP="00441CCE">
            <w:pPr>
              <w:spacing w:after="0" w:line="240" w:lineRule="auto"/>
              <w:jc w:val="center"/>
              <w:rPr>
                <w:rFonts w:eastAsia="Times New Roman"/>
                <w:sz w:val="18"/>
                <w:szCs w:val="18"/>
                <w:lang w:eastAsia="es-CO"/>
              </w:rPr>
            </w:pPr>
          </w:p>
        </w:tc>
        <w:tc>
          <w:tcPr>
            <w:tcW w:w="145" w:type="pct"/>
            <w:tcBorders>
              <w:top w:val="nil"/>
              <w:left w:val="nil"/>
              <w:bottom w:val="nil"/>
              <w:right w:val="nil"/>
            </w:tcBorders>
            <w:shd w:val="clear" w:color="auto" w:fill="auto"/>
            <w:noWrap/>
            <w:vAlign w:val="bottom"/>
            <w:hideMark/>
          </w:tcPr>
          <w:p w14:paraId="21176650" w14:textId="77777777" w:rsidR="00441CCE" w:rsidRPr="00EE716F" w:rsidRDefault="00441CCE" w:rsidP="00441CCE">
            <w:pPr>
              <w:spacing w:after="0" w:line="240" w:lineRule="auto"/>
              <w:jc w:val="center"/>
              <w:rPr>
                <w:rFonts w:eastAsia="Times New Roman"/>
                <w:sz w:val="18"/>
                <w:szCs w:val="18"/>
                <w:lang w:eastAsia="es-CO"/>
              </w:rPr>
            </w:pPr>
          </w:p>
        </w:tc>
        <w:tc>
          <w:tcPr>
            <w:tcW w:w="217" w:type="pct"/>
            <w:tcBorders>
              <w:top w:val="nil"/>
              <w:left w:val="nil"/>
              <w:bottom w:val="nil"/>
              <w:right w:val="nil"/>
            </w:tcBorders>
            <w:shd w:val="clear" w:color="auto" w:fill="auto"/>
            <w:noWrap/>
            <w:vAlign w:val="bottom"/>
            <w:hideMark/>
          </w:tcPr>
          <w:p w14:paraId="19BCCBE1" w14:textId="77777777" w:rsidR="00441CCE" w:rsidRPr="00EE716F" w:rsidRDefault="00441CCE" w:rsidP="00441CCE">
            <w:pPr>
              <w:spacing w:after="0" w:line="240" w:lineRule="auto"/>
              <w:jc w:val="center"/>
              <w:rPr>
                <w:rFonts w:eastAsia="Times New Roman"/>
                <w:sz w:val="18"/>
                <w:szCs w:val="18"/>
                <w:lang w:eastAsia="es-CO"/>
              </w:rPr>
            </w:pPr>
          </w:p>
        </w:tc>
        <w:tc>
          <w:tcPr>
            <w:tcW w:w="157" w:type="pct"/>
            <w:tcBorders>
              <w:top w:val="nil"/>
              <w:left w:val="nil"/>
              <w:bottom w:val="nil"/>
              <w:right w:val="nil"/>
            </w:tcBorders>
            <w:shd w:val="clear" w:color="auto" w:fill="auto"/>
            <w:noWrap/>
            <w:vAlign w:val="bottom"/>
            <w:hideMark/>
          </w:tcPr>
          <w:p w14:paraId="7AE62EC8" w14:textId="77777777" w:rsidR="00441CCE" w:rsidRPr="00EE716F" w:rsidRDefault="00441CCE" w:rsidP="00441CCE">
            <w:pPr>
              <w:spacing w:after="0" w:line="240" w:lineRule="auto"/>
              <w:jc w:val="center"/>
              <w:rPr>
                <w:rFonts w:eastAsia="Times New Roman"/>
                <w:sz w:val="18"/>
                <w:szCs w:val="18"/>
                <w:lang w:eastAsia="es-CO"/>
              </w:rPr>
            </w:pPr>
          </w:p>
        </w:tc>
        <w:tc>
          <w:tcPr>
            <w:tcW w:w="553" w:type="pct"/>
            <w:gridSpan w:val="6"/>
            <w:tcBorders>
              <w:top w:val="nil"/>
              <w:left w:val="nil"/>
              <w:bottom w:val="nil"/>
              <w:right w:val="nil"/>
            </w:tcBorders>
            <w:shd w:val="clear" w:color="auto" w:fill="auto"/>
            <w:noWrap/>
            <w:vAlign w:val="bottom"/>
            <w:hideMark/>
          </w:tcPr>
          <w:p w14:paraId="6B9DA9C3"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1A868877" w14:textId="77777777" w:rsidR="00441CCE" w:rsidRPr="00EE716F" w:rsidRDefault="00441CCE" w:rsidP="00441CCE">
            <w:pPr>
              <w:spacing w:after="0" w:line="240" w:lineRule="auto"/>
              <w:jc w:val="center"/>
              <w:rPr>
                <w:rFonts w:eastAsia="Times New Roman"/>
                <w:sz w:val="18"/>
                <w:szCs w:val="18"/>
                <w:lang w:eastAsia="es-CO"/>
              </w:rPr>
            </w:pPr>
          </w:p>
        </w:tc>
        <w:tc>
          <w:tcPr>
            <w:tcW w:w="85" w:type="pct"/>
            <w:tcBorders>
              <w:top w:val="nil"/>
              <w:left w:val="nil"/>
              <w:bottom w:val="nil"/>
              <w:right w:val="nil"/>
            </w:tcBorders>
            <w:shd w:val="clear" w:color="auto" w:fill="auto"/>
            <w:noWrap/>
            <w:vAlign w:val="bottom"/>
            <w:hideMark/>
          </w:tcPr>
          <w:p w14:paraId="362E02FD"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1E3581DF" w14:textId="77777777" w:rsidR="00441CCE" w:rsidRPr="00EE716F" w:rsidRDefault="00441CCE" w:rsidP="00441CCE">
            <w:pPr>
              <w:spacing w:after="0" w:line="240" w:lineRule="auto"/>
              <w:jc w:val="center"/>
              <w:rPr>
                <w:rFonts w:eastAsia="Times New Roman"/>
                <w:sz w:val="18"/>
                <w:szCs w:val="18"/>
                <w:lang w:eastAsia="es-CO"/>
              </w:rPr>
            </w:pPr>
          </w:p>
        </w:tc>
        <w:tc>
          <w:tcPr>
            <w:tcW w:w="82" w:type="pct"/>
            <w:gridSpan w:val="2"/>
            <w:tcBorders>
              <w:top w:val="nil"/>
              <w:left w:val="nil"/>
              <w:bottom w:val="nil"/>
              <w:right w:val="nil"/>
            </w:tcBorders>
            <w:shd w:val="clear" w:color="auto" w:fill="auto"/>
            <w:noWrap/>
            <w:vAlign w:val="bottom"/>
            <w:hideMark/>
          </w:tcPr>
          <w:p w14:paraId="05C41950"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4F0BC89C"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121BEB81" w14:textId="77777777" w:rsidR="00441CCE" w:rsidRPr="00EE716F" w:rsidRDefault="00441CCE" w:rsidP="00441CCE">
            <w:pPr>
              <w:spacing w:after="0" w:line="240" w:lineRule="auto"/>
              <w:jc w:val="center"/>
              <w:rPr>
                <w:rFonts w:eastAsia="Times New Roman"/>
                <w:sz w:val="18"/>
                <w:szCs w:val="18"/>
                <w:lang w:eastAsia="es-CO"/>
              </w:rPr>
            </w:pPr>
          </w:p>
        </w:tc>
      </w:tr>
      <w:tr w:rsidR="00441CCE" w:rsidRPr="00EE716F" w14:paraId="68441806" w14:textId="77777777" w:rsidTr="00441CCE">
        <w:trPr>
          <w:trHeight w:val="300"/>
        </w:trPr>
        <w:tc>
          <w:tcPr>
            <w:tcW w:w="276" w:type="pct"/>
            <w:tcBorders>
              <w:top w:val="nil"/>
              <w:left w:val="nil"/>
              <w:bottom w:val="nil"/>
              <w:right w:val="nil"/>
            </w:tcBorders>
            <w:shd w:val="clear" w:color="auto" w:fill="auto"/>
            <w:noWrap/>
            <w:vAlign w:val="bottom"/>
            <w:hideMark/>
          </w:tcPr>
          <w:p w14:paraId="63B2BF9B" w14:textId="77777777" w:rsidR="00441CCE" w:rsidRPr="00EE716F" w:rsidRDefault="00441CCE" w:rsidP="00441CCE">
            <w:pPr>
              <w:spacing w:after="0" w:line="240" w:lineRule="auto"/>
              <w:ind w:firstLine="0"/>
              <w:rPr>
                <w:rFonts w:eastAsia="Times New Roman"/>
                <w:color w:val="000000"/>
                <w:szCs w:val="24"/>
                <w:lang w:eastAsia="es-CO"/>
              </w:rPr>
            </w:pPr>
            <w:r>
              <w:rPr>
                <w:rFonts w:eastAsia="Times New Roman"/>
                <w:color w:val="000000"/>
                <w:szCs w:val="24"/>
                <w:lang w:eastAsia="es-CO"/>
              </w:rPr>
              <w:t>10</w:t>
            </w:r>
          </w:p>
        </w:tc>
        <w:tc>
          <w:tcPr>
            <w:tcW w:w="2950" w:type="pct"/>
            <w:tcBorders>
              <w:top w:val="nil"/>
              <w:left w:val="nil"/>
              <w:bottom w:val="nil"/>
              <w:right w:val="nil"/>
            </w:tcBorders>
            <w:shd w:val="clear" w:color="auto" w:fill="auto"/>
            <w:noWrap/>
            <w:vAlign w:val="bottom"/>
            <w:hideMark/>
          </w:tcPr>
          <w:p w14:paraId="5B6D987D" w14:textId="77777777" w:rsidR="00441CCE" w:rsidRPr="00EE716F" w:rsidRDefault="00441CCE" w:rsidP="00441CCE">
            <w:pPr>
              <w:spacing w:after="0" w:line="240" w:lineRule="auto"/>
              <w:rPr>
                <w:rFonts w:eastAsia="Times New Roman"/>
                <w:color w:val="000000"/>
                <w:szCs w:val="24"/>
                <w:lang w:eastAsia="es-CO"/>
              </w:rPr>
            </w:pPr>
            <w:r w:rsidRPr="00EE716F">
              <w:rPr>
                <w:rFonts w:eastAsia="Times New Roman"/>
                <w:color w:val="000000"/>
                <w:szCs w:val="24"/>
                <w:lang w:eastAsia="es-CO"/>
              </w:rPr>
              <w:t>Qué plazo de pago a proveedores maneja? (meses)</w:t>
            </w:r>
          </w:p>
        </w:tc>
        <w:tc>
          <w:tcPr>
            <w:tcW w:w="352" w:type="pct"/>
            <w:gridSpan w:val="2"/>
            <w:tcBorders>
              <w:top w:val="nil"/>
              <w:left w:val="nil"/>
              <w:bottom w:val="nil"/>
              <w:right w:val="nil"/>
            </w:tcBorders>
            <w:shd w:val="clear" w:color="auto" w:fill="auto"/>
            <w:noWrap/>
            <w:vAlign w:val="bottom"/>
            <w:hideMark/>
          </w:tcPr>
          <w:p w14:paraId="167FE4EE" w14:textId="77777777" w:rsidR="00441CCE" w:rsidRPr="00EE716F" w:rsidRDefault="00441CCE" w:rsidP="00441CCE">
            <w:pPr>
              <w:spacing w:after="0" w:line="240" w:lineRule="auto"/>
              <w:jc w:val="center"/>
              <w:rPr>
                <w:rFonts w:eastAsia="Times New Roman"/>
                <w:color w:val="000000"/>
                <w:sz w:val="18"/>
                <w:szCs w:val="18"/>
                <w:lang w:eastAsia="es-CO"/>
              </w:rPr>
            </w:pPr>
            <w:r w:rsidRPr="00EE716F">
              <w:rPr>
                <w:rFonts w:eastAsia="Times New Roman"/>
                <w:color w:val="000000"/>
                <w:sz w:val="18"/>
                <w:szCs w:val="18"/>
                <w:lang w:eastAsia="es-CO"/>
              </w:rPr>
              <w:t>No.</w:t>
            </w:r>
          </w:p>
        </w:tc>
        <w:tc>
          <w:tcPr>
            <w:tcW w:w="217" w:type="pct"/>
            <w:tcBorders>
              <w:top w:val="nil"/>
              <w:left w:val="nil"/>
              <w:bottom w:val="single" w:sz="4" w:space="0" w:color="auto"/>
              <w:right w:val="nil"/>
            </w:tcBorders>
            <w:shd w:val="clear" w:color="auto" w:fill="auto"/>
            <w:noWrap/>
            <w:vAlign w:val="bottom"/>
            <w:hideMark/>
          </w:tcPr>
          <w:p w14:paraId="437E390E"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157" w:type="pct"/>
            <w:tcBorders>
              <w:top w:val="nil"/>
              <w:left w:val="nil"/>
              <w:bottom w:val="nil"/>
              <w:right w:val="nil"/>
            </w:tcBorders>
            <w:shd w:val="clear" w:color="auto" w:fill="auto"/>
            <w:noWrap/>
            <w:vAlign w:val="bottom"/>
            <w:hideMark/>
          </w:tcPr>
          <w:p w14:paraId="5C5FA992" w14:textId="77777777" w:rsidR="00441CCE" w:rsidRPr="00EE716F" w:rsidRDefault="00441CCE" w:rsidP="00441CCE">
            <w:pPr>
              <w:spacing w:after="0" w:line="240" w:lineRule="auto"/>
              <w:jc w:val="center"/>
              <w:rPr>
                <w:rFonts w:eastAsia="Times New Roman"/>
                <w:color w:val="000000"/>
                <w:sz w:val="18"/>
                <w:szCs w:val="18"/>
                <w:lang w:eastAsia="es-CO"/>
              </w:rPr>
            </w:pPr>
          </w:p>
        </w:tc>
        <w:tc>
          <w:tcPr>
            <w:tcW w:w="553" w:type="pct"/>
            <w:gridSpan w:val="6"/>
            <w:tcBorders>
              <w:top w:val="nil"/>
              <w:left w:val="nil"/>
              <w:bottom w:val="nil"/>
              <w:right w:val="nil"/>
            </w:tcBorders>
            <w:shd w:val="clear" w:color="auto" w:fill="auto"/>
            <w:noWrap/>
            <w:vAlign w:val="bottom"/>
            <w:hideMark/>
          </w:tcPr>
          <w:p w14:paraId="5CF93DEC"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60C9788C" w14:textId="77777777" w:rsidR="00441CCE" w:rsidRPr="00EE716F" w:rsidRDefault="00441CCE" w:rsidP="00441CCE">
            <w:pPr>
              <w:spacing w:after="0" w:line="240" w:lineRule="auto"/>
              <w:jc w:val="center"/>
              <w:rPr>
                <w:rFonts w:eastAsia="Times New Roman"/>
                <w:sz w:val="18"/>
                <w:szCs w:val="18"/>
                <w:lang w:eastAsia="es-CO"/>
              </w:rPr>
            </w:pPr>
          </w:p>
        </w:tc>
        <w:tc>
          <w:tcPr>
            <w:tcW w:w="85" w:type="pct"/>
            <w:tcBorders>
              <w:top w:val="nil"/>
              <w:left w:val="nil"/>
              <w:bottom w:val="nil"/>
              <w:right w:val="nil"/>
            </w:tcBorders>
            <w:shd w:val="clear" w:color="auto" w:fill="auto"/>
            <w:noWrap/>
            <w:vAlign w:val="bottom"/>
            <w:hideMark/>
          </w:tcPr>
          <w:p w14:paraId="2C228FB1"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44EF444E" w14:textId="77777777" w:rsidR="00441CCE" w:rsidRPr="00EE716F" w:rsidRDefault="00441CCE" w:rsidP="00441CCE">
            <w:pPr>
              <w:spacing w:after="0" w:line="240" w:lineRule="auto"/>
              <w:jc w:val="center"/>
              <w:rPr>
                <w:rFonts w:eastAsia="Times New Roman"/>
                <w:sz w:val="18"/>
                <w:szCs w:val="18"/>
                <w:lang w:eastAsia="es-CO"/>
              </w:rPr>
            </w:pPr>
          </w:p>
        </w:tc>
        <w:tc>
          <w:tcPr>
            <w:tcW w:w="82" w:type="pct"/>
            <w:gridSpan w:val="2"/>
            <w:tcBorders>
              <w:top w:val="nil"/>
              <w:left w:val="nil"/>
              <w:bottom w:val="nil"/>
              <w:right w:val="nil"/>
            </w:tcBorders>
            <w:shd w:val="clear" w:color="auto" w:fill="auto"/>
            <w:noWrap/>
            <w:vAlign w:val="bottom"/>
            <w:hideMark/>
          </w:tcPr>
          <w:p w14:paraId="2A1C375C"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178481CA"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5173F328" w14:textId="77777777" w:rsidR="00441CCE" w:rsidRPr="00EE716F" w:rsidRDefault="00441CCE" w:rsidP="00441CCE">
            <w:pPr>
              <w:spacing w:after="0" w:line="240" w:lineRule="auto"/>
              <w:jc w:val="center"/>
              <w:rPr>
                <w:rFonts w:eastAsia="Times New Roman"/>
                <w:sz w:val="18"/>
                <w:szCs w:val="18"/>
                <w:lang w:eastAsia="es-CO"/>
              </w:rPr>
            </w:pPr>
          </w:p>
        </w:tc>
      </w:tr>
      <w:tr w:rsidR="00441CCE" w:rsidRPr="00EE716F" w14:paraId="436FAD67" w14:textId="77777777" w:rsidTr="00441CCE">
        <w:trPr>
          <w:trHeight w:val="105"/>
        </w:trPr>
        <w:tc>
          <w:tcPr>
            <w:tcW w:w="276" w:type="pct"/>
            <w:tcBorders>
              <w:top w:val="nil"/>
              <w:left w:val="nil"/>
              <w:bottom w:val="nil"/>
              <w:right w:val="nil"/>
            </w:tcBorders>
            <w:shd w:val="clear" w:color="auto" w:fill="auto"/>
            <w:noWrap/>
            <w:vAlign w:val="bottom"/>
            <w:hideMark/>
          </w:tcPr>
          <w:p w14:paraId="175A9DDC" w14:textId="77777777" w:rsidR="00441CCE" w:rsidRPr="00EE716F" w:rsidRDefault="00441CCE" w:rsidP="00441CCE">
            <w:pPr>
              <w:spacing w:after="0" w:line="240" w:lineRule="auto"/>
              <w:rPr>
                <w:rFonts w:eastAsia="Times New Roman"/>
                <w:szCs w:val="24"/>
                <w:lang w:eastAsia="es-CO"/>
              </w:rPr>
            </w:pPr>
          </w:p>
        </w:tc>
        <w:tc>
          <w:tcPr>
            <w:tcW w:w="2950" w:type="pct"/>
            <w:tcBorders>
              <w:top w:val="nil"/>
              <w:left w:val="nil"/>
              <w:bottom w:val="nil"/>
              <w:right w:val="nil"/>
            </w:tcBorders>
            <w:shd w:val="clear" w:color="auto" w:fill="auto"/>
            <w:noWrap/>
            <w:vAlign w:val="bottom"/>
            <w:hideMark/>
          </w:tcPr>
          <w:p w14:paraId="0A66C82F" w14:textId="77777777" w:rsidR="00441CCE" w:rsidRPr="00EE716F" w:rsidRDefault="00441CCE" w:rsidP="00441CCE">
            <w:pPr>
              <w:spacing w:after="0" w:line="240" w:lineRule="auto"/>
              <w:rPr>
                <w:rFonts w:eastAsia="Times New Roman"/>
                <w:szCs w:val="24"/>
                <w:lang w:eastAsia="es-CO"/>
              </w:rPr>
            </w:pPr>
          </w:p>
        </w:tc>
        <w:tc>
          <w:tcPr>
            <w:tcW w:w="208" w:type="pct"/>
            <w:tcBorders>
              <w:top w:val="nil"/>
              <w:left w:val="nil"/>
              <w:bottom w:val="nil"/>
              <w:right w:val="nil"/>
            </w:tcBorders>
            <w:shd w:val="clear" w:color="auto" w:fill="auto"/>
            <w:noWrap/>
            <w:vAlign w:val="bottom"/>
            <w:hideMark/>
          </w:tcPr>
          <w:p w14:paraId="241A5C96" w14:textId="77777777" w:rsidR="00441CCE" w:rsidRPr="00EE716F" w:rsidRDefault="00441CCE" w:rsidP="00441CCE">
            <w:pPr>
              <w:spacing w:after="0" w:line="240" w:lineRule="auto"/>
              <w:jc w:val="center"/>
              <w:rPr>
                <w:rFonts w:eastAsia="Times New Roman"/>
                <w:sz w:val="18"/>
                <w:szCs w:val="18"/>
                <w:lang w:eastAsia="es-CO"/>
              </w:rPr>
            </w:pPr>
          </w:p>
        </w:tc>
        <w:tc>
          <w:tcPr>
            <w:tcW w:w="145" w:type="pct"/>
            <w:tcBorders>
              <w:top w:val="nil"/>
              <w:left w:val="nil"/>
              <w:bottom w:val="nil"/>
              <w:right w:val="nil"/>
            </w:tcBorders>
            <w:shd w:val="clear" w:color="auto" w:fill="auto"/>
            <w:noWrap/>
            <w:vAlign w:val="bottom"/>
            <w:hideMark/>
          </w:tcPr>
          <w:p w14:paraId="225EB219" w14:textId="77777777" w:rsidR="00441CCE" w:rsidRPr="00EE716F" w:rsidRDefault="00441CCE" w:rsidP="00441CCE">
            <w:pPr>
              <w:spacing w:after="0" w:line="240" w:lineRule="auto"/>
              <w:jc w:val="center"/>
              <w:rPr>
                <w:rFonts w:eastAsia="Times New Roman"/>
                <w:sz w:val="18"/>
                <w:szCs w:val="18"/>
                <w:lang w:eastAsia="es-CO"/>
              </w:rPr>
            </w:pPr>
          </w:p>
        </w:tc>
        <w:tc>
          <w:tcPr>
            <w:tcW w:w="217" w:type="pct"/>
            <w:tcBorders>
              <w:top w:val="nil"/>
              <w:left w:val="nil"/>
              <w:bottom w:val="nil"/>
              <w:right w:val="nil"/>
            </w:tcBorders>
            <w:shd w:val="clear" w:color="auto" w:fill="auto"/>
            <w:noWrap/>
            <w:vAlign w:val="bottom"/>
            <w:hideMark/>
          </w:tcPr>
          <w:p w14:paraId="25E32720" w14:textId="77777777" w:rsidR="00441CCE" w:rsidRPr="00EE716F" w:rsidRDefault="00441CCE" w:rsidP="00441CCE">
            <w:pPr>
              <w:spacing w:after="0" w:line="240" w:lineRule="auto"/>
              <w:jc w:val="center"/>
              <w:rPr>
                <w:rFonts w:eastAsia="Times New Roman"/>
                <w:sz w:val="18"/>
                <w:szCs w:val="18"/>
                <w:lang w:eastAsia="es-CO"/>
              </w:rPr>
            </w:pPr>
          </w:p>
        </w:tc>
        <w:tc>
          <w:tcPr>
            <w:tcW w:w="157" w:type="pct"/>
            <w:tcBorders>
              <w:top w:val="nil"/>
              <w:left w:val="nil"/>
              <w:bottom w:val="nil"/>
              <w:right w:val="nil"/>
            </w:tcBorders>
            <w:shd w:val="clear" w:color="auto" w:fill="auto"/>
            <w:noWrap/>
            <w:vAlign w:val="bottom"/>
            <w:hideMark/>
          </w:tcPr>
          <w:p w14:paraId="1660B964" w14:textId="77777777" w:rsidR="00441CCE" w:rsidRPr="00EE716F" w:rsidRDefault="00441CCE" w:rsidP="00441CCE">
            <w:pPr>
              <w:spacing w:after="0" w:line="240" w:lineRule="auto"/>
              <w:jc w:val="center"/>
              <w:rPr>
                <w:rFonts w:eastAsia="Times New Roman"/>
                <w:sz w:val="18"/>
                <w:szCs w:val="18"/>
                <w:lang w:eastAsia="es-CO"/>
              </w:rPr>
            </w:pPr>
          </w:p>
        </w:tc>
        <w:tc>
          <w:tcPr>
            <w:tcW w:w="553" w:type="pct"/>
            <w:gridSpan w:val="6"/>
            <w:tcBorders>
              <w:top w:val="nil"/>
              <w:left w:val="nil"/>
              <w:bottom w:val="nil"/>
              <w:right w:val="nil"/>
            </w:tcBorders>
            <w:shd w:val="clear" w:color="auto" w:fill="auto"/>
            <w:noWrap/>
            <w:vAlign w:val="bottom"/>
            <w:hideMark/>
          </w:tcPr>
          <w:p w14:paraId="17B4DEBD"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10D1AEFD" w14:textId="77777777" w:rsidR="00441CCE" w:rsidRPr="00EE716F" w:rsidRDefault="00441CCE" w:rsidP="00441CCE">
            <w:pPr>
              <w:spacing w:after="0" w:line="240" w:lineRule="auto"/>
              <w:jc w:val="center"/>
              <w:rPr>
                <w:rFonts w:eastAsia="Times New Roman"/>
                <w:sz w:val="18"/>
                <w:szCs w:val="18"/>
                <w:lang w:eastAsia="es-CO"/>
              </w:rPr>
            </w:pPr>
          </w:p>
        </w:tc>
        <w:tc>
          <w:tcPr>
            <w:tcW w:w="85" w:type="pct"/>
            <w:tcBorders>
              <w:top w:val="nil"/>
              <w:left w:val="nil"/>
              <w:bottom w:val="nil"/>
              <w:right w:val="nil"/>
            </w:tcBorders>
            <w:shd w:val="clear" w:color="auto" w:fill="auto"/>
            <w:noWrap/>
            <w:vAlign w:val="bottom"/>
            <w:hideMark/>
          </w:tcPr>
          <w:p w14:paraId="5732C779"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521B4333" w14:textId="77777777" w:rsidR="00441CCE" w:rsidRPr="00EE716F" w:rsidRDefault="00441CCE" w:rsidP="00441CCE">
            <w:pPr>
              <w:spacing w:after="0" w:line="240" w:lineRule="auto"/>
              <w:jc w:val="center"/>
              <w:rPr>
                <w:rFonts w:eastAsia="Times New Roman"/>
                <w:sz w:val="18"/>
                <w:szCs w:val="18"/>
                <w:lang w:eastAsia="es-CO"/>
              </w:rPr>
            </w:pPr>
          </w:p>
        </w:tc>
        <w:tc>
          <w:tcPr>
            <w:tcW w:w="82" w:type="pct"/>
            <w:gridSpan w:val="2"/>
            <w:tcBorders>
              <w:top w:val="nil"/>
              <w:left w:val="nil"/>
              <w:bottom w:val="nil"/>
              <w:right w:val="nil"/>
            </w:tcBorders>
            <w:shd w:val="clear" w:color="auto" w:fill="auto"/>
            <w:noWrap/>
            <w:vAlign w:val="bottom"/>
            <w:hideMark/>
          </w:tcPr>
          <w:p w14:paraId="7AEDD7FC"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1183E44C" w14:textId="77777777" w:rsidR="00441CCE" w:rsidRPr="00EE716F" w:rsidRDefault="00441CCE" w:rsidP="00441CCE">
            <w:pPr>
              <w:spacing w:after="0" w:line="240" w:lineRule="auto"/>
              <w:jc w:val="center"/>
              <w:rPr>
                <w:rFonts w:eastAsia="Times New Roman"/>
                <w:sz w:val="18"/>
                <w:szCs w:val="18"/>
                <w:lang w:eastAsia="es-CO"/>
              </w:rPr>
            </w:pPr>
          </w:p>
        </w:tc>
        <w:tc>
          <w:tcPr>
            <w:tcW w:w="82" w:type="pct"/>
            <w:tcBorders>
              <w:top w:val="nil"/>
              <w:left w:val="nil"/>
              <w:bottom w:val="nil"/>
              <w:right w:val="nil"/>
            </w:tcBorders>
            <w:shd w:val="clear" w:color="auto" w:fill="auto"/>
            <w:noWrap/>
            <w:vAlign w:val="bottom"/>
            <w:hideMark/>
          </w:tcPr>
          <w:p w14:paraId="0BD9F3EE" w14:textId="77777777" w:rsidR="00441CCE" w:rsidRPr="00EE716F" w:rsidRDefault="00441CCE" w:rsidP="00441CCE">
            <w:pPr>
              <w:spacing w:after="0" w:line="240" w:lineRule="auto"/>
              <w:jc w:val="center"/>
              <w:rPr>
                <w:rFonts w:eastAsia="Times New Roman"/>
                <w:sz w:val="18"/>
                <w:szCs w:val="18"/>
                <w:lang w:eastAsia="es-CO"/>
              </w:rPr>
            </w:pPr>
          </w:p>
        </w:tc>
      </w:tr>
    </w:tbl>
    <w:p w14:paraId="2E5C2E3F" w14:textId="77777777" w:rsidR="00441CCE" w:rsidRDefault="00441CCE" w:rsidP="00441CCE">
      <w:pPr>
        <w:pStyle w:val="Sinespaciado"/>
        <w:jc w:val="both"/>
        <w:rPr>
          <w:rFonts w:ascii="Times New Roman" w:hAnsi="Times New Roman"/>
          <w:sz w:val="24"/>
          <w:szCs w:val="24"/>
        </w:rPr>
      </w:pPr>
    </w:p>
    <w:p w14:paraId="2166FAF5" w14:textId="77777777" w:rsidR="00441CCE" w:rsidRPr="00B15039" w:rsidRDefault="00441CCE" w:rsidP="00441CCE">
      <w:pPr>
        <w:pStyle w:val="Prrafodelista"/>
        <w:numPr>
          <w:ilvl w:val="2"/>
          <w:numId w:val="1"/>
        </w:numPr>
        <w:spacing w:after="0"/>
        <w:rPr>
          <w:b/>
        </w:rPr>
      </w:pPr>
      <w:bookmarkStart w:id="229" w:name="_Toc414847260"/>
      <w:bookmarkStart w:id="230" w:name="_Toc468292170"/>
      <w:r w:rsidRPr="00B15039">
        <w:rPr>
          <w:b/>
        </w:rPr>
        <w:t>Interpretación trabajo de campo</w:t>
      </w:r>
      <w:bookmarkEnd w:id="229"/>
      <w:bookmarkEnd w:id="230"/>
    </w:p>
    <w:p w14:paraId="06B65B34" w14:textId="77777777" w:rsidR="00441CCE" w:rsidRDefault="00441CCE" w:rsidP="00441CCE">
      <w:pPr>
        <w:pStyle w:val="Prrafodelista"/>
        <w:numPr>
          <w:ilvl w:val="0"/>
          <w:numId w:val="33"/>
        </w:numPr>
        <w:spacing w:after="0"/>
        <w:jc w:val="both"/>
      </w:pPr>
      <w:r>
        <w:t>Se contactaron las 74 de las 74 constructoras registradas en CAMACOL Cundinamarca.</w:t>
      </w:r>
    </w:p>
    <w:p w14:paraId="1CD59756" w14:textId="77777777" w:rsidR="00441CCE" w:rsidRDefault="00441CCE" w:rsidP="00441CCE">
      <w:pPr>
        <w:pStyle w:val="Prrafodelista"/>
        <w:numPr>
          <w:ilvl w:val="0"/>
          <w:numId w:val="33"/>
        </w:numPr>
        <w:spacing w:after="0"/>
        <w:jc w:val="both"/>
      </w:pPr>
      <w:r>
        <w:t xml:space="preserve">70 de las 74 constructoras tiene proyectos de vivienda a la venta sobre planos, a la fecha. Es decir, el 95% de las constructoras contactadas son clientes potenciales. </w:t>
      </w:r>
    </w:p>
    <w:p w14:paraId="491B6F9F" w14:textId="77777777" w:rsidR="00441CCE" w:rsidRDefault="00441CCE" w:rsidP="00441CCE">
      <w:pPr>
        <w:pStyle w:val="Prrafodelista"/>
        <w:numPr>
          <w:ilvl w:val="0"/>
          <w:numId w:val="33"/>
        </w:numPr>
        <w:spacing w:after="0"/>
        <w:jc w:val="both"/>
      </w:pPr>
      <w:r>
        <w:lastRenderedPageBreak/>
        <w:t xml:space="preserve"> Se encontró que en la ciudad de Bogotá hay 315 proyectos de vivienda en venta para viviendas No VIS (Vivienda de interés Social) y 53 para vivienda VIS, y 5 proyectos de construcción institucional. </w:t>
      </w:r>
    </w:p>
    <w:p w14:paraId="3C95F523" w14:textId="77777777" w:rsidR="00441CCE" w:rsidRDefault="00441CCE" w:rsidP="00441CCE">
      <w:pPr>
        <w:pStyle w:val="Prrafodelista"/>
        <w:spacing w:after="0" w:line="360" w:lineRule="auto"/>
        <w:ind w:firstLine="0"/>
        <w:jc w:val="both"/>
      </w:pPr>
      <w:r>
        <w:rPr>
          <w:noProof/>
          <w:lang w:val="es-CO" w:eastAsia="es-CO"/>
        </w:rPr>
        <w:drawing>
          <wp:inline distT="0" distB="0" distL="0" distR="0" wp14:anchorId="565E3D74" wp14:editId="7868753C">
            <wp:extent cx="4572000" cy="2743200"/>
            <wp:effectExtent l="0" t="0" r="19050" b="19050"/>
            <wp:docPr id="469" name="Gráfico 46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inline>
        </w:drawing>
      </w:r>
    </w:p>
    <w:p w14:paraId="5FEA1967" w14:textId="77777777" w:rsidR="00441CCE" w:rsidRPr="00CA7A8B" w:rsidRDefault="00441CCE" w:rsidP="00441CCE">
      <w:pPr>
        <w:pStyle w:val="Prrafodelista"/>
        <w:spacing w:line="360" w:lineRule="auto"/>
        <w:rPr>
          <w:bCs/>
          <w:i/>
          <w:sz w:val="16"/>
          <w:szCs w:val="16"/>
        </w:rPr>
      </w:pPr>
      <w:r w:rsidRPr="00CA7A8B">
        <w:rPr>
          <w:i/>
          <w:sz w:val="16"/>
          <w:szCs w:val="16"/>
        </w:rPr>
        <w:t xml:space="preserve">Grafica No. </w:t>
      </w:r>
      <w:r>
        <w:rPr>
          <w:i/>
          <w:sz w:val="16"/>
          <w:szCs w:val="16"/>
        </w:rPr>
        <w:t>8</w:t>
      </w:r>
      <w:r w:rsidRPr="00CA7A8B">
        <w:rPr>
          <w:i/>
          <w:sz w:val="16"/>
          <w:szCs w:val="16"/>
        </w:rPr>
        <w:t xml:space="preserve">. </w:t>
      </w:r>
      <w:r>
        <w:rPr>
          <w:bCs/>
          <w:i/>
          <w:sz w:val="16"/>
          <w:szCs w:val="16"/>
        </w:rPr>
        <w:t>Proyectos de vivienda en Bogotá. Elaboración propia</w:t>
      </w:r>
      <w:r w:rsidRPr="00CA7A8B">
        <w:rPr>
          <w:bCs/>
          <w:i/>
          <w:sz w:val="16"/>
          <w:szCs w:val="16"/>
        </w:rPr>
        <w:t>.</w:t>
      </w:r>
    </w:p>
    <w:p w14:paraId="32DD6E84" w14:textId="77777777" w:rsidR="00441CCE" w:rsidRDefault="00441CCE" w:rsidP="00441CCE">
      <w:pPr>
        <w:pStyle w:val="Prrafodelista"/>
        <w:spacing w:after="0" w:line="240" w:lineRule="auto"/>
        <w:ind w:firstLine="0"/>
        <w:jc w:val="both"/>
      </w:pPr>
    </w:p>
    <w:p w14:paraId="73E59F95" w14:textId="77777777" w:rsidR="00441CCE" w:rsidRDefault="00441CCE" w:rsidP="00441CCE">
      <w:pPr>
        <w:pStyle w:val="Prrafodelista"/>
        <w:numPr>
          <w:ilvl w:val="0"/>
          <w:numId w:val="33"/>
        </w:numPr>
        <w:spacing w:after="0"/>
        <w:jc w:val="both"/>
      </w:pPr>
      <w:r>
        <w:t>Para las viviendas VIS, los constructores tienen tiene contemplado utilizar estructuras en aluminio para las ventanas en un 93%, el 7 % restante utilizaran PVC.</w:t>
      </w:r>
    </w:p>
    <w:p w14:paraId="4B280AF8" w14:textId="77777777" w:rsidR="00441CCE" w:rsidRDefault="00441CCE" w:rsidP="00441CCE">
      <w:pPr>
        <w:pStyle w:val="Prrafodelista"/>
        <w:spacing w:after="0" w:line="360" w:lineRule="auto"/>
        <w:ind w:firstLine="0"/>
        <w:jc w:val="both"/>
      </w:pPr>
      <w:r>
        <w:rPr>
          <w:noProof/>
          <w:lang w:val="es-CO" w:eastAsia="es-CO"/>
        </w:rPr>
        <w:drawing>
          <wp:inline distT="0" distB="0" distL="0" distR="0" wp14:anchorId="5A6686CA" wp14:editId="2A4DE74C">
            <wp:extent cx="4572000" cy="2743200"/>
            <wp:effectExtent l="0" t="0" r="19050" b="19050"/>
            <wp:docPr id="470" name="Gráfico 47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9"/>
              </a:graphicData>
            </a:graphic>
          </wp:inline>
        </w:drawing>
      </w:r>
    </w:p>
    <w:p w14:paraId="5A399F0A" w14:textId="77777777" w:rsidR="00441CCE" w:rsidRPr="00CA7A8B" w:rsidRDefault="00441CCE" w:rsidP="00441CCE">
      <w:pPr>
        <w:pStyle w:val="Prrafodelista"/>
        <w:spacing w:line="360" w:lineRule="auto"/>
        <w:rPr>
          <w:bCs/>
          <w:i/>
          <w:sz w:val="16"/>
          <w:szCs w:val="16"/>
        </w:rPr>
      </w:pPr>
      <w:r w:rsidRPr="00CA7A8B">
        <w:rPr>
          <w:i/>
          <w:sz w:val="16"/>
          <w:szCs w:val="16"/>
        </w:rPr>
        <w:t xml:space="preserve">Grafica No. </w:t>
      </w:r>
      <w:r>
        <w:rPr>
          <w:i/>
          <w:sz w:val="16"/>
          <w:szCs w:val="16"/>
        </w:rPr>
        <w:t>9</w:t>
      </w:r>
      <w:r w:rsidRPr="00CA7A8B">
        <w:rPr>
          <w:i/>
          <w:sz w:val="16"/>
          <w:szCs w:val="16"/>
        </w:rPr>
        <w:t xml:space="preserve">. </w:t>
      </w:r>
      <w:r>
        <w:rPr>
          <w:bCs/>
          <w:i/>
          <w:sz w:val="16"/>
          <w:szCs w:val="16"/>
        </w:rPr>
        <w:t>Material a utilizar en la ventanearía de los proyectos de  vivienda. Elaboración propia</w:t>
      </w:r>
      <w:r w:rsidRPr="00CA7A8B">
        <w:rPr>
          <w:bCs/>
          <w:i/>
          <w:sz w:val="16"/>
          <w:szCs w:val="16"/>
        </w:rPr>
        <w:t>.</w:t>
      </w:r>
    </w:p>
    <w:p w14:paraId="6F971F64" w14:textId="77777777" w:rsidR="00441CCE" w:rsidRDefault="00441CCE" w:rsidP="00441CCE">
      <w:pPr>
        <w:pStyle w:val="Prrafodelista"/>
        <w:spacing w:line="360" w:lineRule="auto"/>
        <w:rPr>
          <w:i/>
          <w:sz w:val="16"/>
          <w:szCs w:val="16"/>
        </w:rPr>
      </w:pPr>
    </w:p>
    <w:p w14:paraId="139C3A97" w14:textId="77777777" w:rsidR="00441CCE" w:rsidRDefault="00441CCE" w:rsidP="00441CCE">
      <w:pPr>
        <w:pStyle w:val="Prrafodelista"/>
        <w:numPr>
          <w:ilvl w:val="0"/>
          <w:numId w:val="33"/>
        </w:numPr>
        <w:spacing w:after="0"/>
        <w:jc w:val="both"/>
      </w:pPr>
      <w:r>
        <w:lastRenderedPageBreak/>
        <w:t xml:space="preserve">Adicionalmente se obtuvo información acerca de los proyectos de construcción de vivienda en los alrededores de la capital, siendo Chía, Cajicá, Zipaquirá, Tocancipá y Sopo, los municipios con mayor número de proyectos de vivienda en venta, dichos proyectos son un 90% viviendas no VIS. </w:t>
      </w:r>
    </w:p>
    <w:p w14:paraId="6B805EB0" w14:textId="77777777" w:rsidR="00441CCE" w:rsidRDefault="00441CCE" w:rsidP="00441CCE">
      <w:pPr>
        <w:pStyle w:val="Prrafodelista"/>
        <w:spacing w:after="0" w:line="360" w:lineRule="auto"/>
        <w:ind w:firstLine="0"/>
        <w:jc w:val="both"/>
      </w:pPr>
      <w:r>
        <w:rPr>
          <w:noProof/>
          <w:lang w:val="es-CO" w:eastAsia="es-CO"/>
        </w:rPr>
        <w:drawing>
          <wp:inline distT="0" distB="0" distL="0" distR="0" wp14:anchorId="09AF2861" wp14:editId="1FACB595">
            <wp:extent cx="4572000" cy="2743200"/>
            <wp:effectExtent l="0" t="0" r="19050" b="19050"/>
            <wp:docPr id="471" name="Gráfico 47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0"/>
              </a:graphicData>
            </a:graphic>
          </wp:inline>
        </w:drawing>
      </w:r>
    </w:p>
    <w:p w14:paraId="36BD69BE" w14:textId="77777777" w:rsidR="00441CCE" w:rsidRPr="00CA7A8B" w:rsidRDefault="00441CCE" w:rsidP="00441CCE">
      <w:pPr>
        <w:pStyle w:val="Prrafodelista"/>
        <w:spacing w:line="360" w:lineRule="auto"/>
        <w:rPr>
          <w:bCs/>
          <w:i/>
          <w:sz w:val="16"/>
          <w:szCs w:val="16"/>
        </w:rPr>
      </w:pPr>
      <w:r w:rsidRPr="00CA7A8B">
        <w:rPr>
          <w:i/>
          <w:sz w:val="16"/>
          <w:szCs w:val="16"/>
        </w:rPr>
        <w:t>Grafica No.</w:t>
      </w:r>
      <w:r>
        <w:rPr>
          <w:i/>
          <w:sz w:val="16"/>
          <w:szCs w:val="16"/>
        </w:rPr>
        <w:t>10</w:t>
      </w:r>
      <w:r w:rsidRPr="00CA7A8B">
        <w:rPr>
          <w:i/>
          <w:sz w:val="16"/>
          <w:szCs w:val="16"/>
        </w:rPr>
        <w:t xml:space="preserve">. </w:t>
      </w:r>
      <w:r>
        <w:rPr>
          <w:bCs/>
          <w:i/>
          <w:sz w:val="16"/>
          <w:szCs w:val="16"/>
        </w:rPr>
        <w:t>Proyectos de vivienda en fuera de Bogotá. Elaboración propia</w:t>
      </w:r>
      <w:r w:rsidRPr="00CA7A8B">
        <w:rPr>
          <w:bCs/>
          <w:i/>
          <w:sz w:val="16"/>
          <w:szCs w:val="16"/>
        </w:rPr>
        <w:t>.</w:t>
      </w:r>
    </w:p>
    <w:p w14:paraId="1B8E75C4" w14:textId="77777777" w:rsidR="00441CCE" w:rsidRDefault="00441CCE" w:rsidP="00441CCE">
      <w:pPr>
        <w:pStyle w:val="Prrafodelista"/>
        <w:spacing w:after="0" w:line="240" w:lineRule="auto"/>
        <w:ind w:firstLine="0"/>
        <w:jc w:val="both"/>
      </w:pPr>
    </w:p>
    <w:p w14:paraId="35E556C8" w14:textId="4348AE94" w:rsidR="00441CCE" w:rsidRDefault="00441CCE" w:rsidP="00441CCE">
      <w:pPr>
        <w:pStyle w:val="Prrafodelista"/>
        <w:numPr>
          <w:ilvl w:val="1"/>
          <w:numId w:val="1"/>
        </w:numPr>
        <w:spacing w:after="0"/>
        <w:rPr>
          <w:b/>
        </w:rPr>
      </w:pPr>
      <w:r>
        <w:t>En el mercado se encuentra gran número de proyectos de vivienda y posibles clientes que la empresa puede contactar para ampliar sus ventase ingresos.</w:t>
      </w:r>
    </w:p>
    <w:p w14:paraId="27ABD70F" w14:textId="77777777" w:rsidR="00634487" w:rsidRPr="006E6562" w:rsidRDefault="00634487" w:rsidP="006E6562">
      <w:pPr>
        <w:pStyle w:val="Prrafodelista"/>
        <w:numPr>
          <w:ilvl w:val="1"/>
          <w:numId w:val="1"/>
        </w:numPr>
        <w:spacing w:after="0"/>
        <w:rPr>
          <w:b/>
        </w:rPr>
      </w:pPr>
      <w:r w:rsidRPr="006E6562">
        <w:rPr>
          <w:b/>
        </w:rPr>
        <w:t xml:space="preserve">Análisis DOFA </w:t>
      </w:r>
    </w:p>
    <w:p w14:paraId="066622C2" w14:textId="77777777" w:rsidR="00634487" w:rsidRPr="00200A82" w:rsidRDefault="00634487" w:rsidP="00226FEC"/>
    <w:p w14:paraId="17502AD2" w14:textId="77777777" w:rsidR="00634487" w:rsidRPr="00200A82" w:rsidRDefault="00634487" w:rsidP="00226FEC">
      <w:r w:rsidRPr="00200A82">
        <w:rPr>
          <w:noProof/>
          <w:lang w:val="es-CO" w:eastAsia="es-CO"/>
        </w:rPr>
        <w:lastRenderedPageBreak/>
        <w:drawing>
          <wp:inline distT="0" distB="0" distL="0" distR="0" wp14:anchorId="1DB79361" wp14:editId="269DB6E6">
            <wp:extent cx="6276975" cy="5819775"/>
            <wp:effectExtent l="0" t="57150" r="0" b="47625"/>
            <wp:docPr id="464" name="Diagrama 46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1" r:lo="rId142" r:qs="rId143" r:cs="rId144"/>
              </a:graphicData>
            </a:graphic>
          </wp:inline>
        </w:drawing>
      </w:r>
    </w:p>
    <w:p w14:paraId="7987728F" w14:textId="77777777" w:rsidR="00634487" w:rsidRPr="00200A82" w:rsidRDefault="00634487" w:rsidP="00226FEC"/>
    <w:p w14:paraId="5C42C199" w14:textId="77777777" w:rsidR="00634487" w:rsidRPr="00200A82" w:rsidRDefault="00634487" w:rsidP="00226FEC">
      <w:pPr>
        <w:sectPr w:rsidR="00634487" w:rsidRPr="00200A82" w:rsidSect="00FE0F34">
          <w:headerReference w:type="default" r:id="rId146"/>
          <w:type w:val="nextColumn"/>
          <w:pgSz w:w="12240" w:h="15840"/>
          <w:pgMar w:top="1440" w:right="1440" w:bottom="1440" w:left="1440" w:header="709" w:footer="709" w:gutter="0"/>
          <w:cols w:space="708"/>
          <w:titlePg/>
          <w:docGrid w:linePitch="360"/>
        </w:sectPr>
      </w:pPr>
    </w:p>
    <w:p w14:paraId="0809E8C5" w14:textId="77777777" w:rsidR="00634487" w:rsidRPr="00200A82" w:rsidRDefault="00634487" w:rsidP="00226FEC">
      <w:pPr>
        <w:sectPr w:rsidR="00634487" w:rsidRPr="00200A82" w:rsidSect="00FE0F34">
          <w:headerReference w:type="first" r:id="rId147"/>
          <w:type w:val="nextColumn"/>
          <w:pgSz w:w="15840" w:h="12240" w:orient="landscape"/>
          <w:pgMar w:top="1440" w:right="1440" w:bottom="1440" w:left="1440" w:header="709" w:footer="709" w:gutter="0"/>
          <w:cols w:space="708"/>
          <w:titlePg/>
          <w:docGrid w:linePitch="360"/>
        </w:sectPr>
      </w:pPr>
      <w:r w:rsidRPr="00200A82">
        <w:rPr>
          <w:noProof/>
          <w:lang w:val="es-CO" w:eastAsia="es-CO"/>
        </w:rPr>
        <w:lastRenderedPageBreak/>
        <mc:AlternateContent>
          <mc:Choice Requires="wps">
            <w:drawing>
              <wp:anchor distT="0" distB="0" distL="114300" distR="114300" simplePos="0" relativeHeight="251675136" behindDoc="0" locked="0" layoutInCell="1" allowOverlap="1" wp14:anchorId="0B7E540C" wp14:editId="086B1692">
                <wp:simplePos x="0" y="0"/>
                <wp:positionH relativeFrom="column">
                  <wp:posOffset>984885</wp:posOffset>
                </wp:positionH>
                <wp:positionV relativeFrom="paragraph">
                  <wp:posOffset>1139190</wp:posOffset>
                </wp:positionV>
                <wp:extent cx="1590675" cy="390525"/>
                <wp:effectExtent l="0" t="0" r="0" b="0"/>
                <wp:wrapNone/>
                <wp:docPr id="46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0675" cy="390525"/>
                        </a:xfrm>
                        <a:prstGeom prst="rect">
                          <a:avLst/>
                        </a:prstGeom>
                        <a:noFill/>
                        <a:ln w="9525">
                          <a:noFill/>
                          <a:miter lim="800000"/>
                          <a:headEnd/>
                          <a:tailEnd/>
                        </a:ln>
                      </wps:spPr>
                      <wps:txbx>
                        <w:txbxContent>
                          <w:p w14:paraId="31FDD6E1" w14:textId="77777777" w:rsidR="0075435B" w:rsidRPr="002134D8" w:rsidRDefault="0075435B" w:rsidP="00634487">
                            <w:pPr>
                              <w:rPr>
                                <w:b/>
                              </w:rPr>
                            </w:pPr>
                            <w:r w:rsidRPr="002134D8">
                              <w:rPr>
                                <w:b/>
                              </w:rPr>
                              <w:t>FACTORES EXTERNOS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B7E540C" id="_x0000_t202" coordsize="21600,21600" o:spt="202" path="m,l,21600r21600,l21600,xe">
                <v:stroke joinstyle="miter"/>
                <v:path gradientshapeok="t" o:connecttype="rect"/>
              </v:shapetype>
              <v:shape id="Cuadro de texto 2" o:spid="_x0000_s1026" type="#_x0000_t202" style="position:absolute;left:0;text-align:left;margin-left:77.55pt;margin-top:89.7pt;width:125.25pt;height:30.7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vODwIAAPsDAAAOAAAAZHJzL2Uyb0RvYy54bWysU11v2yAUfZ+0/4B4X+x4SdpYcaouXadJ&#10;3YfU7QcQwDEacBmQ2Nmv7wWnadS9TfMD4vpezr3ncFjdDEaTg/RBgW3odFJSIi0HoeyuoT9/3L+7&#10;piREZgXTYGVDjzLQm/XbN6ve1bKCDrSQniCIDXXvGtrF6OqiCLyThoUJOGkx2YI3LGLod4XwrEd0&#10;o4uqLBdFD144D1yGgH/vxiRdZ/y2lTx+a9sgI9ENxdliXn1et2kt1itW7zxzneKnMdg/TGGYstj0&#10;DHXHIiN7r/6CMop7CNDGCQdTQNsqLjMHZDMtX7F57JiTmQuKE9xZpvD/YPnXw3dPlGjobFFRYpnB&#10;S9rsmfBAhCRRDhFIlWTqXaix+tFhfRw+wIDXnSkH9wD8VyAWNh2zO3nrPfSdZALHnKaTxcXRESck&#10;kG3/BQR2Y/sIGWhovUkaoioE0fG6jucrwjkITy3ny3JxNaeEY+79spxX89yC1c+nnQ/xkwRD0qah&#10;Hi2Q0dnhIcQ0DaufS1IzC/dK62wDbUnf0GWCfJUxKqJLtTINvS7TN/omkfxoRT4cmdLjHhtoe2Kd&#10;iI6U47AdsDBJsQVxRP4eRjfi68FNB/4PJT06saHh9555SYn+bFHD5XQ2S9bNwWx+VWHgLzPbywyz&#10;HKEaGikZt5uY7T4yukWtW5VleJnkNCs6LKtzeg3Jwpdxrnp5s+snAAAA//8DAFBLAwQUAAYACAAA&#10;ACEAVWXK8N4AAAALAQAADwAAAGRycy9kb3ducmV2LnhtbEyPwU7DMAyG70h7h8iTuLFkUztoaTpN&#10;Q1xBDJi0W9Z4bUXjVE22lrfHnODmX/70+3OxmVwnrjiE1pOG5UKBQKq8banW8PH+fPcAIkRD1nSe&#10;UMM3BtiUs5vC5NaP9IbXfawFl1DIjYYmxj6XMlQNOhMWvkfi3dkPzkSOQy3tYEYud51cKbWWzrTE&#10;FxrT467B6mt/cRo+X87HQ6Je6yeX9qOflCSXSa1v59P2EUTEKf7B8KvP6lCy08lfyAbRcU7TJaM8&#10;3GcJCCYSla5BnDSsEpWBLAv5/4fyBwAA//8DAFBLAQItABQABgAIAAAAIQC2gziS/gAAAOEBAAAT&#10;AAAAAAAAAAAAAAAAAAAAAABbQ29udGVudF9UeXBlc10ueG1sUEsBAi0AFAAGAAgAAAAhADj9If/W&#10;AAAAlAEAAAsAAAAAAAAAAAAAAAAALwEAAF9yZWxzLy5yZWxzUEsBAi0AFAAGAAgAAAAhAEz9+84P&#10;AgAA+wMAAA4AAAAAAAAAAAAAAAAALgIAAGRycy9lMm9Eb2MueG1sUEsBAi0AFAAGAAgAAAAhAFVl&#10;yvDeAAAACwEAAA8AAAAAAAAAAAAAAAAAaQQAAGRycy9kb3ducmV2LnhtbFBLBQYAAAAABAAEAPMA&#10;AAB0BQAAAAA=&#10;" filled="f" stroked="f">
                <v:textbox>
                  <w:txbxContent>
                    <w:p w14:paraId="31FDD6E1" w14:textId="77777777" w:rsidR="0075435B" w:rsidRPr="002134D8" w:rsidRDefault="0075435B" w:rsidP="00634487">
                      <w:pPr>
                        <w:rPr>
                          <w:b/>
                        </w:rPr>
                      </w:pPr>
                      <w:r w:rsidRPr="002134D8">
                        <w:rPr>
                          <w:b/>
                        </w:rPr>
                        <w:t>FACTORES EXTERNOS</w:t>
                      </w:r>
                    </w:p>
                  </w:txbxContent>
                </v:textbox>
              </v:shape>
            </w:pict>
          </mc:Fallback>
        </mc:AlternateContent>
      </w:r>
      <w:r w:rsidRPr="00200A82">
        <w:rPr>
          <w:noProof/>
          <w:lang w:val="es-CO" w:eastAsia="es-CO"/>
        </w:rPr>
        <mc:AlternateContent>
          <mc:Choice Requires="wps">
            <w:drawing>
              <wp:anchor distT="0" distB="0" distL="114300" distR="114300" simplePos="0" relativeHeight="251673088" behindDoc="0" locked="0" layoutInCell="1" allowOverlap="1" wp14:anchorId="0F4D9A16" wp14:editId="2F1CF690">
                <wp:simplePos x="0" y="0"/>
                <wp:positionH relativeFrom="column">
                  <wp:posOffset>233045</wp:posOffset>
                </wp:positionH>
                <wp:positionV relativeFrom="paragraph">
                  <wp:posOffset>348615</wp:posOffset>
                </wp:positionV>
                <wp:extent cx="1485900" cy="304800"/>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304800"/>
                        </a:xfrm>
                        <a:prstGeom prst="rect">
                          <a:avLst/>
                        </a:prstGeom>
                        <a:noFill/>
                        <a:ln w="9525">
                          <a:noFill/>
                          <a:miter lim="800000"/>
                          <a:headEnd/>
                          <a:tailEnd/>
                        </a:ln>
                      </wps:spPr>
                      <wps:txbx>
                        <w:txbxContent>
                          <w:p w14:paraId="3232BCBA" w14:textId="77777777" w:rsidR="0075435B" w:rsidRPr="002134D8" w:rsidRDefault="0075435B" w:rsidP="00634487">
                            <w:pPr>
                              <w:rPr>
                                <w:b/>
                              </w:rPr>
                            </w:pPr>
                            <w:r w:rsidRPr="002134D8">
                              <w:rPr>
                                <w:b/>
                              </w:rPr>
                              <w:t xml:space="preserve">FACTORES INTERNOS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F4D9A16" id="_x0000_s1027" type="#_x0000_t202" style="position:absolute;left:0;text-align:left;margin-left:18.35pt;margin-top:27.45pt;width:117pt;height:24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YmFEgIAAAIEAAAOAAAAZHJzL2Uyb0RvYy54bWysU9tu2zAMfR+wfxD0vthJkzUxohRdug4D&#10;ugvQ7QMUSY6FSaImKbG7rx8lp2mwvQ3zg0Ca5CHPEbW+GawhRxWiBsfodFJTopwAqd2e0e/f7t8s&#10;KYmJO8kNOMXok4r0ZvP61br3jZpBB0aqQBDExab3jHYp+aaqouiU5XECXjkMthAsT+iGfSUD7xHd&#10;mmpW12+rHoL0AYSKEf/ejUG6Kfhtq0T60rZRJWIYxdlSOUM5d/msNmve7AP3nRanMfg/TGG5dtj0&#10;DHXHEyeHoP+CsloEiNCmiQBbQdtqoQoHZDOt/2Dz2HGvChcUJ/qzTPH/wYrPx6+BaMnoVX1NieMW&#10;L2l74DIAkYokNSQgsyxT72OD2Y8e89PwDga87kI5+gcQPyJxsO2426vbEKDvFJc45jRXVhelI07M&#10;ILv+E0jsxg8JCtDQBps1RFUIouN1PZ2vCOcgIrecLxerGkMCY1f1fIl2bsGb52ofYvqgwJJsMBpw&#10;BQo6Pz7ENKY+p+RmDu61MfifN8aRntHVYrYoBRcRqxNuqdGWUWyI37g3meR7J0tx4tqMNs5i3Il1&#10;JjpSTsNuKDoXSbIiO5BPKEOAcSnxEaHRQfhFSY8LyWj8eeBBUWI+OpRyNZ3P8wYXZ764nqETLiO7&#10;ywh3AqEYTZSM5jaVrR8p36LkrS5qvExyGhkXreh5ehR5ky/9kvXydDe/AQAA//8DAFBLAwQUAAYA&#10;CAAAACEASkXcrt0AAAAJAQAADwAAAGRycy9kb3ducmV2LnhtbEyPTU/DMAyG70j8h8hI3FhC2Ve7&#10;phMCcQVtwKTdssZrKxqnarK1/Pt5Jzja76PXj/P16Fpxxj40njQ8ThQIpNLbhioNX59vD0sQIRqy&#10;pvWEGn4xwLq4vclNZv1AGzxvYyW4hEJmNNQxdpmUoazRmTDxHRJnR987E3nsK2l7M3C5a2Wi1Fw6&#10;0xBfqE2HLzWWP9uT0/D9ftzvpuqjenWzbvCjkuRSqfX93fi8AhFxjH8wXPVZHQp2OvgT2SBaDU/z&#10;BZMaZtMUBOfJQvHiwKBKUpBFLv9/UFwAAAD//wMAUEsBAi0AFAAGAAgAAAAhALaDOJL+AAAA4QEA&#10;ABMAAAAAAAAAAAAAAAAAAAAAAFtDb250ZW50X1R5cGVzXS54bWxQSwECLQAUAAYACAAAACEAOP0h&#10;/9YAAACUAQAACwAAAAAAAAAAAAAAAAAvAQAAX3JlbHMvLnJlbHNQSwECLQAUAAYACAAAACEAGGmJ&#10;hRICAAACBAAADgAAAAAAAAAAAAAAAAAuAgAAZHJzL2Uyb0RvYy54bWxQSwECLQAUAAYACAAAACEA&#10;SkXcrt0AAAAJAQAADwAAAAAAAAAAAAAAAABsBAAAZHJzL2Rvd25yZXYueG1sUEsFBgAAAAAEAAQA&#10;8wAAAHYFAAAAAA==&#10;" filled="f" stroked="f">
                <v:textbox>
                  <w:txbxContent>
                    <w:p w14:paraId="3232BCBA" w14:textId="77777777" w:rsidR="0075435B" w:rsidRPr="002134D8" w:rsidRDefault="0075435B" w:rsidP="00634487">
                      <w:pPr>
                        <w:rPr>
                          <w:b/>
                        </w:rPr>
                      </w:pPr>
                      <w:r w:rsidRPr="002134D8">
                        <w:rPr>
                          <w:b/>
                        </w:rPr>
                        <w:t xml:space="preserve">FACTORES INTERNOS </w:t>
                      </w:r>
                    </w:p>
                  </w:txbxContent>
                </v:textbox>
              </v:shape>
            </w:pict>
          </mc:Fallback>
        </mc:AlternateContent>
      </w:r>
      <w:r w:rsidRPr="00200A82">
        <w:rPr>
          <w:noProof/>
          <w:lang w:val="es-CO" w:eastAsia="es-CO"/>
        </w:rPr>
        <mc:AlternateContent>
          <mc:Choice Requires="wps">
            <w:drawing>
              <wp:anchor distT="0" distB="0" distL="114300" distR="114300" simplePos="0" relativeHeight="251674112" behindDoc="0" locked="0" layoutInCell="1" allowOverlap="1" wp14:anchorId="052BD17A" wp14:editId="7D0FDCA7">
                <wp:simplePos x="0" y="0"/>
                <wp:positionH relativeFrom="column">
                  <wp:posOffset>61595</wp:posOffset>
                </wp:positionH>
                <wp:positionV relativeFrom="paragraph">
                  <wp:posOffset>72390</wp:posOffset>
                </wp:positionV>
                <wp:extent cx="2695575" cy="1619250"/>
                <wp:effectExtent l="0" t="0" r="28575" b="19050"/>
                <wp:wrapNone/>
                <wp:docPr id="463" name="463 Conector recto"/>
                <wp:cNvGraphicFramePr/>
                <a:graphic xmlns:a="http://schemas.openxmlformats.org/drawingml/2006/main">
                  <a:graphicData uri="http://schemas.microsoft.com/office/word/2010/wordprocessingShape">
                    <wps:wsp>
                      <wps:cNvCnPr/>
                      <wps:spPr>
                        <a:xfrm flipH="1">
                          <a:off x="0" y="0"/>
                          <a:ext cx="2695575" cy="16192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816FBA5" id="463 Conector recto" o:spid="_x0000_s1026" style="position:absolute;flip:x;z-index:251674112;visibility:visible;mso-wrap-style:square;mso-wrap-distance-left:9pt;mso-wrap-distance-top:0;mso-wrap-distance-right:9pt;mso-wrap-distance-bottom:0;mso-position-horizontal:absolute;mso-position-horizontal-relative:text;mso-position-vertical:absolute;mso-position-vertical-relative:text" from="4.85pt,5.7pt" to="217.1pt,13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QsLxgEAAMcDAAAOAAAAZHJzL2Uyb0RvYy54bWysU02P0zAQvSPxHyzfadJCCxs13UNXwAFB&#10;tbA/wOuMGwt/aWya9N8zdtqAYJEQ4uJ47Ddv5j1PtrejNewEGLV3LV8uas7ASd9pd2z5w5e3L95w&#10;FpNwnTDeQcvPEPnt7vmz7RAaWPnemw6QEYmLzRBa3qcUmqqKsgcr4sIHcHSpPFqRKMRj1aEYiN2a&#10;alXXm2rw2AX0EmKk07vpku8Kv1Ig0yelIiRmWk69pbJiWR/zWu22ojmiCL2WlzbEP3RhhXZUdKa6&#10;E0mwb6h/o7Jaoo9epYX0tvJKaQlFA6lZ1r+o+dyLAEULmRPDbFP8f7Ty4+mATHctf7V5yZkTlh6J&#10;tmxPzyWTR4b5k30aQmwIvncHvEQxHDCLHhVapowO72kEig0kjI3F5fPsMoyJSTpcbW7W69drziTd&#10;LTfLm9W6vEM1EWXCgDG9A29Z3rTcaJdtEI04fYiJihP0CqEgNza1UnbpbCCDjbsHRdKo5NRUGSrY&#10;G2QnQePQfV1mWcRVkDlFaWPmpLqU/GPSBZvToAza3ybO6FLRuzQnWu08PlU1jddW1YS/qp60ZtmP&#10;vjuXhyl20LQUZZfJzuP4c1zSf/x/u+8AAAD//wMAUEsDBBQABgAIAAAAIQCioW9x3gAAAAgBAAAP&#10;AAAAZHJzL2Rvd25yZXYueG1sTI/BTsMwEETvSPyDtUhcKuo0hLSEOBWqxAUOhcIHOMmSRNjrELup&#10;+/csJzjOzmjmbbmN1ogZJz84UrBaJiCQGtcO1Cn4eH+62YDwQVOrjSNUcEYP2+ryotRF6070hvMh&#10;dIJLyBdaQR/CWEjpmx6t9ks3IrH36SarA8upk+2kT1xujUyTJJdWD8QLvR5x12PzdThaBc/718U5&#10;jfnie31X7+K8MfHFG6Wur+LjA4iAMfyF4Ref0aFiptodqfXCKLhfc5DPqwwE29ltloKoFaR5noGs&#10;Svn/geoHAAD//wMAUEsBAi0AFAAGAAgAAAAhALaDOJL+AAAA4QEAABMAAAAAAAAAAAAAAAAAAAAA&#10;AFtDb250ZW50X1R5cGVzXS54bWxQSwECLQAUAAYACAAAACEAOP0h/9YAAACUAQAACwAAAAAAAAAA&#10;AAAAAAAvAQAAX3JlbHMvLnJlbHNQSwECLQAUAAYACAAAACEAVVULC8YBAADHAwAADgAAAAAAAAAA&#10;AAAAAAAuAgAAZHJzL2Uyb0RvYy54bWxQSwECLQAUAAYACAAAACEAoqFvcd4AAAAIAQAADwAAAAAA&#10;AAAAAAAAAAAgBAAAZHJzL2Rvd25yZXYueG1sUEsFBgAAAAAEAAQA8wAAACsFAAAAAA==&#10;" strokecolor="black [3040]"/>
            </w:pict>
          </mc:Fallback>
        </mc:AlternateContent>
      </w:r>
      <w:r w:rsidRPr="00200A82">
        <w:rPr>
          <w:noProof/>
          <w:lang w:val="es-CO" w:eastAsia="es-CO"/>
        </w:rPr>
        <w:drawing>
          <wp:inline distT="0" distB="0" distL="0" distR="0" wp14:anchorId="649100BB" wp14:editId="29D5EEC3">
            <wp:extent cx="8667750" cy="5553075"/>
            <wp:effectExtent l="57150" t="0" r="95250" b="9525"/>
            <wp:docPr id="465" name="Diagrama 46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8" r:lo="rId149" r:qs="rId150" r:cs="rId151"/>
              </a:graphicData>
            </a:graphic>
          </wp:inline>
        </w:drawing>
      </w:r>
    </w:p>
    <w:p w14:paraId="7F338D67" w14:textId="77777777" w:rsidR="00634487" w:rsidRPr="006E6562" w:rsidRDefault="00634487" w:rsidP="006E6562">
      <w:pPr>
        <w:pStyle w:val="Prrafodelista"/>
        <w:numPr>
          <w:ilvl w:val="1"/>
          <w:numId w:val="1"/>
        </w:numPr>
        <w:spacing w:after="0"/>
        <w:rPr>
          <w:b/>
        </w:rPr>
      </w:pPr>
      <w:r w:rsidRPr="006E6562">
        <w:rPr>
          <w:b/>
        </w:rPr>
        <w:lastRenderedPageBreak/>
        <w:t xml:space="preserve">Análisis 5 fuerzas de Porter: </w:t>
      </w:r>
    </w:p>
    <w:p w14:paraId="77C49F53" w14:textId="77777777" w:rsidR="00634487" w:rsidRPr="00200A82" w:rsidRDefault="00634487" w:rsidP="00226FEC">
      <w:r w:rsidRPr="00200A82">
        <w:rPr>
          <w:noProof/>
          <w:lang w:val="es-CO" w:eastAsia="es-CO"/>
        </w:rPr>
        <w:drawing>
          <wp:inline distT="0" distB="0" distL="0" distR="0" wp14:anchorId="0F3566BD" wp14:editId="573D8710">
            <wp:extent cx="5962650" cy="6076950"/>
            <wp:effectExtent l="152400" t="114300" r="152400" b="114300"/>
            <wp:docPr id="466" name="Diagrama 46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3" r:lo="rId154" r:qs="rId155" r:cs="rId156"/>
              </a:graphicData>
            </a:graphic>
          </wp:inline>
        </w:drawing>
      </w:r>
    </w:p>
    <w:p w14:paraId="4D213D8B" w14:textId="77777777" w:rsidR="00634487" w:rsidRPr="00200A82" w:rsidRDefault="00634487" w:rsidP="00226FEC"/>
    <w:p w14:paraId="0EC459D9" w14:textId="77777777" w:rsidR="00634487" w:rsidRPr="00200A82" w:rsidRDefault="00634487" w:rsidP="00226FEC"/>
    <w:p w14:paraId="07F3DB09" w14:textId="77777777" w:rsidR="00634487" w:rsidRPr="00200A82" w:rsidRDefault="00634487" w:rsidP="00226FEC">
      <w:pPr>
        <w:sectPr w:rsidR="00634487" w:rsidRPr="00200A82" w:rsidSect="00FE0F34">
          <w:headerReference w:type="default" r:id="rId158"/>
          <w:footerReference w:type="default" r:id="rId159"/>
          <w:headerReference w:type="first" r:id="rId160"/>
          <w:type w:val="nextColumn"/>
          <w:pgSz w:w="12242" w:h="15842" w:code="1"/>
          <w:pgMar w:top="1440" w:right="1440" w:bottom="1440" w:left="1440" w:header="1134" w:footer="1134" w:gutter="0"/>
          <w:cols w:space="708"/>
          <w:titlePg/>
          <w:docGrid w:linePitch="360"/>
        </w:sectPr>
      </w:pPr>
    </w:p>
    <w:p w14:paraId="4A0B36E4" w14:textId="77777777" w:rsidR="00FE1A5E" w:rsidRPr="006E6562" w:rsidRDefault="00FE1A5E" w:rsidP="006E6562">
      <w:pPr>
        <w:pStyle w:val="Prrafodelista"/>
        <w:numPr>
          <w:ilvl w:val="1"/>
          <w:numId w:val="1"/>
        </w:numPr>
        <w:spacing w:after="0"/>
        <w:rPr>
          <w:b/>
        </w:rPr>
      </w:pPr>
      <w:bookmarkStart w:id="231" w:name="_Toc457674574"/>
      <w:r w:rsidRPr="006E6562">
        <w:rPr>
          <w:b/>
        </w:rPr>
        <w:lastRenderedPageBreak/>
        <w:t>Espina de pescado.</w:t>
      </w:r>
      <w:bookmarkEnd w:id="231"/>
    </w:p>
    <w:p w14:paraId="2B45A6A4" w14:textId="77777777" w:rsidR="00FE1A5E" w:rsidRDefault="00FE1A5E" w:rsidP="00226FEC">
      <w:r w:rsidRPr="00200A82">
        <w:rPr>
          <w:noProof/>
          <w:lang w:val="es-CO" w:eastAsia="es-CO"/>
        </w:rPr>
        <w:drawing>
          <wp:inline distT="0" distB="0" distL="0" distR="0" wp14:anchorId="4E93D20D" wp14:editId="17EE1331">
            <wp:extent cx="8134066" cy="5090615"/>
            <wp:effectExtent l="0" t="0" r="635" b="0"/>
            <wp:docPr id="30" name="Imagen 30" descr="C:\Users\Administrador\Documents\MIs Documentos\MAR\DO\prospectiva\punto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dor\Documents\MIs Documentos\MAR\DO\prospectiva\punto 2.tif"/>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8154283" cy="5103268"/>
                    </a:xfrm>
                    <a:prstGeom prst="rect">
                      <a:avLst/>
                    </a:prstGeom>
                    <a:noFill/>
                    <a:ln>
                      <a:noFill/>
                    </a:ln>
                  </pic:spPr>
                </pic:pic>
              </a:graphicData>
            </a:graphic>
          </wp:inline>
        </w:drawing>
      </w:r>
    </w:p>
    <w:p w14:paraId="323E466B" w14:textId="77777777" w:rsidR="00545D90" w:rsidRDefault="00545D90" w:rsidP="00226FEC"/>
    <w:p w14:paraId="1A204CE4" w14:textId="77777777" w:rsidR="00545D90" w:rsidRPr="00200A82" w:rsidRDefault="00545D90" w:rsidP="00226FEC">
      <w:pPr>
        <w:sectPr w:rsidR="00545D90" w:rsidRPr="00200A82" w:rsidSect="008F7513">
          <w:pgSz w:w="15842" w:h="12242" w:orient="landscape" w:code="1"/>
          <w:pgMar w:top="1440" w:right="1440" w:bottom="1440" w:left="1440" w:header="737" w:footer="737" w:gutter="0"/>
          <w:cols w:space="708"/>
          <w:titlePg/>
          <w:docGrid w:linePitch="360"/>
        </w:sectPr>
      </w:pPr>
    </w:p>
    <w:tbl>
      <w:tblPr>
        <w:tblStyle w:val="Sombreadoclaro-nfasis1"/>
        <w:tblW w:w="9141" w:type="dxa"/>
        <w:tblLook w:val="04A0" w:firstRow="1" w:lastRow="0" w:firstColumn="1" w:lastColumn="0" w:noHBand="0" w:noVBand="1"/>
      </w:tblPr>
      <w:tblGrid>
        <w:gridCol w:w="4535"/>
        <w:gridCol w:w="1093"/>
        <w:gridCol w:w="1879"/>
        <w:gridCol w:w="1634"/>
      </w:tblGrid>
      <w:tr w:rsidR="00B520D5" w:rsidRPr="00B520D5" w14:paraId="41C27057" w14:textId="77777777" w:rsidTr="00B520D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141" w:type="dxa"/>
            <w:gridSpan w:val="4"/>
            <w:noWrap/>
            <w:hideMark/>
          </w:tcPr>
          <w:p w14:paraId="2A16A4F1" w14:textId="77777777" w:rsidR="00261B92" w:rsidRPr="00B520D5" w:rsidRDefault="00261B92" w:rsidP="00B520D5">
            <w:pPr>
              <w:spacing w:line="240" w:lineRule="auto"/>
              <w:rPr>
                <w:rFonts w:eastAsia="Times New Roman" w:cs="Times New Roman"/>
                <w:color w:val="auto"/>
                <w:sz w:val="22"/>
                <w:lang w:eastAsia="es-ES"/>
              </w:rPr>
            </w:pPr>
            <w:r w:rsidRPr="00B520D5">
              <w:rPr>
                <w:rFonts w:eastAsia="Times New Roman" w:cs="Times New Roman"/>
                <w:color w:val="auto"/>
                <w:sz w:val="22"/>
                <w:lang w:eastAsia="es-ES"/>
              </w:rPr>
              <w:lastRenderedPageBreak/>
              <w:t>MATIZ DE EVALUACIÓN DE LOS FACTORES INTERNOS- EFI</w:t>
            </w:r>
          </w:p>
        </w:tc>
      </w:tr>
      <w:tr w:rsidR="00B520D5" w:rsidRPr="00B520D5" w14:paraId="2698175C" w14:textId="77777777" w:rsidTr="00B520D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35" w:type="dxa"/>
            <w:noWrap/>
            <w:hideMark/>
          </w:tcPr>
          <w:p w14:paraId="5B5C9BAF" w14:textId="396DA353" w:rsidR="00BA4D93" w:rsidRPr="00B520D5" w:rsidRDefault="00B520D5" w:rsidP="00B520D5">
            <w:pPr>
              <w:spacing w:line="240" w:lineRule="auto"/>
              <w:rPr>
                <w:rFonts w:eastAsia="Times New Roman" w:cs="Times New Roman"/>
                <w:color w:val="auto"/>
                <w:sz w:val="22"/>
                <w:lang w:eastAsia="es-ES"/>
              </w:rPr>
            </w:pPr>
            <w:r w:rsidRPr="00B520D5">
              <w:rPr>
                <w:rFonts w:eastAsia="Times New Roman" w:cs="Times New Roman"/>
                <w:color w:val="auto"/>
                <w:sz w:val="22"/>
                <w:lang w:eastAsia="es-ES"/>
              </w:rPr>
              <w:t>Fortalezas</w:t>
            </w:r>
          </w:p>
        </w:tc>
        <w:tc>
          <w:tcPr>
            <w:tcW w:w="1093" w:type="dxa"/>
            <w:noWrap/>
            <w:hideMark/>
          </w:tcPr>
          <w:p w14:paraId="0ACD7FDD" w14:textId="5A5C59AB" w:rsidR="00BA4D93" w:rsidRPr="00B520D5" w:rsidRDefault="00B520D5" w:rsidP="00B520D5">
            <w:pPr>
              <w:spacing w:line="240" w:lineRule="auto"/>
              <w:cnfStyle w:val="000000100000" w:firstRow="0" w:lastRow="0" w:firstColumn="0" w:lastColumn="0" w:oddVBand="0" w:evenVBand="0" w:oddHBand="1" w:evenHBand="0" w:firstRowFirstColumn="0" w:firstRowLastColumn="0" w:lastRowFirstColumn="0" w:lastRowLastColumn="0"/>
              <w:rPr>
                <w:rFonts w:cs="Times New Roman"/>
                <w:b/>
                <w:bCs/>
                <w:color w:val="auto"/>
                <w:sz w:val="22"/>
              </w:rPr>
            </w:pPr>
            <w:r w:rsidRPr="00B520D5">
              <w:rPr>
                <w:rFonts w:cs="Times New Roman"/>
                <w:b/>
                <w:bCs/>
                <w:color w:val="auto"/>
                <w:sz w:val="22"/>
              </w:rPr>
              <w:t xml:space="preserve">Peso </w:t>
            </w:r>
          </w:p>
        </w:tc>
        <w:tc>
          <w:tcPr>
            <w:tcW w:w="1879" w:type="dxa"/>
            <w:noWrap/>
            <w:hideMark/>
          </w:tcPr>
          <w:p w14:paraId="08AEFB5C" w14:textId="35FF3D8A" w:rsidR="00BA4D93" w:rsidRPr="00B520D5" w:rsidRDefault="00B520D5" w:rsidP="00B520D5">
            <w:pPr>
              <w:spacing w:line="240" w:lineRule="auto"/>
              <w:cnfStyle w:val="000000100000" w:firstRow="0" w:lastRow="0" w:firstColumn="0" w:lastColumn="0" w:oddVBand="0" w:evenVBand="0" w:oddHBand="1" w:evenHBand="0" w:firstRowFirstColumn="0" w:firstRowLastColumn="0" w:lastRowFirstColumn="0" w:lastRowLastColumn="0"/>
              <w:rPr>
                <w:rFonts w:cs="Times New Roman"/>
                <w:b/>
                <w:bCs/>
                <w:color w:val="auto"/>
                <w:sz w:val="22"/>
              </w:rPr>
            </w:pPr>
            <w:r w:rsidRPr="00B520D5">
              <w:rPr>
                <w:rFonts w:cs="Times New Roman"/>
                <w:b/>
                <w:bCs/>
                <w:color w:val="auto"/>
                <w:sz w:val="22"/>
              </w:rPr>
              <w:t xml:space="preserve">Calificación </w:t>
            </w:r>
          </w:p>
        </w:tc>
        <w:tc>
          <w:tcPr>
            <w:tcW w:w="1634" w:type="dxa"/>
            <w:noWrap/>
            <w:hideMark/>
          </w:tcPr>
          <w:p w14:paraId="3BEDA322" w14:textId="4775A22A" w:rsidR="00BA4D93" w:rsidRPr="00B520D5" w:rsidRDefault="00B520D5" w:rsidP="00B520D5">
            <w:pPr>
              <w:spacing w:line="240" w:lineRule="auto"/>
              <w:cnfStyle w:val="000000100000" w:firstRow="0" w:lastRow="0" w:firstColumn="0" w:lastColumn="0" w:oddVBand="0" w:evenVBand="0" w:oddHBand="1" w:evenHBand="0" w:firstRowFirstColumn="0" w:firstRowLastColumn="0" w:lastRowFirstColumn="0" w:lastRowLastColumn="0"/>
              <w:rPr>
                <w:rFonts w:cs="Times New Roman"/>
                <w:b/>
                <w:bCs/>
                <w:color w:val="auto"/>
                <w:sz w:val="22"/>
              </w:rPr>
            </w:pPr>
            <w:r w:rsidRPr="00B520D5">
              <w:rPr>
                <w:rFonts w:cs="Times New Roman"/>
                <w:b/>
                <w:bCs/>
                <w:color w:val="auto"/>
                <w:sz w:val="22"/>
              </w:rPr>
              <w:t>Ponderado</w:t>
            </w:r>
          </w:p>
        </w:tc>
      </w:tr>
      <w:tr w:rsidR="00B520D5" w:rsidRPr="00B520D5" w14:paraId="77B5DFA2" w14:textId="77777777" w:rsidTr="00B520D5">
        <w:trPr>
          <w:trHeight w:val="300"/>
        </w:trPr>
        <w:tc>
          <w:tcPr>
            <w:cnfStyle w:val="001000000000" w:firstRow="0" w:lastRow="0" w:firstColumn="1" w:lastColumn="0" w:oddVBand="0" w:evenVBand="0" w:oddHBand="0" w:evenHBand="0" w:firstRowFirstColumn="0" w:firstRowLastColumn="0" w:lastRowFirstColumn="0" w:lastRowLastColumn="0"/>
            <w:tcW w:w="4535" w:type="dxa"/>
            <w:hideMark/>
          </w:tcPr>
          <w:p w14:paraId="33C4ED41" w14:textId="77777777" w:rsidR="00261B92" w:rsidRPr="00B520D5" w:rsidRDefault="00261B92" w:rsidP="00B520D5">
            <w:pPr>
              <w:spacing w:line="240" w:lineRule="auto"/>
              <w:rPr>
                <w:rFonts w:eastAsia="Times New Roman" w:cs="Times New Roman"/>
                <w:b w:val="0"/>
                <w:color w:val="auto"/>
                <w:sz w:val="22"/>
                <w:lang w:eastAsia="es-ES"/>
              </w:rPr>
            </w:pPr>
            <w:r w:rsidRPr="00B520D5">
              <w:rPr>
                <w:rFonts w:eastAsia="Times New Roman" w:cs="Times New Roman"/>
                <w:b w:val="0"/>
                <w:color w:val="auto"/>
                <w:sz w:val="22"/>
                <w:lang w:eastAsia="es-ES"/>
              </w:rPr>
              <w:t>Conocimiento del campo de acción</w:t>
            </w:r>
          </w:p>
        </w:tc>
        <w:tc>
          <w:tcPr>
            <w:tcW w:w="1093" w:type="dxa"/>
            <w:noWrap/>
            <w:hideMark/>
          </w:tcPr>
          <w:p w14:paraId="24CE9F5F"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0,07</w:t>
            </w:r>
          </w:p>
        </w:tc>
        <w:tc>
          <w:tcPr>
            <w:tcW w:w="1879" w:type="dxa"/>
            <w:noWrap/>
            <w:hideMark/>
          </w:tcPr>
          <w:p w14:paraId="25C4C14D"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4,00</w:t>
            </w:r>
          </w:p>
        </w:tc>
        <w:tc>
          <w:tcPr>
            <w:tcW w:w="1634" w:type="dxa"/>
            <w:noWrap/>
            <w:hideMark/>
          </w:tcPr>
          <w:p w14:paraId="08386CE2"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0,28</w:t>
            </w:r>
          </w:p>
        </w:tc>
      </w:tr>
      <w:tr w:rsidR="00B520D5" w:rsidRPr="00B520D5" w14:paraId="2DCD43AD" w14:textId="77777777" w:rsidTr="00B520D5">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4535" w:type="dxa"/>
            <w:hideMark/>
          </w:tcPr>
          <w:p w14:paraId="17513946" w14:textId="77777777" w:rsidR="00261B92" w:rsidRPr="00B520D5" w:rsidRDefault="00261B92" w:rsidP="00B520D5">
            <w:pPr>
              <w:spacing w:line="240" w:lineRule="auto"/>
              <w:rPr>
                <w:rFonts w:eastAsia="Times New Roman" w:cs="Times New Roman"/>
                <w:b w:val="0"/>
                <w:color w:val="auto"/>
                <w:sz w:val="22"/>
                <w:lang w:eastAsia="es-ES"/>
              </w:rPr>
            </w:pPr>
            <w:r w:rsidRPr="00B520D5">
              <w:rPr>
                <w:rFonts w:eastAsia="Times New Roman" w:cs="Times New Roman"/>
                <w:b w:val="0"/>
                <w:color w:val="auto"/>
                <w:sz w:val="22"/>
                <w:lang w:eastAsia="es-ES"/>
              </w:rPr>
              <w:t>Disponibilidad de la administración para implementar mejoras en la empresa</w:t>
            </w:r>
          </w:p>
        </w:tc>
        <w:tc>
          <w:tcPr>
            <w:tcW w:w="1093" w:type="dxa"/>
            <w:noWrap/>
            <w:hideMark/>
          </w:tcPr>
          <w:p w14:paraId="220EE9CE"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0,09</w:t>
            </w:r>
          </w:p>
        </w:tc>
        <w:tc>
          <w:tcPr>
            <w:tcW w:w="1879" w:type="dxa"/>
            <w:noWrap/>
            <w:hideMark/>
          </w:tcPr>
          <w:p w14:paraId="312C403B"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4,00</w:t>
            </w:r>
          </w:p>
        </w:tc>
        <w:tc>
          <w:tcPr>
            <w:tcW w:w="1634" w:type="dxa"/>
            <w:noWrap/>
            <w:hideMark/>
          </w:tcPr>
          <w:p w14:paraId="09A8DA59"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0,36</w:t>
            </w:r>
          </w:p>
        </w:tc>
      </w:tr>
      <w:tr w:rsidR="00B520D5" w:rsidRPr="00B520D5" w14:paraId="63EBC8D1" w14:textId="77777777" w:rsidTr="00B520D5">
        <w:trPr>
          <w:trHeight w:val="300"/>
        </w:trPr>
        <w:tc>
          <w:tcPr>
            <w:cnfStyle w:val="001000000000" w:firstRow="0" w:lastRow="0" w:firstColumn="1" w:lastColumn="0" w:oddVBand="0" w:evenVBand="0" w:oddHBand="0" w:evenHBand="0" w:firstRowFirstColumn="0" w:firstRowLastColumn="0" w:lastRowFirstColumn="0" w:lastRowLastColumn="0"/>
            <w:tcW w:w="4535" w:type="dxa"/>
            <w:hideMark/>
          </w:tcPr>
          <w:p w14:paraId="36AA184B" w14:textId="77777777" w:rsidR="00261B92" w:rsidRPr="00B520D5" w:rsidRDefault="00261B92" w:rsidP="00B520D5">
            <w:pPr>
              <w:spacing w:line="240" w:lineRule="auto"/>
              <w:rPr>
                <w:rFonts w:eastAsia="Times New Roman" w:cs="Times New Roman"/>
                <w:b w:val="0"/>
                <w:color w:val="auto"/>
                <w:sz w:val="22"/>
                <w:lang w:eastAsia="es-ES"/>
              </w:rPr>
            </w:pPr>
            <w:r w:rsidRPr="00B520D5">
              <w:rPr>
                <w:rFonts w:eastAsia="Times New Roman" w:cs="Times New Roman"/>
                <w:b w:val="0"/>
                <w:color w:val="auto"/>
                <w:sz w:val="22"/>
                <w:lang w:eastAsia="es-ES"/>
              </w:rPr>
              <w:t xml:space="preserve">Interés en mantener la empresa activa </w:t>
            </w:r>
          </w:p>
        </w:tc>
        <w:tc>
          <w:tcPr>
            <w:tcW w:w="1093" w:type="dxa"/>
            <w:noWrap/>
            <w:hideMark/>
          </w:tcPr>
          <w:p w14:paraId="3672C3EC"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0,10</w:t>
            </w:r>
          </w:p>
        </w:tc>
        <w:tc>
          <w:tcPr>
            <w:tcW w:w="1879" w:type="dxa"/>
            <w:noWrap/>
            <w:hideMark/>
          </w:tcPr>
          <w:p w14:paraId="6BD303EE"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4,00</w:t>
            </w:r>
          </w:p>
        </w:tc>
        <w:tc>
          <w:tcPr>
            <w:tcW w:w="1634" w:type="dxa"/>
            <w:noWrap/>
            <w:hideMark/>
          </w:tcPr>
          <w:p w14:paraId="194AC171"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0,40</w:t>
            </w:r>
          </w:p>
        </w:tc>
      </w:tr>
      <w:tr w:rsidR="00B520D5" w:rsidRPr="00B520D5" w14:paraId="058DD163" w14:textId="77777777" w:rsidTr="00B520D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35" w:type="dxa"/>
            <w:hideMark/>
          </w:tcPr>
          <w:p w14:paraId="6783DFAD" w14:textId="77777777" w:rsidR="00261B92" w:rsidRPr="00B520D5" w:rsidRDefault="00261B92" w:rsidP="00B520D5">
            <w:pPr>
              <w:spacing w:line="240" w:lineRule="auto"/>
              <w:rPr>
                <w:rFonts w:eastAsia="Times New Roman" w:cs="Times New Roman"/>
                <w:b w:val="0"/>
                <w:color w:val="auto"/>
                <w:sz w:val="22"/>
                <w:lang w:eastAsia="es-ES"/>
              </w:rPr>
            </w:pPr>
            <w:r w:rsidRPr="00B520D5">
              <w:rPr>
                <w:rFonts w:eastAsia="Times New Roman" w:cs="Times New Roman"/>
                <w:b w:val="0"/>
                <w:color w:val="auto"/>
                <w:sz w:val="22"/>
                <w:lang w:eastAsia="es-ES"/>
              </w:rPr>
              <w:t>Deseo de mejorar la crisis financiera</w:t>
            </w:r>
          </w:p>
        </w:tc>
        <w:tc>
          <w:tcPr>
            <w:tcW w:w="1093" w:type="dxa"/>
            <w:noWrap/>
            <w:hideMark/>
          </w:tcPr>
          <w:p w14:paraId="4928E350"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0,10</w:t>
            </w:r>
          </w:p>
        </w:tc>
        <w:tc>
          <w:tcPr>
            <w:tcW w:w="1879" w:type="dxa"/>
            <w:noWrap/>
            <w:hideMark/>
          </w:tcPr>
          <w:p w14:paraId="40A54A61"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4,00</w:t>
            </w:r>
          </w:p>
        </w:tc>
        <w:tc>
          <w:tcPr>
            <w:tcW w:w="1634" w:type="dxa"/>
            <w:noWrap/>
            <w:hideMark/>
          </w:tcPr>
          <w:p w14:paraId="20234EAC"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0,40</w:t>
            </w:r>
          </w:p>
        </w:tc>
      </w:tr>
      <w:tr w:rsidR="00B520D5" w:rsidRPr="00B520D5" w14:paraId="55291B1E" w14:textId="77777777" w:rsidTr="00B520D5">
        <w:trPr>
          <w:trHeight w:val="300"/>
        </w:trPr>
        <w:tc>
          <w:tcPr>
            <w:cnfStyle w:val="001000000000" w:firstRow="0" w:lastRow="0" w:firstColumn="1" w:lastColumn="0" w:oddVBand="0" w:evenVBand="0" w:oddHBand="0" w:evenHBand="0" w:firstRowFirstColumn="0" w:firstRowLastColumn="0" w:lastRowFirstColumn="0" w:lastRowLastColumn="0"/>
            <w:tcW w:w="4535" w:type="dxa"/>
            <w:hideMark/>
          </w:tcPr>
          <w:p w14:paraId="2CA67F95" w14:textId="77777777" w:rsidR="00261B92" w:rsidRPr="00B520D5" w:rsidRDefault="00261B92" w:rsidP="00B520D5">
            <w:pPr>
              <w:spacing w:line="240" w:lineRule="auto"/>
              <w:rPr>
                <w:rFonts w:eastAsia="Times New Roman" w:cs="Times New Roman"/>
                <w:b w:val="0"/>
                <w:color w:val="auto"/>
                <w:sz w:val="22"/>
                <w:lang w:eastAsia="es-ES"/>
              </w:rPr>
            </w:pPr>
            <w:r w:rsidRPr="00B520D5">
              <w:rPr>
                <w:rFonts w:eastAsia="Times New Roman" w:cs="Times New Roman"/>
                <w:b w:val="0"/>
                <w:color w:val="auto"/>
                <w:sz w:val="22"/>
                <w:lang w:eastAsia="es-ES"/>
              </w:rPr>
              <w:t>Actitud para enfrentar la situación de la empresa</w:t>
            </w:r>
          </w:p>
        </w:tc>
        <w:tc>
          <w:tcPr>
            <w:tcW w:w="1093" w:type="dxa"/>
            <w:noWrap/>
            <w:hideMark/>
          </w:tcPr>
          <w:p w14:paraId="0A794EF3"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0,05</w:t>
            </w:r>
          </w:p>
        </w:tc>
        <w:tc>
          <w:tcPr>
            <w:tcW w:w="1879" w:type="dxa"/>
            <w:noWrap/>
            <w:hideMark/>
          </w:tcPr>
          <w:p w14:paraId="6AD66F41"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3,00</w:t>
            </w:r>
          </w:p>
        </w:tc>
        <w:tc>
          <w:tcPr>
            <w:tcW w:w="1634" w:type="dxa"/>
            <w:noWrap/>
            <w:hideMark/>
          </w:tcPr>
          <w:p w14:paraId="3F770C8C"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0,15</w:t>
            </w:r>
          </w:p>
        </w:tc>
      </w:tr>
      <w:tr w:rsidR="00B520D5" w:rsidRPr="00B520D5" w14:paraId="0DE039BE" w14:textId="77777777" w:rsidTr="00B520D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35" w:type="dxa"/>
            <w:noWrap/>
            <w:hideMark/>
          </w:tcPr>
          <w:p w14:paraId="250239F2" w14:textId="77777777" w:rsidR="00261B92" w:rsidRPr="00B520D5" w:rsidRDefault="00261B92" w:rsidP="00B520D5">
            <w:pPr>
              <w:spacing w:line="240" w:lineRule="auto"/>
              <w:rPr>
                <w:rFonts w:eastAsia="Times New Roman" w:cs="Times New Roman"/>
                <w:color w:val="auto"/>
                <w:sz w:val="22"/>
                <w:lang w:eastAsia="es-ES"/>
              </w:rPr>
            </w:pPr>
            <w:r w:rsidRPr="00B520D5">
              <w:rPr>
                <w:rFonts w:eastAsia="Times New Roman" w:cs="Times New Roman"/>
                <w:color w:val="auto"/>
                <w:sz w:val="22"/>
                <w:lang w:eastAsia="es-ES"/>
              </w:rPr>
              <w:t>DEBILIDADES</w:t>
            </w:r>
          </w:p>
        </w:tc>
        <w:tc>
          <w:tcPr>
            <w:tcW w:w="1093" w:type="dxa"/>
            <w:noWrap/>
            <w:hideMark/>
          </w:tcPr>
          <w:p w14:paraId="6175CFE7"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p>
        </w:tc>
        <w:tc>
          <w:tcPr>
            <w:tcW w:w="1879" w:type="dxa"/>
            <w:noWrap/>
            <w:hideMark/>
          </w:tcPr>
          <w:p w14:paraId="7FB5CCB2"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p>
        </w:tc>
        <w:tc>
          <w:tcPr>
            <w:tcW w:w="1634" w:type="dxa"/>
            <w:noWrap/>
            <w:hideMark/>
          </w:tcPr>
          <w:p w14:paraId="7C7ACB8F"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0,00</w:t>
            </w:r>
          </w:p>
        </w:tc>
      </w:tr>
      <w:tr w:rsidR="00B520D5" w:rsidRPr="00B520D5" w14:paraId="54D9F98B" w14:textId="77777777" w:rsidTr="00B520D5">
        <w:trPr>
          <w:trHeight w:val="600"/>
        </w:trPr>
        <w:tc>
          <w:tcPr>
            <w:cnfStyle w:val="001000000000" w:firstRow="0" w:lastRow="0" w:firstColumn="1" w:lastColumn="0" w:oddVBand="0" w:evenVBand="0" w:oddHBand="0" w:evenHBand="0" w:firstRowFirstColumn="0" w:firstRowLastColumn="0" w:lastRowFirstColumn="0" w:lastRowLastColumn="0"/>
            <w:tcW w:w="4535" w:type="dxa"/>
            <w:hideMark/>
          </w:tcPr>
          <w:p w14:paraId="6E13ED2F" w14:textId="77777777" w:rsidR="00261B92" w:rsidRPr="00B520D5" w:rsidRDefault="00261B92" w:rsidP="00B520D5">
            <w:pPr>
              <w:spacing w:line="240" w:lineRule="auto"/>
              <w:rPr>
                <w:rFonts w:eastAsia="Times New Roman" w:cs="Times New Roman"/>
                <w:b w:val="0"/>
                <w:color w:val="auto"/>
                <w:sz w:val="22"/>
                <w:lang w:eastAsia="es-ES"/>
              </w:rPr>
            </w:pPr>
            <w:r w:rsidRPr="00B520D5">
              <w:rPr>
                <w:rFonts w:eastAsia="Times New Roman" w:cs="Times New Roman"/>
                <w:b w:val="0"/>
                <w:color w:val="auto"/>
                <w:sz w:val="22"/>
                <w:lang w:eastAsia="es-ES"/>
              </w:rPr>
              <w:t>No hay una base financiera para apalancar nuevos proyectos</w:t>
            </w:r>
          </w:p>
        </w:tc>
        <w:tc>
          <w:tcPr>
            <w:tcW w:w="1093" w:type="dxa"/>
            <w:noWrap/>
            <w:hideMark/>
          </w:tcPr>
          <w:p w14:paraId="0D7F2900"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0,10</w:t>
            </w:r>
          </w:p>
        </w:tc>
        <w:tc>
          <w:tcPr>
            <w:tcW w:w="1879" w:type="dxa"/>
            <w:noWrap/>
            <w:hideMark/>
          </w:tcPr>
          <w:p w14:paraId="6254A177"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1,00</w:t>
            </w:r>
          </w:p>
        </w:tc>
        <w:tc>
          <w:tcPr>
            <w:tcW w:w="1634" w:type="dxa"/>
            <w:noWrap/>
            <w:hideMark/>
          </w:tcPr>
          <w:p w14:paraId="63C34279"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0,10</w:t>
            </w:r>
          </w:p>
        </w:tc>
      </w:tr>
      <w:tr w:rsidR="00B520D5" w:rsidRPr="00B520D5" w14:paraId="7C47642F" w14:textId="77777777" w:rsidTr="00B520D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35" w:type="dxa"/>
            <w:hideMark/>
          </w:tcPr>
          <w:p w14:paraId="49471E51" w14:textId="77777777" w:rsidR="00261B92" w:rsidRPr="00B520D5" w:rsidRDefault="00261B92" w:rsidP="00B520D5">
            <w:pPr>
              <w:spacing w:line="240" w:lineRule="auto"/>
              <w:rPr>
                <w:rFonts w:eastAsia="Times New Roman" w:cs="Times New Roman"/>
                <w:b w:val="0"/>
                <w:color w:val="auto"/>
                <w:sz w:val="22"/>
                <w:lang w:eastAsia="es-ES"/>
              </w:rPr>
            </w:pPr>
            <w:r w:rsidRPr="00B520D5">
              <w:rPr>
                <w:rFonts w:eastAsia="Times New Roman" w:cs="Times New Roman"/>
                <w:b w:val="0"/>
                <w:color w:val="auto"/>
                <w:sz w:val="22"/>
                <w:lang w:eastAsia="es-ES"/>
              </w:rPr>
              <w:t>No se realiza pago oportuno a los proveedores</w:t>
            </w:r>
          </w:p>
        </w:tc>
        <w:tc>
          <w:tcPr>
            <w:tcW w:w="1093" w:type="dxa"/>
            <w:noWrap/>
            <w:hideMark/>
          </w:tcPr>
          <w:p w14:paraId="4862D494"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0,10</w:t>
            </w:r>
          </w:p>
        </w:tc>
        <w:tc>
          <w:tcPr>
            <w:tcW w:w="1879" w:type="dxa"/>
            <w:noWrap/>
            <w:hideMark/>
          </w:tcPr>
          <w:p w14:paraId="128212BA"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1,00</w:t>
            </w:r>
          </w:p>
        </w:tc>
        <w:tc>
          <w:tcPr>
            <w:tcW w:w="1634" w:type="dxa"/>
            <w:noWrap/>
            <w:hideMark/>
          </w:tcPr>
          <w:p w14:paraId="23151EB2"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0,10</w:t>
            </w:r>
          </w:p>
        </w:tc>
      </w:tr>
      <w:tr w:rsidR="00B520D5" w:rsidRPr="00B520D5" w14:paraId="7ECD7204" w14:textId="77777777" w:rsidTr="00B520D5">
        <w:trPr>
          <w:trHeight w:val="300"/>
        </w:trPr>
        <w:tc>
          <w:tcPr>
            <w:cnfStyle w:val="001000000000" w:firstRow="0" w:lastRow="0" w:firstColumn="1" w:lastColumn="0" w:oddVBand="0" w:evenVBand="0" w:oddHBand="0" w:evenHBand="0" w:firstRowFirstColumn="0" w:firstRowLastColumn="0" w:lastRowFirstColumn="0" w:lastRowLastColumn="0"/>
            <w:tcW w:w="4535" w:type="dxa"/>
            <w:hideMark/>
          </w:tcPr>
          <w:p w14:paraId="59DB50E4" w14:textId="77777777" w:rsidR="00261B92" w:rsidRPr="00B520D5" w:rsidRDefault="00261B92" w:rsidP="00B520D5">
            <w:pPr>
              <w:spacing w:line="240" w:lineRule="auto"/>
              <w:rPr>
                <w:rFonts w:eastAsia="Times New Roman" w:cs="Times New Roman"/>
                <w:b w:val="0"/>
                <w:color w:val="auto"/>
                <w:sz w:val="22"/>
                <w:lang w:eastAsia="es-ES"/>
              </w:rPr>
            </w:pPr>
            <w:r w:rsidRPr="00B520D5">
              <w:rPr>
                <w:rFonts w:eastAsia="Times New Roman" w:cs="Times New Roman"/>
                <w:b w:val="0"/>
                <w:color w:val="auto"/>
                <w:sz w:val="22"/>
                <w:lang w:eastAsia="es-ES"/>
              </w:rPr>
              <w:t>Falta capacidad de negociación</w:t>
            </w:r>
          </w:p>
        </w:tc>
        <w:tc>
          <w:tcPr>
            <w:tcW w:w="1093" w:type="dxa"/>
            <w:noWrap/>
            <w:hideMark/>
          </w:tcPr>
          <w:p w14:paraId="4DBB115F"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0,10</w:t>
            </w:r>
          </w:p>
        </w:tc>
        <w:tc>
          <w:tcPr>
            <w:tcW w:w="1879" w:type="dxa"/>
            <w:noWrap/>
            <w:hideMark/>
          </w:tcPr>
          <w:p w14:paraId="1C963B7C"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p>
        </w:tc>
        <w:tc>
          <w:tcPr>
            <w:tcW w:w="1634" w:type="dxa"/>
            <w:noWrap/>
            <w:hideMark/>
          </w:tcPr>
          <w:p w14:paraId="4A74D2F2"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p>
        </w:tc>
      </w:tr>
      <w:tr w:rsidR="00B520D5" w:rsidRPr="00B520D5" w14:paraId="61EADD10" w14:textId="77777777" w:rsidTr="00B520D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35" w:type="dxa"/>
            <w:hideMark/>
          </w:tcPr>
          <w:p w14:paraId="2A9BF712" w14:textId="77777777" w:rsidR="00261B92" w:rsidRPr="00B520D5" w:rsidRDefault="00261B92" w:rsidP="00B520D5">
            <w:pPr>
              <w:spacing w:line="240" w:lineRule="auto"/>
              <w:rPr>
                <w:rFonts w:eastAsia="Times New Roman" w:cs="Times New Roman"/>
                <w:b w:val="0"/>
                <w:color w:val="auto"/>
                <w:sz w:val="22"/>
                <w:lang w:eastAsia="es-ES"/>
              </w:rPr>
            </w:pPr>
            <w:r w:rsidRPr="00B520D5">
              <w:rPr>
                <w:rFonts w:eastAsia="Times New Roman" w:cs="Times New Roman"/>
                <w:b w:val="0"/>
                <w:color w:val="auto"/>
                <w:sz w:val="22"/>
                <w:lang w:eastAsia="es-ES"/>
              </w:rPr>
              <w:t>No se realiza los cortes e informes de las obras</w:t>
            </w:r>
          </w:p>
        </w:tc>
        <w:tc>
          <w:tcPr>
            <w:tcW w:w="1093" w:type="dxa"/>
            <w:noWrap/>
            <w:hideMark/>
          </w:tcPr>
          <w:p w14:paraId="3C622B81"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0,10</w:t>
            </w:r>
          </w:p>
        </w:tc>
        <w:tc>
          <w:tcPr>
            <w:tcW w:w="1879" w:type="dxa"/>
            <w:noWrap/>
            <w:hideMark/>
          </w:tcPr>
          <w:p w14:paraId="1D2BD606"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p>
        </w:tc>
        <w:tc>
          <w:tcPr>
            <w:tcW w:w="1634" w:type="dxa"/>
            <w:noWrap/>
            <w:hideMark/>
          </w:tcPr>
          <w:p w14:paraId="35BE55B5"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p>
        </w:tc>
      </w:tr>
      <w:tr w:rsidR="00B520D5" w:rsidRPr="00B520D5" w14:paraId="7CCE93A2" w14:textId="77777777" w:rsidTr="00B520D5">
        <w:trPr>
          <w:trHeight w:val="300"/>
        </w:trPr>
        <w:tc>
          <w:tcPr>
            <w:cnfStyle w:val="001000000000" w:firstRow="0" w:lastRow="0" w:firstColumn="1" w:lastColumn="0" w:oddVBand="0" w:evenVBand="0" w:oddHBand="0" w:evenHBand="0" w:firstRowFirstColumn="0" w:firstRowLastColumn="0" w:lastRowFirstColumn="0" w:lastRowLastColumn="0"/>
            <w:tcW w:w="4535" w:type="dxa"/>
            <w:hideMark/>
          </w:tcPr>
          <w:p w14:paraId="0A2FA6A0" w14:textId="77777777" w:rsidR="00261B92" w:rsidRPr="00B520D5" w:rsidRDefault="00261B92" w:rsidP="00B520D5">
            <w:pPr>
              <w:spacing w:line="240" w:lineRule="auto"/>
              <w:rPr>
                <w:rFonts w:eastAsia="Times New Roman" w:cs="Times New Roman"/>
                <w:b w:val="0"/>
                <w:color w:val="auto"/>
                <w:sz w:val="22"/>
                <w:lang w:eastAsia="es-ES"/>
              </w:rPr>
            </w:pPr>
            <w:r w:rsidRPr="00B520D5">
              <w:rPr>
                <w:rFonts w:eastAsia="Times New Roman" w:cs="Times New Roman"/>
                <w:b w:val="0"/>
                <w:color w:val="auto"/>
                <w:sz w:val="22"/>
                <w:lang w:eastAsia="es-ES"/>
              </w:rPr>
              <w:t xml:space="preserve">Cierre de </w:t>
            </w:r>
            <w:r w:rsidR="00BA4D93" w:rsidRPr="00B520D5">
              <w:rPr>
                <w:rFonts w:eastAsia="Times New Roman" w:cs="Times New Roman"/>
                <w:b w:val="0"/>
                <w:color w:val="auto"/>
                <w:sz w:val="22"/>
                <w:lang w:eastAsia="es-ES"/>
              </w:rPr>
              <w:t>créditos</w:t>
            </w:r>
            <w:r w:rsidRPr="00B520D5">
              <w:rPr>
                <w:rFonts w:eastAsia="Times New Roman" w:cs="Times New Roman"/>
                <w:b w:val="0"/>
                <w:color w:val="auto"/>
                <w:sz w:val="22"/>
                <w:lang w:eastAsia="es-ES"/>
              </w:rPr>
              <w:t xml:space="preserve"> y financiación</w:t>
            </w:r>
          </w:p>
        </w:tc>
        <w:tc>
          <w:tcPr>
            <w:tcW w:w="1093" w:type="dxa"/>
            <w:noWrap/>
            <w:hideMark/>
          </w:tcPr>
          <w:p w14:paraId="61180C9C"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0,06</w:t>
            </w:r>
          </w:p>
        </w:tc>
        <w:tc>
          <w:tcPr>
            <w:tcW w:w="1879" w:type="dxa"/>
            <w:noWrap/>
            <w:hideMark/>
          </w:tcPr>
          <w:p w14:paraId="72A89742"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1,00</w:t>
            </w:r>
          </w:p>
        </w:tc>
        <w:tc>
          <w:tcPr>
            <w:tcW w:w="1634" w:type="dxa"/>
            <w:noWrap/>
            <w:hideMark/>
          </w:tcPr>
          <w:p w14:paraId="48BFAFF8"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0,06</w:t>
            </w:r>
          </w:p>
        </w:tc>
      </w:tr>
      <w:tr w:rsidR="00B520D5" w:rsidRPr="00B520D5" w14:paraId="79EC54C9" w14:textId="77777777" w:rsidTr="00B520D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35" w:type="dxa"/>
            <w:hideMark/>
          </w:tcPr>
          <w:p w14:paraId="1C02A630" w14:textId="77777777" w:rsidR="00261B92" w:rsidRPr="00B520D5" w:rsidRDefault="00261B92" w:rsidP="00B520D5">
            <w:pPr>
              <w:spacing w:line="240" w:lineRule="auto"/>
              <w:rPr>
                <w:rFonts w:eastAsia="Times New Roman" w:cs="Times New Roman"/>
                <w:b w:val="0"/>
                <w:color w:val="auto"/>
                <w:sz w:val="22"/>
                <w:lang w:eastAsia="es-ES"/>
              </w:rPr>
            </w:pPr>
            <w:r w:rsidRPr="00B520D5">
              <w:rPr>
                <w:rFonts w:eastAsia="Times New Roman" w:cs="Times New Roman"/>
                <w:b w:val="0"/>
                <w:color w:val="auto"/>
                <w:sz w:val="22"/>
                <w:lang w:eastAsia="es-ES"/>
              </w:rPr>
              <w:t>Recaudo de cartera ineficiente</w:t>
            </w:r>
          </w:p>
        </w:tc>
        <w:tc>
          <w:tcPr>
            <w:tcW w:w="1093" w:type="dxa"/>
            <w:noWrap/>
            <w:hideMark/>
          </w:tcPr>
          <w:p w14:paraId="2CAE4E7D"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0,08</w:t>
            </w:r>
          </w:p>
        </w:tc>
        <w:tc>
          <w:tcPr>
            <w:tcW w:w="1879" w:type="dxa"/>
            <w:noWrap/>
            <w:hideMark/>
          </w:tcPr>
          <w:p w14:paraId="3605DD17"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1,00</w:t>
            </w:r>
          </w:p>
        </w:tc>
        <w:tc>
          <w:tcPr>
            <w:tcW w:w="1634" w:type="dxa"/>
            <w:noWrap/>
            <w:hideMark/>
          </w:tcPr>
          <w:p w14:paraId="19FF805E"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0,08</w:t>
            </w:r>
          </w:p>
        </w:tc>
      </w:tr>
      <w:tr w:rsidR="00B520D5" w:rsidRPr="00B520D5" w14:paraId="03054970" w14:textId="77777777" w:rsidTr="00B520D5">
        <w:trPr>
          <w:trHeight w:val="300"/>
        </w:trPr>
        <w:tc>
          <w:tcPr>
            <w:cnfStyle w:val="001000000000" w:firstRow="0" w:lastRow="0" w:firstColumn="1" w:lastColumn="0" w:oddVBand="0" w:evenVBand="0" w:oddHBand="0" w:evenHBand="0" w:firstRowFirstColumn="0" w:firstRowLastColumn="0" w:lastRowFirstColumn="0" w:lastRowLastColumn="0"/>
            <w:tcW w:w="4535" w:type="dxa"/>
            <w:hideMark/>
          </w:tcPr>
          <w:p w14:paraId="7A7D9D86" w14:textId="77777777" w:rsidR="00261B92" w:rsidRPr="00B520D5" w:rsidRDefault="00261B92" w:rsidP="00B520D5">
            <w:pPr>
              <w:spacing w:line="240" w:lineRule="auto"/>
              <w:rPr>
                <w:rFonts w:eastAsia="Times New Roman" w:cs="Times New Roman"/>
                <w:b w:val="0"/>
                <w:color w:val="auto"/>
                <w:sz w:val="22"/>
                <w:lang w:eastAsia="es-ES"/>
              </w:rPr>
            </w:pPr>
            <w:r w:rsidRPr="00B520D5">
              <w:rPr>
                <w:rFonts w:eastAsia="Times New Roman" w:cs="Times New Roman"/>
                <w:b w:val="0"/>
                <w:color w:val="auto"/>
                <w:sz w:val="22"/>
                <w:lang w:eastAsia="es-ES"/>
              </w:rPr>
              <w:t>Desmotivación del personal</w:t>
            </w:r>
          </w:p>
        </w:tc>
        <w:tc>
          <w:tcPr>
            <w:tcW w:w="1093" w:type="dxa"/>
            <w:noWrap/>
            <w:hideMark/>
          </w:tcPr>
          <w:p w14:paraId="40111D48"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0,05</w:t>
            </w:r>
          </w:p>
        </w:tc>
        <w:tc>
          <w:tcPr>
            <w:tcW w:w="1879" w:type="dxa"/>
            <w:noWrap/>
            <w:hideMark/>
          </w:tcPr>
          <w:p w14:paraId="6B9D39E1"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2,00</w:t>
            </w:r>
          </w:p>
        </w:tc>
        <w:tc>
          <w:tcPr>
            <w:tcW w:w="1634" w:type="dxa"/>
            <w:noWrap/>
            <w:hideMark/>
          </w:tcPr>
          <w:p w14:paraId="09C26E11"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0,10</w:t>
            </w:r>
          </w:p>
        </w:tc>
      </w:tr>
      <w:tr w:rsidR="00B520D5" w:rsidRPr="00B520D5" w14:paraId="42FD4058" w14:textId="77777777" w:rsidTr="00F46E15">
        <w:trPr>
          <w:cnfStyle w:val="000000100000" w:firstRow="0" w:lastRow="0" w:firstColumn="0" w:lastColumn="0" w:oddVBand="0" w:evenVBand="0" w:oddHBand="1" w:evenHBand="0" w:firstRowFirstColumn="0" w:firstRowLastColumn="0" w:lastRowFirstColumn="0" w:lastRowLastColumn="0"/>
          <w:trHeight w:val="172"/>
        </w:trPr>
        <w:tc>
          <w:tcPr>
            <w:cnfStyle w:val="001000000000" w:firstRow="0" w:lastRow="0" w:firstColumn="1" w:lastColumn="0" w:oddVBand="0" w:evenVBand="0" w:oddHBand="0" w:evenHBand="0" w:firstRowFirstColumn="0" w:firstRowLastColumn="0" w:lastRowFirstColumn="0" w:lastRowLastColumn="0"/>
            <w:tcW w:w="4535" w:type="dxa"/>
            <w:noWrap/>
            <w:hideMark/>
          </w:tcPr>
          <w:p w14:paraId="7CDEF732" w14:textId="77777777" w:rsidR="00261B92" w:rsidRPr="00B520D5" w:rsidRDefault="00261B92" w:rsidP="00B520D5">
            <w:pPr>
              <w:spacing w:line="240" w:lineRule="auto"/>
              <w:rPr>
                <w:rFonts w:eastAsia="Times New Roman" w:cs="Times New Roman"/>
                <w:color w:val="auto"/>
                <w:sz w:val="22"/>
                <w:lang w:eastAsia="es-ES"/>
              </w:rPr>
            </w:pPr>
            <w:r w:rsidRPr="00B520D5">
              <w:rPr>
                <w:rFonts w:eastAsia="Times New Roman" w:cs="Times New Roman"/>
                <w:color w:val="auto"/>
                <w:sz w:val="22"/>
                <w:lang w:eastAsia="es-ES"/>
              </w:rPr>
              <w:t>TOTAL</w:t>
            </w:r>
          </w:p>
        </w:tc>
        <w:tc>
          <w:tcPr>
            <w:tcW w:w="1093" w:type="dxa"/>
            <w:noWrap/>
            <w:hideMark/>
          </w:tcPr>
          <w:p w14:paraId="10BE2B23"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1,00</w:t>
            </w:r>
          </w:p>
        </w:tc>
        <w:tc>
          <w:tcPr>
            <w:tcW w:w="1879" w:type="dxa"/>
            <w:noWrap/>
            <w:hideMark/>
          </w:tcPr>
          <w:p w14:paraId="6A898C65"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25,00</w:t>
            </w:r>
          </w:p>
        </w:tc>
        <w:tc>
          <w:tcPr>
            <w:tcW w:w="1634" w:type="dxa"/>
            <w:noWrap/>
            <w:hideMark/>
          </w:tcPr>
          <w:p w14:paraId="39DBDEC0"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2,03</w:t>
            </w:r>
          </w:p>
        </w:tc>
      </w:tr>
    </w:tbl>
    <w:p w14:paraId="089A4C95" w14:textId="77777777" w:rsidR="00FE1A5E" w:rsidRPr="00200A82" w:rsidRDefault="00FE1A5E" w:rsidP="00F46E15">
      <w:pPr>
        <w:spacing w:after="0" w:line="240" w:lineRule="auto"/>
      </w:pPr>
    </w:p>
    <w:tbl>
      <w:tblPr>
        <w:tblStyle w:val="Sombreadoclaro-nfasis1"/>
        <w:tblW w:w="8945" w:type="dxa"/>
        <w:tblLook w:val="04A0" w:firstRow="1" w:lastRow="0" w:firstColumn="1" w:lastColumn="0" w:noHBand="0" w:noVBand="1"/>
      </w:tblPr>
      <w:tblGrid>
        <w:gridCol w:w="3936"/>
        <w:gridCol w:w="1402"/>
        <w:gridCol w:w="1910"/>
        <w:gridCol w:w="1697"/>
      </w:tblGrid>
      <w:tr w:rsidR="00B520D5" w:rsidRPr="00B520D5" w14:paraId="0C14A15C" w14:textId="77777777" w:rsidTr="00B520D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45" w:type="dxa"/>
            <w:gridSpan w:val="4"/>
            <w:noWrap/>
            <w:hideMark/>
          </w:tcPr>
          <w:p w14:paraId="2278B717" w14:textId="77777777" w:rsidR="00261B92" w:rsidRPr="00B520D5" w:rsidRDefault="00261B92" w:rsidP="00B520D5">
            <w:pPr>
              <w:spacing w:line="240" w:lineRule="auto"/>
              <w:jc w:val="center"/>
              <w:rPr>
                <w:rFonts w:eastAsia="Times New Roman" w:cs="Times New Roman"/>
                <w:color w:val="auto"/>
                <w:sz w:val="22"/>
                <w:lang w:eastAsia="es-ES"/>
              </w:rPr>
            </w:pPr>
            <w:r w:rsidRPr="00B520D5">
              <w:rPr>
                <w:rFonts w:eastAsia="Times New Roman" w:cs="Times New Roman"/>
                <w:color w:val="auto"/>
                <w:sz w:val="22"/>
                <w:lang w:eastAsia="es-ES"/>
              </w:rPr>
              <w:t>MATIZ DE EVALUACIÓN DE LOS FACTORES EXTERNOS- EFE</w:t>
            </w:r>
          </w:p>
        </w:tc>
      </w:tr>
      <w:tr w:rsidR="00B520D5" w:rsidRPr="00B520D5" w14:paraId="13231A8B" w14:textId="77777777" w:rsidTr="00B520D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36" w:type="dxa"/>
            <w:noWrap/>
            <w:hideMark/>
          </w:tcPr>
          <w:p w14:paraId="0E7EFC26" w14:textId="1CB4202B" w:rsidR="00165313" w:rsidRPr="00B520D5" w:rsidRDefault="00B520D5" w:rsidP="00B520D5">
            <w:pPr>
              <w:spacing w:line="240" w:lineRule="auto"/>
              <w:jc w:val="center"/>
              <w:rPr>
                <w:rFonts w:eastAsia="Times New Roman" w:cs="Times New Roman"/>
                <w:color w:val="auto"/>
                <w:sz w:val="22"/>
                <w:lang w:eastAsia="es-ES"/>
              </w:rPr>
            </w:pPr>
            <w:r w:rsidRPr="00B520D5">
              <w:rPr>
                <w:rFonts w:eastAsia="Times New Roman" w:cs="Times New Roman"/>
                <w:color w:val="auto"/>
                <w:sz w:val="22"/>
                <w:lang w:eastAsia="es-ES"/>
              </w:rPr>
              <w:t>Oportunidades</w:t>
            </w:r>
          </w:p>
        </w:tc>
        <w:tc>
          <w:tcPr>
            <w:tcW w:w="1402" w:type="dxa"/>
            <w:noWrap/>
            <w:hideMark/>
          </w:tcPr>
          <w:p w14:paraId="389BFA59" w14:textId="6DB11449" w:rsidR="00165313" w:rsidRPr="00B520D5" w:rsidRDefault="00B520D5" w:rsidP="00B520D5">
            <w:pPr>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b/>
                <w:bCs/>
                <w:color w:val="auto"/>
                <w:sz w:val="22"/>
              </w:rPr>
            </w:pPr>
            <w:r w:rsidRPr="00B520D5">
              <w:rPr>
                <w:rFonts w:cs="Times New Roman"/>
                <w:b/>
                <w:bCs/>
                <w:color w:val="auto"/>
                <w:sz w:val="22"/>
              </w:rPr>
              <w:t>Peso</w:t>
            </w:r>
          </w:p>
        </w:tc>
        <w:tc>
          <w:tcPr>
            <w:tcW w:w="1910" w:type="dxa"/>
            <w:noWrap/>
            <w:hideMark/>
          </w:tcPr>
          <w:p w14:paraId="52DFF92E" w14:textId="3D643326" w:rsidR="00165313" w:rsidRPr="00B520D5" w:rsidRDefault="00B520D5" w:rsidP="00B520D5">
            <w:pPr>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b/>
                <w:bCs/>
                <w:color w:val="auto"/>
                <w:sz w:val="22"/>
              </w:rPr>
            </w:pPr>
            <w:r w:rsidRPr="00B520D5">
              <w:rPr>
                <w:rFonts w:cs="Times New Roman"/>
                <w:b/>
                <w:bCs/>
                <w:color w:val="auto"/>
                <w:sz w:val="22"/>
              </w:rPr>
              <w:t>Calificación</w:t>
            </w:r>
          </w:p>
        </w:tc>
        <w:tc>
          <w:tcPr>
            <w:tcW w:w="1697" w:type="dxa"/>
            <w:noWrap/>
            <w:hideMark/>
          </w:tcPr>
          <w:p w14:paraId="7567332C" w14:textId="1C1F0936" w:rsidR="00165313" w:rsidRPr="00B520D5" w:rsidRDefault="00B520D5" w:rsidP="00B520D5">
            <w:pPr>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b/>
                <w:bCs/>
                <w:color w:val="auto"/>
                <w:sz w:val="22"/>
              </w:rPr>
            </w:pPr>
            <w:r w:rsidRPr="00B520D5">
              <w:rPr>
                <w:rFonts w:cs="Times New Roman"/>
                <w:b/>
                <w:bCs/>
                <w:color w:val="auto"/>
                <w:sz w:val="22"/>
              </w:rPr>
              <w:t>Ponderado</w:t>
            </w:r>
          </w:p>
        </w:tc>
      </w:tr>
      <w:tr w:rsidR="00B520D5" w:rsidRPr="00B520D5" w14:paraId="4043B79D" w14:textId="77777777" w:rsidTr="00B520D5">
        <w:trPr>
          <w:trHeight w:val="600"/>
        </w:trPr>
        <w:tc>
          <w:tcPr>
            <w:cnfStyle w:val="001000000000" w:firstRow="0" w:lastRow="0" w:firstColumn="1" w:lastColumn="0" w:oddVBand="0" w:evenVBand="0" w:oddHBand="0" w:evenHBand="0" w:firstRowFirstColumn="0" w:firstRowLastColumn="0" w:lastRowFirstColumn="0" w:lastRowLastColumn="0"/>
            <w:tcW w:w="3936" w:type="dxa"/>
            <w:hideMark/>
          </w:tcPr>
          <w:p w14:paraId="44BE0E34" w14:textId="77777777" w:rsidR="00261B92" w:rsidRPr="00B520D5" w:rsidRDefault="00261B92" w:rsidP="00B520D5">
            <w:pPr>
              <w:spacing w:line="240" w:lineRule="auto"/>
              <w:rPr>
                <w:rFonts w:eastAsia="Times New Roman" w:cs="Times New Roman"/>
                <w:b w:val="0"/>
                <w:color w:val="auto"/>
                <w:sz w:val="22"/>
                <w:lang w:eastAsia="es-ES"/>
              </w:rPr>
            </w:pPr>
            <w:r w:rsidRPr="00B520D5">
              <w:rPr>
                <w:rFonts w:eastAsia="Times New Roman" w:cs="Times New Roman"/>
                <w:b w:val="0"/>
                <w:color w:val="auto"/>
                <w:sz w:val="22"/>
                <w:lang w:eastAsia="es-ES"/>
              </w:rPr>
              <w:t xml:space="preserve">1. El sector de la construcción se encuentra en </w:t>
            </w:r>
            <w:r w:rsidR="00BA4D93" w:rsidRPr="00B520D5">
              <w:rPr>
                <w:rFonts w:eastAsia="Times New Roman" w:cs="Times New Roman"/>
                <w:b w:val="0"/>
                <w:color w:val="auto"/>
                <w:sz w:val="22"/>
                <w:lang w:eastAsia="es-ES"/>
              </w:rPr>
              <w:t>crecimiento</w:t>
            </w:r>
            <w:r w:rsidRPr="00B520D5">
              <w:rPr>
                <w:rFonts w:eastAsia="Times New Roman" w:cs="Times New Roman"/>
                <w:b w:val="0"/>
                <w:color w:val="auto"/>
                <w:sz w:val="22"/>
                <w:lang w:eastAsia="es-ES"/>
              </w:rPr>
              <w:t xml:space="preserve"> en la ciudad de Bogotá</w:t>
            </w:r>
          </w:p>
        </w:tc>
        <w:tc>
          <w:tcPr>
            <w:tcW w:w="1402" w:type="dxa"/>
            <w:noWrap/>
            <w:hideMark/>
          </w:tcPr>
          <w:p w14:paraId="4A33B436"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0,15</w:t>
            </w:r>
          </w:p>
        </w:tc>
        <w:tc>
          <w:tcPr>
            <w:tcW w:w="1910" w:type="dxa"/>
            <w:noWrap/>
            <w:hideMark/>
          </w:tcPr>
          <w:p w14:paraId="3C9554DB"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4,00</w:t>
            </w:r>
          </w:p>
        </w:tc>
        <w:tc>
          <w:tcPr>
            <w:tcW w:w="1697" w:type="dxa"/>
            <w:noWrap/>
            <w:hideMark/>
          </w:tcPr>
          <w:p w14:paraId="47E53C36"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0,60</w:t>
            </w:r>
          </w:p>
        </w:tc>
      </w:tr>
      <w:tr w:rsidR="00B520D5" w:rsidRPr="00B520D5" w14:paraId="0849AFD6" w14:textId="77777777" w:rsidTr="00F46E15">
        <w:trPr>
          <w:cnfStyle w:val="000000100000" w:firstRow="0" w:lastRow="0" w:firstColumn="0" w:lastColumn="0" w:oddVBand="0" w:evenVBand="0" w:oddHBand="1" w:evenHBand="0" w:firstRowFirstColumn="0" w:firstRowLastColumn="0" w:lastRowFirstColumn="0" w:lastRowLastColumn="0"/>
          <w:trHeight w:val="172"/>
        </w:trPr>
        <w:tc>
          <w:tcPr>
            <w:cnfStyle w:val="001000000000" w:firstRow="0" w:lastRow="0" w:firstColumn="1" w:lastColumn="0" w:oddVBand="0" w:evenVBand="0" w:oddHBand="0" w:evenHBand="0" w:firstRowFirstColumn="0" w:firstRowLastColumn="0" w:lastRowFirstColumn="0" w:lastRowLastColumn="0"/>
            <w:tcW w:w="3936" w:type="dxa"/>
            <w:hideMark/>
          </w:tcPr>
          <w:p w14:paraId="00E7CD44" w14:textId="77777777" w:rsidR="00261B92" w:rsidRPr="00B520D5" w:rsidRDefault="00261B92" w:rsidP="00B520D5">
            <w:pPr>
              <w:spacing w:line="240" w:lineRule="auto"/>
              <w:rPr>
                <w:rFonts w:eastAsia="Times New Roman" w:cs="Times New Roman"/>
                <w:b w:val="0"/>
                <w:color w:val="auto"/>
                <w:sz w:val="22"/>
                <w:lang w:eastAsia="es-ES"/>
              </w:rPr>
            </w:pPr>
            <w:r w:rsidRPr="00B520D5">
              <w:rPr>
                <w:rFonts w:eastAsia="Times New Roman" w:cs="Times New Roman"/>
                <w:b w:val="0"/>
                <w:color w:val="auto"/>
                <w:sz w:val="22"/>
                <w:lang w:eastAsia="es-ES"/>
              </w:rPr>
              <w:t>2. La empresa ha ganado reconocimiento en el sector</w:t>
            </w:r>
          </w:p>
        </w:tc>
        <w:tc>
          <w:tcPr>
            <w:tcW w:w="1402" w:type="dxa"/>
            <w:noWrap/>
            <w:hideMark/>
          </w:tcPr>
          <w:p w14:paraId="57BA6B44"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0,13</w:t>
            </w:r>
          </w:p>
        </w:tc>
        <w:tc>
          <w:tcPr>
            <w:tcW w:w="1910" w:type="dxa"/>
            <w:noWrap/>
            <w:hideMark/>
          </w:tcPr>
          <w:p w14:paraId="25B1E713"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4,00</w:t>
            </w:r>
          </w:p>
        </w:tc>
        <w:tc>
          <w:tcPr>
            <w:tcW w:w="1697" w:type="dxa"/>
            <w:noWrap/>
            <w:hideMark/>
          </w:tcPr>
          <w:p w14:paraId="34FA7AE7"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0,52</w:t>
            </w:r>
          </w:p>
        </w:tc>
      </w:tr>
      <w:tr w:rsidR="00B520D5" w:rsidRPr="00B520D5" w14:paraId="437BC7FA" w14:textId="77777777" w:rsidTr="00B520D5">
        <w:trPr>
          <w:trHeight w:val="600"/>
        </w:trPr>
        <w:tc>
          <w:tcPr>
            <w:cnfStyle w:val="001000000000" w:firstRow="0" w:lastRow="0" w:firstColumn="1" w:lastColumn="0" w:oddVBand="0" w:evenVBand="0" w:oddHBand="0" w:evenHBand="0" w:firstRowFirstColumn="0" w:firstRowLastColumn="0" w:lastRowFirstColumn="0" w:lastRowLastColumn="0"/>
            <w:tcW w:w="3936" w:type="dxa"/>
            <w:hideMark/>
          </w:tcPr>
          <w:p w14:paraId="0DEB55E6" w14:textId="0FCF268B" w:rsidR="00261B92" w:rsidRPr="00B520D5" w:rsidRDefault="00261B92" w:rsidP="00B520D5">
            <w:pPr>
              <w:spacing w:line="240" w:lineRule="auto"/>
              <w:rPr>
                <w:rFonts w:eastAsia="Times New Roman" w:cs="Times New Roman"/>
                <w:b w:val="0"/>
                <w:color w:val="auto"/>
                <w:sz w:val="22"/>
                <w:lang w:eastAsia="es-ES"/>
              </w:rPr>
            </w:pPr>
            <w:r w:rsidRPr="00B520D5">
              <w:rPr>
                <w:rFonts w:eastAsia="Times New Roman" w:cs="Times New Roman"/>
                <w:b w:val="0"/>
                <w:color w:val="auto"/>
                <w:sz w:val="22"/>
                <w:lang w:eastAsia="es-ES"/>
              </w:rPr>
              <w:t xml:space="preserve">3. </w:t>
            </w:r>
            <w:r w:rsidR="002B6EAC" w:rsidRPr="00B520D5">
              <w:rPr>
                <w:rFonts w:eastAsia="Times New Roman" w:cs="Times New Roman"/>
                <w:b w:val="0"/>
                <w:color w:val="auto"/>
                <w:sz w:val="22"/>
                <w:lang w:eastAsia="es-ES"/>
              </w:rPr>
              <w:t>Consecución de nuevos clientes grandes empresas.</w:t>
            </w:r>
          </w:p>
        </w:tc>
        <w:tc>
          <w:tcPr>
            <w:tcW w:w="1402" w:type="dxa"/>
            <w:noWrap/>
            <w:hideMark/>
          </w:tcPr>
          <w:p w14:paraId="184B1207"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0,08</w:t>
            </w:r>
          </w:p>
        </w:tc>
        <w:tc>
          <w:tcPr>
            <w:tcW w:w="1910" w:type="dxa"/>
            <w:noWrap/>
            <w:hideMark/>
          </w:tcPr>
          <w:p w14:paraId="12FF563C"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3,00</w:t>
            </w:r>
          </w:p>
        </w:tc>
        <w:tc>
          <w:tcPr>
            <w:tcW w:w="1697" w:type="dxa"/>
            <w:noWrap/>
            <w:hideMark/>
          </w:tcPr>
          <w:p w14:paraId="689BFE68"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0,24</w:t>
            </w:r>
          </w:p>
        </w:tc>
      </w:tr>
      <w:tr w:rsidR="00B520D5" w:rsidRPr="00B520D5" w14:paraId="27C0B911" w14:textId="77777777" w:rsidTr="00B520D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36" w:type="dxa"/>
            <w:noWrap/>
            <w:hideMark/>
          </w:tcPr>
          <w:p w14:paraId="7EB3A6BF" w14:textId="77777777" w:rsidR="00261B92" w:rsidRPr="00B520D5" w:rsidRDefault="00261B92" w:rsidP="00B520D5">
            <w:pPr>
              <w:spacing w:line="240" w:lineRule="auto"/>
              <w:rPr>
                <w:rFonts w:eastAsia="Times New Roman" w:cs="Times New Roman"/>
                <w:color w:val="auto"/>
                <w:sz w:val="22"/>
                <w:lang w:eastAsia="es-ES"/>
              </w:rPr>
            </w:pPr>
            <w:r w:rsidRPr="00B520D5">
              <w:rPr>
                <w:rFonts w:eastAsia="Times New Roman" w:cs="Times New Roman"/>
                <w:color w:val="auto"/>
                <w:sz w:val="22"/>
                <w:lang w:eastAsia="es-ES"/>
              </w:rPr>
              <w:t>AMENAZAS</w:t>
            </w:r>
          </w:p>
        </w:tc>
        <w:tc>
          <w:tcPr>
            <w:tcW w:w="1402" w:type="dxa"/>
            <w:noWrap/>
            <w:hideMark/>
          </w:tcPr>
          <w:p w14:paraId="4D10E0ED"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p>
        </w:tc>
        <w:tc>
          <w:tcPr>
            <w:tcW w:w="1910" w:type="dxa"/>
            <w:noWrap/>
            <w:hideMark/>
          </w:tcPr>
          <w:p w14:paraId="1B91C189"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p>
        </w:tc>
        <w:tc>
          <w:tcPr>
            <w:tcW w:w="1697" w:type="dxa"/>
            <w:noWrap/>
            <w:hideMark/>
          </w:tcPr>
          <w:p w14:paraId="41BA6BA7"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0,00</w:t>
            </w:r>
          </w:p>
        </w:tc>
      </w:tr>
      <w:tr w:rsidR="00B520D5" w:rsidRPr="00B520D5" w14:paraId="11723E68" w14:textId="77777777" w:rsidTr="00B520D5">
        <w:trPr>
          <w:trHeight w:val="300"/>
        </w:trPr>
        <w:tc>
          <w:tcPr>
            <w:cnfStyle w:val="001000000000" w:firstRow="0" w:lastRow="0" w:firstColumn="1" w:lastColumn="0" w:oddVBand="0" w:evenVBand="0" w:oddHBand="0" w:evenHBand="0" w:firstRowFirstColumn="0" w:firstRowLastColumn="0" w:lastRowFirstColumn="0" w:lastRowLastColumn="0"/>
            <w:tcW w:w="3936" w:type="dxa"/>
            <w:hideMark/>
          </w:tcPr>
          <w:p w14:paraId="27887B06" w14:textId="77777777" w:rsidR="00261B92" w:rsidRPr="00B520D5" w:rsidRDefault="00261B92" w:rsidP="00B520D5">
            <w:pPr>
              <w:spacing w:line="240" w:lineRule="auto"/>
              <w:rPr>
                <w:rFonts w:eastAsia="Times New Roman" w:cs="Times New Roman"/>
                <w:b w:val="0"/>
                <w:color w:val="auto"/>
                <w:sz w:val="22"/>
                <w:lang w:eastAsia="es-ES"/>
              </w:rPr>
            </w:pPr>
            <w:r w:rsidRPr="00B520D5">
              <w:rPr>
                <w:rFonts w:eastAsia="Times New Roman" w:cs="Times New Roman"/>
                <w:b w:val="0"/>
                <w:color w:val="auto"/>
                <w:sz w:val="22"/>
                <w:lang w:eastAsia="es-ES"/>
              </w:rPr>
              <w:t xml:space="preserve">4. Pérdida de credibilidad con los proveedores </w:t>
            </w:r>
          </w:p>
        </w:tc>
        <w:tc>
          <w:tcPr>
            <w:tcW w:w="1402" w:type="dxa"/>
            <w:noWrap/>
            <w:hideMark/>
          </w:tcPr>
          <w:p w14:paraId="39E45159"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0,10</w:t>
            </w:r>
          </w:p>
        </w:tc>
        <w:tc>
          <w:tcPr>
            <w:tcW w:w="1910" w:type="dxa"/>
            <w:noWrap/>
            <w:hideMark/>
          </w:tcPr>
          <w:p w14:paraId="071197B5"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1,00</w:t>
            </w:r>
          </w:p>
        </w:tc>
        <w:tc>
          <w:tcPr>
            <w:tcW w:w="1697" w:type="dxa"/>
            <w:noWrap/>
            <w:hideMark/>
          </w:tcPr>
          <w:p w14:paraId="48F59C19"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0,10</w:t>
            </w:r>
          </w:p>
        </w:tc>
      </w:tr>
      <w:tr w:rsidR="00B520D5" w:rsidRPr="00B520D5" w14:paraId="186D3681" w14:textId="77777777" w:rsidTr="00B520D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36" w:type="dxa"/>
            <w:hideMark/>
          </w:tcPr>
          <w:p w14:paraId="66D0CEA8" w14:textId="2303244B" w:rsidR="00261B92" w:rsidRPr="00B520D5" w:rsidRDefault="00261B92" w:rsidP="00B520D5">
            <w:pPr>
              <w:spacing w:line="240" w:lineRule="auto"/>
              <w:rPr>
                <w:rFonts w:eastAsia="Times New Roman" w:cs="Times New Roman"/>
                <w:b w:val="0"/>
                <w:color w:val="auto"/>
                <w:sz w:val="22"/>
                <w:lang w:eastAsia="es-ES"/>
              </w:rPr>
            </w:pPr>
            <w:r w:rsidRPr="00B520D5">
              <w:rPr>
                <w:rFonts w:eastAsia="Times New Roman" w:cs="Times New Roman"/>
                <w:b w:val="0"/>
                <w:color w:val="auto"/>
                <w:sz w:val="22"/>
                <w:lang w:eastAsia="es-ES"/>
              </w:rPr>
              <w:t xml:space="preserve">5. </w:t>
            </w:r>
            <w:r w:rsidR="002B6EAC" w:rsidRPr="00B520D5">
              <w:rPr>
                <w:rFonts w:eastAsia="Times New Roman" w:cs="Times New Roman"/>
                <w:b w:val="0"/>
                <w:color w:val="auto"/>
                <w:sz w:val="22"/>
                <w:lang w:eastAsia="es-ES"/>
              </w:rPr>
              <w:t>Actividad comercial pasiva</w:t>
            </w:r>
          </w:p>
        </w:tc>
        <w:tc>
          <w:tcPr>
            <w:tcW w:w="1402" w:type="dxa"/>
            <w:noWrap/>
            <w:hideMark/>
          </w:tcPr>
          <w:p w14:paraId="7394E9AE"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p>
        </w:tc>
        <w:tc>
          <w:tcPr>
            <w:tcW w:w="1910" w:type="dxa"/>
            <w:noWrap/>
            <w:hideMark/>
          </w:tcPr>
          <w:p w14:paraId="32D5B292"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1,00</w:t>
            </w:r>
          </w:p>
        </w:tc>
        <w:tc>
          <w:tcPr>
            <w:tcW w:w="1697" w:type="dxa"/>
            <w:noWrap/>
            <w:hideMark/>
          </w:tcPr>
          <w:p w14:paraId="4B305657"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0,00</w:t>
            </w:r>
          </w:p>
        </w:tc>
      </w:tr>
      <w:tr w:rsidR="00B520D5" w:rsidRPr="00B520D5" w14:paraId="44AF1441" w14:textId="77777777" w:rsidTr="00B520D5">
        <w:trPr>
          <w:trHeight w:val="300"/>
        </w:trPr>
        <w:tc>
          <w:tcPr>
            <w:cnfStyle w:val="001000000000" w:firstRow="0" w:lastRow="0" w:firstColumn="1" w:lastColumn="0" w:oddVBand="0" w:evenVBand="0" w:oddHBand="0" w:evenHBand="0" w:firstRowFirstColumn="0" w:firstRowLastColumn="0" w:lastRowFirstColumn="0" w:lastRowLastColumn="0"/>
            <w:tcW w:w="3936" w:type="dxa"/>
            <w:hideMark/>
          </w:tcPr>
          <w:p w14:paraId="30D09FBF" w14:textId="77777777" w:rsidR="00261B92" w:rsidRPr="00B520D5" w:rsidRDefault="00261B92" w:rsidP="00B520D5">
            <w:pPr>
              <w:spacing w:line="240" w:lineRule="auto"/>
              <w:rPr>
                <w:rFonts w:eastAsia="Times New Roman" w:cs="Times New Roman"/>
                <w:b w:val="0"/>
                <w:color w:val="auto"/>
                <w:sz w:val="22"/>
                <w:lang w:eastAsia="es-ES"/>
              </w:rPr>
            </w:pPr>
            <w:r w:rsidRPr="00B520D5">
              <w:rPr>
                <w:rFonts w:eastAsia="Times New Roman" w:cs="Times New Roman"/>
                <w:b w:val="0"/>
                <w:color w:val="auto"/>
                <w:sz w:val="22"/>
                <w:lang w:eastAsia="es-ES"/>
              </w:rPr>
              <w:t>6. La inflación eleva el costo de la materia prima</w:t>
            </w:r>
          </w:p>
        </w:tc>
        <w:tc>
          <w:tcPr>
            <w:tcW w:w="1402" w:type="dxa"/>
            <w:noWrap/>
            <w:hideMark/>
          </w:tcPr>
          <w:p w14:paraId="4E8D34A8"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0,05</w:t>
            </w:r>
          </w:p>
        </w:tc>
        <w:tc>
          <w:tcPr>
            <w:tcW w:w="1910" w:type="dxa"/>
            <w:noWrap/>
            <w:hideMark/>
          </w:tcPr>
          <w:p w14:paraId="1A29FBCF"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2,00</w:t>
            </w:r>
          </w:p>
        </w:tc>
        <w:tc>
          <w:tcPr>
            <w:tcW w:w="1697" w:type="dxa"/>
            <w:noWrap/>
            <w:hideMark/>
          </w:tcPr>
          <w:p w14:paraId="57ADE174"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0,10</w:t>
            </w:r>
          </w:p>
        </w:tc>
      </w:tr>
      <w:tr w:rsidR="00B520D5" w:rsidRPr="00B520D5" w14:paraId="5931EB52" w14:textId="77777777" w:rsidTr="00B520D5">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936" w:type="dxa"/>
            <w:hideMark/>
          </w:tcPr>
          <w:p w14:paraId="0BA8D7C9" w14:textId="77777777" w:rsidR="00261B92" w:rsidRPr="00B520D5" w:rsidRDefault="00261B92" w:rsidP="00B520D5">
            <w:pPr>
              <w:spacing w:line="240" w:lineRule="auto"/>
              <w:rPr>
                <w:rFonts w:eastAsia="Times New Roman" w:cs="Times New Roman"/>
                <w:b w:val="0"/>
                <w:color w:val="auto"/>
                <w:sz w:val="22"/>
                <w:lang w:eastAsia="es-ES"/>
              </w:rPr>
            </w:pPr>
            <w:r w:rsidRPr="00B520D5">
              <w:rPr>
                <w:rFonts w:eastAsia="Times New Roman" w:cs="Times New Roman"/>
                <w:b w:val="0"/>
                <w:color w:val="auto"/>
                <w:sz w:val="22"/>
                <w:lang w:eastAsia="es-ES"/>
              </w:rPr>
              <w:t>7. El incremento del precio del dólar aumenta el valor de la materia prima importada</w:t>
            </w:r>
          </w:p>
        </w:tc>
        <w:tc>
          <w:tcPr>
            <w:tcW w:w="1402" w:type="dxa"/>
            <w:noWrap/>
            <w:hideMark/>
          </w:tcPr>
          <w:p w14:paraId="676AE926"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0,10</w:t>
            </w:r>
          </w:p>
        </w:tc>
        <w:tc>
          <w:tcPr>
            <w:tcW w:w="1910" w:type="dxa"/>
            <w:noWrap/>
            <w:hideMark/>
          </w:tcPr>
          <w:p w14:paraId="0B7F3A50"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2,00</w:t>
            </w:r>
          </w:p>
        </w:tc>
        <w:tc>
          <w:tcPr>
            <w:tcW w:w="1697" w:type="dxa"/>
            <w:noWrap/>
            <w:hideMark/>
          </w:tcPr>
          <w:p w14:paraId="2AECCAEF"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0,20</w:t>
            </w:r>
          </w:p>
        </w:tc>
      </w:tr>
      <w:tr w:rsidR="00B520D5" w:rsidRPr="00B520D5" w14:paraId="1DC83906" w14:textId="77777777" w:rsidTr="00B520D5">
        <w:trPr>
          <w:trHeight w:val="600"/>
        </w:trPr>
        <w:tc>
          <w:tcPr>
            <w:cnfStyle w:val="001000000000" w:firstRow="0" w:lastRow="0" w:firstColumn="1" w:lastColumn="0" w:oddVBand="0" w:evenVBand="0" w:oddHBand="0" w:evenHBand="0" w:firstRowFirstColumn="0" w:firstRowLastColumn="0" w:lastRowFirstColumn="0" w:lastRowLastColumn="0"/>
            <w:tcW w:w="3936" w:type="dxa"/>
            <w:hideMark/>
          </w:tcPr>
          <w:p w14:paraId="6B1D80FA" w14:textId="77777777" w:rsidR="00261B92" w:rsidRPr="00B520D5" w:rsidRDefault="00261B92" w:rsidP="00B520D5">
            <w:pPr>
              <w:spacing w:line="240" w:lineRule="auto"/>
              <w:rPr>
                <w:rFonts w:eastAsia="Times New Roman" w:cs="Times New Roman"/>
                <w:b w:val="0"/>
                <w:color w:val="auto"/>
                <w:sz w:val="22"/>
                <w:lang w:eastAsia="es-ES"/>
              </w:rPr>
            </w:pPr>
            <w:r w:rsidRPr="00B520D5">
              <w:rPr>
                <w:rFonts w:eastAsia="Times New Roman" w:cs="Times New Roman"/>
                <w:b w:val="0"/>
                <w:color w:val="auto"/>
                <w:sz w:val="22"/>
                <w:lang w:eastAsia="es-ES"/>
              </w:rPr>
              <w:t>8. No se tiene apalancamiento económico para nuevos proyectos</w:t>
            </w:r>
          </w:p>
        </w:tc>
        <w:tc>
          <w:tcPr>
            <w:tcW w:w="1402" w:type="dxa"/>
            <w:noWrap/>
            <w:hideMark/>
          </w:tcPr>
          <w:p w14:paraId="65E9EF01"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0,14</w:t>
            </w:r>
          </w:p>
        </w:tc>
        <w:tc>
          <w:tcPr>
            <w:tcW w:w="1910" w:type="dxa"/>
            <w:noWrap/>
            <w:hideMark/>
          </w:tcPr>
          <w:p w14:paraId="5A82E0B0"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1,00</w:t>
            </w:r>
          </w:p>
        </w:tc>
        <w:tc>
          <w:tcPr>
            <w:tcW w:w="1697" w:type="dxa"/>
            <w:noWrap/>
            <w:hideMark/>
          </w:tcPr>
          <w:p w14:paraId="69F2AC48"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0,14</w:t>
            </w:r>
          </w:p>
        </w:tc>
      </w:tr>
      <w:tr w:rsidR="00B520D5" w:rsidRPr="00B520D5" w14:paraId="5ADE22D4" w14:textId="77777777" w:rsidTr="00B520D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36" w:type="dxa"/>
            <w:hideMark/>
          </w:tcPr>
          <w:p w14:paraId="2540601E" w14:textId="77777777" w:rsidR="00261B92" w:rsidRPr="00B520D5" w:rsidRDefault="00261B92" w:rsidP="00B520D5">
            <w:pPr>
              <w:spacing w:line="240" w:lineRule="auto"/>
              <w:rPr>
                <w:rFonts w:eastAsia="Times New Roman" w:cs="Times New Roman"/>
                <w:b w:val="0"/>
                <w:color w:val="auto"/>
                <w:sz w:val="22"/>
                <w:lang w:eastAsia="es-ES"/>
              </w:rPr>
            </w:pPr>
            <w:r w:rsidRPr="00B520D5">
              <w:rPr>
                <w:rFonts w:eastAsia="Times New Roman" w:cs="Times New Roman"/>
                <w:b w:val="0"/>
                <w:color w:val="auto"/>
                <w:sz w:val="22"/>
                <w:lang w:eastAsia="es-ES"/>
              </w:rPr>
              <w:t>9.  Desconocimiento del estado real de la empresa</w:t>
            </w:r>
          </w:p>
        </w:tc>
        <w:tc>
          <w:tcPr>
            <w:tcW w:w="1402" w:type="dxa"/>
            <w:noWrap/>
            <w:hideMark/>
          </w:tcPr>
          <w:p w14:paraId="31B41692"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0,12</w:t>
            </w:r>
          </w:p>
        </w:tc>
        <w:tc>
          <w:tcPr>
            <w:tcW w:w="1910" w:type="dxa"/>
            <w:noWrap/>
            <w:hideMark/>
          </w:tcPr>
          <w:p w14:paraId="64D2B74D"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2,00</w:t>
            </w:r>
          </w:p>
        </w:tc>
        <w:tc>
          <w:tcPr>
            <w:tcW w:w="1697" w:type="dxa"/>
            <w:noWrap/>
            <w:hideMark/>
          </w:tcPr>
          <w:p w14:paraId="02CF0421"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0,24</w:t>
            </w:r>
          </w:p>
        </w:tc>
      </w:tr>
      <w:tr w:rsidR="00B520D5" w:rsidRPr="00B520D5" w14:paraId="6C01C5BA" w14:textId="77777777" w:rsidTr="00F46E15">
        <w:trPr>
          <w:trHeight w:val="172"/>
        </w:trPr>
        <w:tc>
          <w:tcPr>
            <w:cnfStyle w:val="001000000000" w:firstRow="0" w:lastRow="0" w:firstColumn="1" w:lastColumn="0" w:oddVBand="0" w:evenVBand="0" w:oddHBand="0" w:evenHBand="0" w:firstRowFirstColumn="0" w:firstRowLastColumn="0" w:lastRowFirstColumn="0" w:lastRowLastColumn="0"/>
            <w:tcW w:w="3936" w:type="dxa"/>
            <w:hideMark/>
          </w:tcPr>
          <w:p w14:paraId="16EB0BBE" w14:textId="77777777" w:rsidR="00261B92" w:rsidRPr="00B520D5" w:rsidRDefault="00261B92" w:rsidP="00B520D5">
            <w:pPr>
              <w:spacing w:line="240" w:lineRule="auto"/>
              <w:rPr>
                <w:rFonts w:eastAsia="Times New Roman" w:cs="Times New Roman"/>
                <w:b w:val="0"/>
                <w:color w:val="auto"/>
                <w:sz w:val="22"/>
                <w:lang w:eastAsia="es-ES"/>
              </w:rPr>
            </w:pPr>
            <w:r w:rsidRPr="00B520D5">
              <w:rPr>
                <w:rFonts w:eastAsia="Times New Roman" w:cs="Times New Roman"/>
                <w:b w:val="0"/>
                <w:color w:val="auto"/>
                <w:sz w:val="22"/>
                <w:lang w:eastAsia="es-ES"/>
              </w:rPr>
              <w:t>10.  Definición de líneas de producto</w:t>
            </w:r>
          </w:p>
        </w:tc>
        <w:tc>
          <w:tcPr>
            <w:tcW w:w="1402" w:type="dxa"/>
            <w:noWrap/>
            <w:hideMark/>
          </w:tcPr>
          <w:p w14:paraId="522E31A4"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0,13</w:t>
            </w:r>
          </w:p>
        </w:tc>
        <w:tc>
          <w:tcPr>
            <w:tcW w:w="1910" w:type="dxa"/>
            <w:noWrap/>
            <w:hideMark/>
          </w:tcPr>
          <w:p w14:paraId="51335491"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1,00</w:t>
            </w:r>
          </w:p>
        </w:tc>
        <w:tc>
          <w:tcPr>
            <w:tcW w:w="1697" w:type="dxa"/>
            <w:noWrap/>
            <w:hideMark/>
          </w:tcPr>
          <w:p w14:paraId="39401F69" w14:textId="77777777" w:rsidR="00261B92" w:rsidRPr="00B520D5" w:rsidRDefault="00261B92" w:rsidP="00B520D5">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0,13</w:t>
            </w:r>
          </w:p>
        </w:tc>
      </w:tr>
      <w:tr w:rsidR="00B520D5" w:rsidRPr="00B520D5" w14:paraId="02560B8E" w14:textId="77777777" w:rsidTr="00F46E15">
        <w:trPr>
          <w:cnfStyle w:val="000000100000" w:firstRow="0" w:lastRow="0" w:firstColumn="0" w:lastColumn="0" w:oddVBand="0" w:evenVBand="0" w:oddHBand="1" w:evenHBand="0" w:firstRowFirstColumn="0" w:firstRowLastColumn="0" w:lastRowFirstColumn="0" w:lastRowLastColumn="0"/>
          <w:trHeight w:val="172"/>
        </w:trPr>
        <w:tc>
          <w:tcPr>
            <w:cnfStyle w:val="001000000000" w:firstRow="0" w:lastRow="0" w:firstColumn="1" w:lastColumn="0" w:oddVBand="0" w:evenVBand="0" w:oddHBand="0" w:evenHBand="0" w:firstRowFirstColumn="0" w:firstRowLastColumn="0" w:lastRowFirstColumn="0" w:lastRowLastColumn="0"/>
            <w:tcW w:w="3936" w:type="dxa"/>
            <w:noWrap/>
            <w:hideMark/>
          </w:tcPr>
          <w:p w14:paraId="1B0B4E75" w14:textId="77777777" w:rsidR="00261B92" w:rsidRPr="00B520D5" w:rsidRDefault="00261B92" w:rsidP="00B520D5">
            <w:pPr>
              <w:spacing w:line="240" w:lineRule="auto"/>
              <w:rPr>
                <w:rFonts w:eastAsia="Times New Roman" w:cs="Times New Roman"/>
                <w:color w:val="auto"/>
                <w:sz w:val="22"/>
                <w:lang w:eastAsia="es-ES"/>
              </w:rPr>
            </w:pPr>
            <w:r w:rsidRPr="00B520D5">
              <w:rPr>
                <w:rFonts w:eastAsia="Times New Roman" w:cs="Times New Roman"/>
                <w:color w:val="auto"/>
                <w:sz w:val="22"/>
                <w:lang w:eastAsia="es-ES"/>
              </w:rPr>
              <w:t>TOTAL</w:t>
            </w:r>
          </w:p>
        </w:tc>
        <w:tc>
          <w:tcPr>
            <w:tcW w:w="1402" w:type="dxa"/>
            <w:noWrap/>
            <w:hideMark/>
          </w:tcPr>
          <w:p w14:paraId="1BCDA8E9"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1,00</w:t>
            </w:r>
          </w:p>
        </w:tc>
        <w:tc>
          <w:tcPr>
            <w:tcW w:w="1910" w:type="dxa"/>
            <w:noWrap/>
            <w:hideMark/>
          </w:tcPr>
          <w:p w14:paraId="3BD5B448"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21,00</w:t>
            </w:r>
          </w:p>
        </w:tc>
        <w:tc>
          <w:tcPr>
            <w:tcW w:w="1697" w:type="dxa"/>
            <w:noWrap/>
            <w:hideMark/>
          </w:tcPr>
          <w:p w14:paraId="10720C7F" w14:textId="77777777" w:rsidR="00261B92" w:rsidRPr="00B520D5" w:rsidRDefault="00261B92" w:rsidP="00B520D5">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eastAsia="es-ES"/>
              </w:rPr>
            </w:pPr>
            <w:r w:rsidRPr="00B520D5">
              <w:rPr>
                <w:rFonts w:eastAsia="Times New Roman" w:cs="Times New Roman"/>
                <w:color w:val="auto"/>
                <w:sz w:val="22"/>
                <w:lang w:eastAsia="es-ES"/>
              </w:rPr>
              <w:t>2,27</w:t>
            </w:r>
          </w:p>
        </w:tc>
      </w:tr>
    </w:tbl>
    <w:p w14:paraId="0FB667C1" w14:textId="0B62BA87" w:rsidR="00EE6AC8" w:rsidRPr="0010687A" w:rsidRDefault="00EE6AC8" w:rsidP="002A7695">
      <w:pPr>
        <w:pStyle w:val="Ttulo1"/>
        <w:numPr>
          <w:ilvl w:val="1"/>
          <w:numId w:val="1"/>
        </w:numPr>
        <w:jc w:val="left"/>
        <w:rPr>
          <w:rFonts w:cs="Times New Roman"/>
        </w:rPr>
      </w:pPr>
      <w:bookmarkStart w:id="232" w:name="_Toc457674575"/>
      <w:bookmarkStart w:id="233" w:name="_Toc476731064"/>
      <w:r w:rsidRPr="0010687A">
        <w:rPr>
          <w:rFonts w:cs="Times New Roman"/>
        </w:rPr>
        <w:lastRenderedPageBreak/>
        <w:t>Análisis de la información</w:t>
      </w:r>
      <w:bookmarkEnd w:id="232"/>
      <w:bookmarkEnd w:id="233"/>
    </w:p>
    <w:p w14:paraId="63B70006" w14:textId="77777777" w:rsidR="00A91EB2" w:rsidRPr="00200A82" w:rsidRDefault="00A91EB2" w:rsidP="00226FEC">
      <w:r w:rsidRPr="00200A82">
        <w:t>Se pretende elaborar un plan de mejoramiento empresarial que genere una estrategia organizacional integral que le permita a Sival A &amp; A Ltda., disminuir su nivel de endeudamiento al 20%, aumentar la liquidez al 2% para el apalancamiento de proyectos a corto y largo plazo y aumentar la rentabilidad al 10%,  con el fin de fortalecer la empresa, hacerla sostenible en el tiempo y ser competitiva en el sector de la construcción, el cual en este momento tiene un aporte valioso a la economía del país y está proyectada entre el 6% y el 8% para el 2016.</w:t>
      </w:r>
    </w:p>
    <w:p w14:paraId="7E88C6C2" w14:textId="0D5837B4" w:rsidR="00A91EB2" w:rsidRPr="00200A82" w:rsidRDefault="00A91EB2" w:rsidP="00226FEC">
      <w:r w:rsidRPr="00200A82">
        <w:t>Para lograr este plan de mejoramiento se deben aumentar en un 1</w:t>
      </w:r>
      <w:r w:rsidR="001735F8" w:rsidRPr="00200A82">
        <w:t>2</w:t>
      </w:r>
      <w:r w:rsidRPr="00200A82">
        <w:t>% los clientes clasificados como ‘grandes empresas’, ya que tienen musculo financiero, reconocimiento en el mercado y disponibilidad de obras en construcción a las cuales Sival les puede suministrar las estructuras en aluminio y vidrio necesarias.</w:t>
      </w:r>
    </w:p>
    <w:p w14:paraId="603E05D9" w14:textId="78711B4B" w:rsidR="001611AA" w:rsidRPr="00200A82" w:rsidRDefault="00A91EB2" w:rsidP="00226FEC">
      <w:r w:rsidRPr="00200A82">
        <w:t xml:space="preserve">     Igualmente se hace indispensable realizar una estrategia organizacional que le permita a la empresa involucrar a los socios hereditarios para que conozcan la actividad comercial, organizar su estructura, definir actividades y roles de cargos, </w:t>
      </w:r>
      <w:r w:rsidR="00D92B4D">
        <w:t xml:space="preserve">capacitar al personal necesario con el fin de </w:t>
      </w:r>
      <w:r w:rsidRPr="00200A82">
        <w:t>cumplir con la normatividad para evitar multas y sanciones, tener una liquidez sólida y disminuir su nivel de endeudamiento.</w:t>
      </w:r>
    </w:p>
    <w:p w14:paraId="0C5DAEEA" w14:textId="77777777" w:rsidR="001735F8" w:rsidRPr="00200A82" w:rsidRDefault="001735F8" w:rsidP="00226FEC"/>
    <w:p w14:paraId="4DD015F2" w14:textId="5E5BED17" w:rsidR="00E60399" w:rsidRDefault="00E60399">
      <w:pPr>
        <w:spacing w:line="276" w:lineRule="auto"/>
        <w:ind w:firstLine="0"/>
      </w:pPr>
      <w:r>
        <w:br w:type="page"/>
      </w:r>
    </w:p>
    <w:p w14:paraId="1888E2CA" w14:textId="77777777" w:rsidR="00EC20EB" w:rsidRDefault="00EE6AC8" w:rsidP="0010687A">
      <w:pPr>
        <w:pStyle w:val="Ttulo1"/>
        <w:numPr>
          <w:ilvl w:val="0"/>
          <w:numId w:val="1"/>
        </w:numPr>
        <w:rPr>
          <w:rFonts w:cs="Times New Roman"/>
        </w:rPr>
      </w:pPr>
      <w:bookmarkStart w:id="234" w:name="_Toc476731065"/>
      <w:r w:rsidRPr="0010687A">
        <w:rPr>
          <w:rFonts w:cs="Times New Roman"/>
        </w:rPr>
        <w:lastRenderedPageBreak/>
        <w:t>Propuesta de Solución</w:t>
      </w:r>
      <w:bookmarkEnd w:id="234"/>
    </w:p>
    <w:p w14:paraId="2AB56194" w14:textId="77777777" w:rsidR="00FB2A95" w:rsidRPr="00E60399" w:rsidRDefault="00FB2A95" w:rsidP="00FB2A95">
      <w:pPr>
        <w:pStyle w:val="Prrafodelista"/>
        <w:numPr>
          <w:ilvl w:val="1"/>
          <w:numId w:val="1"/>
        </w:numPr>
        <w:spacing w:after="0"/>
        <w:rPr>
          <w:b/>
        </w:rPr>
      </w:pPr>
      <w:bookmarkStart w:id="235" w:name="_Toc457674578"/>
      <w:r w:rsidRPr="00E60399">
        <w:rPr>
          <w:b/>
        </w:rPr>
        <w:t>Descripción de la Solución</w:t>
      </w:r>
      <w:bookmarkEnd w:id="235"/>
      <w:r w:rsidRPr="00E60399">
        <w:rPr>
          <w:b/>
        </w:rPr>
        <w:t xml:space="preserve"> </w:t>
      </w:r>
    </w:p>
    <w:p w14:paraId="0B6D4176" w14:textId="77777777" w:rsidR="00FB2A95" w:rsidRPr="00200A82" w:rsidRDefault="00FB2A95" w:rsidP="00FB2A95">
      <w:r w:rsidRPr="00200A82">
        <w:t xml:space="preserve">Con base en la perspectiva que tengan los socios de la empresa y su posición frente al estado, se generará el plan de mejoramiento integral a partir del mes de julio y en septiembre de 2016 debe quedar aprobado para el inicio de su ejecución. </w:t>
      </w:r>
    </w:p>
    <w:p w14:paraId="79750569" w14:textId="77777777" w:rsidR="00FB2A95" w:rsidRPr="00200A82" w:rsidRDefault="00FB2A95" w:rsidP="00FB2A95">
      <w:r w:rsidRPr="00200A82">
        <w:t>A partir de octubre y durante todo el año 2017 se deberá hacer un seguimiento mensual de la implementación del plan de mejoramiento con el fin de tomar las medidas necesarias para disminuir el riesgo y lograr el alcance del plan.</w:t>
      </w:r>
    </w:p>
    <w:p w14:paraId="195D7A2B" w14:textId="77777777" w:rsidR="00FB2A95" w:rsidRPr="00200A82" w:rsidRDefault="00FB2A95" w:rsidP="00FB2A95">
      <w:r w:rsidRPr="00200A82">
        <w:t>Con la elaboración del plan de mejoramiento empresarial integral se pretende presentar alternativas para mejorar la rentabilidad y liquidez de la empresa Sival A &amp; A Ltda., aumentando la credibilidad en los clientes y proveedores, posicionando a la empresa en el sector de la construcción como una compañía estable y sólida, siendo un motivador de compromiso para sus colaboradores, cumpliendo la normatividad del Gobierno que permitan contribuir con los indicadores de crecimiento en la economía de Bogotá.</w:t>
      </w:r>
    </w:p>
    <w:p w14:paraId="32248230" w14:textId="77777777" w:rsidR="00FB2A95" w:rsidRPr="00200A82" w:rsidRDefault="00FB2A95" w:rsidP="00FB2A95">
      <w:pPr>
        <w:spacing w:after="0"/>
      </w:pPr>
      <w:r w:rsidRPr="00200A82">
        <w:t>Igualmente, por ser una empresa cuyos socios son familiares, se espera estabilizar la compañía para que se fortalezca en el tiempo y así dejar un legado a las siguientes generaciones.</w:t>
      </w:r>
    </w:p>
    <w:p w14:paraId="3DA3389D" w14:textId="77777777" w:rsidR="00FB2A95" w:rsidRDefault="00FB2A95" w:rsidP="00FB2A95">
      <w:pPr>
        <w:spacing w:after="0"/>
      </w:pPr>
      <w:r w:rsidRPr="00200A82">
        <w:t>Con el plan de mejoramiento empresarial integral se espera obtener:</w:t>
      </w:r>
    </w:p>
    <w:p w14:paraId="39BFBC52" w14:textId="77777777" w:rsidR="00FB2A95" w:rsidRDefault="00FB2A95" w:rsidP="00FB2A95">
      <w:pPr>
        <w:pStyle w:val="Prrafodelista"/>
        <w:numPr>
          <w:ilvl w:val="0"/>
          <w:numId w:val="23"/>
        </w:numPr>
        <w:spacing w:after="0"/>
      </w:pPr>
      <w:r>
        <w:t>Una empresa sólida</w:t>
      </w:r>
    </w:p>
    <w:p w14:paraId="0BA8751A" w14:textId="77777777" w:rsidR="00FB2A95" w:rsidRDefault="00FB2A95" w:rsidP="00FB2A95">
      <w:pPr>
        <w:pStyle w:val="Prrafodelista"/>
        <w:numPr>
          <w:ilvl w:val="0"/>
          <w:numId w:val="23"/>
        </w:numPr>
      </w:pPr>
      <w:r>
        <w:t>Unión e integración familiar</w:t>
      </w:r>
    </w:p>
    <w:p w14:paraId="58A11BB8" w14:textId="77777777" w:rsidR="00FB2A95" w:rsidRDefault="00FB2A95" w:rsidP="00FB2A95">
      <w:pPr>
        <w:pStyle w:val="Prrafodelista"/>
        <w:numPr>
          <w:ilvl w:val="0"/>
          <w:numId w:val="23"/>
        </w:numPr>
      </w:pPr>
      <w:r>
        <w:t>Posicionamiento en el sector de la construcción</w:t>
      </w:r>
    </w:p>
    <w:p w14:paraId="37B1414E" w14:textId="77777777" w:rsidR="00FB2A95" w:rsidRDefault="00FB2A95" w:rsidP="00FB2A95">
      <w:pPr>
        <w:pStyle w:val="Prrafodelista"/>
        <w:numPr>
          <w:ilvl w:val="0"/>
          <w:numId w:val="23"/>
        </w:numPr>
      </w:pPr>
      <w:r>
        <w:t>Rentabilidad</w:t>
      </w:r>
    </w:p>
    <w:p w14:paraId="2623108C" w14:textId="77777777" w:rsidR="00FB2A95" w:rsidRDefault="00FB2A95" w:rsidP="00FB2A95">
      <w:pPr>
        <w:pStyle w:val="Prrafodelista"/>
        <w:numPr>
          <w:ilvl w:val="0"/>
          <w:numId w:val="23"/>
        </w:numPr>
      </w:pPr>
      <w:r>
        <w:t>Contribución en la economía de Bogotá</w:t>
      </w:r>
    </w:p>
    <w:p w14:paraId="2A3EA214" w14:textId="77777777" w:rsidR="00FB2A95" w:rsidRDefault="00FB2A95" w:rsidP="00FB2A95">
      <w:pPr>
        <w:pStyle w:val="Prrafodelista"/>
        <w:numPr>
          <w:ilvl w:val="0"/>
          <w:numId w:val="23"/>
        </w:numPr>
      </w:pPr>
      <w:r>
        <w:lastRenderedPageBreak/>
        <w:t>Disminuir la competencia desleal</w:t>
      </w:r>
    </w:p>
    <w:p w14:paraId="3FDC9D3A" w14:textId="77777777" w:rsidR="00FB2A95" w:rsidRDefault="00FB2A95" w:rsidP="00FB2A95">
      <w:pPr>
        <w:pStyle w:val="Prrafodelista"/>
        <w:numPr>
          <w:ilvl w:val="0"/>
          <w:numId w:val="23"/>
        </w:numPr>
      </w:pPr>
      <w:r>
        <w:t>Credibilidad en los clientes y proveedores</w:t>
      </w:r>
    </w:p>
    <w:p w14:paraId="0D888A3F" w14:textId="77777777" w:rsidR="00FB2A95" w:rsidRDefault="00FB2A95" w:rsidP="00FB2A95">
      <w:pPr>
        <w:pStyle w:val="Prrafodelista"/>
        <w:numPr>
          <w:ilvl w:val="0"/>
          <w:numId w:val="23"/>
        </w:numPr>
      </w:pPr>
      <w:r>
        <w:t>Brindar un lugar adecuado para que los empleados se motiven a hacer crecer la empresa.</w:t>
      </w:r>
    </w:p>
    <w:p w14:paraId="271666A3" w14:textId="1767560A" w:rsidR="001611AA" w:rsidRPr="0010687A" w:rsidRDefault="007626D2" w:rsidP="007626D2">
      <w:pPr>
        <w:ind w:left="708" w:firstLine="0"/>
      </w:pPr>
      <w:r>
        <w:t xml:space="preserve">     Teniendo en cuenta lo expuesto anteriormente, se presenta el siguiente mapa estratégico que contribuirá con la implementación</w:t>
      </w:r>
      <w:r w:rsidR="00EC20EB">
        <w:t xml:space="preserve"> </w:t>
      </w:r>
      <w:r>
        <w:t>d</w:t>
      </w:r>
      <w:r w:rsidR="00EC20EB">
        <w:t xml:space="preserve">el plan de mejoramiento integral </w:t>
      </w:r>
      <w:r w:rsidR="00347BF3">
        <w:t>empresarial para Sival A &amp; A L</w:t>
      </w:r>
      <w:r>
        <w:t>tda.</w:t>
      </w:r>
      <w:r w:rsidR="00EC20EB">
        <w:t xml:space="preserve"> </w:t>
      </w:r>
      <w:r w:rsidR="00EE6AC8" w:rsidRPr="0010687A">
        <w:t xml:space="preserve"> </w:t>
      </w:r>
    </w:p>
    <w:p w14:paraId="0C39B3C1" w14:textId="0CDD5C08" w:rsidR="003D2E43" w:rsidRDefault="007626D2" w:rsidP="003D2E43">
      <w:pPr>
        <w:pStyle w:val="Prrafodelista"/>
        <w:numPr>
          <w:ilvl w:val="1"/>
          <w:numId w:val="1"/>
        </w:numPr>
        <w:spacing w:after="0"/>
        <w:rPr>
          <w:b/>
        </w:rPr>
      </w:pPr>
      <w:bookmarkStart w:id="236" w:name="_Toc457674577"/>
      <w:r>
        <w:rPr>
          <w:b/>
        </w:rPr>
        <w:t>Mapa estratégico</w:t>
      </w:r>
    </w:p>
    <w:p w14:paraId="1CB1B115" w14:textId="57EE438C" w:rsidR="003D2E43" w:rsidRPr="00545D90" w:rsidRDefault="003D2E43" w:rsidP="00916131">
      <w:pPr>
        <w:spacing w:after="0" w:line="240" w:lineRule="auto"/>
        <w:rPr>
          <w:b/>
        </w:rPr>
      </w:pPr>
      <w:r w:rsidRPr="00545D90">
        <w:rPr>
          <w:b/>
        </w:rPr>
        <w:t>Tabla 1</w:t>
      </w:r>
      <w:r w:rsidR="0010583D">
        <w:rPr>
          <w:b/>
        </w:rPr>
        <w:t>5</w:t>
      </w:r>
      <w:r w:rsidRPr="00545D90">
        <w:rPr>
          <w:b/>
        </w:rPr>
        <w:t xml:space="preserve">. </w:t>
      </w:r>
    </w:p>
    <w:p w14:paraId="67E32E6B" w14:textId="57639A7C" w:rsidR="003D2E43" w:rsidRPr="00545D90" w:rsidRDefault="007626D2" w:rsidP="003D2E43">
      <w:pPr>
        <w:spacing w:after="0" w:line="240" w:lineRule="auto"/>
        <w:rPr>
          <w:i/>
        </w:rPr>
      </w:pPr>
      <w:r>
        <w:rPr>
          <w:i/>
        </w:rPr>
        <w:t>Mapa estratégico</w:t>
      </w:r>
      <w:r w:rsidR="003D2E43">
        <w:rPr>
          <w:i/>
        </w:rPr>
        <w:t>.</w:t>
      </w:r>
      <w:r w:rsidR="001D447E">
        <w:rPr>
          <w:i/>
        </w:rPr>
        <w:t xml:space="preserve"> </w:t>
      </w:r>
      <w:r w:rsidR="001D447E">
        <w:rPr>
          <w:i/>
          <w:sz w:val="20"/>
          <w:szCs w:val="20"/>
        </w:rPr>
        <w:t>(</w:t>
      </w:r>
      <w:r w:rsidR="004A772E">
        <w:rPr>
          <w:i/>
          <w:sz w:val="20"/>
          <w:szCs w:val="20"/>
        </w:rPr>
        <w:t>A</w:t>
      </w:r>
      <w:r w:rsidR="001D447E">
        <w:rPr>
          <w:i/>
          <w:sz w:val="20"/>
          <w:szCs w:val="20"/>
        </w:rPr>
        <w:t>utoría propia)</w:t>
      </w:r>
    </w:p>
    <w:p w14:paraId="1178BD21" w14:textId="77777777" w:rsidR="003D2E43" w:rsidRPr="00545D90" w:rsidRDefault="003D2E43" w:rsidP="003D2E43">
      <w:pPr>
        <w:spacing w:after="0" w:line="240" w:lineRule="auto"/>
        <w:ind w:left="344" w:firstLine="0"/>
        <w:rPr>
          <w:b/>
        </w:rPr>
      </w:pPr>
    </w:p>
    <w:tbl>
      <w:tblPr>
        <w:tblStyle w:val="Sombreadoclaro-nfasis1"/>
        <w:tblW w:w="5000" w:type="pct"/>
        <w:tblLook w:val="04A0" w:firstRow="1" w:lastRow="0" w:firstColumn="1" w:lastColumn="0" w:noHBand="0" w:noVBand="1"/>
      </w:tblPr>
      <w:tblGrid>
        <w:gridCol w:w="2358"/>
        <w:gridCol w:w="2492"/>
        <w:gridCol w:w="2346"/>
        <w:gridCol w:w="2166"/>
      </w:tblGrid>
      <w:tr w:rsidR="003D2E43" w:rsidRPr="006E6562" w14:paraId="6DB9D8A2" w14:textId="77777777" w:rsidTr="00E158B1">
        <w:trPr>
          <w:cnfStyle w:val="100000000000" w:firstRow="1" w:lastRow="0" w:firstColumn="0" w:lastColumn="0" w:oddVBand="0" w:evenVBand="0" w:oddHBand="0"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5000" w:type="pct"/>
            <w:gridSpan w:val="4"/>
          </w:tcPr>
          <w:p w14:paraId="5FFC50EF" w14:textId="77777777" w:rsidR="003D2E43" w:rsidRPr="006E6562" w:rsidRDefault="003D2E43" w:rsidP="00E158B1">
            <w:pPr>
              <w:spacing w:line="240" w:lineRule="auto"/>
              <w:jc w:val="center"/>
              <w:rPr>
                <w:color w:val="auto"/>
                <w:sz w:val="22"/>
              </w:rPr>
            </w:pPr>
            <w:r w:rsidRPr="006E6562">
              <w:rPr>
                <w:color w:val="auto"/>
                <w:sz w:val="22"/>
              </w:rPr>
              <w:t>FINANCIERO</w:t>
            </w:r>
          </w:p>
        </w:tc>
      </w:tr>
      <w:tr w:rsidR="003D2E43" w:rsidRPr="006E6562" w14:paraId="074FD5BE" w14:textId="77777777" w:rsidTr="00E158B1">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259" w:type="pct"/>
          </w:tcPr>
          <w:p w14:paraId="0DB8A9B4" w14:textId="77777777" w:rsidR="003D2E43" w:rsidRPr="006E6562" w:rsidRDefault="003D2E43" w:rsidP="00E158B1">
            <w:pPr>
              <w:spacing w:line="240" w:lineRule="auto"/>
              <w:rPr>
                <w:color w:val="auto"/>
                <w:sz w:val="22"/>
              </w:rPr>
            </w:pPr>
            <w:r w:rsidRPr="006E6562">
              <w:rPr>
                <w:color w:val="auto"/>
                <w:sz w:val="22"/>
              </w:rPr>
              <w:t>Objetivos</w:t>
            </w:r>
          </w:p>
        </w:tc>
        <w:tc>
          <w:tcPr>
            <w:tcW w:w="1331" w:type="pct"/>
          </w:tcPr>
          <w:p w14:paraId="005312C5"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b/>
                <w:color w:val="auto"/>
                <w:sz w:val="22"/>
              </w:rPr>
            </w:pPr>
            <w:r w:rsidRPr="006E6562">
              <w:rPr>
                <w:b/>
                <w:color w:val="auto"/>
                <w:sz w:val="22"/>
              </w:rPr>
              <w:t>Medidas</w:t>
            </w:r>
          </w:p>
        </w:tc>
        <w:tc>
          <w:tcPr>
            <w:tcW w:w="1253" w:type="pct"/>
          </w:tcPr>
          <w:p w14:paraId="0E03C1C6"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b/>
                <w:color w:val="auto"/>
                <w:sz w:val="22"/>
              </w:rPr>
            </w:pPr>
            <w:r w:rsidRPr="006E6562">
              <w:rPr>
                <w:b/>
                <w:color w:val="auto"/>
                <w:sz w:val="22"/>
              </w:rPr>
              <w:t>Metas</w:t>
            </w:r>
          </w:p>
        </w:tc>
        <w:tc>
          <w:tcPr>
            <w:tcW w:w="1156" w:type="pct"/>
          </w:tcPr>
          <w:p w14:paraId="412D70DE"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b/>
                <w:color w:val="auto"/>
                <w:sz w:val="22"/>
              </w:rPr>
            </w:pPr>
            <w:r w:rsidRPr="006E6562">
              <w:rPr>
                <w:b/>
                <w:color w:val="auto"/>
                <w:sz w:val="22"/>
              </w:rPr>
              <w:t>Medios</w:t>
            </w:r>
          </w:p>
        </w:tc>
      </w:tr>
      <w:tr w:rsidR="003D2E43" w:rsidRPr="006E6562" w14:paraId="63F47B6C" w14:textId="77777777" w:rsidTr="00E158B1">
        <w:trPr>
          <w:trHeight w:val="270"/>
        </w:trPr>
        <w:tc>
          <w:tcPr>
            <w:cnfStyle w:val="001000000000" w:firstRow="0" w:lastRow="0" w:firstColumn="1" w:lastColumn="0" w:oddVBand="0" w:evenVBand="0" w:oddHBand="0" w:evenHBand="0" w:firstRowFirstColumn="0" w:firstRowLastColumn="0" w:lastRowFirstColumn="0" w:lastRowLastColumn="0"/>
            <w:tcW w:w="1259" w:type="pct"/>
          </w:tcPr>
          <w:p w14:paraId="1CC77E97" w14:textId="77777777" w:rsidR="003D2E43" w:rsidRPr="006E6562" w:rsidRDefault="003D2E43" w:rsidP="00E158B1">
            <w:pPr>
              <w:spacing w:line="240" w:lineRule="auto"/>
              <w:rPr>
                <w:b w:val="0"/>
                <w:color w:val="auto"/>
                <w:sz w:val="22"/>
              </w:rPr>
            </w:pPr>
            <w:r w:rsidRPr="006E6562">
              <w:rPr>
                <w:b w:val="0"/>
                <w:color w:val="auto"/>
                <w:sz w:val="22"/>
              </w:rPr>
              <w:t>Crear una base para apalancar nuevos proyectos</w:t>
            </w:r>
          </w:p>
        </w:tc>
        <w:tc>
          <w:tcPr>
            <w:tcW w:w="1331" w:type="pct"/>
          </w:tcPr>
          <w:p w14:paraId="2C5032E9"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Creación de bases de datos ordenadas, por parte de las áreas correspondientes.</w:t>
            </w:r>
          </w:p>
          <w:p w14:paraId="1BBDD622"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Creación de bases de datos de inventarios y precios de materia prima.</w:t>
            </w:r>
          </w:p>
          <w:p w14:paraId="5CCCA6C0"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Verificación y revisión por parte del área financiera de los descuentos que se le puede brindar a los clientes, sin impactar a la organización.</w:t>
            </w:r>
          </w:p>
          <w:p w14:paraId="3225E9C5"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Lluvias de ideas por parte de las distintas direcciones, para los programas de enganche y retención de clientes.</w:t>
            </w:r>
          </w:p>
          <w:p w14:paraId="7385F21F"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 xml:space="preserve">Tener una buena relación con las entidades bancarias, para financiación y créditos con el fin de contar con </w:t>
            </w:r>
            <w:r w:rsidRPr="006E6562">
              <w:rPr>
                <w:color w:val="auto"/>
                <w:sz w:val="22"/>
              </w:rPr>
              <w:lastRenderedPageBreak/>
              <w:t>respaldo económico adicional.</w:t>
            </w:r>
          </w:p>
        </w:tc>
        <w:tc>
          <w:tcPr>
            <w:tcW w:w="1253" w:type="pct"/>
          </w:tcPr>
          <w:p w14:paraId="74A67B01"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lastRenderedPageBreak/>
              <w:t>Tener un incremento significativo en la ejecución de proyectos.</w:t>
            </w:r>
          </w:p>
          <w:p w14:paraId="31C9DD5C"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p>
        </w:tc>
        <w:tc>
          <w:tcPr>
            <w:tcW w:w="1156" w:type="pct"/>
          </w:tcPr>
          <w:p w14:paraId="283DDFF9"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Listas de clientes.</w:t>
            </w:r>
          </w:p>
          <w:p w14:paraId="68C62D38"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Listas de futuros clientes.</w:t>
            </w:r>
          </w:p>
          <w:p w14:paraId="15C1AE6A"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Listas de clasificación de proyectos.</w:t>
            </w:r>
          </w:p>
          <w:p w14:paraId="424CCFA8"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Listas de precios y descuentos probables.</w:t>
            </w:r>
          </w:p>
          <w:p w14:paraId="17C72DE2"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Personal definido para negociar.</w:t>
            </w:r>
          </w:p>
          <w:p w14:paraId="4F380660"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Programas de enganche y retención de clientes.</w:t>
            </w:r>
          </w:p>
          <w:p w14:paraId="33597175"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Créditos y financiación con entidades bancarias.</w:t>
            </w:r>
          </w:p>
          <w:p w14:paraId="09627484"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p>
          <w:p w14:paraId="211CABB8"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p>
        </w:tc>
      </w:tr>
      <w:tr w:rsidR="003D2E43" w:rsidRPr="006E6562" w14:paraId="415DA414" w14:textId="77777777" w:rsidTr="00E158B1">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1259" w:type="pct"/>
          </w:tcPr>
          <w:p w14:paraId="352FC650" w14:textId="77777777" w:rsidR="003D2E43" w:rsidRPr="006E6562" w:rsidRDefault="003D2E43" w:rsidP="00E158B1">
            <w:pPr>
              <w:spacing w:line="240" w:lineRule="auto"/>
              <w:rPr>
                <w:b w:val="0"/>
                <w:color w:val="auto"/>
                <w:sz w:val="22"/>
              </w:rPr>
            </w:pPr>
            <w:r w:rsidRPr="006E6562">
              <w:rPr>
                <w:b w:val="0"/>
                <w:color w:val="auto"/>
                <w:sz w:val="22"/>
              </w:rPr>
              <w:lastRenderedPageBreak/>
              <w:t>Aumentar la actividad comercial</w:t>
            </w:r>
          </w:p>
        </w:tc>
        <w:tc>
          <w:tcPr>
            <w:tcW w:w="1331" w:type="pct"/>
          </w:tcPr>
          <w:p w14:paraId="04D7AA02"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Fortalecimiento del área Comercial.</w:t>
            </w:r>
          </w:p>
          <w:p w14:paraId="60A1B204"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Definición de roles.</w:t>
            </w:r>
          </w:p>
          <w:p w14:paraId="3637327F"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Estandarización de procesos.</w:t>
            </w:r>
          </w:p>
          <w:p w14:paraId="7E991351"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Capacitaciones y actualizaciones en el área comercial.</w:t>
            </w:r>
          </w:p>
          <w:p w14:paraId="5186FAD1"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 xml:space="preserve">Reuniones de control al interior de la organización desde el área gerencial para revisión, seguimiento y control. </w:t>
            </w:r>
          </w:p>
        </w:tc>
        <w:tc>
          <w:tcPr>
            <w:tcW w:w="1253" w:type="pct"/>
          </w:tcPr>
          <w:p w14:paraId="42510F73"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Hacer que la empresa tenga un mayor ingreso económico y nombre en el medio.</w:t>
            </w:r>
          </w:p>
          <w:p w14:paraId="3ACA7B5B"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p>
        </w:tc>
        <w:tc>
          <w:tcPr>
            <w:tcW w:w="1156" w:type="pct"/>
          </w:tcPr>
          <w:p w14:paraId="04EB1DF7"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Sistema de mercadeo y promoción bien definido.</w:t>
            </w:r>
          </w:p>
          <w:p w14:paraId="4AE94048"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Procesos comerciales definidos.</w:t>
            </w:r>
          </w:p>
          <w:p w14:paraId="7153E2CB"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Procesos de control y gestión internos.</w:t>
            </w:r>
          </w:p>
          <w:p w14:paraId="3A308161"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Ampliación de planta de personal comercial. Capacitaciones en el área comercial.</w:t>
            </w:r>
          </w:p>
          <w:p w14:paraId="71E034FC"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p>
        </w:tc>
      </w:tr>
      <w:tr w:rsidR="003D2E43" w:rsidRPr="006E6562" w14:paraId="62BC1F7C" w14:textId="77777777" w:rsidTr="00E158B1">
        <w:trPr>
          <w:trHeight w:val="270"/>
        </w:trPr>
        <w:tc>
          <w:tcPr>
            <w:cnfStyle w:val="001000000000" w:firstRow="0" w:lastRow="0" w:firstColumn="1" w:lastColumn="0" w:oddVBand="0" w:evenVBand="0" w:oddHBand="0" w:evenHBand="0" w:firstRowFirstColumn="0" w:firstRowLastColumn="0" w:lastRowFirstColumn="0" w:lastRowLastColumn="0"/>
            <w:tcW w:w="1259" w:type="pct"/>
          </w:tcPr>
          <w:p w14:paraId="406C68E9" w14:textId="77777777" w:rsidR="003D2E43" w:rsidRPr="006E6562" w:rsidRDefault="003D2E43" w:rsidP="00E158B1">
            <w:pPr>
              <w:spacing w:line="240" w:lineRule="auto"/>
              <w:rPr>
                <w:b w:val="0"/>
                <w:color w:val="auto"/>
                <w:sz w:val="22"/>
              </w:rPr>
            </w:pPr>
            <w:r w:rsidRPr="006E6562">
              <w:rPr>
                <w:b w:val="0"/>
                <w:color w:val="auto"/>
                <w:sz w:val="22"/>
              </w:rPr>
              <w:t>Incrementar el recaudo de cartera</w:t>
            </w:r>
          </w:p>
        </w:tc>
        <w:tc>
          <w:tcPr>
            <w:tcW w:w="1331" w:type="pct"/>
          </w:tcPr>
          <w:p w14:paraId="1A017DBA"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Fortalecimiento del área financiera.</w:t>
            </w:r>
          </w:p>
          <w:p w14:paraId="4640FC32"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Definición de roles.</w:t>
            </w:r>
          </w:p>
          <w:p w14:paraId="4617E9C6"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Estandarización de procesos.</w:t>
            </w:r>
          </w:p>
          <w:p w14:paraId="1E702214"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Actualizaciones y capacitaciones</w:t>
            </w:r>
          </w:p>
          <w:p w14:paraId="4ED8283D"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 xml:space="preserve">Reuniones de Control al interior de la organización desde el área gerencial para revisión, seguimiento y control. </w:t>
            </w:r>
          </w:p>
        </w:tc>
        <w:tc>
          <w:tcPr>
            <w:tcW w:w="1253" w:type="pct"/>
          </w:tcPr>
          <w:p w14:paraId="558C973B"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Mejoramiento de procesos de gestión internos y control en el área financiera.</w:t>
            </w:r>
          </w:p>
        </w:tc>
        <w:tc>
          <w:tcPr>
            <w:tcW w:w="1156" w:type="pct"/>
          </w:tcPr>
          <w:p w14:paraId="0D92A1EE"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Procesos de control y gestión internos. Informes de gestión a nivel gerencial.</w:t>
            </w:r>
          </w:p>
          <w:p w14:paraId="4D5AE5BA"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Preparación del personal financiero Capacitaciones en el área financiera</w:t>
            </w:r>
          </w:p>
          <w:p w14:paraId="332BE83D"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p>
          <w:p w14:paraId="36793391"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p>
        </w:tc>
      </w:tr>
    </w:tbl>
    <w:p w14:paraId="6610C1C5" w14:textId="77777777" w:rsidR="003D2E43" w:rsidRPr="00200A82" w:rsidRDefault="003D2E43" w:rsidP="003D2E43">
      <w:pPr>
        <w:spacing w:after="0"/>
      </w:pPr>
    </w:p>
    <w:tbl>
      <w:tblPr>
        <w:tblStyle w:val="Sombreadoclaro-nfasis1"/>
        <w:tblW w:w="5000" w:type="pct"/>
        <w:tblLayout w:type="fixed"/>
        <w:tblLook w:val="04A0" w:firstRow="1" w:lastRow="0" w:firstColumn="1" w:lastColumn="0" w:noHBand="0" w:noVBand="1"/>
      </w:tblPr>
      <w:tblGrid>
        <w:gridCol w:w="1579"/>
        <w:gridCol w:w="2784"/>
        <w:gridCol w:w="2490"/>
        <w:gridCol w:w="2509"/>
      </w:tblGrid>
      <w:tr w:rsidR="003D2E43" w:rsidRPr="006E6562" w14:paraId="45F17FED" w14:textId="77777777" w:rsidTr="00E158B1">
        <w:trPr>
          <w:cnfStyle w:val="100000000000" w:firstRow="1" w:lastRow="0" w:firstColumn="0" w:lastColumn="0" w:oddVBand="0" w:evenVBand="0" w:oddHBand="0"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5000" w:type="pct"/>
            <w:gridSpan w:val="4"/>
          </w:tcPr>
          <w:p w14:paraId="2BE687B9" w14:textId="77777777" w:rsidR="003D2E43" w:rsidRPr="006E6562" w:rsidRDefault="003D2E43" w:rsidP="00E158B1">
            <w:pPr>
              <w:spacing w:line="240" w:lineRule="auto"/>
              <w:rPr>
                <w:color w:val="auto"/>
                <w:sz w:val="22"/>
              </w:rPr>
            </w:pPr>
            <w:r w:rsidRPr="006E6562">
              <w:rPr>
                <w:color w:val="auto"/>
                <w:sz w:val="22"/>
              </w:rPr>
              <w:t>CLIENTE</w:t>
            </w:r>
          </w:p>
        </w:tc>
      </w:tr>
      <w:tr w:rsidR="003D2E43" w:rsidRPr="006E6562" w14:paraId="55AF05B9" w14:textId="77777777" w:rsidTr="00E158B1">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843" w:type="pct"/>
          </w:tcPr>
          <w:p w14:paraId="5CC57805" w14:textId="77777777" w:rsidR="003D2E43" w:rsidRPr="006E6562" w:rsidRDefault="003D2E43" w:rsidP="00E158B1">
            <w:pPr>
              <w:spacing w:line="240" w:lineRule="auto"/>
              <w:rPr>
                <w:color w:val="auto"/>
                <w:sz w:val="22"/>
              </w:rPr>
            </w:pPr>
            <w:r w:rsidRPr="006E6562">
              <w:rPr>
                <w:color w:val="auto"/>
                <w:sz w:val="22"/>
              </w:rPr>
              <w:t>Objetivos</w:t>
            </w:r>
          </w:p>
        </w:tc>
        <w:tc>
          <w:tcPr>
            <w:tcW w:w="1487" w:type="pct"/>
          </w:tcPr>
          <w:p w14:paraId="1E9A3840"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b/>
                <w:color w:val="auto"/>
                <w:sz w:val="22"/>
              </w:rPr>
            </w:pPr>
            <w:r w:rsidRPr="006E6562">
              <w:rPr>
                <w:b/>
                <w:color w:val="auto"/>
                <w:sz w:val="22"/>
              </w:rPr>
              <w:t>Medidas</w:t>
            </w:r>
          </w:p>
        </w:tc>
        <w:tc>
          <w:tcPr>
            <w:tcW w:w="1330" w:type="pct"/>
          </w:tcPr>
          <w:p w14:paraId="1D6CC053"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b/>
                <w:color w:val="auto"/>
                <w:sz w:val="22"/>
              </w:rPr>
            </w:pPr>
            <w:r w:rsidRPr="006E6562">
              <w:rPr>
                <w:b/>
                <w:color w:val="auto"/>
                <w:sz w:val="22"/>
              </w:rPr>
              <w:t>Metas</w:t>
            </w:r>
          </w:p>
        </w:tc>
        <w:tc>
          <w:tcPr>
            <w:tcW w:w="1340" w:type="pct"/>
          </w:tcPr>
          <w:p w14:paraId="701AF828"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b/>
                <w:color w:val="auto"/>
                <w:sz w:val="22"/>
              </w:rPr>
            </w:pPr>
            <w:r w:rsidRPr="006E6562">
              <w:rPr>
                <w:b/>
                <w:color w:val="auto"/>
                <w:sz w:val="22"/>
              </w:rPr>
              <w:t>Medios</w:t>
            </w:r>
          </w:p>
        </w:tc>
      </w:tr>
      <w:tr w:rsidR="003D2E43" w:rsidRPr="006E6562" w14:paraId="5BC0FCEB" w14:textId="77777777" w:rsidTr="00E158B1">
        <w:trPr>
          <w:trHeight w:val="270"/>
        </w:trPr>
        <w:tc>
          <w:tcPr>
            <w:cnfStyle w:val="001000000000" w:firstRow="0" w:lastRow="0" w:firstColumn="1" w:lastColumn="0" w:oddVBand="0" w:evenVBand="0" w:oddHBand="0" w:evenHBand="0" w:firstRowFirstColumn="0" w:firstRowLastColumn="0" w:lastRowFirstColumn="0" w:lastRowLastColumn="0"/>
            <w:tcW w:w="843" w:type="pct"/>
          </w:tcPr>
          <w:p w14:paraId="367B7954" w14:textId="77777777" w:rsidR="003D2E43" w:rsidRPr="006E6562" w:rsidRDefault="003D2E43" w:rsidP="00E158B1">
            <w:pPr>
              <w:spacing w:line="240" w:lineRule="auto"/>
              <w:rPr>
                <w:b w:val="0"/>
                <w:color w:val="auto"/>
                <w:sz w:val="22"/>
              </w:rPr>
            </w:pPr>
            <w:r w:rsidRPr="006E6562">
              <w:rPr>
                <w:b w:val="0"/>
                <w:color w:val="auto"/>
                <w:sz w:val="22"/>
              </w:rPr>
              <w:t>Aumentar la credibilidad</w:t>
            </w:r>
          </w:p>
        </w:tc>
        <w:tc>
          <w:tcPr>
            <w:tcW w:w="1487" w:type="pct"/>
          </w:tcPr>
          <w:p w14:paraId="39EA4D4E"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Garantizar la calidad de los materiales y mano de obra de los trabajos realizados por la empresa de acuerdo con sus diferentes clientes.</w:t>
            </w:r>
          </w:p>
          <w:p w14:paraId="6CA46F3E"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p>
        </w:tc>
        <w:tc>
          <w:tcPr>
            <w:tcW w:w="1330" w:type="pct"/>
          </w:tcPr>
          <w:p w14:paraId="7B4C896B"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Fidelizar a los clientes existentes y atraer clientes potenciales con trabajos de calidad.</w:t>
            </w:r>
          </w:p>
          <w:p w14:paraId="4240BD4A"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p>
        </w:tc>
        <w:tc>
          <w:tcPr>
            <w:tcW w:w="1340" w:type="pct"/>
          </w:tcPr>
          <w:p w14:paraId="48AA9D9E"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Realizar un portafolio de registro fotográfico de trabajos realizados.</w:t>
            </w:r>
          </w:p>
          <w:p w14:paraId="546D9927"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Contar con un catálogo de materiales.</w:t>
            </w:r>
          </w:p>
          <w:p w14:paraId="0B995672"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Certificados y acreditaciones.</w:t>
            </w:r>
          </w:p>
          <w:p w14:paraId="14960EC3"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 xml:space="preserve">Browser de la organización. </w:t>
            </w:r>
          </w:p>
        </w:tc>
      </w:tr>
      <w:tr w:rsidR="003D2E43" w:rsidRPr="006E6562" w14:paraId="5E260C12" w14:textId="77777777" w:rsidTr="00E158B1">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843" w:type="pct"/>
          </w:tcPr>
          <w:p w14:paraId="15B3B869" w14:textId="77777777" w:rsidR="003D2E43" w:rsidRPr="006E6562" w:rsidRDefault="003D2E43" w:rsidP="00E158B1">
            <w:pPr>
              <w:spacing w:line="240" w:lineRule="auto"/>
              <w:rPr>
                <w:b w:val="0"/>
                <w:color w:val="auto"/>
                <w:sz w:val="22"/>
              </w:rPr>
            </w:pPr>
            <w:r w:rsidRPr="006E6562">
              <w:rPr>
                <w:b w:val="0"/>
                <w:color w:val="auto"/>
                <w:sz w:val="22"/>
              </w:rPr>
              <w:t>Seguimiento de cada proyecto</w:t>
            </w:r>
          </w:p>
        </w:tc>
        <w:tc>
          <w:tcPr>
            <w:tcW w:w="1487" w:type="pct"/>
          </w:tcPr>
          <w:p w14:paraId="2AB66358"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 xml:space="preserve">Mejoramiento en la gestión de procesos de las áreas, con el fin de realizar un control y seguimiento </w:t>
            </w:r>
            <w:r w:rsidRPr="006E6562">
              <w:rPr>
                <w:color w:val="auto"/>
                <w:sz w:val="22"/>
              </w:rPr>
              <w:lastRenderedPageBreak/>
              <w:t>desde la adjudicación hasta la entrega a satisfacción de cada proyecto, que permita contribuir con los indicadores de productividad y efectividad en la entrega de los trabajos.</w:t>
            </w:r>
          </w:p>
          <w:p w14:paraId="320E0096"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 xml:space="preserve">Actualización y capacitación de los trabajadores del área operativa.  </w:t>
            </w:r>
          </w:p>
        </w:tc>
        <w:tc>
          <w:tcPr>
            <w:tcW w:w="1330" w:type="pct"/>
          </w:tcPr>
          <w:p w14:paraId="5E393742"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lastRenderedPageBreak/>
              <w:t xml:space="preserve">Programar, ejecutar, controlar y encontrar acciones de mejora que permitan mitigar los </w:t>
            </w:r>
            <w:r w:rsidRPr="006E6562">
              <w:rPr>
                <w:color w:val="auto"/>
                <w:sz w:val="22"/>
              </w:rPr>
              <w:lastRenderedPageBreak/>
              <w:t xml:space="preserve">errores y garanticen la calidad de los proyectos ejecutados y entregados a los clientes. </w:t>
            </w:r>
          </w:p>
        </w:tc>
        <w:tc>
          <w:tcPr>
            <w:tcW w:w="1340" w:type="pct"/>
          </w:tcPr>
          <w:p w14:paraId="5409C4BA"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lastRenderedPageBreak/>
              <w:t>Documentación de procesos y cronogramas de trabajo.</w:t>
            </w:r>
          </w:p>
          <w:p w14:paraId="15CD070A"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lastRenderedPageBreak/>
              <w:t>Informes de avances, control y revisión por parte de área operativa de cada trabajo al área gerencial.</w:t>
            </w:r>
          </w:p>
          <w:p w14:paraId="7593BA95"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Informes de indicadores, revisión y control.</w:t>
            </w:r>
          </w:p>
          <w:p w14:paraId="3F69EFEC"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 xml:space="preserve">Evaluaciones internas a empleados. </w:t>
            </w:r>
          </w:p>
        </w:tc>
      </w:tr>
      <w:tr w:rsidR="003D2E43" w:rsidRPr="006E6562" w14:paraId="22CA801E" w14:textId="77777777" w:rsidTr="00E158B1">
        <w:trPr>
          <w:trHeight w:val="270"/>
        </w:trPr>
        <w:tc>
          <w:tcPr>
            <w:cnfStyle w:val="001000000000" w:firstRow="0" w:lastRow="0" w:firstColumn="1" w:lastColumn="0" w:oddVBand="0" w:evenVBand="0" w:oddHBand="0" w:evenHBand="0" w:firstRowFirstColumn="0" w:firstRowLastColumn="0" w:lastRowFirstColumn="0" w:lastRowLastColumn="0"/>
            <w:tcW w:w="843" w:type="pct"/>
          </w:tcPr>
          <w:p w14:paraId="74A9F87C" w14:textId="77777777" w:rsidR="003D2E43" w:rsidRPr="006E6562" w:rsidRDefault="003D2E43" w:rsidP="00E158B1">
            <w:pPr>
              <w:spacing w:line="240" w:lineRule="auto"/>
              <w:rPr>
                <w:b w:val="0"/>
                <w:color w:val="auto"/>
                <w:sz w:val="22"/>
              </w:rPr>
            </w:pPr>
            <w:r w:rsidRPr="006E6562">
              <w:rPr>
                <w:b w:val="0"/>
                <w:color w:val="auto"/>
                <w:sz w:val="22"/>
              </w:rPr>
              <w:lastRenderedPageBreak/>
              <w:t>Fortalecer el relacionamiento con los clientes efectivos</w:t>
            </w:r>
          </w:p>
        </w:tc>
        <w:tc>
          <w:tcPr>
            <w:tcW w:w="1487" w:type="pct"/>
          </w:tcPr>
          <w:p w14:paraId="37AEA71B"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Seguimiento e informe a los clientes sobre el avance de las obras.</w:t>
            </w:r>
          </w:p>
          <w:p w14:paraId="424D8C9A"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Coordinación con los clientes de visitas de control e inspección.</w:t>
            </w:r>
          </w:p>
          <w:p w14:paraId="3417C8F6"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 xml:space="preserve">Programar visitas de los clientes a la planta para observación del proceso de elaboración. </w:t>
            </w:r>
          </w:p>
        </w:tc>
        <w:tc>
          <w:tcPr>
            <w:tcW w:w="1330" w:type="pct"/>
          </w:tcPr>
          <w:p w14:paraId="0F85571E"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Establecer un lazo de confianza entre los clientes y la organización.</w:t>
            </w:r>
          </w:p>
        </w:tc>
        <w:tc>
          <w:tcPr>
            <w:tcW w:w="1340" w:type="pct"/>
          </w:tcPr>
          <w:p w14:paraId="096BD3E6"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Reuniones.</w:t>
            </w:r>
          </w:p>
          <w:p w14:paraId="08ACC24D"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 xml:space="preserve">Registros fotográficos </w:t>
            </w:r>
          </w:p>
          <w:p w14:paraId="66A6A9BC"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Manuales y Catálogos.</w:t>
            </w:r>
          </w:p>
        </w:tc>
      </w:tr>
    </w:tbl>
    <w:p w14:paraId="4DA1CB2D" w14:textId="77777777" w:rsidR="003D2E43" w:rsidRPr="00200A82" w:rsidRDefault="003D2E43" w:rsidP="003D2E43">
      <w:pPr>
        <w:spacing w:after="0"/>
      </w:pPr>
    </w:p>
    <w:tbl>
      <w:tblPr>
        <w:tblStyle w:val="Sombreadoclaro-nfasis1"/>
        <w:tblW w:w="0" w:type="auto"/>
        <w:tblLook w:val="04A0" w:firstRow="1" w:lastRow="0" w:firstColumn="1" w:lastColumn="0" w:noHBand="0" w:noVBand="1"/>
      </w:tblPr>
      <w:tblGrid>
        <w:gridCol w:w="2259"/>
        <w:gridCol w:w="2261"/>
        <w:gridCol w:w="2259"/>
        <w:gridCol w:w="2261"/>
      </w:tblGrid>
      <w:tr w:rsidR="003D2E43" w:rsidRPr="006E6562" w14:paraId="3525640F" w14:textId="77777777" w:rsidTr="00E158B1">
        <w:trPr>
          <w:cnfStyle w:val="100000000000" w:firstRow="1" w:lastRow="0" w:firstColumn="0" w:lastColumn="0" w:oddVBand="0" w:evenVBand="0" w:oddHBand="0"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9040" w:type="dxa"/>
            <w:gridSpan w:val="4"/>
          </w:tcPr>
          <w:p w14:paraId="52FC53BD" w14:textId="77777777" w:rsidR="003D2E43" w:rsidRPr="006E6562" w:rsidRDefault="003D2E43" w:rsidP="00E158B1">
            <w:pPr>
              <w:spacing w:line="240" w:lineRule="auto"/>
              <w:rPr>
                <w:color w:val="auto"/>
                <w:sz w:val="22"/>
              </w:rPr>
            </w:pPr>
            <w:r w:rsidRPr="006E6562">
              <w:rPr>
                <w:color w:val="auto"/>
                <w:sz w:val="22"/>
              </w:rPr>
              <w:t>PROCESOS INTERNOS</w:t>
            </w:r>
          </w:p>
        </w:tc>
      </w:tr>
      <w:tr w:rsidR="003D2E43" w:rsidRPr="006E6562" w14:paraId="1810D89D" w14:textId="77777777" w:rsidTr="00E158B1">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59" w:type="dxa"/>
          </w:tcPr>
          <w:p w14:paraId="767C6A96" w14:textId="77777777" w:rsidR="003D2E43" w:rsidRPr="006E6562" w:rsidRDefault="003D2E43" w:rsidP="00E158B1">
            <w:pPr>
              <w:spacing w:line="240" w:lineRule="auto"/>
              <w:rPr>
                <w:color w:val="auto"/>
                <w:sz w:val="22"/>
              </w:rPr>
            </w:pPr>
            <w:r w:rsidRPr="006E6562">
              <w:rPr>
                <w:color w:val="auto"/>
                <w:sz w:val="22"/>
              </w:rPr>
              <w:t>Objetivos</w:t>
            </w:r>
          </w:p>
        </w:tc>
        <w:tc>
          <w:tcPr>
            <w:tcW w:w="2261" w:type="dxa"/>
          </w:tcPr>
          <w:p w14:paraId="1E120636"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b/>
                <w:color w:val="auto"/>
                <w:sz w:val="22"/>
              </w:rPr>
            </w:pPr>
            <w:r w:rsidRPr="006E6562">
              <w:rPr>
                <w:b/>
                <w:color w:val="auto"/>
                <w:sz w:val="22"/>
              </w:rPr>
              <w:t>Medidas</w:t>
            </w:r>
          </w:p>
        </w:tc>
        <w:tc>
          <w:tcPr>
            <w:tcW w:w="2259" w:type="dxa"/>
          </w:tcPr>
          <w:p w14:paraId="34851A10"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b/>
                <w:color w:val="auto"/>
                <w:sz w:val="22"/>
              </w:rPr>
            </w:pPr>
            <w:r w:rsidRPr="006E6562">
              <w:rPr>
                <w:b/>
                <w:color w:val="auto"/>
                <w:sz w:val="22"/>
              </w:rPr>
              <w:t>Metas</w:t>
            </w:r>
          </w:p>
        </w:tc>
        <w:tc>
          <w:tcPr>
            <w:tcW w:w="2261" w:type="dxa"/>
          </w:tcPr>
          <w:p w14:paraId="7145A67C"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b/>
                <w:color w:val="auto"/>
                <w:sz w:val="22"/>
              </w:rPr>
            </w:pPr>
            <w:r w:rsidRPr="006E6562">
              <w:rPr>
                <w:b/>
                <w:color w:val="auto"/>
                <w:sz w:val="22"/>
              </w:rPr>
              <w:t>Medios</w:t>
            </w:r>
          </w:p>
        </w:tc>
      </w:tr>
      <w:tr w:rsidR="003D2E43" w:rsidRPr="006E6562" w14:paraId="5D47850F" w14:textId="77777777" w:rsidTr="00E158B1">
        <w:trPr>
          <w:trHeight w:val="270"/>
        </w:trPr>
        <w:tc>
          <w:tcPr>
            <w:cnfStyle w:val="001000000000" w:firstRow="0" w:lastRow="0" w:firstColumn="1" w:lastColumn="0" w:oddVBand="0" w:evenVBand="0" w:oddHBand="0" w:evenHBand="0" w:firstRowFirstColumn="0" w:firstRowLastColumn="0" w:lastRowFirstColumn="0" w:lastRowLastColumn="0"/>
            <w:tcW w:w="2259" w:type="dxa"/>
          </w:tcPr>
          <w:p w14:paraId="5952B25C" w14:textId="77777777" w:rsidR="003D2E43" w:rsidRPr="006E6562" w:rsidRDefault="003D2E43" w:rsidP="00E158B1">
            <w:pPr>
              <w:spacing w:line="240" w:lineRule="auto"/>
              <w:rPr>
                <w:b w:val="0"/>
                <w:color w:val="auto"/>
                <w:sz w:val="22"/>
              </w:rPr>
            </w:pPr>
            <w:r w:rsidRPr="006E6562">
              <w:rPr>
                <w:b w:val="0"/>
                <w:color w:val="auto"/>
                <w:sz w:val="22"/>
              </w:rPr>
              <w:t>Stock de materia prima</w:t>
            </w:r>
          </w:p>
        </w:tc>
        <w:tc>
          <w:tcPr>
            <w:tcW w:w="2261" w:type="dxa"/>
          </w:tcPr>
          <w:p w14:paraId="54915D85"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Efectuar procesos de inventarios.</w:t>
            </w:r>
          </w:p>
          <w:p w14:paraId="67BD98F2"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 xml:space="preserve">Garantizar la existencia de materiales para el cumplimiento de los proyectos licitados y en ejecución. </w:t>
            </w:r>
          </w:p>
        </w:tc>
        <w:tc>
          <w:tcPr>
            <w:tcW w:w="2259" w:type="dxa"/>
          </w:tcPr>
          <w:p w14:paraId="6FA16FC0"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Mejorar tiempos de entregas de los trabajos.</w:t>
            </w:r>
          </w:p>
          <w:p w14:paraId="1F4911E9"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Disminuir la inversión en materia prima que no permite su recuperación en corto plazo.</w:t>
            </w:r>
          </w:p>
        </w:tc>
        <w:tc>
          <w:tcPr>
            <w:tcW w:w="2261" w:type="dxa"/>
          </w:tcPr>
          <w:p w14:paraId="5140E68B"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Inventarios.</w:t>
            </w:r>
          </w:p>
          <w:p w14:paraId="41D9469A"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Card Kids.</w:t>
            </w:r>
          </w:p>
          <w:p w14:paraId="47764F32"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Documentación de entrega y despacho de material.</w:t>
            </w:r>
          </w:p>
          <w:p w14:paraId="20C9156C"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p>
        </w:tc>
      </w:tr>
      <w:tr w:rsidR="003D2E43" w:rsidRPr="006E6562" w14:paraId="122DBDE6" w14:textId="77777777" w:rsidTr="00E158B1">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2259" w:type="dxa"/>
          </w:tcPr>
          <w:p w14:paraId="1BC86C77" w14:textId="77777777" w:rsidR="003D2E43" w:rsidRPr="006E6562" w:rsidRDefault="003D2E43" w:rsidP="00E158B1">
            <w:pPr>
              <w:spacing w:line="240" w:lineRule="auto"/>
              <w:rPr>
                <w:b w:val="0"/>
                <w:color w:val="auto"/>
                <w:sz w:val="22"/>
              </w:rPr>
            </w:pPr>
            <w:r w:rsidRPr="006E6562">
              <w:rPr>
                <w:b w:val="0"/>
                <w:color w:val="auto"/>
                <w:sz w:val="22"/>
              </w:rPr>
              <w:t>Elaborar un cronograma de recaudo</w:t>
            </w:r>
          </w:p>
        </w:tc>
        <w:tc>
          <w:tcPr>
            <w:tcW w:w="2261" w:type="dxa"/>
          </w:tcPr>
          <w:p w14:paraId="72F5C6CD"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Elaborar un control de recaudo de cartera, de acuerdo con lo establecido en el momento de contratación.</w:t>
            </w:r>
          </w:p>
          <w:p w14:paraId="59D8A1CE"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Realizar gestión de cobro, seguimiento y control para mejorar el flujo de efectivo.</w:t>
            </w:r>
          </w:p>
          <w:p w14:paraId="66C43513"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 xml:space="preserve">Establecer un cronograma de pagos a proveedores, nómina y obligaciones bancarias que contribuyan con el </w:t>
            </w:r>
            <w:r w:rsidRPr="006E6562">
              <w:rPr>
                <w:color w:val="auto"/>
                <w:sz w:val="22"/>
              </w:rPr>
              <w:lastRenderedPageBreak/>
              <w:t xml:space="preserve">mejoramiento de la liquidez de la empresa. </w:t>
            </w:r>
          </w:p>
        </w:tc>
        <w:tc>
          <w:tcPr>
            <w:tcW w:w="2259" w:type="dxa"/>
          </w:tcPr>
          <w:p w14:paraId="1035008F"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lastRenderedPageBreak/>
              <w:t>Mayor liquidez.</w:t>
            </w:r>
          </w:p>
          <w:p w14:paraId="5C631B94"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Mejorar el flujo de caja.</w:t>
            </w:r>
          </w:p>
          <w:p w14:paraId="6125EE5B"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p>
          <w:p w14:paraId="073600FD"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p>
        </w:tc>
        <w:tc>
          <w:tcPr>
            <w:tcW w:w="2261" w:type="dxa"/>
          </w:tcPr>
          <w:p w14:paraId="3DD09AEA"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Cronogramas de pagos y recaudos.</w:t>
            </w:r>
          </w:p>
          <w:p w14:paraId="06D3D4E9"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Reuniones de seguimiento para gagos y recaudos.</w:t>
            </w:r>
          </w:p>
          <w:p w14:paraId="079B9037"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Actualización de estados financieros.</w:t>
            </w:r>
          </w:p>
          <w:p w14:paraId="75F84FD7"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Realización de informes contables sobre estado de la empresa.</w:t>
            </w:r>
          </w:p>
          <w:p w14:paraId="521BDE58"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p>
        </w:tc>
      </w:tr>
      <w:tr w:rsidR="003D2E43" w:rsidRPr="006E6562" w14:paraId="2246FE2C" w14:textId="77777777" w:rsidTr="00E158B1">
        <w:trPr>
          <w:trHeight w:val="270"/>
        </w:trPr>
        <w:tc>
          <w:tcPr>
            <w:cnfStyle w:val="001000000000" w:firstRow="0" w:lastRow="0" w:firstColumn="1" w:lastColumn="0" w:oddVBand="0" w:evenVBand="0" w:oddHBand="0" w:evenHBand="0" w:firstRowFirstColumn="0" w:firstRowLastColumn="0" w:lastRowFirstColumn="0" w:lastRowLastColumn="0"/>
            <w:tcW w:w="2259" w:type="dxa"/>
          </w:tcPr>
          <w:p w14:paraId="7FDAD18E" w14:textId="77777777" w:rsidR="003D2E43" w:rsidRPr="006E6562" w:rsidRDefault="003D2E43" w:rsidP="00E158B1">
            <w:pPr>
              <w:spacing w:line="240" w:lineRule="auto"/>
              <w:rPr>
                <w:b w:val="0"/>
                <w:color w:val="auto"/>
                <w:sz w:val="22"/>
              </w:rPr>
            </w:pPr>
            <w:r w:rsidRPr="006E6562">
              <w:rPr>
                <w:b w:val="0"/>
                <w:color w:val="auto"/>
                <w:sz w:val="22"/>
              </w:rPr>
              <w:lastRenderedPageBreak/>
              <w:t>Establecer un organigrama claro de la empresa</w:t>
            </w:r>
          </w:p>
        </w:tc>
        <w:tc>
          <w:tcPr>
            <w:tcW w:w="2261" w:type="dxa"/>
          </w:tcPr>
          <w:p w14:paraId="08A62CD9"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Establecer una definición de roles.</w:t>
            </w:r>
          </w:p>
          <w:p w14:paraId="6A1348D6"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Estandarización de procesos.</w:t>
            </w:r>
          </w:p>
          <w:p w14:paraId="00DE28F1"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Actualizaciones y capacitaciones acordes a cada cargo.</w:t>
            </w:r>
          </w:p>
          <w:p w14:paraId="65D547F1"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Reuniones periódicas para el control, seguimiento y toma de medidas de mitigación de riesgos que permitan mejorar el funcionamiento estructural de la empresa.</w:t>
            </w:r>
          </w:p>
        </w:tc>
        <w:tc>
          <w:tcPr>
            <w:tcW w:w="2259" w:type="dxa"/>
          </w:tcPr>
          <w:p w14:paraId="4235D0B4"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 xml:space="preserve">Estructurar y socializar las funciones y responsabilidades específicas de cada individuo que hace parte de la organización. </w:t>
            </w:r>
          </w:p>
        </w:tc>
        <w:tc>
          <w:tcPr>
            <w:tcW w:w="2261" w:type="dxa"/>
          </w:tcPr>
          <w:p w14:paraId="25945AC4"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Documentación y descripción de cada cargo de la empresa.</w:t>
            </w:r>
          </w:p>
          <w:p w14:paraId="476ACEB8"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Documentación de cada proceso y de los responsables de los flujos de los mismos.</w:t>
            </w:r>
          </w:p>
          <w:p w14:paraId="6789478D"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Reuniones gerenciales y de cascada, para aclaraciones, dudas y nuevas iniciativas.</w:t>
            </w:r>
          </w:p>
          <w:p w14:paraId="188ADCD8"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p>
        </w:tc>
      </w:tr>
      <w:tr w:rsidR="003D2E43" w:rsidRPr="006E6562" w14:paraId="432D5B17" w14:textId="77777777" w:rsidTr="00E158B1">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2259" w:type="dxa"/>
          </w:tcPr>
          <w:p w14:paraId="18919E33" w14:textId="77777777" w:rsidR="003D2E43" w:rsidRPr="006E6562" w:rsidRDefault="003D2E43" w:rsidP="00E158B1">
            <w:pPr>
              <w:spacing w:line="240" w:lineRule="auto"/>
              <w:rPr>
                <w:b w:val="0"/>
                <w:color w:val="auto"/>
                <w:sz w:val="22"/>
              </w:rPr>
            </w:pPr>
            <w:r w:rsidRPr="006E6562">
              <w:rPr>
                <w:b w:val="0"/>
                <w:color w:val="auto"/>
                <w:sz w:val="22"/>
              </w:rPr>
              <w:t>Realizar los cortes e informes necesarios para el recaudo de cartera.</w:t>
            </w:r>
          </w:p>
        </w:tc>
        <w:tc>
          <w:tcPr>
            <w:tcW w:w="2261" w:type="dxa"/>
          </w:tcPr>
          <w:p w14:paraId="256ED78E"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 xml:space="preserve">Control a cada una de las áreas de la organización que intervienen en el desarrollo de algún trabajo o proyecto de entrega. </w:t>
            </w:r>
          </w:p>
          <w:p w14:paraId="285031F0"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p>
        </w:tc>
        <w:tc>
          <w:tcPr>
            <w:tcW w:w="2259" w:type="dxa"/>
          </w:tcPr>
          <w:p w14:paraId="27988560"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Informes semanales, mensuales, trimestrales, semestrales y anuales de las áreas para el control de la empresa</w:t>
            </w:r>
          </w:p>
        </w:tc>
        <w:tc>
          <w:tcPr>
            <w:tcW w:w="2261" w:type="dxa"/>
          </w:tcPr>
          <w:p w14:paraId="21418EC4"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Cronogramas de entrega de informes.</w:t>
            </w:r>
          </w:p>
          <w:p w14:paraId="6B0EB557"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Informes a nivel gerencial de cada área.</w:t>
            </w:r>
          </w:p>
          <w:p w14:paraId="2E4FB707"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Informes de indicadores a nivel gerencial</w:t>
            </w:r>
          </w:p>
        </w:tc>
      </w:tr>
      <w:tr w:rsidR="003D2E43" w:rsidRPr="006E6562" w14:paraId="01070D85" w14:textId="77777777" w:rsidTr="00E158B1">
        <w:trPr>
          <w:trHeight w:val="270"/>
        </w:trPr>
        <w:tc>
          <w:tcPr>
            <w:cnfStyle w:val="001000000000" w:firstRow="0" w:lastRow="0" w:firstColumn="1" w:lastColumn="0" w:oddVBand="0" w:evenVBand="0" w:oddHBand="0" w:evenHBand="0" w:firstRowFirstColumn="0" w:firstRowLastColumn="0" w:lastRowFirstColumn="0" w:lastRowLastColumn="0"/>
            <w:tcW w:w="2259" w:type="dxa"/>
          </w:tcPr>
          <w:p w14:paraId="3E0C4923" w14:textId="77777777" w:rsidR="003D2E43" w:rsidRPr="006E6562" w:rsidRDefault="003D2E43" w:rsidP="00E158B1">
            <w:pPr>
              <w:spacing w:line="240" w:lineRule="auto"/>
              <w:rPr>
                <w:b w:val="0"/>
                <w:color w:val="auto"/>
                <w:sz w:val="22"/>
              </w:rPr>
            </w:pPr>
            <w:r w:rsidRPr="006E6562">
              <w:rPr>
                <w:b w:val="0"/>
                <w:color w:val="auto"/>
                <w:sz w:val="22"/>
              </w:rPr>
              <w:t>Establecer indicadores de ventas</w:t>
            </w:r>
          </w:p>
        </w:tc>
        <w:tc>
          <w:tcPr>
            <w:tcW w:w="2261" w:type="dxa"/>
          </w:tcPr>
          <w:p w14:paraId="785E9E00"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Establecer metas de proyección de ventas mensuales.</w:t>
            </w:r>
          </w:p>
          <w:p w14:paraId="60E0617B"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 xml:space="preserve">Realizar controles y seguimiento a los indicadores. </w:t>
            </w:r>
          </w:p>
        </w:tc>
        <w:tc>
          <w:tcPr>
            <w:tcW w:w="2259" w:type="dxa"/>
          </w:tcPr>
          <w:p w14:paraId="1B0892B6"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Aumentar los negocios efectivos de la empresa.</w:t>
            </w:r>
          </w:p>
          <w:p w14:paraId="32F12097"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Mejorar el flujo de caja de la empresa.</w:t>
            </w:r>
          </w:p>
          <w:p w14:paraId="677C1DD7"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 xml:space="preserve">Elaborar planes de acción para la atención oportuna de los clientes. </w:t>
            </w:r>
          </w:p>
        </w:tc>
        <w:tc>
          <w:tcPr>
            <w:tcW w:w="2261" w:type="dxa"/>
          </w:tcPr>
          <w:p w14:paraId="1F91AAE8"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Indicadores a cumplir.</w:t>
            </w:r>
          </w:p>
          <w:p w14:paraId="32564C0A"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Reuniones de divulgación de los mismos.</w:t>
            </w:r>
          </w:p>
          <w:p w14:paraId="33AFF998"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Informes de indicadores a nivel gerencial.</w:t>
            </w:r>
          </w:p>
        </w:tc>
      </w:tr>
    </w:tbl>
    <w:p w14:paraId="069E5DDE" w14:textId="77777777" w:rsidR="003D2E43" w:rsidRPr="00200A82" w:rsidRDefault="003D2E43" w:rsidP="003D2E43">
      <w:pPr>
        <w:spacing w:after="0"/>
      </w:pPr>
    </w:p>
    <w:tbl>
      <w:tblPr>
        <w:tblStyle w:val="Sombreadoclaro-nfasis1"/>
        <w:tblW w:w="5070" w:type="pct"/>
        <w:tblLayout w:type="fixed"/>
        <w:tblLook w:val="04A0" w:firstRow="1" w:lastRow="0" w:firstColumn="1" w:lastColumn="0" w:noHBand="0" w:noVBand="1"/>
      </w:tblPr>
      <w:tblGrid>
        <w:gridCol w:w="1580"/>
        <w:gridCol w:w="2468"/>
        <w:gridCol w:w="2717"/>
        <w:gridCol w:w="2728"/>
      </w:tblGrid>
      <w:tr w:rsidR="003D2E43" w:rsidRPr="006E6562" w14:paraId="4EEDB646" w14:textId="77777777" w:rsidTr="00E158B1">
        <w:trPr>
          <w:cnfStyle w:val="100000000000" w:firstRow="1" w:lastRow="0" w:firstColumn="0" w:lastColumn="0" w:oddVBand="0" w:evenVBand="0" w:oddHBand="0"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5000" w:type="pct"/>
            <w:gridSpan w:val="4"/>
          </w:tcPr>
          <w:p w14:paraId="0483CA1F" w14:textId="77777777" w:rsidR="003D2E43" w:rsidRPr="006E6562" w:rsidRDefault="003D2E43" w:rsidP="00E158B1">
            <w:pPr>
              <w:spacing w:line="240" w:lineRule="auto"/>
              <w:rPr>
                <w:color w:val="auto"/>
                <w:sz w:val="22"/>
              </w:rPr>
            </w:pPr>
            <w:r w:rsidRPr="006E6562">
              <w:rPr>
                <w:color w:val="auto"/>
                <w:sz w:val="22"/>
              </w:rPr>
              <w:t>APRENDIZAJE Y CRECIMIENTO</w:t>
            </w:r>
          </w:p>
        </w:tc>
      </w:tr>
      <w:tr w:rsidR="003D2E43" w:rsidRPr="006E6562" w14:paraId="2DF475F4" w14:textId="77777777" w:rsidTr="00E158B1">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832" w:type="pct"/>
          </w:tcPr>
          <w:p w14:paraId="1076800A" w14:textId="77777777" w:rsidR="003D2E43" w:rsidRPr="006E6562" w:rsidRDefault="003D2E43" w:rsidP="00E158B1">
            <w:pPr>
              <w:spacing w:line="240" w:lineRule="auto"/>
              <w:rPr>
                <w:color w:val="auto"/>
                <w:sz w:val="22"/>
              </w:rPr>
            </w:pPr>
            <w:r w:rsidRPr="006E6562">
              <w:rPr>
                <w:color w:val="auto"/>
                <w:sz w:val="22"/>
              </w:rPr>
              <w:t>Objetivos</w:t>
            </w:r>
          </w:p>
        </w:tc>
        <w:tc>
          <w:tcPr>
            <w:tcW w:w="1300" w:type="pct"/>
          </w:tcPr>
          <w:p w14:paraId="2D1AB129"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b/>
                <w:color w:val="auto"/>
                <w:sz w:val="22"/>
              </w:rPr>
            </w:pPr>
            <w:r w:rsidRPr="006E6562">
              <w:rPr>
                <w:b/>
                <w:color w:val="auto"/>
                <w:sz w:val="22"/>
              </w:rPr>
              <w:t>Medidas</w:t>
            </w:r>
          </w:p>
        </w:tc>
        <w:tc>
          <w:tcPr>
            <w:tcW w:w="1431" w:type="pct"/>
          </w:tcPr>
          <w:p w14:paraId="740B4E34"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b/>
                <w:color w:val="auto"/>
                <w:sz w:val="22"/>
              </w:rPr>
            </w:pPr>
            <w:r w:rsidRPr="006E6562">
              <w:rPr>
                <w:b/>
                <w:color w:val="auto"/>
                <w:sz w:val="22"/>
              </w:rPr>
              <w:t>Metas</w:t>
            </w:r>
          </w:p>
        </w:tc>
        <w:tc>
          <w:tcPr>
            <w:tcW w:w="1437" w:type="pct"/>
          </w:tcPr>
          <w:p w14:paraId="70C418B3"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b/>
                <w:color w:val="auto"/>
                <w:sz w:val="22"/>
              </w:rPr>
            </w:pPr>
            <w:r w:rsidRPr="006E6562">
              <w:rPr>
                <w:b/>
                <w:color w:val="auto"/>
                <w:sz w:val="22"/>
              </w:rPr>
              <w:t>Medios</w:t>
            </w:r>
          </w:p>
        </w:tc>
      </w:tr>
      <w:tr w:rsidR="003D2E43" w:rsidRPr="006E6562" w14:paraId="454B4626" w14:textId="77777777" w:rsidTr="00E158B1">
        <w:trPr>
          <w:trHeight w:val="270"/>
        </w:trPr>
        <w:tc>
          <w:tcPr>
            <w:cnfStyle w:val="001000000000" w:firstRow="0" w:lastRow="0" w:firstColumn="1" w:lastColumn="0" w:oddVBand="0" w:evenVBand="0" w:oddHBand="0" w:evenHBand="0" w:firstRowFirstColumn="0" w:firstRowLastColumn="0" w:lastRowFirstColumn="0" w:lastRowLastColumn="0"/>
            <w:tcW w:w="832" w:type="pct"/>
          </w:tcPr>
          <w:p w14:paraId="165DCCE9" w14:textId="77777777" w:rsidR="003D2E43" w:rsidRPr="006E6562" w:rsidRDefault="003D2E43" w:rsidP="00E158B1">
            <w:pPr>
              <w:spacing w:line="240" w:lineRule="auto"/>
              <w:rPr>
                <w:b w:val="0"/>
                <w:color w:val="auto"/>
                <w:sz w:val="22"/>
              </w:rPr>
            </w:pPr>
            <w:r w:rsidRPr="006E6562">
              <w:rPr>
                <w:b w:val="0"/>
                <w:color w:val="auto"/>
                <w:sz w:val="22"/>
              </w:rPr>
              <w:t>Motivar al personal</w:t>
            </w:r>
          </w:p>
        </w:tc>
        <w:tc>
          <w:tcPr>
            <w:tcW w:w="1300" w:type="pct"/>
          </w:tcPr>
          <w:p w14:paraId="278AD41F"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Capacitar a los empleados de la organización para que apliquen los conocimientos, para una mejorar los procesos de la empresa.</w:t>
            </w:r>
          </w:p>
          <w:p w14:paraId="13F87C0F"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 xml:space="preserve">Conocer la percepción de los </w:t>
            </w:r>
            <w:r w:rsidRPr="006E6562">
              <w:rPr>
                <w:color w:val="auto"/>
                <w:sz w:val="22"/>
              </w:rPr>
              <w:lastRenderedPageBreak/>
              <w:t xml:space="preserve">empleados para realizar un programa que contribuya a que ellos se sientan bien y comprometidos, motivándolos para que tengan una mejor calidad de vida y proyección profesional. </w:t>
            </w:r>
          </w:p>
        </w:tc>
        <w:tc>
          <w:tcPr>
            <w:tcW w:w="1431" w:type="pct"/>
          </w:tcPr>
          <w:p w14:paraId="3EBC1A46"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lastRenderedPageBreak/>
              <w:t>Mejor retribución económica.</w:t>
            </w:r>
          </w:p>
          <w:p w14:paraId="5148CC91"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p>
          <w:p w14:paraId="70DCA80C"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Empoderamiento para representar la organización.</w:t>
            </w:r>
          </w:p>
          <w:p w14:paraId="5C27B83D"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Compromiso con las labores que realizan.</w:t>
            </w:r>
          </w:p>
          <w:p w14:paraId="7AD3DAF1"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p>
          <w:p w14:paraId="2C834723"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p>
        </w:tc>
        <w:tc>
          <w:tcPr>
            <w:tcW w:w="1437" w:type="pct"/>
          </w:tcPr>
          <w:p w14:paraId="434CDFA8"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Cursos</w:t>
            </w:r>
          </w:p>
          <w:p w14:paraId="772D16FB"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p>
          <w:p w14:paraId="17D78B0E"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Capacitaciones y actualizaciones.</w:t>
            </w:r>
          </w:p>
          <w:p w14:paraId="42FE52E8"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Catálogos</w:t>
            </w:r>
          </w:p>
          <w:p w14:paraId="31BF5850"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Beneficios económicos.</w:t>
            </w:r>
          </w:p>
          <w:p w14:paraId="14ABBA39"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Préstamos.</w:t>
            </w:r>
          </w:p>
          <w:p w14:paraId="1B13E949"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Mejor calidad de vida.</w:t>
            </w:r>
          </w:p>
          <w:p w14:paraId="65E9616B"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lastRenderedPageBreak/>
              <w:t>Gestionar el talento humano.</w:t>
            </w:r>
          </w:p>
        </w:tc>
      </w:tr>
      <w:tr w:rsidR="003D2E43" w:rsidRPr="006E6562" w14:paraId="75EA5B12" w14:textId="77777777" w:rsidTr="00E158B1">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832" w:type="pct"/>
          </w:tcPr>
          <w:p w14:paraId="73CEF871" w14:textId="77777777" w:rsidR="003D2E43" w:rsidRPr="006E6562" w:rsidRDefault="003D2E43" w:rsidP="00E158B1">
            <w:pPr>
              <w:spacing w:line="240" w:lineRule="auto"/>
              <w:rPr>
                <w:b w:val="0"/>
                <w:color w:val="auto"/>
                <w:sz w:val="22"/>
              </w:rPr>
            </w:pPr>
            <w:r w:rsidRPr="006E6562">
              <w:rPr>
                <w:b w:val="0"/>
                <w:color w:val="auto"/>
                <w:sz w:val="22"/>
              </w:rPr>
              <w:lastRenderedPageBreak/>
              <w:t>Disminuir la rotación de personal</w:t>
            </w:r>
          </w:p>
        </w:tc>
        <w:tc>
          <w:tcPr>
            <w:tcW w:w="1300" w:type="pct"/>
          </w:tcPr>
          <w:p w14:paraId="661E02AE"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Definición de roles.</w:t>
            </w:r>
          </w:p>
          <w:p w14:paraId="2859C253"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Definición de procesos internos, y mejoramiento de los mismos.</w:t>
            </w:r>
          </w:p>
          <w:p w14:paraId="1680C053"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Capacitaciones.</w:t>
            </w:r>
          </w:p>
          <w:p w14:paraId="645EDF48"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 xml:space="preserve">Exigir un nivel de conocimiento </w:t>
            </w:r>
          </w:p>
          <w:p w14:paraId="26A8B0AA"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p>
        </w:tc>
        <w:tc>
          <w:tcPr>
            <w:tcW w:w="1431" w:type="pct"/>
          </w:tcPr>
          <w:p w14:paraId="308E25A0"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 xml:space="preserve">Mantener una estabilidad laboral y económica </w:t>
            </w:r>
          </w:p>
        </w:tc>
        <w:tc>
          <w:tcPr>
            <w:tcW w:w="1437" w:type="pct"/>
          </w:tcPr>
          <w:p w14:paraId="584649FC"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Documentación y descripción de cada Roll.</w:t>
            </w:r>
          </w:p>
          <w:p w14:paraId="1B9120BD"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Documentación de cada proceso y de los responsables de los flujos de los mismos.</w:t>
            </w:r>
          </w:p>
          <w:p w14:paraId="29A1C47C"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Reuniones gerenciales y de cascada, para escuchar y compartir diferentes puntos de vista.</w:t>
            </w:r>
          </w:p>
          <w:p w14:paraId="3DFB8A03" w14:textId="77777777" w:rsidR="003D2E43" w:rsidRPr="006E6562" w:rsidRDefault="003D2E43" w:rsidP="00E158B1">
            <w:pPr>
              <w:spacing w:line="240" w:lineRule="auto"/>
              <w:cnfStyle w:val="000000100000" w:firstRow="0" w:lastRow="0" w:firstColumn="0" w:lastColumn="0" w:oddVBand="0" w:evenVBand="0" w:oddHBand="1" w:evenHBand="0" w:firstRowFirstColumn="0" w:firstRowLastColumn="0" w:lastRowFirstColumn="0" w:lastRowLastColumn="0"/>
              <w:rPr>
                <w:color w:val="auto"/>
                <w:sz w:val="22"/>
              </w:rPr>
            </w:pPr>
            <w:r w:rsidRPr="006E6562">
              <w:rPr>
                <w:color w:val="auto"/>
                <w:sz w:val="22"/>
              </w:rPr>
              <w:t>Salario adecuado a cada Roll.</w:t>
            </w:r>
          </w:p>
        </w:tc>
      </w:tr>
      <w:tr w:rsidR="003D2E43" w:rsidRPr="006E6562" w14:paraId="736A51F8" w14:textId="77777777" w:rsidTr="00E158B1">
        <w:trPr>
          <w:trHeight w:val="270"/>
        </w:trPr>
        <w:tc>
          <w:tcPr>
            <w:cnfStyle w:val="001000000000" w:firstRow="0" w:lastRow="0" w:firstColumn="1" w:lastColumn="0" w:oddVBand="0" w:evenVBand="0" w:oddHBand="0" w:evenHBand="0" w:firstRowFirstColumn="0" w:firstRowLastColumn="0" w:lastRowFirstColumn="0" w:lastRowLastColumn="0"/>
            <w:tcW w:w="832" w:type="pct"/>
          </w:tcPr>
          <w:p w14:paraId="3AB4B468" w14:textId="77777777" w:rsidR="003D2E43" w:rsidRPr="006E6562" w:rsidRDefault="003D2E43" w:rsidP="00E158B1">
            <w:pPr>
              <w:spacing w:line="240" w:lineRule="auto"/>
              <w:rPr>
                <w:b w:val="0"/>
                <w:color w:val="auto"/>
                <w:sz w:val="22"/>
              </w:rPr>
            </w:pPr>
            <w:r w:rsidRPr="006E6562">
              <w:rPr>
                <w:b w:val="0"/>
                <w:color w:val="auto"/>
                <w:sz w:val="22"/>
              </w:rPr>
              <w:t>Definir las funciones de cada cargo</w:t>
            </w:r>
          </w:p>
        </w:tc>
        <w:tc>
          <w:tcPr>
            <w:tcW w:w="1300" w:type="pct"/>
          </w:tcPr>
          <w:p w14:paraId="4179BECA"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Definición de Roles.</w:t>
            </w:r>
          </w:p>
          <w:p w14:paraId="76993062"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Estandarización de procesos.</w:t>
            </w:r>
          </w:p>
          <w:p w14:paraId="6DE21A1B"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Actualizaciones y capacitaciones para cada cargo.</w:t>
            </w:r>
          </w:p>
          <w:p w14:paraId="16107D6A"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Reuniones de control y mejoramiento al interior de la organización desde el área gerencial para revisión, avances y control, de cada uno de los procesos</w:t>
            </w:r>
          </w:p>
        </w:tc>
        <w:tc>
          <w:tcPr>
            <w:tcW w:w="1431" w:type="pct"/>
          </w:tcPr>
          <w:p w14:paraId="11A80BE0"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Conocer y socializar las funciones y responsabilidades específicas de cada individuo que hace parte de la organización</w:t>
            </w:r>
          </w:p>
        </w:tc>
        <w:tc>
          <w:tcPr>
            <w:tcW w:w="1437" w:type="pct"/>
          </w:tcPr>
          <w:p w14:paraId="76DC44F9"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Documentación y descripción de cada Roll.</w:t>
            </w:r>
          </w:p>
          <w:p w14:paraId="7B4EF1ED"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Documentación de cada proceso y de los responsables de los flujos de los mismos.</w:t>
            </w:r>
          </w:p>
          <w:p w14:paraId="1EA3F97A"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r w:rsidRPr="006E6562">
              <w:rPr>
                <w:color w:val="auto"/>
                <w:sz w:val="22"/>
              </w:rPr>
              <w:t>Reuniones gerenciales y de cascada, para aclaraciones y dudas</w:t>
            </w:r>
          </w:p>
          <w:p w14:paraId="13A671D9" w14:textId="77777777" w:rsidR="003D2E43" w:rsidRPr="006E6562" w:rsidRDefault="003D2E43" w:rsidP="00E158B1">
            <w:pPr>
              <w:spacing w:line="240" w:lineRule="auto"/>
              <w:cnfStyle w:val="000000000000" w:firstRow="0" w:lastRow="0" w:firstColumn="0" w:lastColumn="0" w:oddVBand="0" w:evenVBand="0" w:oddHBand="0" w:evenHBand="0" w:firstRowFirstColumn="0" w:firstRowLastColumn="0" w:lastRowFirstColumn="0" w:lastRowLastColumn="0"/>
              <w:rPr>
                <w:color w:val="auto"/>
                <w:sz w:val="22"/>
              </w:rPr>
            </w:pPr>
          </w:p>
        </w:tc>
      </w:tr>
    </w:tbl>
    <w:p w14:paraId="50D78384" w14:textId="3A3D2838" w:rsidR="003D2E43" w:rsidRPr="00200A82" w:rsidRDefault="003D2E43" w:rsidP="003D2E43">
      <w:pPr>
        <w:ind w:firstLine="0"/>
      </w:pPr>
    </w:p>
    <w:p w14:paraId="216C43E6" w14:textId="3D7777A4" w:rsidR="001611AA" w:rsidRPr="00E60399" w:rsidRDefault="00EE6AC8" w:rsidP="00E60399">
      <w:pPr>
        <w:pStyle w:val="Prrafodelista"/>
        <w:numPr>
          <w:ilvl w:val="1"/>
          <w:numId w:val="1"/>
        </w:numPr>
        <w:spacing w:after="0"/>
        <w:rPr>
          <w:b/>
        </w:rPr>
      </w:pPr>
      <w:r w:rsidRPr="00E60399">
        <w:rPr>
          <w:b/>
        </w:rPr>
        <w:t>Referentes Teóricos</w:t>
      </w:r>
      <w:bookmarkEnd w:id="236"/>
      <w:r w:rsidRPr="00E60399">
        <w:rPr>
          <w:b/>
        </w:rPr>
        <w:t xml:space="preserve"> </w:t>
      </w:r>
    </w:p>
    <w:p w14:paraId="5175895F" w14:textId="0E4907C0" w:rsidR="002E575E" w:rsidRPr="00200A82" w:rsidRDefault="002E575E" w:rsidP="00226FEC">
      <w:r w:rsidRPr="00200A82">
        <w:t xml:space="preserve">    Dado que el eje fundamental de este trabajo está centrado en la elaboración de un plan de mejoramiento empresarial integral para la empresa Sival A &amp; A Ltda.,  tomamos como referencia </w:t>
      </w:r>
      <w:r w:rsidR="00DE1297" w:rsidRPr="00200A82">
        <w:t>la</w:t>
      </w:r>
      <w:r w:rsidRPr="00200A82">
        <w:t xml:space="preserve"> fuente bibliográfica en </w:t>
      </w:r>
      <w:r w:rsidR="00DE1297" w:rsidRPr="00200A82">
        <w:t>la</w:t>
      </w:r>
      <w:r w:rsidRPr="00200A82">
        <w:t xml:space="preserve"> que nos indican que ‘los planes de mejoramiento son aquellos que </w:t>
      </w:r>
      <w:r w:rsidR="007626D2">
        <w:t>consolidan</w:t>
      </w:r>
      <w:r w:rsidR="00DE1297" w:rsidRPr="00200A82">
        <w:t xml:space="preserve"> las acciones de mejoramiento derivadas de la autoevaluación, de las </w:t>
      </w:r>
      <w:r w:rsidR="00DE1297" w:rsidRPr="00200A82">
        <w:lastRenderedPageBreak/>
        <w:t>recomendaciones generadas por la evaluación independiente y de</w:t>
      </w:r>
      <w:r w:rsidR="007626D2">
        <w:t xml:space="preserve"> </w:t>
      </w:r>
      <w:r w:rsidR="00DE1297" w:rsidRPr="00200A82">
        <w:t>los hallazgos del control fiscal, como base para la definición de un programa de la función administrativa de la entidad a partir de los objetivos definidos, la aprobación de la autoridad competente, la asignación de los recursos necesarios para la realización de los planes, la definición del nivel de responsable, el seguimiento a las acciones trazadas, la fijación de las fechas límites de implementación y la determinación de</w:t>
      </w:r>
      <w:r w:rsidR="007626D2">
        <w:t xml:space="preserve"> </w:t>
      </w:r>
      <w:r w:rsidR="00DE1297" w:rsidRPr="00200A82">
        <w:t xml:space="preserve">los indicadores de logro y seguimiento de las mejoras con lo cual se establecen las especificaciones de satisfacción y confiabilidad’ </w:t>
      </w:r>
      <w:sdt>
        <w:sdtPr>
          <w:id w:val="1851994803"/>
          <w:citation/>
        </w:sdtPr>
        <w:sdtEndPr/>
        <w:sdtContent>
          <w:r w:rsidR="00DE1297" w:rsidRPr="00200A82">
            <w:fldChar w:fldCharType="begin"/>
          </w:r>
          <w:r w:rsidR="00DE1297" w:rsidRPr="00200A82">
            <w:instrText xml:space="preserve"> CITATION Ges09 \l 3082 </w:instrText>
          </w:r>
          <w:r w:rsidR="00DE1297" w:rsidRPr="00200A82">
            <w:fldChar w:fldCharType="separate"/>
          </w:r>
          <w:r w:rsidR="002315BF" w:rsidRPr="00200A82">
            <w:rPr>
              <w:noProof/>
            </w:rPr>
            <w:t>(Gestión Administrativa 6, 2009)</w:t>
          </w:r>
          <w:r w:rsidR="00DE1297" w:rsidRPr="00200A82">
            <w:fldChar w:fldCharType="end"/>
          </w:r>
        </w:sdtContent>
      </w:sdt>
      <w:r w:rsidR="00E82C95">
        <w:t xml:space="preserve"> .</w:t>
      </w:r>
    </w:p>
    <w:p w14:paraId="2FD71508" w14:textId="7C11D5E2" w:rsidR="00727699" w:rsidRPr="00200A82" w:rsidRDefault="00D92B4D" w:rsidP="00E60399">
      <w:pPr>
        <w:ind w:firstLine="0"/>
      </w:pPr>
      <w:r>
        <w:t xml:space="preserve">     </w:t>
      </w:r>
      <w:r w:rsidR="00727699" w:rsidRPr="00200A82">
        <w:t>Nuestro TPI es un proyecto de mejoramiento integral empresarial para la empresa Sival A &amp; A Ltda., en el cual se puede aplicar:</w:t>
      </w:r>
    </w:p>
    <w:p w14:paraId="694EA2CE" w14:textId="77777777" w:rsidR="00727699" w:rsidRPr="00200A82" w:rsidRDefault="00727699" w:rsidP="00E60399">
      <w:pPr>
        <w:pStyle w:val="Prrafodelista"/>
        <w:numPr>
          <w:ilvl w:val="0"/>
          <w:numId w:val="22"/>
        </w:numPr>
      </w:pPr>
      <w:r w:rsidRPr="00200A82">
        <w:t>Capacitar al personal administrativo de la empresa en cada una de las áreas que soportan.</w:t>
      </w:r>
    </w:p>
    <w:p w14:paraId="08C89CF2" w14:textId="77777777" w:rsidR="00727699" w:rsidRPr="00200A82" w:rsidRDefault="00727699" w:rsidP="00E60399">
      <w:pPr>
        <w:pStyle w:val="Prrafodelista"/>
        <w:numPr>
          <w:ilvl w:val="0"/>
          <w:numId w:val="22"/>
        </w:numPr>
      </w:pPr>
      <w:r w:rsidRPr="00200A82">
        <w:t>Incentivar la participación de todo el personal, promoviendo el compromiso y desarrollo de la empresa.</w:t>
      </w:r>
    </w:p>
    <w:p w14:paraId="133996CE" w14:textId="77777777" w:rsidR="00727699" w:rsidRPr="00200A82" w:rsidRDefault="00727699" w:rsidP="00E60399">
      <w:pPr>
        <w:pStyle w:val="Prrafodelista"/>
        <w:numPr>
          <w:ilvl w:val="0"/>
          <w:numId w:val="22"/>
        </w:numPr>
      </w:pPr>
      <w:r w:rsidRPr="00200A82">
        <w:t>Mejorar la estructura organizacional y física de la empresa de acuerdo con las capacidades de sus integrantes.</w:t>
      </w:r>
    </w:p>
    <w:p w14:paraId="235B1ABB" w14:textId="77777777" w:rsidR="00727699" w:rsidRPr="00200A82" w:rsidRDefault="00727699" w:rsidP="00E60399">
      <w:pPr>
        <w:pStyle w:val="Prrafodelista"/>
        <w:numPr>
          <w:ilvl w:val="0"/>
          <w:numId w:val="22"/>
        </w:numPr>
      </w:pPr>
      <w:r w:rsidRPr="00200A82">
        <w:t>Identificar nuevas oportunidades de desarrollo tecnológico que contribuya con la optimización de los recursos.</w:t>
      </w:r>
    </w:p>
    <w:p w14:paraId="791D2CC1" w14:textId="77777777" w:rsidR="00727699" w:rsidRPr="00200A82" w:rsidRDefault="00727699" w:rsidP="00E60399">
      <w:pPr>
        <w:pStyle w:val="Prrafodelista"/>
        <w:numPr>
          <w:ilvl w:val="0"/>
          <w:numId w:val="22"/>
        </w:numPr>
      </w:pPr>
      <w:r w:rsidRPr="00200A82">
        <w:t>Actualizar y mejorar los paquetes contables e informáticos para optimizar la gestión de la información en la empresa.</w:t>
      </w:r>
    </w:p>
    <w:p w14:paraId="6F4AEA7C" w14:textId="77777777" w:rsidR="00727699" w:rsidRPr="00200A82" w:rsidRDefault="00727699" w:rsidP="00E60399">
      <w:pPr>
        <w:pStyle w:val="Prrafodelista"/>
        <w:numPr>
          <w:ilvl w:val="0"/>
          <w:numId w:val="22"/>
        </w:numPr>
      </w:pPr>
      <w:r w:rsidRPr="00200A82">
        <w:t>Aplicar mejores prácticas en los procesos de producción y fabricación en la empresa.</w:t>
      </w:r>
    </w:p>
    <w:p w14:paraId="7496856D" w14:textId="172AEB48" w:rsidR="00F7021F" w:rsidRDefault="00727699" w:rsidP="005B38A7">
      <w:pPr>
        <w:pStyle w:val="Prrafodelista"/>
        <w:numPr>
          <w:ilvl w:val="0"/>
          <w:numId w:val="22"/>
        </w:numPr>
        <w:spacing w:line="276" w:lineRule="auto"/>
        <w:ind w:firstLine="0"/>
      </w:pPr>
      <w:r w:rsidRPr="00200A82">
        <w:t>Identificar nuevas oportunidades de negocio que permitan aumentar las líneas de atención.</w:t>
      </w:r>
      <w:r w:rsidR="00F7021F">
        <w:br w:type="page"/>
      </w:r>
    </w:p>
    <w:p w14:paraId="45109E4C" w14:textId="77777777" w:rsidR="00497016" w:rsidRDefault="00EE6AC8" w:rsidP="0010687A">
      <w:pPr>
        <w:pStyle w:val="Ttulo1"/>
        <w:numPr>
          <w:ilvl w:val="0"/>
          <w:numId w:val="1"/>
        </w:numPr>
        <w:rPr>
          <w:rFonts w:cs="Times New Roman"/>
        </w:rPr>
      </w:pPr>
      <w:bookmarkStart w:id="237" w:name="_Toc457674579"/>
      <w:bookmarkStart w:id="238" w:name="_Toc476731066"/>
      <w:r w:rsidRPr="0010687A">
        <w:rPr>
          <w:rFonts w:cs="Times New Roman"/>
        </w:rPr>
        <w:lastRenderedPageBreak/>
        <w:t>Implementación de</w:t>
      </w:r>
      <w:r w:rsidR="001611AA" w:rsidRPr="0010687A">
        <w:rPr>
          <w:rFonts w:cs="Times New Roman"/>
        </w:rPr>
        <w:t xml:space="preserve"> la Propuesta</w:t>
      </w:r>
      <w:bookmarkStart w:id="239" w:name="_Toc457674580"/>
      <w:bookmarkEnd w:id="237"/>
      <w:bookmarkEnd w:id="238"/>
    </w:p>
    <w:p w14:paraId="33316732" w14:textId="77777777" w:rsidR="0008469A" w:rsidRDefault="00497016" w:rsidP="00497016">
      <w:r>
        <w:t xml:space="preserve">Nuestro TPI es un proyecto de plan de mejoramiento integral empresarial para la empresa Sival A &amp; A Ltda. en el cual se </w:t>
      </w:r>
      <w:r w:rsidR="0008469A">
        <w:t>sugiere:</w:t>
      </w:r>
    </w:p>
    <w:p w14:paraId="1DCE49B3" w14:textId="61498C87" w:rsidR="005B38A7" w:rsidRDefault="00BB14B6" w:rsidP="002B08A7">
      <w:pPr>
        <w:pStyle w:val="Prrafodelista"/>
        <w:numPr>
          <w:ilvl w:val="0"/>
          <w:numId w:val="43"/>
        </w:numPr>
      </w:pPr>
      <w:r>
        <w:t>Implementar la e</w:t>
      </w:r>
      <w:r w:rsidR="0008469A">
        <w:t xml:space="preserve">structuración organizacional de acuerdo con la descripción de perfil cargos, </w:t>
      </w:r>
      <w:r w:rsidR="005B38A7">
        <w:t>enunciada a continuación</w:t>
      </w:r>
      <w:r>
        <w:t>,</w:t>
      </w:r>
      <w:r w:rsidR="005B38A7">
        <w:t xml:space="preserve"> teniendo en cuenta </w:t>
      </w:r>
      <w:r w:rsidR="002B08A7">
        <w:t xml:space="preserve">el entorno misional, </w:t>
      </w:r>
      <w:r w:rsidR="00C5592B">
        <w:t>e</w:t>
      </w:r>
      <w:r w:rsidR="002B08A7">
        <w:t>l cual contribuirá con el desarrollo de las actividades planteadas para clientes</w:t>
      </w:r>
      <w:r w:rsidR="004D73C8">
        <w:t>,</w:t>
      </w:r>
      <w:r w:rsidR="002B08A7">
        <w:t xml:space="preserve"> procesos internos </w:t>
      </w:r>
      <w:r w:rsidR="004D73C8">
        <w:t xml:space="preserve">y aprendizaje </w:t>
      </w:r>
      <w:r w:rsidR="002B08A7">
        <w:t>del mapa estratégico.</w:t>
      </w:r>
    </w:p>
    <w:p w14:paraId="4C72EA92" w14:textId="1FD7075B" w:rsidR="002B08A7" w:rsidRDefault="002B08A7" w:rsidP="002B08A7">
      <w:pPr>
        <w:pStyle w:val="Prrafodelista"/>
        <w:numPr>
          <w:ilvl w:val="0"/>
          <w:numId w:val="43"/>
        </w:numPr>
      </w:pPr>
      <w:r>
        <w:t xml:space="preserve">Disminuir el nivel de endeudamiento y mejorar la liquidez económica </w:t>
      </w:r>
      <w:r w:rsidR="00DE2F4B">
        <w:t>identificadas en el análisis Dofa</w:t>
      </w:r>
      <w:r w:rsidR="004D73C8">
        <w:t xml:space="preserve">, </w:t>
      </w:r>
      <w:r w:rsidR="00DE2F4B">
        <w:t xml:space="preserve">la espina de pesado y </w:t>
      </w:r>
      <w:r>
        <w:t xml:space="preserve">enunciada en el </w:t>
      </w:r>
      <w:r w:rsidR="00DE2F4B">
        <w:t xml:space="preserve">aspecto financiero del </w:t>
      </w:r>
      <w:r>
        <w:t>mapa estratégico</w:t>
      </w:r>
      <w:r w:rsidR="0037650C">
        <w:t>.</w:t>
      </w:r>
    </w:p>
    <w:p w14:paraId="38D1F486" w14:textId="699D0536" w:rsidR="00F7021F" w:rsidRPr="00F7021F" w:rsidRDefault="00F7021F" w:rsidP="00497016">
      <w:pPr>
        <w:pStyle w:val="Ttulo1"/>
        <w:ind w:left="284" w:firstLine="0"/>
        <w:jc w:val="left"/>
        <w:rPr>
          <w:b w:val="0"/>
        </w:rPr>
      </w:pPr>
      <w:bookmarkStart w:id="240" w:name="_Toc476731067"/>
      <w:r w:rsidRPr="00F7021F">
        <w:rPr>
          <w:b w:val="0"/>
        </w:rPr>
        <w:t>Perfiles de cargos</w:t>
      </w:r>
      <w:r w:rsidR="001713A0">
        <w:rPr>
          <w:b w:val="0"/>
        </w:rPr>
        <w:t>:</w:t>
      </w:r>
      <w:bookmarkEnd w:id="240"/>
    </w:p>
    <w:p w14:paraId="55DC130B" w14:textId="2DA8E21A" w:rsidR="00686EEE" w:rsidRDefault="004232CB" w:rsidP="00F7021F">
      <w:pPr>
        <w:spacing w:after="0"/>
        <w:ind w:firstLine="0"/>
      </w:pPr>
      <w:r w:rsidRPr="004232CB">
        <w:t xml:space="preserve">Para el desarrollo de </w:t>
      </w:r>
      <w:r w:rsidR="00F7021F" w:rsidRPr="004232CB">
        <w:t>la estructura organizacional propuesta</w:t>
      </w:r>
      <w:r w:rsidRPr="004232CB">
        <w:t xml:space="preserve"> </w:t>
      </w:r>
      <w:r w:rsidR="00F7021F" w:rsidRPr="004232CB">
        <w:t xml:space="preserve">se realizó el estudio de los cargos </w:t>
      </w:r>
      <w:r w:rsidR="00F7021F">
        <w:t>requerido</w:t>
      </w:r>
      <w:r>
        <w:t>s</w:t>
      </w:r>
      <w:r w:rsidR="00F7021F">
        <w:t xml:space="preserve"> y se establecieron los siguientes perfiles:</w:t>
      </w:r>
    </w:p>
    <w:tbl>
      <w:tblPr>
        <w:tblW w:w="5000" w:type="pct"/>
        <w:jc w:val="center"/>
        <w:tblCellMar>
          <w:left w:w="70" w:type="dxa"/>
          <w:right w:w="70" w:type="dxa"/>
        </w:tblCellMar>
        <w:tblLook w:val="04A0" w:firstRow="1" w:lastRow="0" w:firstColumn="1" w:lastColumn="0" w:noHBand="0" w:noVBand="1"/>
      </w:tblPr>
      <w:tblGrid>
        <w:gridCol w:w="4658"/>
        <w:gridCol w:w="4658"/>
      </w:tblGrid>
      <w:tr w:rsidR="00686EEE" w:rsidRPr="00686EEE" w14:paraId="6552A294" w14:textId="77777777" w:rsidTr="006148A5">
        <w:trPr>
          <w:trHeight w:val="362"/>
          <w:jc w:val="center"/>
        </w:trPr>
        <w:tc>
          <w:tcPr>
            <w:tcW w:w="5000" w:type="pct"/>
            <w:gridSpan w:val="2"/>
            <w:tcBorders>
              <w:top w:val="double" w:sz="6" w:space="0" w:color="auto"/>
              <w:left w:val="double" w:sz="6" w:space="0" w:color="auto"/>
              <w:bottom w:val="single" w:sz="4" w:space="0" w:color="auto"/>
              <w:right w:val="double" w:sz="6" w:space="0" w:color="000000"/>
            </w:tcBorders>
            <w:shd w:val="clear" w:color="auto" w:fill="auto"/>
            <w:noWrap/>
            <w:vAlign w:val="center"/>
            <w:hideMark/>
          </w:tcPr>
          <w:p w14:paraId="26BE15AF" w14:textId="77777777" w:rsidR="00686EEE" w:rsidRPr="00686EEE" w:rsidRDefault="00686EEE" w:rsidP="00686EEE">
            <w:pPr>
              <w:spacing w:after="0" w:line="240" w:lineRule="auto"/>
              <w:jc w:val="center"/>
              <w:rPr>
                <w:rFonts w:eastAsia="Times New Roman" w:cs="Times New Roman"/>
                <w:b/>
                <w:bCs/>
                <w:color w:val="000000"/>
                <w:sz w:val="22"/>
                <w:lang w:eastAsia="es-CO"/>
              </w:rPr>
            </w:pPr>
            <w:r w:rsidRPr="00686EEE">
              <w:rPr>
                <w:rFonts w:eastAsia="Times New Roman" w:cs="Times New Roman"/>
                <w:b/>
                <w:bCs/>
                <w:color w:val="000000"/>
                <w:sz w:val="22"/>
                <w:lang w:eastAsia="es-CO"/>
              </w:rPr>
              <w:t>SILVAL A&amp;A LTDA.</w:t>
            </w:r>
          </w:p>
        </w:tc>
      </w:tr>
      <w:tr w:rsidR="00686EEE" w:rsidRPr="00686EEE" w14:paraId="1A960420"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DA9694"/>
            <w:noWrap/>
            <w:vAlign w:val="center"/>
            <w:hideMark/>
          </w:tcPr>
          <w:p w14:paraId="2E33F6F6" w14:textId="77777777" w:rsidR="00686EEE" w:rsidRPr="00686EEE" w:rsidRDefault="00686EEE" w:rsidP="00686EEE">
            <w:pPr>
              <w:spacing w:after="0" w:line="240" w:lineRule="auto"/>
              <w:jc w:val="center"/>
              <w:rPr>
                <w:rFonts w:eastAsia="Times New Roman" w:cs="Times New Roman"/>
                <w:b/>
                <w:bCs/>
                <w:color w:val="000000"/>
                <w:sz w:val="22"/>
                <w:lang w:eastAsia="es-CO"/>
              </w:rPr>
            </w:pPr>
            <w:r w:rsidRPr="00686EEE">
              <w:rPr>
                <w:rFonts w:eastAsia="Times New Roman" w:cs="Times New Roman"/>
                <w:b/>
                <w:bCs/>
                <w:color w:val="000000"/>
                <w:sz w:val="22"/>
                <w:lang w:eastAsia="es-CO"/>
              </w:rPr>
              <w:t>PERFIL DEL CARGO</w:t>
            </w:r>
          </w:p>
        </w:tc>
      </w:tr>
      <w:tr w:rsidR="00686EEE" w:rsidRPr="00686EEE" w14:paraId="22649F68" w14:textId="77777777" w:rsidTr="00686EEE">
        <w:trPr>
          <w:trHeight w:val="300"/>
          <w:jc w:val="center"/>
        </w:trPr>
        <w:tc>
          <w:tcPr>
            <w:tcW w:w="2500" w:type="pct"/>
            <w:tcBorders>
              <w:top w:val="nil"/>
              <w:left w:val="double" w:sz="6" w:space="0" w:color="auto"/>
              <w:bottom w:val="single" w:sz="4" w:space="0" w:color="auto"/>
              <w:right w:val="single" w:sz="4" w:space="0" w:color="auto"/>
            </w:tcBorders>
            <w:shd w:val="clear" w:color="000000" w:fill="F2DCDB"/>
            <w:vAlign w:val="center"/>
            <w:hideMark/>
          </w:tcPr>
          <w:p w14:paraId="0829016A" w14:textId="77777777" w:rsidR="00686EEE" w:rsidRPr="00686EEE" w:rsidRDefault="00686EEE" w:rsidP="00686EEE">
            <w:pPr>
              <w:spacing w:after="0" w:line="240" w:lineRule="auto"/>
              <w:rPr>
                <w:rFonts w:eastAsia="Times New Roman" w:cs="Times New Roman"/>
                <w:b/>
                <w:bCs/>
                <w:color w:val="000000"/>
                <w:sz w:val="22"/>
                <w:lang w:eastAsia="es-CO"/>
              </w:rPr>
            </w:pPr>
            <w:r w:rsidRPr="00686EEE">
              <w:rPr>
                <w:rFonts w:eastAsia="Times New Roman" w:cs="Times New Roman"/>
                <w:b/>
                <w:bCs/>
                <w:color w:val="000000"/>
                <w:sz w:val="22"/>
                <w:lang w:eastAsia="es-CO"/>
              </w:rPr>
              <w:t>CARGO</w:t>
            </w:r>
          </w:p>
        </w:tc>
        <w:tc>
          <w:tcPr>
            <w:tcW w:w="2500" w:type="pct"/>
            <w:tcBorders>
              <w:top w:val="nil"/>
              <w:left w:val="nil"/>
              <w:bottom w:val="single" w:sz="4" w:space="0" w:color="auto"/>
              <w:right w:val="double" w:sz="6" w:space="0" w:color="auto"/>
            </w:tcBorders>
            <w:shd w:val="clear" w:color="000000" w:fill="F2DCDB"/>
            <w:vAlign w:val="center"/>
            <w:hideMark/>
          </w:tcPr>
          <w:p w14:paraId="2828056B" w14:textId="77777777" w:rsidR="00686EEE" w:rsidRPr="00686EEE" w:rsidRDefault="00686EEE" w:rsidP="00686EEE">
            <w:pPr>
              <w:spacing w:after="0" w:line="240" w:lineRule="auto"/>
              <w:rPr>
                <w:rFonts w:eastAsia="Times New Roman" w:cs="Times New Roman"/>
                <w:b/>
                <w:bCs/>
                <w:color w:val="000000"/>
                <w:sz w:val="22"/>
                <w:lang w:eastAsia="es-CO"/>
              </w:rPr>
            </w:pPr>
            <w:r w:rsidRPr="00686EEE">
              <w:rPr>
                <w:rFonts w:eastAsia="Times New Roman" w:cs="Times New Roman"/>
                <w:b/>
                <w:bCs/>
                <w:color w:val="000000"/>
                <w:sz w:val="22"/>
                <w:lang w:eastAsia="es-CO"/>
              </w:rPr>
              <w:t>GERENTE GENERAL</w:t>
            </w:r>
          </w:p>
        </w:tc>
      </w:tr>
      <w:tr w:rsidR="00686EEE" w:rsidRPr="00686EEE" w14:paraId="15D2EC68"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094421D7" w14:textId="77777777" w:rsidR="00686EEE" w:rsidRPr="00686EEE" w:rsidRDefault="00686EEE" w:rsidP="00686EEE">
            <w:pPr>
              <w:spacing w:after="0" w:line="240" w:lineRule="auto"/>
              <w:jc w:val="center"/>
              <w:rPr>
                <w:rFonts w:eastAsia="Times New Roman" w:cs="Times New Roman"/>
                <w:b/>
                <w:bCs/>
                <w:color w:val="000000"/>
                <w:sz w:val="22"/>
                <w:lang w:eastAsia="es-CO"/>
              </w:rPr>
            </w:pPr>
            <w:r w:rsidRPr="00686EEE">
              <w:rPr>
                <w:rFonts w:eastAsia="Times New Roman" w:cs="Times New Roman"/>
                <w:b/>
                <w:bCs/>
                <w:color w:val="000000"/>
                <w:sz w:val="22"/>
                <w:lang w:eastAsia="es-CO"/>
              </w:rPr>
              <w:t>DESCRIPCIÓN DEL CARGO</w:t>
            </w:r>
          </w:p>
        </w:tc>
      </w:tr>
      <w:tr w:rsidR="00686EEE" w:rsidRPr="00686EEE" w14:paraId="1655434A" w14:textId="77777777" w:rsidTr="00686EEE">
        <w:trPr>
          <w:trHeight w:val="232"/>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hideMark/>
          </w:tcPr>
          <w:p w14:paraId="57C40734" w14:textId="77777777" w:rsidR="00686EEE" w:rsidRPr="00686EEE" w:rsidRDefault="00686EEE" w:rsidP="00A86895">
            <w:pPr>
              <w:spacing w:after="0" w:line="240" w:lineRule="auto"/>
              <w:ind w:firstLine="0"/>
              <w:rPr>
                <w:rFonts w:eastAsia="Calibri" w:cs="Times New Roman"/>
                <w:sz w:val="22"/>
              </w:rPr>
            </w:pPr>
            <w:r w:rsidRPr="00686EEE">
              <w:rPr>
                <w:rFonts w:eastAsia="Times New Roman" w:cs="Times New Roman"/>
                <w:noProof/>
                <w:color w:val="000000"/>
                <w:sz w:val="22"/>
                <w:lang w:eastAsia="es-ES"/>
              </w:rPr>
              <w:t>Planificar, coordinar y controlar las funciones de las áreas de gestión que repercuten en el funcionamiento de toda la compañía. Desarrollar la labor de mercadeo estrategico y la identificación de nuevas oportunidades de negocio. Garantizar el cumplimiento  de las expectativas de la Junta de Socios de la Compañía. Garantizar la asignación de recurso para el adecuado funcionamiento de la empresa. Promover el crecimiento de la compañía y el desarrollo de nuevos mercados. Verificar que todos los colaboradores mantengan un enfoque en el cumplimiento de las politicas y objetivos de la empresa.</w:t>
            </w:r>
          </w:p>
        </w:tc>
      </w:tr>
      <w:tr w:rsidR="00686EEE" w:rsidRPr="00686EEE" w14:paraId="4B10072D" w14:textId="77777777" w:rsidTr="00686EEE">
        <w:trPr>
          <w:trHeight w:val="300"/>
          <w:jc w:val="center"/>
        </w:trPr>
        <w:tc>
          <w:tcPr>
            <w:tcW w:w="2500" w:type="pct"/>
            <w:tcBorders>
              <w:top w:val="nil"/>
              <w:left w:val="double" w:sz="6" w:space="0" w:color="auto"/>
              <w:bottom w:val="single" w:sz="4" w:space="0" w:color="auto"/>
              <w:right w:val="single" w:sz="4" w:space="0" w:color="auto"/>
            </w:tcBorders>
            <w:shd w:val="clear" w:color="000000" w:fill="F2DCDB"/>
            <w:vAlign w:val="bottom"/>
            <w:hideMark/>
          </w:tcPr>
          <w:p w14:paraId="600328DA" w14:textId="77777777" w:rsidR="00686EEE" w:rsidRPr="00686EEE" w:rsidRDefault="00686EEE" w:rsidP="00686EEE">
            <w:pPr>
              <w:spacing w:after="0" w:line="240" w:lineRule="auto"/>
              <w:rPr>
                <w:rFonts w:eastAsia="Times New Roman" w:cs="Times New Roman"/>
                <w:b/>
                <w:bCs/>
                <w:color w:val="000000"/>
                <w:sz w:val="22"/>
                <w:lang w:eastAsia="es-CO"/>
              </w:rPr>
            </w:pPr>
            <w:r w:rsidRPr="00686EEE">
              <w:rPr>
                <w:rFonts w:eastAsia="Times New Roman" w:cs="Times New Roman"/>
                <w:b/>
                <w:bCs/>
                <w:color w:val="000000"/>
                <w:sz w:val="22"/>
                <w:lang w:eastAsia="es-CO"/>
              </w:rPr>
              <w:t>EDUCACIÓN</w:t>
            </w:r>
          </w:p>
        </w:tc>
        <w:tc>
          <w:tcPr>
            <w:tcW w:w="2500" w:type="pct"/>
            <w:tcBorders>
              <w:top w:val="nil"/>
              <w:left w:val="nil"/>
              <w:bottom w:val="single" w:sz="4" w:space="0" w:color="auto"/>
              <w:right w:val="double" w:sz="6" w:space="0" w:color="auto"/>
            </w:tcBorders>
            <w:shd w:val="clear" w:color="000000" w:fill="F2DCDB"/>
            <w:vAlign w:val="center"/>
            <w:hideMark/>
          </w:tcPr>
          <w:p w14:paraId="74430B29" w14:textId="77777777" w:rsidR="00686EEE" w:rsidRPr="00686EEE" w:rsidRDefault="00686EEE" w:rsidP="00686EEE">
            <w:pPr>
              <w:spacing w:after="0" w:line="240" w:lineRule="auto"/>
              <w:rPr>
                <w:rFonts w:eastAsia="Times New Roman" w:cs="Times New Roman"/>
                <w:b/>
                <w:bCs/>
                <w:color w:val="000000"/>
                <w:sz w:val="22"/>
                <w:lang w:eastAsia="es-CO"/>
              </w:rPr>
            </w:pPr>
            <w:r w:rsidRPr="00686EEE">
              <w:rPr>
                <w:rFonts w:eastAsia="Times New Roman" w:cs="Times New Roman"/>
                <w:b/>
                <w:bCs/>
                <w:color w:val="000000"/>
                <w:sz w:val="22"/>
                <w:lang w:eastAsia="es-CO"/>
              </w:rPr>
              <w:t>FORMACION</w:t>
            </w:r>
          </w:p>
        </w:tc>
      </w:tr>
      <w:tr w:rsidR="00686EEE" w:rsidRPr="00686EEE" w14:paraId="5858DE4B" w14:textId="77777777" w:rsidTr="006148A5">
        <w:trPr>
          <w:trHeight w:val="345"/>
          <w:jc w:val="center"/>
        </w:trPr>
        <w:tc>
          <w:tcPr>
            <w:tcW w:w="2500" w:type="pct"/>
            <w:tcBorders>
              <w:top w:val="nil"/>
              <w:left w:val="double" w:sz="6" w:space="0" w:color="auto"/>
              <w:bottom w:val="single" w:sz="4" w:space="0" w:color="auto"/>
              <w:right w:val="single" w:sz="4" w:space="0" w:color="auto"/>
            </w:tcBorders>
            <w:shd w:val="clear" w:color="auto" w:fill="auto"/>
            <w:vAlign w:val="bottom"/>
            <w:hideMark/>
          </w:tcPr>
          <w:p w14:paraId="40F016C0"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Profesional  universitario en el área de ingeniería o áreas afines al objeto social de la compañía.</w:t>
            </w:r>
          </w:p>
          <w:p w14:paraId="55A58F94"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 xml:space="preserve">Especialización o estudios de Post-Grado  </w:t>
            </w:r>
          </w:p>
        </w:tc>
        <w:tc>
          <w:tcPr>
            <w:tcW w:w="2500" w:type="pct"/>
            <w:tcBorders>
              <w:top w:val="nil"/>
              <w:left w:val="nil"/>
              <w:bottom w:val="single" w:sz="4" w:space="0" w:color="auto"/>
              <w:right w:val="double" w:sz="6" w:space="0" w:color="auto"/>
            </w:tcBorders>
            <w:shd w:val="clear" w:color="auto" w:fill="auto"/>
            <w:vAlign w:val="bottom"/>
            <w:hideMark/>
          </w:tcPr>
          <w:p w14:paraId="4B81F3B6"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Manejo de personal.</w:t>
            </w:r>
          </w:p>
          <w:p w14:paraId="536F69E1"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Conocimiento sobre la industria de la construcción y metalurgia.</w:t>
            </w:r>
          </w:p>
          <w:p w14:paraId="743DB1A1"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Inducción al cargo</w:t>
            </w:r>
          </w:p>
          <w:p w14:paraId="7DD465F8"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Estructuración de proyectos</w:t>
            </w:r>
          </w:p>
        </w:tc>
      </w:tr>
      <w:tr w:rsidR="00686EEE" w:rsidRPr="00686EEE" w14:paraId="2237430C"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6454BF2E" w14:textId="77777777" w:rsidR="00686EEE" w:rsidRPr="00686EEE" w:rsidRDefault="00686EEE" w:rsidP="00686EEE">
            <w:pPr>
              <w:spacing w:after="0" w:line="240" w:lineRule="auto"/>
              <w:jc w:val="center"/>
              <w:rPr>
                <w:rFonts w:eastAsia="Times New Roman" w:cs="Times New Roman"/>
                <w:b/>
                <w:bCs/>
                <w:color w:val="000000"/>
                <w:sz w:val="22"/>
                <w:lang w:eastAsia="es-CO"/>
              </w:rPr>
            </w:pPr>
            <w:r w:rsidRPr="00686EEE">
              <w:rPr>
                <w:rFonts w:eastAsia="Times New Roman" w:cs="Times New Roman"/>
                <w:b/>
                <w:bCs/>
                <w:color w:val="000000"/>
                <w:sz w:val="22"/>
                <w:lang w:eastAsia="es-CO"/>
              </w:rPr>
              <w:lastRenderedPageBreak/>
              <w:t>EXPERIENCIA</w:t>
            </w:r>
          </w:p>
        </w:tc>
      </w:tr>
      <w:tr w:rsidR="00686EEE" w:rsidRPr="00686EEE" w14:paraId="3D08E2B5" w14:textId="77777777" w:rsidTr="006148A5">
        <w:trPr>
          <w:trHeight w:val="96"/>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3D13D616"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 xml:space="preserve">No inferior a 5 años en dirección, administración de empresas dedicadas al desarrollo de proyectos. </w:t>
            </w:r>
          </w:p>
        </w:tc>
      </w:tr>
      <w:tr w:rsidR="00686EEE" w:rsidRPr="00686EEE" w14:paraId="00CE7BC2"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18EE15FE" w14:textId="77777777" w:rsidR="00686EEE" w:rsidRPr="00686EEE" w:rsidRDefault="00686EEE" w:rsidP="00686EEE">
            <w:pPr>
              <w:spacing w:after="0" w:line="240" w:lineRule="auto"/>
              <w:jc w:val="center"/>
              <w:rPr>
                <w:rFonts w:eastAsia="Times New Roman" w:cs="Times New Roman"/>
                <w:b/>
                <w:bCs/>
                <w:color w:val="000000"/>
                <w:sz w:val="22"/>
                <w:lang w:eastAsia="es-CO"/>
              </w:rPr>
            </w:pPr>
            <w:r w:rsidRPr="00686EEE">
              <w:rPr>
                <w:rFonts w:eastAsia="Times New Roman" w:cs="Times New Roman"/>
                <w:b/>
                <w:bCs/>
                <w:color w:val="000000"/>
                <w:sz w:val="22"/>
                <w:lang w:eastAsia="es-CO"/>
              </w:rPr>
              <w:t>COMPETENCIAS</w:t>
            </w:r>
          </w:p>
        </w:tc>
      </w:tr>
      <w:tr w:rsidR="00686EEE" w:rsidRPr="00686EEE" w14:paraId="01F46410"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0C6E63B9"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Orientación al cliente</w:t>
            </w:r>
          </w:p>
        </w:tc>
      </w:tr>
      <w:tr w:rsidR="00686EEE" w:rsidRPr="00686EEE" w14:paraId="3FF951E1"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17AF6D1B"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 xml:space="preserve">Liderazgo </w:t>
            </w:r>
          </w:p>
        </w:tc>
      </w:tr>
      <w:tr w:rsidR="00686EEE" w:rsidRPr="00686EEE" w14:paraId="212DDDE0"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5AC70C40"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Empoderamiento</w:t>
            </w:r>
          </w:p>
        </w:tc>
      </w:tr>
      <w:tr w:rsidR="00686EEE" w:rsidRPr="00686EEE" w14:paraId="27FA3671"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77A5A00E"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Orientación hacia los resultados</w:t>
            </w:r>
          </w:p>
        </w:tc>
      </w:tr>
      <w:tr w:rsidR="00686EEE" w:rsidRPr="00686EEE" w14:paraId="475C5200"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tcPr>
          <w:p w14:paraId="4507628B"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Calidad de trabajo</w:t>
            </w:r>
          </w:p>
        </w:tc>
      </w:tr>
      <w:tr w:rsidR="00686EEE" w:rsidRPr="00686EEE" w14:paraId="3656324B"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3BC2AC3B"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Conciencia organizacional</w:t>
            </w:r>
          </w:p>
        </w:tc>
      </w:tr>
      <w:tr w:rsidR="00686EEE" w:rsidRPr="00686EEE" w14:paraId="20927D83"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23D43F70"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Comunicación formal.</w:t>
            </w:r>
          </w:p>
        </w:tc>
      </w:tr>
      <w:tr w:rsidR="00686EEE" w:rsidRPr="00686EEE" w14:paraId="40BECC92"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2EE5CB8E"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Trabajo en equipo.</w:t>
            </w:r>
          </w:p>
        </w:tc>
      </w:tr>
      <w:tr w:rsidR="00686EEE" w:rsidRPr="00686EEE" w14:paraId="02D29E6F"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tcPr>
          <w:p w14:paraId="72BAC98A"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Don de mando</w:t>
            </w:r>
          </w:p>
        </w:tc>
      </w:tr>
      <w:tr w:rsidR="00686EEE" w:rsidRPr="00686EEE" w14:paraId="681671E7"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tcPr>
          <w:p w14:paraId="6514BFFE"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Pensamiento estratégico.</w:t>
            </w:r>
          </w:p>
        </w:tc>
      </w:tr>
      <w:tr w:rsidR="00686EEE" w:rsidRPr="00686EEE" w14:paraId="24681242"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tcPr>
          <w:p w14:paraId="401C9AB6"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Relaciones públicas.</w:t>
            </w:r>
          </w:p>
        </w:tc>
      </w:tr>
      <w:tr w:rsidR="00686EEE" w:rsidRPr="00686EEE" w14:paraId="28B12ECD"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47913529" w14:textId="77777777" w:rsidR="00686EEE" w:rsidRPr="00686EEE" w:rsidRDefault="00686EEE" w:rsidP="00686EEE">
            <w:pPr>
              <w:spacing w:after="0" w:line="240" w:lineRule="auto"/>
              <w:jc w:val="center"/>
              <w:rPr>
                <w:rFonts w:eastAsia="Times New Roman" w:cs="Times New Roman"/>
                <w:b/>
                <w:bCs/>
                <w:color w:val="000000"/>
                <w:sz w:val="22"/>
                <w:lang w:eastAsia="es-CO"/>
              </w:rPr>
            </w:pPr>
            <w:r w:rsidRPr="00686EEE">
              <w:rPr>
                <w:rFonts w:eastAsia="Times New Roman" w:cs="Times New Roman"/>
                <w:b/>
                <w:bCs/>
                <w:color w:val="000000"/>
                <w:sz w:val="22"/>
                <w:lang w:eastAsia="es-CO"/>
              </w:rPr>
              <w:t>JEFE INMEDIATO</w:t>
            </w:r>
          </w:p>
        </w:tc>
      </w:tr>
      <w:tr w:rsidR="00686EEE" w:rsidRPr="00686EEE" w14:paraId="0427E833" w14:textId="77777777" w:rsidTr="00F420E7">
        <w:trPr>
          <w:trHeight w:val="96"/>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305D3E33"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Junta de Socios</w:t>
            </w:r>
          </w:p>
        </w:tc>
      </w:tr>
      <w:tr w:rsidR="00686EEE" w:rsidRPr="00686EEE" w14:paraId="452FD9CA"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0A038C73" w14:textId="77777777" w:rsidR="00686EEE" w:rsidRPr="00686EEE" w:rsidRDefault="00686EEE" w:rsidP="00686EEE">
            <w:pPr>
              <w:spacing w:after="0" w:line="240" w:lineRule="auto"/>
              <w:jc w:val="center"/>
              <w:rPr>
                <w:rFonts w:eastAsia="Times New Roman" w:cs="Times New Roman"/>
                <w:b/>
                <w:bCs/>
                <w:color w:val="000000"/>
                <w:sz w:val="22"/>
                <w:lang w:eastAsia="es-CO"/>
              </w:rPr>
            </w:pPr>
            <w:r w:rsidRPr="00686EEE">
              <w:rPr>
                <w:rFonts w:eastAsia="Times New Roman" w:cs="Times New Roman"/>
                <w:b/>
                <w:bCs/>
                <w:color w:val="000000"/>
                <w:sz w:val="22"/>
                <w:lang w:eastAsia="es-CO"/>
              </w:rPr>
              <w:t>FUNCIONES</w:t>
            </w:r>
          </w:p>
        </w:tc>
      </w:tr>
      <w:tr w:rsidR="00686EEE" w:rsidRPr="00686EEE" w14:paraId="537199C6" w14:textId="77777777" w:rsidTr="00686EEE">
        <w:trPr>
          <w:trHeight w:val="85"/>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hideMark/>
          </w:tcPr>
          <w:p w14:paraId="57C2F532"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Definir y revisar periódicamente la planeación estratégica de la empresa.</w:t>
            </w:r>
          </w:p>
          <w:p w14:paraId="6D455EB2"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Establecer las directrices para el gasto, la inversión y la ejecución presupuestal de la compañía.</w:t>
            </w:r>
          </w:p>
          <w:p w14:paraId="194EC336"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Establecer las políticas y lineamientos necesarios para el efectivo funcionamiento de la organización.</w:t>
            </w:r>
          </w:p>
          <w:p w14:paraId="7DA39B59"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Definir las estrategias administrativas, financieras, comerciales y técnicas para cada área de la organización.</w:t>
            </w:r>
          </w:p>
          <w:p w14:paraId="088B9009"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Satisfacer las necesidades de la Junta de Socios.</w:t>
            </w:r>
          </w:p>
          <w:p w14:paraId="6D214F8E"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Garantizar la comunicación e implementación de cambios definidos por la Junta directiva o por la misma Gerencia.</w:t>
            </w:r>
          </w:p>
          <w:p w14:paraId="31F5F3D2"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Definición y revisión periódica de las políticas, objetivos y metas de la gestión integral: calidad, medio ambiente, seguridad y salud ocupacional de la compañía, y velar por que se cumpla en todos los niveles de la organización.</w:t>
            </w:r>
          </w:p>
          <w:p w14:paraId="43979515"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Asegurarse de que se implementan y mantienen los procesos necesarios para cumplir con las políticas de la compañía.</w:t>
            </w:r>
          </w:p>
          <w:p w14:paraId="293F1FA5"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Asegurarse de que se asignen los recursos financieros, técnicos, tecnológicos y humanos para el efectivo desarrollo de la compañía.</w:t>
            </w:r>
          </w:p>
          <w:p w14:paraId="75ADCEAF" w14:textId="6A167B1B"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Asegurarse de que se definen y divulgan las funciones, responsabilidades y autoridades de todo personal dentro de la compañía.</w:t>
            </w:r>
          </w:p>
          <w:p w14:paraId="27DF164C"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Asegurarse de que se definen y divulgan los procesos de comunicación dentro de la organización.</w:t>
            </w:r>
          </w:p>
          <w:p w14:paraId="34672BB7"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Firmar los documentos legales o internos requeridos por la organización.</w:t>
            </w:r>
          </w:p>
          <w:p w14:paraId="7504D79B"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Cumplir las funciones del representante legal de la compañía en concordancia con los requisitos legales vigentes cuando así lo determine la junta de Socios.</w:t>
            </w:r>
          </w:p>
          <w:p w14:paraId="55D04420" w14:textId="77777777" w:rsidR="00686EEE" w:rsidRPr="00686EEE" w:rsidRDefault="00686EEE" w:rsidP="00A86895">
            <w:pPr>
              <w:tabs>
                <w:tab w:val="left" w:pos="2115"/>
              </w:tabs>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Actuar de acuerdo con las políticas de la organización, los requisitos legales y de los clientes.</w:t>
            </w:r>
          </w:p>
          <w:p w14:paraId="31D27257" w14:textId="77777777" w:rsidR="00686EEE" w:rsidRPr="00686EEE" w:rsidRDefault="00686EEE" w:rsidP="00A86895">
            <w:pPr>
              <w:tabs>
                <w:tab w:val="left" w:pos="2115"/>
              </w:tabs>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Realizar inducción especifica al cargo del personal subordinado.</w:t>
            </w:r>
          </w:p>
          <w:p w14:paraId="717950F7" w14:textId="77777777" w:rsidR="00686EEE" w:rsidRPr="00686EEE" w:rsidRDefault="00686EEE" w:rsidP="00A86895">
            <w:pPr>
              <w:tabs>
                <w:tab w:val="left" w:pos="2115"/>
              </w:tabs>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Promover el bienestar dentro de la compañía.</w:t>
            </w:r>
          </w:p>
          <w:p w14:paraId="5623FA02" w14:textId="77777777" w:rsidR="00686EEE" w:rsidRPr="00686EEE" w:rsidRDefault="00686EEE" w:rsidP="00A86895">
            <w:pPr>
              <w:tabs>
                <w:tab w:val="left" w:pos="2115"/>
              </w:tabs>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Tomar decisiones y promover acciones de mejoramiento de la organización y sus procesos.</w:t>
            </w:r>
          </w:p>
          <w:p w14:paraId="3D3AF651"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Participar en charlas y entrenamientos.</w:t>
            </w:r>
          </w:p>
          <w:p w14:paraId="1A08683B"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Evaluar el desempeño del personal.</w:t>
            </w:r>
          </w:p>
          <w:p w14:paraId="4F935B00"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Cumplir con el reglamento interno de trabajo y reglamento de higiene y seguridad.</w:t>
            </w:r>
          </w:p>
          <w:p w14:paraId="6316F859"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Participar en capacitaciones, entrenamientos y sensibilizaciones cuando se requiera.</w:t>
            </w:r>
          </w:p>
          <w:p w14:paraId="03425703"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lastRenderedPageBreak/>
              <w:t>Mantener confidencialidad en el manejo de la información y documentación de la compañía.</w:t>
            </w:r>
          </w:p>
          <w:p w14:paraId="2310B80D"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Las demás inherentes al cargo.</w:t>
            </w:r>
          </w:p>
        </w:tc>
      </w:tr>
      <w:tr w:rsidR="00686EEE" w:rsidRPr="00686EEE" w14:paraId="53D3F9FA" w14:textId="77777777" w:rsidTr="006148A5">
        <w:trPr>
          <w:trHeight w:val="96"/>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4825239C" w14:textId="77777777" w:rsidR="00686EEE" w:rsidRPr="00686EEE" w:rsidRDefault="00686EEE" w:rsidP="00686EEE">
            <w:pPr>
              <w:spacing w:after="0" w:line="240" w:lineRule="auto"/>
              <w:jc w:val="center"/>
              <w:rPr>
                <w:rFonts w:eastAsia="Times New Roman" w:cs="Times New Roman"/>
                <w:b/>
                <w:bCs/>
                <w:color w:val="000000"/>
                <w:sz w:val="22"/>
                <w:lang w:eastAsia="es-CO"/>
              </w:rPr>
            </w:pPr>
            <w:r w:rsidRPr="00686EEE">
              <w:rPr>
                <w:rFonts w:eastAsia="Times New Roman" w:cs="Times New Roman"/>
                <w:b/>
                <w:bCs/>
                <w:color w:val="000000"/>
                <w:sz w:val="22"/>
                <w:lang w:eastAsia="es-CO"/>
              </w:rPr>
              <w:lastRenderedPageBreak/>
              <w:t>CONTROL</w:t>
            </w:r>
          </w:p>
        </w:tc>
      </w:tr>
      <w:tr w:rsidR="00686EEE" w:rsidRPr="00686EEE" w14:paraId="0D5CA161" w14:textId="77777777" w:rsidTr="006148A5">
        <w:trPr>
          <w:trHeight w:val="387"/>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hideMark/>
          </w:tcPr>
          <w:p w14:paraId="0629D1A7" w14:textId="77777777" w:rsidR="00686EEE" w:rsidRPr="00686EEE" w:rsidRDefault="00686EEE" w:rsidP="00A86895">
            <w:pPr>
              <w:spacing w:after="0" w:line="240" w:lineRule="auto"/>
              <w:ind w:firstLine="0"/>
              <w:rPr>
                <w:rFonts w:eastAsia="Times New Roman" w:cs="Times New Roman"/>
                <w:color w:val="000000"/>
                <w:sz w:val="22"/>
                <w:lang w:eastAsia="es-CO"/>
              </w:rPr>
            </w:pPr>
            <w:r w:rsidRPr="00686EEE">
              <w:rPr>
                <w:rFonts w:eastAsia="Times New Roman" w:cs="Times New Roman"/>
                <w:color w:val="000000"/>
                <w:sz w:val="22"/>
                <w:lang w:eastAsia="es-CO"/>
              </w:rPr>
              <w:t xml:space="preserve">Hacer seguimiento y evaluar el desempeño del personal a su cargo de acuerdo con los procedimientos de la empresa. </w:t>
            </w:r>
          </w:p>
        </w:tc>
      </w:tr>
      <w:tr w:rsidR="00686EEE" w:rsidRPr="00686EEE" w14:paraId="7D674057"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35A7B213" w14:textId="77777777" w:rsidR="00686EEE" w:rsidRPr="00686EEE" w:rsidRDefault="00686EEE" w:rsidP="00686EEE">
            <w:pPr>
              <w:spacing w:after="0" w:line="240" w:lineRule="auto"/>
              <w:jc w:val="center"/>
              <w:rPr>
                <w:rFonts w:eastAsia="Times New Roman" w:cs="Times New Roman"/>
                <w:b/>
                <w:bCs/>
                <w:color w:val="000000"/>
                <w:sz w:val="22"/>
                <w:lang w:eastAsia="es-CO"/>
              </w:rPr>
            </w:pPr>
            <w:r w:rsidRPr="00686EEE">
              <w:rPr>
                <w:rFonts w:eastAsia="Times New Roman" w:cs="Times New Roman"/>
                <w:b/>
                <w:bCs/>
                <w:color w:val="000000"/>
                <w:sz w:val="22"/>
                <w:lang w:eastAsia="es-CO"/>
              </w:rPr>
              <w:t>CONDICIONES DE TRABAJO</w:t>
            </w:r>
          </w:p>
        </w:tc>
      </w:tr>
      <w:tr w:rsidR="00686EEE" w:rsidRPr="00686EEE" w14:paraId="00489E6A" w14:textId="77777777" w:rsidTr="00686EEE">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7D1C47B5" w14:textId="77777777" w:rsidR="00686EEE" w:rsidRPr="00686EEE" w:rsidRDefault="00686EEE" w:rsidP="00686EEE">
            <w:pPr>
              <w:spacing w:after="0" w:line="240" w:lineRule="auto"/>
              <w:rPr>
                <w:rFonts w:eastAsia="Times New Roman" w:cs="Times New Roman"/>
                <w:b/>
                <w:bCs/>
                <w:color w:val="000000"/>
                <w:sz w:val="22"/>
                <w:lang w:eastAsia="es-CO"/>
              </w:rPr>
            </w:pPr>
            <w:r w:rsidRPr="00686EEE">
              <w:rPr>
                <w:rFonts w:eastAsia="Times New Roman" w:cs="Times New Roman"/>
                <w:b/>
                <w:bCs/>
                <w:color w:val="000000"/>
                <w:sz w:val="22"/>
                <w:lang w:eastAsia="es-CO"/>
              </w:rPr>
              <w:t>CONDICIÓN</w:t>
            </w:r>
          </w:p>
        </w:tc>
        <w:tc>
          <w:tcPr>
            <w:tcW w:w="2500" w:type="pct"/>
            <w:tcBorders>
              <w:top w:val="nil"/>
              <w:left w:val="nil"/>
              <w:bottom w:val="single" w:sz="4" w:space="0" w:color="auto"/>
              <w:right w:val="double" w:sz="6" w:space="0" w:color="auto"/>
            </w:tcBorders>
            <w:shd w:val="clear" w:color="auto" w:fill="auto"/>
            <w:noWrap/>
            <w:vAlign w:val="bottom"/>
            <w:hideMark/>
          </w:tcPr>
          <w:p w14:paraId="40F7DF91" w14:textId="77777777" w:rsidR="00686EEE" w:rsidRPr="00686EEE" w:rsidRDefault="00686EEE" w:rsidP="00686EEE">
            <w:pPr>
              <w:spacing w:after="0" w:line="240" w:lineRule="auto"/>
              <w:rPr>
                <w:rFonts w:eastAsia="Times New Roman" w:cs="Times New Roman"/>
                <w:b/>
                <w:bCs/>
                <w:color w:val="000000"/>
                <w:sz w:val="22"/>
                <w:lang w:eastAsia="es-CO"/>
              </w:rPr>
            </w:pPr>
            <w:r w:rsidRPr="00686EEE">
              <w:rPr>
                <w:rFonts w:eastAsia="Times New Roman" w:cs="Times New Roman"/>
                <w:b/>
                <w:bCs/>
                <w:color w:val="000000"/>
                <w:sz w:val="22"/>
                <w:lang w:eastAsia="es-CO"/>
              </w:rPr>
              <w:t>NIVEL</w:t>
            </w:r>
          </w:p>
        </w:tc>
      </w:tr>
      <w:tr w:rsidR="00686EEE" w:rsidRPr="00686EEE" w14:paraId="4F303225" w14:textId="77777777" w:rsidTr="00686EEE">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7CF1E8B9"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Uso de Computador</w:t>
            </w:r>
          </w:p>
        </w:tc>
        <w:tc>
          <w:tcPr>
            <w:tcW w:w="2500" w:type="pct"/>
            <w:tcBorders>
              <w:top w:val="nil"/>
              <w:left w:val="nil"/>
              <w:bottom w:val="single" w:sz="4" w:space="0" w:color="auto"/>
              <w:right w:val="double" w:sz="6" w:space="0" w:color="auto"/>
            </w:tcBorders>
            <w:shd w:val="clear" w:color="auto" w:fill="auto"/>
            <w:noWrap/>
            <w:vAlign w:val="bottom"/>
            <w:hideMark/>
          </w:tcPr>
          <w:p w14:paraId="677A0574"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Medio- Alto</w:t>
            </w:r>
          </w:p>
        </w:tc>
      </w:tr>
      <w:tr w:rsidR="00686EEE" w:rsidRPr="00686EEE" w14:paraId="46FDF913" w14:textId="77777777" w:rsidTr="00686EEE">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07008AB7"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 xml:space="preserve">Exposición a Ruido </w:t>
            </w:r>
          </w:p>
        </w:tc>
        <w:tc>
          <w:tcPr>
            <w:tcW w:w="2500" w:type="pct"/>
            <w:tcBorders>
              <w:top w:val="nil"/>
              <w:left w:val="nil"/>
              <w:bottom w:val="single" w:sz="4" w:space="0" w:color="auto"/>
              <w:right w:val="double" w:sz="6" w:space="0" w:color="auto"/>
            </w:tcBorders>
            <w:shd w:val="clear" w:color="auto" w:fill="auto"/>
            <w:noWrap/>
            <w:vAlign w:val="bottom"/>
            <w:hideMark/>
          </w:tcPr>
          <w:p w14:paraId="3AD636B8"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Medio</w:t>
            </w:r>
          </w:p>
        </w:tc>
      </w:tr>
      <w:tr w:rsidR="00686EEE" w:rsidRPr="00686EEE" w14:paraId="2CAB895F" w14:textId="77777777" w:rsidTr="00686EEE">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18492BA4"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Exposición a la Intemperie</w:t>
            </w:r>
          </w:p>
        </w:tc>
        <w:tc>
          <w:tcPr>
            <w:tcW w:w="2500" w:type="pct"/>
            <w:tcBorders>
              <w:top w:val="nil"/>
              <w:left w:val="nil"/>
              <w:bottom w:val="single" w:sz="4" w:space="0" w:color="auto"/>
              <w:right w:val="double" w:sz="6" w:space="0" w:color="auto"/>
            </w:tcBorders>
            <w:shd w:val="clear" w:color="auto" w:fill="auto"/>
            <w:noWrap/>
            <w:vAlign w:val="bottom"/>
            <w:hideMark/>
          </w:tcPr>
          <w:p w14:paraId="4A1BEEF8"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Bajo</w:t>
            </w:r>
          </w:p>
        </w:tc>
      </w:tr>
      <w:tr w:rsidR="00686EEE" w:rsidRPr="00686EEE" w14:paraId="082EDF0B" w14:textId="77777777" w:rsidTr="00686EEE">
        <w:trPr>
          <w:trHeight w:val="300"/>
          <w:jc w:val="center"/>
        </w:trPr>
        <w:tc>
          <w:tcPr>
            <w:tcW w:w="2500" w:type="pct"/>
            <w:tcBorders>
              <w:top w:val="single" w:sz="4" w:space="0" w:color="auto"/>
              <w:left w:val="double" w:sz="4" w:space="0" w:color="auto"/>
              <w:bottom w:val="single" w:sz="4" w:space="0" w:color="auto"/>
              <w:right w:val="single" w:sz="4" w:space="0" w:color="auto"/>
            </w:tcBorders>
            <w:shd w:val="clear" w:color="auto" w:fill="auto"/>
            <w:noWrap/>
            <w:vAlign w:val="bottom"/>
          </w:tcPr>
          <w:p w14:paraId="4BC1BCDB"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Iluminación</w:t>
            </w:r>
          </w:p>
        </w:tc>
        <w:tc>
          <w:tcPr>
            <w:tcW w:w="2500" w:type="pct"/>
            <w:tcBorders>
              <w:top w:val="single" w:sz="4" w:space="0" w:color="auto"/>
              <w:left w:val="single" w:sz="4" w:space="0" w:color="auto"/>
              <w:bottom w:val="single" w:sz="4" w:space="0" w:color="auto"/>
              <w:right w:val="double" w:sz="4" w:space="0" w:color="auto"/>
            </w:tcBorders>
            <w:shd w:val="clear" w:color="auto" w:fill="auto"/>
            <w:noWrap/>
            <w:vAlign w:val="bottom"/>
          </w:tcPr>
          <w:p w14:paraId="6276F200"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Adecuada</w:t>
            </w:r>
          </w:p>
        </w:tc>
      </w:tr>
      <w:tr w:rsidR="00686EEE" w:rsidRPr="00686EEE" w14:paraId="3381C068" w14:textId="77777777" w:rsidTr="00686EEE">
        <w:trPr>
          <w:trHeight w:val="315"/>
          <w:jc w:val="center"/>
        </w:trPr>
        <w:tc>
          <w:tcPr>
            <w:tcW w:w="2500" w:type="pct"/>
            <w:tcBorders>
              <w:top w:val="single" w:sz="4" w:space="0" w:color="auto"/>
              <w:left w:val="double" w:sz="4" w:space="0" w:color="auto"/>
              <w:bottom w:val="single" w:sz="4" w:space="0" w:color="auto"/>
              <w:right w:val="single" w:sz="4" w:space="0" w:color="auto"/>
            </w:tcBorders>
            <w:shd w:val="clear" w:color="auto" w:fill="auto"/>
            <w:noWrap/>
            <w:vAlign w:val="bottom"/>
            <w:hideMark/>
          </w:tcPr>
          <w:p w14:paraId="092F51D6"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cs="Times New Roman"/>
                <w:sz w:val="22"/>
              </w:rPr>
              <w:t>Polvo</w:t>
            </w:r>
          </w:p>
        </w:tc>
        <w:tc>
          <w:tcPr>
            <w:tcW w:w="2500" w:type="pct"/>
            <w:tcBorders>
              <w:top w:val="single" w:sz="4" w:space="0" w:color="auto"/>
              <w:left w:val="single" w:sz="4" w:space="0" w:color="auto"/>
              <w:bottom w:val="single" w:sz="4" w:space="0" w:color="auto"/>
              <w:right w:val="double" w:sz="4" w:space="0" w:color="auto"/>
            </w:tcBorders>
            <w:shd w:val="clear" w:color="auto" w:fill="auto"/>
            <w:noWrap/>
            <w:vAlign w:val="bottom"/>
            <w:hideMark/>
          </w:tcPr>
          <w:p w14:paraId="776331FD"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Medio</w:t>
            </w:r>
          </w:p>
        </w:tc>
      </w:tr>
      <w:tr w:rsidR="00686EEE" w:rsidRPr="00686EEE" w14:paraId="7EE8BA32" w14:textId="77777777" w:rsidTr="00686EEE">
        <w:trPr>
          <w:trHeight w:val="315"/>
          <w:jc w:val="center"/>
        </w:trPr>
        <w:tc>
          <w:tcPr>
            <w:tcW w:w="2500" w:type="pct"/>
            <w:tcBorders>
              <w:top w:val="single" w:sz="4" w:space="0" w:color="auto"/>
              <w:left w:val="double" w:sz="4" w:space="0" w:color="auto"/>
              <w:bottom w:val="double" w:sz="4" w:space="0" w:color="auto"/>
              <w:right w:val="single" w:sz="4" w:space="0" w:color="auto"/>
            </w:tcBorders>
            <w:shd w:val="clear" w:color="auto" w:fill="auto"/>
            <w:noWrap/>
            <w:vAlign w:val="bottom"/>
          </w:tcPr>
          <w:p w14:paraId="13BF1540"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cs="Times New Roman"/>
                <w:sz w:val="22"/>
              </w:rPr>
              <w:t>Esquirlas de aluminio y vidrio</w:t>
            </w:r>
          </w:p>
        </w:tc>
        <w:tc>
          <w:tcPr>
            <w:tcW w:w="2500" w:type="pct"/>
            <w:tcBorders>
              <w:top w:val="single" w:sz="4" w:space="0" w:color="auto"/>
              <w:left w:val="single" w:sz="4" w:space="0" w:color="auto"/>
              <w:bottom w:val="double" w:sz="4" w:space="0" w:color="auto"/>
              <w:right w:val="double" w:sz="4" w:space="0" w:color="auto"/>
            </w:tcBorders>
            <w:shd w:val="clear" w:color="auto" w:fill="auto"/>
            <w:noWrap/>
            <w:vAlign w:val="bottom"/>
          </w:tcPr>
          <w:p w14:paraId="249EE5F5" w14:textId="77777777" w:rsidR="00686EEE" w:rsidRPr="00686EEE" w:rsidRDefault="00686EEE" w:rsidP="00686EEE">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Medio- Alto</w:t>
            </w:r>
          </w:p>
        </w:tc>
      </w:tr>
      <w:tr w:rsidR="00686EEE" w:rsidRPr="00686EEE" w14:paraId="09436185" w14:textId="77777777" w:rsidTr="006148A5">
        <w:trPr>
          <w:trHeight w:val="76"/>
          <w:jc w:val="center"/>
        </w:trPr>
        <w:tc>
          <w:tcPr>
            <w:tcW w:w="2500" w:type="pct"/>
            <w:tcBorders>
              <w:top w:val="double" w:sz="4" w:space="0" w:color="auto"/>
              <w:left w:val="double" w:sz="6" w:space="0" w:color="auto"/>
              <w:bottom w:val="double" w:sz="6" w:space="0" w:color="auto"/>
              <w:right w:val="single" w:sz="4" w:space="0" w:color="auto"/>
            </w:tcBorders>
            <w:shd w:val="clear" w:color="auto" w:fill="auto"/>
            <w:vAlign w:val="bottom"/>
            <w:hideMark/>
          </w:tcPr>
          <w:p w14:paraId="39CB069F" w14:textId="25CCCE04" w:rsidR="00686EEE" w:rsidRPr="00686EEE" w:rsidRDefault="00686EEE" w:rsidP="006148A5">
            <w:pPr>
              <w:spacing w:after="0" w:line="240" w:lineRule="auto"/>
              <w:rPr>
                <w:rFonts w:eastAsia="Times New Roman" w:cs="Times New Roman"/>
                <w:color w:val="000000"/>
                <w:sz w:val="22"/>
                <w:lang w:eastAsia="es-CO"/>
              </w:rPr>
            </w:pPr>
            <w:r w:rsidRPr="00686EEE">
              <w:rPr>
                <w:rFonts w:eastAsia="Times New Roman" w:cs="Times New Roman"/>
                <w:color w:val="000000"/>
                <w:sz w:val="22"/>
                <w:lang w:eastAsia="es-CO"/>
              </w:rPr>
              <w:t>Reviso:</w:t>
            </w:r>
            <w:r w:rsidRPr="00686EEE">
              <w:rPr>
                <w:rFonts w:eastAsia="Times New Roman" w:cs="Times New Roman"/>
                <w:color w:val="000000"/>
                <w:sz w:val="22"/>
                <w:lang w:eastAsia="es-CO"/>
              </w:rPr>
              <w:br/>
            </w:r>
            <w:r w:rsidRPr="00686EEE">
              <w:rPr>
                <w:rFonts w:eastAsia="Times New Roman" w:cs="Times New Roman"/>
                <w:color w:val="000000"/>
                <w:sz w:val="22"/>
                <w:lang w:eastAsia="es-CO"/>
              </w:rPr>
              <w:br/>
              <w:t>Gerente de Talento Humano</w:t>
            </w:r>
          </w:p>
        </w:tc>
        <w:tc>
          <w:tcPr>
            <w:tcW w:w="2500" w:type="pct"/>
            <w:tcBorders>
              <w:top w:val="double" w:sz="4" w:space="0" w:color="auto"/>
              <w:left w:val="nil"/>
              <w:bottom w:val="double" w:sz="6" w:space="0" w:color="auto"/>
              <w:right w:val="double" w:sz="6" w:space="0" w:color="auto"/>
            </w:tcBorders>
            <w:shd w:val="clear" w:color="auto" w:fill="auto"/>
            <w:vAlign w:val="bottom"/>
            <w:hideMark/>
          </w:tcPr>
          <w:p w14:paraId="2542A868" w14:textId="3D083A15" w:rsidR="00686EEE" w:rsidRPr="00686EEE" w:rsidRDefault="006148A5" w:rsidP="006148A5">
            <w:pPr>
              <w:spacing w:after="0" w:line="240" w:lineRule="auto"/>
              <w:rPr>
                <w:rFonts w:eastAsia="Times New Roman" w:cs="Times New Roman"/>
                <w:color w:val="000000"/>
                <w:sz w:val="22"/>
                <w:lang w:eastAsia="es-CO"/>
              </w:rPr>
            </w:pPr>
            <w:r>
              <w:rPr>
                <w:rFonts w:eastAsia="Times New Roman" w:cs="Times New Roman"/>
                <w:color w:val="000000"/>
                <w:sz w:val="22"/>
                <w:lang w:eastAsia="es-CO"/>
              </w:rPr>
              <w:t>Aprobó:</w:t>
            </w:r>
            <w:r>
              <w:rPr>
                <w:rFonts w:eastAsia="Times New Roman" w:cs="Times New Roman"/>
                <w:color w:val="000000"/>
                <w:sz w:val="22"/>
                <w:lang w:eastAsia="es-CO"/>
              </w:rPr>
              <w:br/>
            </w:r>
            <w:r w:rsidR="00686EEE" w:rsidRPr="00686EEE">
              <w:rPr>
                <w:rFonts w:eastAsia="Times New Roman" w:cs="Times New Roman"/>
                <w:color w:val="000000"/>
                <w:sz w:val="22"/>
                <w:lang w:eastAsia="es-CO"/>
              </w:rPr>
              <w:br/>
              <w:t>Gerente General</w:t>
            </w:r>
          </w:p>
        </w:tc>
      </w:tr>
    </w:tbl>
    <w:p w14:paraId="76D3645C" w14:textId="1198F4E7" w:rsidR="007C2191" w:rsidRDefault="007C2191" w:rsidP="006148A5">
      <w:pPr>
        <w:spacing w:after="0" w:line="240" w:lineRule="auto"/>
        <w:ind w:firstLine="0"/>
      </w:pPr>
    </w:p>
    <w:p w14:paraId="33F7FF36" w14:textId="77777777" w:rsidR="007C2191" w:rsidRDefault="007C2191">
      <w:pPr>
        <w:spacing w:line="276" w:lineRule="auto"/>
        <w:ind w:firstLine="0"/>
      </w:pPr>
      <w:r>
        <w:br w:type="page"/>
      </w:r>
    </w:p>
    <w:tbl>
      <w:tblPr>
        <w:tblW w:w="5000" w:type="pct"/>
        <w:jc w:val="center"/>
        <w:tblCellMar>
          <w:left w:w="70" w:type="dxa"/>
          <w:right w:w="70" w:type="dxa"/>
        </w:tblCellMar>
        <w:tblLook w:val="04A0" w:firstRow="1" w:lastRow="0" w:firstColumn="1" w:lastColumn="0" w:noHBand="0" w:noVBand="1"/>
      </w:tblPr>
      <w:tblGrid>
        <w:gridCol w:w="4658"/>
        <w:gridCol w:w="4658"/>
      </w:tblGrid>
      <w:tr w:rsidR="00686EEE" w:rsidRPr="00EF30F8" w14:paraId="728B29ED" w14:textId="77777777" w:rsidTr="00686EEE">
        <w:trPr>
          <w:trHeight w:val="495"/>
          <w:jc w:val="center"/>
        </w:trPr>
        <w:tc>
          <w:tcPr>
            <w:tcW w:w="5000" w:type="pct"/>
            <w:gridSpan w:val="2"/>
            <w:tcBorders>
              <w:top w:val="double" w:sz="6" w:space="0" w:color="auto"/>
              <w:left w:val="double" w:sz="6" w:space="0" w:color="auto"/>
              <w:bottom w:val="single" w:sz="4" w:space="0" w:color="auto"/>
              <w:right w:val="double" w:sz="6" w:space="0" w:color="000000"/>
            </w:tcBorders>
            <w:shd w:val="clear" w:color="auto" w:fill="auto"/>
            <w:noWrap/>
            <w:vAlign w:val="center"/>
            <w:hideMark/>
          </w:tcPr>
          <w:p w14:paraId="22DC252E" w14:textId="77777777" w:rsidR="00686EEE" w:rsidRPr="00EF30F8" w:rsidRDefault="00686EEE" w:rsidP="00686EEE">
            <w:pPr>
              <w:spacing w:after="0" w:line="240" w:lineRule="auto"/>
              <w:jc w:val="center"/>
              <w:rPr>
                <w:rFonts w:eastAsia="Times New Roman" w:cs="Times New Roman"/>
                <w:b/>
                <w:bCs/>
                <w:color w:val="000000"/>
                <w:sz w:val="22"/>
                <w:lang w:eastAsia="es-CO"/>
              </w:rPr>
            </w:pPr>
            <w:r w:rsidRPr="00EF30F8">
              <w:rPr>
                <w:rFonts w:eastAsia="Times New Roman" w:cs="Times New Roman"/>
                <w:b/>
                <w:bCs/>
                <w:color w:val="000000"/>
                <w:sz w:val="22"/>
                <w:lang w:eastAsia="es-CO"/>
              </w:rPr>
              <w:lastRenderedPageBreak/>
              <w:t>SILVAL A&amp;A LTDA.</w:t>
            </w:r>
          </w:p>
        </w:tc>
      </w:tr>
      <w:tr w:rsidR="00686EEE" w:rsidRPr="00EF30F8" w14:paraId="73C9F5DA"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DA9694"/>
            <w:noWrap/>
            <w:vAlign w:val="center"/>
            <w:hideMark/>
          </w:tcPr>
          <w:p w14:paraId="5FD46F98" w14:textId="77777777" w:rsidR="00686EEE" w:rsidRPr="00EF30F8" w:rsidRDefault="00686EEE" w:rsidP="00686EEE">
            <w:pPr>
              <w:spacing w:after="0" w:line="240" w:lineRule="auto"/>
              <w:jc w:val="center"/>
              <w:rPr>
                <w:rFonts w:eastAsia="Times New Roman" w:cs="Times New Roman"/>
                <w:b/>
                <w:bCs/>
                <w:color w:val="000000"/>
                <w:sz w:val="22"/>
                <w:lang w:eastAsia="es-CO"/>
              </w:rPr>
            </w:pPr>
            <w:r w:rsidRPr="00EF30F8">
              <w:rPr>
                <w:rFonts w:eastAsia="Times New Roman" w:cs="Times New Roman"/>
                <w:b/>
                <w:bCs/>
                <w:color w:val="000000"/>
                <w:sz w:val="22"/>
                <w:lang w:eastAsia="es-CO"/>
              </w:rPr>
              <w:t>PERFIL DEL CARGO</w:t>
            </w:r>
          </w:p>
        </w:tc>
      </w:tr>
      <w:tr w:rsidR="00686EEE" w:rsidRPr="00EF30F8" w14:paraId="0B4F3CC3" w14:textId="77777777" w:rsidTr="00686EEE">
        <w:trPr>
          <w:trHeight w:val="300"/>
          <w:jc w:val="center"/>
        </w:trPr>
        <w:tc>
          <w:tcPr>
            <w:tcW w:w="2500" w:type="pct"/>
            <w:tcBorders>
              <w:top w:val="nil"/>
              <w:left w:val="double" w:sz="6" w:space="0" w:color="auto"/>
              <w:bottom w:val="single" w:sz="4" w:space="0" w:color="auto"/>
              <w:right w:val="single" w:sz="4" w:space="0" w:color="auto"/>
            </w:tcBorders>
            <w:shd w:val="clear" w:color="000000" w:fill="F2DCDB"/>
            <w:vAlign w:val="center"/>
            <w:hideMark/>
          </w:tcPr>
          <w:p w14:paraId="25E9B205" w14:textId="77777777" w:rsidR="00686EEE" w:rsidRPr="00EF30F8" w:rsidRDefault="00686EEE" w:rsidP="00686EEE">
            <w:pPr>
              <w:spacing w:after="0" w:line="240" w:lineRule="auto"/>
              <w:rPr>
                <w:rFonts w:eastAsia="Times New Roman" w:cs="Times New Roman"/>
                <w:b/>
                <w:bCs/>
                <w:color w:val="000000"/>
                <w:sz w:val="22"/>
                <w:lang w:eastAsia="es-CO"/>
              </w:rPr>
            </w:pPr>
            <w:r w:rsidRPr="00EF30F8">
              <w:rPr>
                <w:rFonts w:eastAsia="Times New Roman" w:cs="Times New Roman"/>
                <w:b/>
                <w:bCs/>
                <w:color w:val="000000"/>
                <w:sz w:val="22"/>
                <w:lang w:eastAsia="es-CO"/>
              </w:rPr>
              <w:t>CARGO</w:t>
            </w:r>
          </w:p>
        </w:tc>
        <w:tc>
          <w:tcPr>
            <w:tcW w:w="2500" w:type="pct"/>
            <w:tcBorders>
              <w:top w:val="nil"/>
              <w:left w:val="nil"/>
              <w:bottom w:val="single" w:sz="4" w:space="0" w:color="auto"/>
              <w:right w:val="double" w:sz="6" w:space="0" w:color="auto"/>
            </w:tcBorders>
            <w:shd w:val="clear" w:color="000000" w:fill="F2DCDB"/>
            <w:vAlign w:val="center"/>
            <w:hideMark/>
          </w:tcPr>
          <w:p w14:paraId="115F2D08" w14:textId="77777777" w:rsidR="00686EEE" w:rsidRPr="00EF30F8" w:rsidRDefault="00686EEE" w:rsidP="00EF30F8">
            <w:pPr>
              <w:spacing w:after="0" w:line="240" w:lineRule="auto"/>
              <w:ind w:firstLine="0"/>
              <w:rPr>
                <w:rFonts w:eastAsia="Times New Roman" w:cs="Times New Roman"/>
                <w:b/>
                <w:bCs/>
                <w:color w:val="000000"/>
                <w:sz w:val="22"/>
                <w:lang w:eastAsia="es-CO"/>
              </w:rPr>
            </w:pPr>
            <w:r w:rsidRPr="00EF30F8">
              <w:rPr>
                <w:rFonts w:eastAsia="Times New Roman" w:cs="Times New Roman"/>
                <w:b/>
                <w:bCs/>
                <w:color w:val="000000"/>
                <w:sz w:val="22"/>
                <w:lang w:eastAsia="es-CO"/>
              </w:rPr>
              <w:t xml:space="preserve">GESTOR ADMINISTRATIVO Y FINANCIERO </w:t>
            </w:r>
          </w:p>
        </w:tc>
      </w:tr>
      <w:tr w:rsidR="00686EEE" w:rsidRPr="00EF30F8" w14:paraId="595630A5"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79DAC8CC" w14:textId="77777777" w:rsidR="00686EEE" w:rsidRPr="00EF30F8" w:rsidRDefault="00686EEE" w:rsidP="00686EEE">
            <w:pPr>
              <w:spacing w:after="0" w:line="240" w:lineRule="auto"/>
              <w:jc w:val="center"/>
              <w:rPr>
                <w:rFonts w:eastAsia="Times New Roman" w:cs="Times New Roman"/>
                <w:b/>
                <w:bCs/>
                <w:color w:val="000000"/>
                <w:sz w:val="22"/>
                <w:lang w:eastAsia="es-CO"/>
              </w:rPr>
            </w:pPr>
            <w:r w:rsidRPr="00EF30F8">
              <w:rPr>
                <w:rFonts w:eastAsia="Times New Roman" w:cs="Times New Roman"/>
                <w:b/>
                <w:bCs/>
                <w:color w:val="000000"/>
                <w:sz w:val="22"/>
                <w:lang w:eastAsia="es-CO"/>
              </w:rPr>
              <w:t>DESCRIPCIÓN DEL CARGO</w:t>
            </w:r>
          </w:p>
        </w:tc>
      </w:tr>
      <w:tr w:rsidR="00686EEE" w:rsidRPr="00EF30F8" w14:paraId="23CA09CB" w14:textId="77777777" w:rsidTr="00686EEE">
        <w:trPr>
          <w:trHeight w:val="1083"/>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hideMark/>
          </w:tcPr>
          <w:p w14:paraId="5A95116B" w14:textId="77777777" w:rsidR="00686EEE" w:rsidRPr="00EF30F8" w:rsidRDefault="00686EEE" w:rsidP="00EF30F8">
            <w:pPr>
              <w:spacing w:after="0" w:line="240" w:lineRule="auto"/>
              <w:ind w:firstLine="0"/>
              <w:rPr>
                <w:rFonts w:eastAsia="Times New Roman" w:cs="Times New Roman"/>
                <w:noProof/>
                <w:color w:val="000000"/>
                <w:sz w:val="22"/>
                <w:lang w:eastAsia="es-ES"/>
              </w:rPr>
            </w:pPr>
            <w:r w:rsidRPr="00EF30F8">
              <w:rPr>
                <w:rFonts w:eastAsia="Times New Roman" w:cs="Times New Roman"/>
                <w:noProof/>
                <w:color w:val="000000"/>
                <w:sz w:val="22"/>
                <w:lang w:eastAsia="es-ES"/>
              </w:rPr>
              <w:t>Ejecutar la gestión administrativa y contable mediante la recopilación de información, la verificación y el registro contable de la actividad empresarial, su control periódico y cierre anual. Asegurar que el personal mantenga un enfoque de cumplimieto en los aspectos relacionados con las politicas y objetivos de la empresa.</w:t>
            </w:r>
          </w:p>
        </w:tc>
      </w:tr>
      <w:tr w:rsidR="00686EEE" w:rsidRPr="00EF30F8" w14:paraId="5BDAFA23" w14:textId="77777777" w:rsidTr="00686EEE">
        <w:trPr>
          <w:trHeight w:val="300"/>
          <w:jc w:val="center"/>
        </w:trPr>
        <w:tc>
          <w:tcPr>
            <w:tcW w:w="2500" w:type="pct"/>
            <w:tcBorders>
              <w:top w:val="nil"/>
              <w:left w:val="double" w:sz="6" w:space="0" w:color="auto"/>
              <w:bottom w:val="single" w:sz="4" w:space="0" w:color="auto"/>
              <w:right w:val="single" w:sz="4" w:space="0" w:color="auto"/>
            </w:tcBorders>
            <w:shd w:val="clear" w:color="000000" w:fill="F2DCDB"/>
            <w:vAlign w:val="bottom"/>
            <w:hideMark/>
          </w:tcPr>
          <w:p w14:paraId="18E67502" w14:textId="77777777" w:rsidR="00686EEE" w:rsidRPr="00EF30F8" w:rsidRDefault="00686EEE" w:rsidP="00686EEE">
            <w:pPr>
              <w:spacing w:after="0" w:line="240" w:lineRule="auto"/>
              <w:rPr>
                <w:rFonts w:eastAsia="Times New Roman" w:cs="Times New Roman"/>
                <w:b/>
                <w:bCs/>
                <w:color w:val="000000"/>
                <w:sz w:val="22"/>
                <w:lang w:eastAsia="es-CO"/>
              </w:rPr>
            </w:pPr>
            <w:r w:rsidRPr="00EF30F8">
              <w:rPr>
                <w:rFonts w:eastAsia="Times New Roman" w:cs="Times New Roman"/>
                <w:b/>
                <w:bCs/>
                <w:color w:val="000000"/>
                <w:sz w:val="22"/>
                <w:lang w:eastAsia="es-CO"/>
              </w:rPr>
              <w:t>EDUCACIÓN</w:t>
            </w:r>
          </w:p>
        </w:tc>
        <w:tc>
          <w:tcPr>
            <w:tcW w:w="2500" w:type="pct"/>
            <w:tcBorders>
              <w:top w:val="nil"/>
              <w:left w:val="nil"/>
              <w:bottom w:val="single" w:sz="4" w:space="0" w:color="auto"/>
              <w:right w:val="double" w:sz="6" w:space="0" w:color="auto"/>
            </w:tcBorders>
            <w:shd w:val="clear" w:color="000000" w:fill="F2DCDB"/>
            <w:vAlign w:val="center"/>
            <w:hideMark/>
          </w:tcPr>
          <w:p w14:paraId="5C239369" w14:textId="77777777" w:rsidR="00686EEE" w:rsidRPr="00EF30F8" w:rsidRDefault="00686EEE" w:rsidP="00686EEE">
            <w:pPr>
              <w:spacing w:after="0" w:line="240" w:lineRule="auto"/>
              <w:rPr>
                <w:rFonts w:eastAsia="Times New Roman" w:cs="Times New Roman"/>
                <w:b/>
                <w:bCs/>
                <w:color w:val="000000"/>
                <w:sz w:val="22"/>
                <w:lang w:eastAsia="es-CO"/>
              </w:rPr>
            </w:pPr>
            <w:r w:rsidRPr="00EF30F8">
              <w:rPr>
                <w:rFonts w:eastAsia="Times New Roman" w:cs="Times New Roman"/>
                <w:b/>
                <w:bCs/>
                <w:color w:val="000000"/>
                <w:sz w:val="22"/>
                <w:lang w:eastAsia="es-CO"/>
              </w:rPr>
              <w:t>FORMACION</w:t>
            </w:r>
          </w:p>
        </w:tc>
      </w:tr>
      <w:tr w:rsidR="00686EEE" w:rsidRPr="00EF30F8" w14:paraId="0D7924E5" w14:textId="77777777" w:rsidTr="00686EEE">
        <w:trPr>
          <w:trHeight w:val="521"/>
          <w:jc w:val="center"/>
        </w:trPr>
        <w:tc>
          <w:tcPr>
            <w:tcW w:w="2500" w:type="pct"/>
            <w:tcBorders>
              <w:top w:val="nil"/>
              <w:left w:val="double" w:sz="6" w:space="0" w:color="auto"/>
              <w:bottom w:val="single" w:sz="4" w:space="0" w:color="auto"/>
              <w:right w:val="single" w:sz="4" w:space="0" w:color="auto"/>
            </w:tcBorders>
            <w:shd w:val="clear" w:color="auto" w:fill="auto"/>
            <w:vAlign w:val="bottom"/>
            <w:hideMark/>
          </w:tcPr>
          <w:p w14:paraId="7ABAE621"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 xml:space="preserve">Profesional  universitario en contaduría Pública. </w:t>
            </w:r>
          </w:p>
        </w:tc>
        <w:tc>
          <w:tcPr>
            <w:tcW w:w="2500" w:type="pct"/>
            <w:tcBorders>
              <w:top w:val="nil"/>
              <w:left w:val="nil"/>
              <w:bottom w:val="single" w:sz="4" w:space="0" w:color="auto"/>
              <w:right w:val="double" w:sz="6" w:space="0" w:color="auto"/>
            </w:tcBorders>
            <w:shd w:val="clear" w:color="auto" w:fill="auto"/>
            <w:vAlign w:val="bottom"/>
            <w:hideMark/>
          </w:tcPr>
          <w:p w14:paraId="6F1B82E3"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Inducción al cargo</w:t>
            </w:r>
          </w:p>
        </w:tc>
      </w:tr>
      <w:tr w:rsidR="00686EEE" w:rsidRPr="00EF30F8" w14:paraId="5744959E"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7B89245A" w14:textId="77777777" w:rsidR="00686EEE" w:rsidRPr="00EF30F8" w:rsidRDefault="00686EEE" w:rsidP="00686EEE">
            <w:pPr>
              <w:spacing w:after="0" w:line="240" w:lineRule="auto"/>
              <w:jc w:val="center"/>
              <w:rPr>
                <w:rFonts w:eastAsia="Times New Roman" w:cs="Times New Roman"/>
                <w:b/>
                <w:bCs/>
                <w:color w:val="000000"/>
                <w:sz w:val="22"/>
                <w:lang w:eastAsia="es-CO"/>
              </w:rPr>
            </w:pPr>
            <w:r w:rsidRPr="00EF30F8">
              <w:rPr>
                <w:rFonts w:eastAsia="Times New Roman" w:cs="Times New Roman"/>
                <w:b/>
                <w:bCs/>
                <w:color w:val="000000"/>
                <w:sz w:val="22"/>
                <w:lang w:eastAsia="es-CO"/>
              </w:rPr>
              <w:t>EXPERIENCIA</w:t>
            </w:r>
          </w:p>
        </w:tc>
      </w:tr>
      <w:tr w:rsidR="00686EEE" w:rsidRPr="00EF30F8" w14:paraId="36922E93" w14:textId="77777777" w:rsidTr="00EF30F8">
        <w:trPr>
          <w:trHeight w:val="295"/>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7D2CB113"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 xml:space="preserve">Mínimo 5 años como contador público en empresas. </w:t>
            </w:r>
          </w:p>
        </w:tc>
      </w:tr>
      <w:tr w:rsidR="00686EEE" w:rsidRPr="00EF30F8" w14:paraId="36F024B8"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21117CDE" w14:textId="77777777" w:rsidR="00686EEE" w:rsidRPr="00EF30F8" w:rsidRDefault="00686EEE" w:rsidP="00686EEE">
            <w:pPr>
              <w:spacing w:after="0" w:line="240" w:lineRule="auto"/>
              <w:jc w:val="center"/>
              <w:rPr>
                <w:rFonts w:eastAsia="Times New Roman" w:cs="Times New Roman"/>
                <w:b/>
                <w:bCs/>
                <w:color w:val="000000"/>
                <w:sz w:val="22"/>
                <w:lang w:eastAsia="es-CO"/>
              </w:rPr>
            </w:pPr>
            <w:r w:rsidRPr="00EF30F8">
              <w:rPr>
                <w:rFonts w:eastAsia="Times New Roman" w:cs="Times New Roman"/>
                <w:b/>
                <w:bCs/>
                <w:color w:val="000000"/>
                <w:sz w:val="22"/>
                <w:lang w:eastAsia="es-CO"/>
              </w:rPr>
              <w:t>COMPETENCIAS</w:t>
            </w:r>
          </w:p>
        </w:tc>
      </w:tr>
      <w:tr w:rsidR="00686EEE" w:rsidRPr="00EF30F8" w14:paraId="40D95870"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35BD790B"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Orientación al cliente.</w:t>
            </w:r>
          </w:p>
        </w:tc>
      </w:tr>
      <w:tr w:rsidR="00686EEE" w:rsidRPr="00EF30F8" w14:paraId="633E8256"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6D22986D"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Liderazgo.</w:t>
            </w:r>
          </w:p>
        </w:tc>
      </w:tr>
      <w:tr w:rsidR="00686EEE" w:rsidRPr="00EF30F8" w14:paraId="557FF28F"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701AF6EE"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Empoderamiento.</w:t>
            </w:r>
          </w:p>
        </w:tc>
      </w:tr>
      <w:tr w:rsidR="00686EEE" w:rsidRPr="00EF30F8" w14:paraId="3372D69B"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28893995"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Orientación hacia los resultados.</w:t>
            </w:r>
          </w:p>
        </w:tc>
      </w:tr>
      <w:tr w:rsidR="00686EEE" w:rsidRPr="00EF30F8" w14:paraId="283F99A3"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tcPr>
          <w:p w14:paraId="579FCB1A"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Organización.</w:t>
            </w:r>
          </w:p>
        </w:tc>
      </w:tr>
      <w:tr w:rsidR="00686EEE" w:rsidRPr="00EF30F8" w14:paraId="2FC69349"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2AF5B8FD"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Calidad de trabajo.</w:t>
            </w:r>
          </w:p>
        </w:tc>
      </w:tr>
      <w:tr w:rsidR="00686EEE" w:rsidRPr="00EF30F8" w14:paraId="40ECD8FB"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700D1508"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Conciencia organizacional.</w:t>
            </w:r>
          </w:p>
        </w:tc>
      </w:tr>
      <w:tr w:rsidR="00686EEE" w:rsidRPr="00EF30F8" w14:paraId="7524A5C0"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594CDF70"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Comunicación formal.</w:t>
            </w:r>
          </w:p>
        </w:tc>
      </w:tr>
      <w:tr w:rsidR="00686EEE" w:rsidRPr="00EF30F8" w14:paraId="4B5B6C9E"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19F79D54"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Trabajo en equipo.</w:t>
            </w:r>
          </w:p>
        </w:tc>
      </w:tr>
      <w:tr w:rsidR="00686EEE" w:rsidRPr="00EF30F8" w14:paraId="2061B2EA"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tcPr>
          <w:p w14:paraId="0D62BFB8"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Pensamiento estratégico.</w:t>
            </w:r>
          </w:p>
        </w:tc>
      </w:tr>
      <w:tr w:rsidR="00686EEE" w:rsidRPr="00EF30F8" w14:paraId="6DE6FA42"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tcPr>
          <w:p w14:paraId="5F196FE8"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Racionamiento numérico.</w:t>
            </w:r>
          </w:p>
        </w:tc>
      </w:tr>
      <w:tr w:rsidR="00686EEE" w:rsidRPr="00EF30F8" w14:paraId="2EDB37E0"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511BB428" w14:textId="77777777" w:rsidR="00686EEE" w:rsidRPr="00EF30F8" w:rsidRDefault="00686EEE" w:rsidP="00686EEE">
            <w:pPr>
              <w:spacing w:after="0" w:line="240" w:lineRule="auto"/>
              <w:jc w:val="center"/>
              <w:rPr>
                <w:rFonts w:eastAsia="Times New Roman" w:cs="Times New Roman"/>
                <w:b/>
                <w:bCs/>
                <w:color w:val="000000"/>
                <w:sz w:val="22"/>
                <w:lang w:eastAsia="es-CO"/>
              </w:rPr>
            </w:pPr>
            <w:r w:rsidRPr="00EF30F8">
              <w:rPr>
                <w:rFonts w:eastAsia="Times New Roman" w:cs="Times New Roman"/>
                <w:b/>
                <w:bCs/>
                <w:color w:val="000000"/>
                <w:sz w:val="22"/>
                <w:lang w:eastAsia="es-CO"/>
              </w:rPr>
              <w:t>JEFE INMEDIATO</w:t>
            </w:r>
          </w:p>
        </w:tc>
      </w:tr>
      <w:tr w:rsidR="00686EEE" w:rsidRPr="00EF30F8" w14:paraId="08E94507" w14:textId="77777777" w:rsidTr="00686EEE">
        <w:trPr>
          <w:trHeight w:val="39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2AFB61F2"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Gerente General.</w:t>
            </w:r>
          </w:p>
        </w:tc>
      </w:tr>
      <w:tr w:rsidR="00686EEE" w:rsidRPr="00EF30F8" w14:paraId="2C48571E"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7809D549" w14:textId="77777777" w:rsidR="00686EEE" w:rsidRPr="00EF30F8" w:rsidRDefault="00686EEE" w:rsidP="00686EEE">
            <w:pPr>
              <w:spacing w:after="0" w:line="240" w:lineRule="auto"/>
              <w:jc w:val="center"/>
              <w:rPr>
                <w:rFonts w:eastAsia="Times New Roman" w:cs="Times New Roman"/>
                <w:b/>
                <w:bCs/>
                <w:color w:val="000000"/>
                <w:sz w:val="22"/>
                <w:lang w:eastAsia="es-CO"/>
              </w:rPr>
            </w:pPr>
            <w:r w:rsidRPr="00EF30F8">
              <w:rPr>
                <w:rFonts w:eastAsia="Times New Roman" w:cs="Times New Roman"/>
                <w:b/>
                <w:bCs/>
                <w:color w:val="000000"/>
                <w:sz w:val="22"/>
                <w:lang w:eastAsia="es-CO"/>
              </w:rPr>
              <w:t>FUNCIONES</w:t>
            </w:r>
          </w:p>
        </w:tc>
      </w:tr>
      <w:tr w:rsidR="00686EEE" w:rsidRPr="00EF30F8" w14:paraId="0850305E" w14:textId="77777777" w:rsidTr="00686EEE">
        <w:trPr>
          <w:trHeight w:val="85"/>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hideMark/>
          </w:tcPr>
          <w:p w14:paraId="6E42EEA4"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t>Tramitar los pagos al personal, contratista y proveedores de la organización.</w:t>
            </w:r>
          </w:p>
          <w:p w14:paraId="18C9F421"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t>Realizar, verificar los registros contables de la actividad empresarial.</w:t>
            </w:r>
          </w:p>
          <w:p w14:paraId="16A754B5"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t>Solicitar los documentos requeridos para la contratación del personal.</w:t>
            </w:r>
          </w:p>
          <w:p w14:paraId="2C695881"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t>Expedir las certificaciones laborales.</w:t>
            </w:r>
          </w:p>
          <w:p w14:paraId="607521E8"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t>Elaborar los estados financieros mensuales y anuales de la compañía, con sus respectivos anexos, efectuando el análisis de los resultados de cada uno de los estados financieros con el fin de avalar la viabilidad de las cifras, la rentabilidad del negocio y los resultados económicos de la empresa.</w:t>
            </w:r>
          </w:p>
          <w:p w14:paraId="08A2A158"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t>Verificar las declaraciones de impuestos mensuales de retención en la fuente, timbre, remesas, industria y comercio y bimestrales de IVA y velar por su oportuno pago y presentación.</w:t>
            </w:r>
          </w:p>
          <w:p w14:paraId="62145B33"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t>Evaluar y verificar cumplimiento de obligaciones fiscales de los pagos de declaración de renta y complementarios, e industria y comercio, la preparación de la información en medios magnéticos, registro mercantil en la Cámara de Comercio, preparación de respuesta a la Encuesta Nacional  DANE.</w:t>
            </w:r>
          </w:p>
          <w:p w14:paraId="41FB9024"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t>Atender y tener a disposición de los asesores y diferentes organismos de control la información contable requerida para sus trabajos, así como colaboradores en lo que requieran en materia contable.</w:t>
            </w:r>
          </w:p>
          <w:p w14:paraId="6AD57C08"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lastRenderedPageBreak/>
              <w:t>Atender y dar respuesta en forma oportuna y con los soportes necesario a los requerimientos que las entidades de control y vigilancia envíen.</w:t>
            </w:r>
          </w:p>
          <w:p w14:paraId="1B043FA3"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t>Velar por la adecuada conservación y archivo de los soportes de la información contable y de los libros auxiliares y oficiales conforme a las normas vigentes.</w:t>
            </w:r>
          </w:p>
          <w:p w14:paraId="0D0A05F1"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t>Velar por el registro oportuno en la Cámara de Comercio de los libros oficiales y mantener al día su impresión (Mayor y Balances, Diario e inventarios y balances) y los libros auxiliares.</w:t>
            </w:r>
          </w:p>
          <w:p w14:paraId="5492AB18"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t>Velar por el registro oportuno en la Cámara de Comercio  del libro de actas y el registro de Socios y de la Junta Directiva.</w:t>
            </w:r>
          </w:p>
          <w:p w14:paraId="19BA8892"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t>Responder oportunamente a la DIAN por la vigencia de la Autorización de la facturación y de los requisitos solicitados.</w:t>
            </w:r>
          </w:p>
          <w:p w14:paraId="2415FC24"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t>Revisar y registrar la información de inventarios de acuerdo con el sistema de costeo vigente y su correspondiente registro.</w:t>
            </w:r>
          </w:p>
          <w:p w14:paraId="7A76C645"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t>Cumplir con el reglamento interno de trabajo y el reglamento de higiene y seguridad.</w:t>
            </w:r>
          </w:p>
          <w:p w14:paraId="39A13310"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t>Participar en capacitaciones, entrenamientos y sensibilizaciones cuando se requiera.</w:t>
            </w:r>
          </w:p>
          <w:p w14:paraId="7830B929"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t>Mantener la confidencialidad en el manejo de información y documentación de la compañía.</w:t>
            </w:r>
          </w:p>
          <w:p w14:paraId="003C5D9F"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t>Guardar respeto, reconocimiento y seguir los conductos regulares de comunicación y las líneas de autoridad durante la comunicación con sus subalternos, compañeros y superiores.</w:t>
            </w:r>
          </w:p>
          <w:p w14:paraId="26E05CAD"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t xml:space="preserve">Las demás inherentes al cargo.   </w:t>
            </w:r>
          </w:p>
        </w:tc>
      </w:tr>
      <w:tr w:rsidR="00686EEE" w:rsidRPr="00EF30F8" w14:paraId="7B295D9E"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075C4E02" w14:textId="77777777" w:rsidR="00686EEE" w:rsidRPr="00EF30F8" w:rsidRDefault="00686EEE" w:rsidP="00686EEE">
            <w:pPr>
              <w:spacing w:after="0" w:line="240" w:lineRule="auto"/>
              <w:jc w:val="center"/>
              <w:rPr>
                <w:rFonts w:eastAsia="Times New Roman" w:cs="Times New Roman"/>
                <w:b/>
                <w:bCs/>
                <w:color w:val="000000"/>
                <w:sz w:val="22"/>
                <w:lang w:eastAsia="es-CO"/>
              </w:rPr>
            </w:pPr>
            <w:r w:rsidRPr="00EF30F8">
              <w:rPr>
                <w:rFonts w:eastAsia="Times New Roman" w:cs="Times New Roman"/>
                <w:b/>
                <w:bCs/>
                <w:color w:val="000000"/>
                <w:sz w:val="22"/>
                <w:lang w:eastAsia="es-CO"/>
              </w:rPr>
              <w:lastRenderedPageBreak/>
              <w:t>CONTROL</w:t>
            </w:r>
          </w:p>
        </w:tc>
      </w:tr>
      <w:tr w:rsidR="00686EEE" w:rsidRPr="00EF30F8" w14:paraId="24DE2A30" w14:textId="77777777" w:rsidTr="00686EEE">
        <w:trPr>
          <w:trHeight w:val="7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hideMark/>
          </w:tcPr>
          <w:p w14:paraId="7CF96DC1"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t xml:space="preserve">Seguimiento a objetivos y metas del departamento. </w:t>
            </w:r>
          </w:p>
          <w:p w14:paraId="07F492F5"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t>Participar en reuniones gerenciales y de planificación corporativa.</w:t>
            </w:r>
          </w:p>
          <w:p w14:paraId="4CB66EA3"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t>Realizar inspecciones gerenciales para evaluar el grado de cumplimiento e implementación del SGI, cuando sea delegado por la gerencia.</w:t>
            </w:r>
          </w:p>
          <w:p w14:paraId="0DBF2E72"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t>Evaluar y hacer seguimiento a las acciones correctivas y preventivas formuladas para el mejoramiento del proceso de gestión contable y del sistema de gestión integral.</w:t>
            </w:r>
          </w:p>
          <w:p w14:paraId="7A658CF9" w14:textId="77777777" w:rsidR="00686EEE" w:rsidRPr="00EF30F8" w:rsidRDefault="00686EEE" w:rsidP="00EF30F8">
            <w:pPr>
              <w:spacing w:after="0" w:line="240" w:lineRule="auto"/>
              <w:ind w:firstLine="0"/>
              <w:rPr>
                <w:rFonts w:eastAsia="Times New Roman" w:cs="Times New Roman"/>
                <w:color w:val="000000"/>
                <w:sz w:val="22"/>
                <w:lang w:eastAsia="es-CO"/>
              </w:rPr>
            </w:pPr>
            <w:r w:rsidRPr="00EF30F8">
              <w:rPr>
                <w:rFonts w:eastAsia="Times New Roman" w:cs="Times New Roman"/>
                <w:color w:val="000000"/>
                <w:sz w:val="22"/>
                <w:lang w:eastAsia="es-CO"/>
              </w:rPr>
              <w:t xml:space="preserve">Hacer seguimiento y evaluar el desempeño del personal a su cargo de acuerdo con los procedimientos del sistema de gestión. </w:t>
            </w:r>
          </w:p>
        </w:tc>
      </w:tr>
      <w:tr w:rsidR="00686EEE" w:rsidRPr="00EF30F8" w14:paraId="3741BC2D" w14:textId="77777777" w:rsidTr="00686EEE">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7A054555" w14:textId="77777777" w:rsidR="00686EEE" w:rsidRPr="00EF30F8" w:rsidRDefault="00686EEE" w:rsidP="00686EEE">
            <w:pPr>
              <w:spacing w:after="0" w:line="240" w:lineRule="auto"/>
              <w:jc w:val="center"/>
              <w:rPr>
                <w:rFonts w:eastAsia="Times New Roman" w:cs="Times New Roman"/>
                <w:b/>
                <w:bCs/>
                <w:color w:val="000000"/>
                <w:sz w:val="22"/>
                <w:lang w:eastAsia="es-CO"/>
              </w:rPr>
            </w:pPr>
            <w:r w:rsidRPr="00EF30F8">
              <w:rPr>
                <w:rFonts w:eastAsia="Times New Roman" w:cs="Times New Roman"/>
                <w:b/>
                <w:bCs/>
                <w:color w:val="000000"/>
                <w:sz w:val="22"/>
                <w:lang w:eastAsia="es-CO"/>
              </w:rPr>
              <w:t>CONDICIONES DE TRABAJO</w:t>
            </w:r>
          </w:p>
        </w:tc>
      </w:tr>
      <w:tr w:rsidR="00686EEE" w:rsidRPr="00EF30F8" w14:paraId="1686C98D" w14:textId="77777777" w:rsidTr="00686EEE">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6FDCCC35" w14:textId="77777777" w:rsidR="00686EEE" w:rsidRPr="00EF30F8" w:rsidRDefault="00686EEE" w:rsidP="00686EEE">
            <w:pPr>
              <w:spacing w:after="0" w:line="240" w:lineRule="auto"/>
              <w:rPr>
                <w:rFonts w:eastAsia="Times New Roman" w:cs="Times New Roman"/>
                <w:b/>
                <w:bCs/>
                <w:color w:val="000000"/>
                <w:sz w:val="22"/>
                <w:lang w:eastAsia="es-CO"/>
              </w:rPr>
            </w:pPr>
            <w:r w:rsidRPr="00EF30F8">
              <w:rPr>
                <w:rFonts w:eastAsia="Times New Roman" w:cs="Times New Roman"/>
                <w:b/>
                <w:bCs/>
                <w:color w:val="000000"/>
                <w:sz w:val="22"/>
                <w:lang w:eastAsia="es-CO"/>
              </w:rPr>
              <w:t>CONDICIÓN</w:t>
            </w:r>
          </w:p>
        </w:tc>
        <w:tc>
          <w:tcPr>
            <w:tcW w:w="2500" w:type="pct"/>
            <w:tcBorders>
              <w:top w:val="nil"/>
              <w:left w:val="nil"/>
              <w:bottom w:val="single" w:sz="4" w:space="0" w:color="auto"/>
              <w:right w:val="double" w:sz="6" w:space="0" w:color="auto"/>
            </w:tcBorders>
            <w:shd w:val="clear" w:color="auto" w:fill="auto"/>
            <w:noWrap/>
            <w:vAlign w:val="bottom"/>
            <w:hideMark/>
          </w:tcPr>
          <w:p w14:paraId="0493007F" w14:textId="77777777" w:rsidR="00686EEE" w:rsidRPr="00EF30F8" w:rsidRDefault="00686EEE" w:rsidP="00686EEE">
            <w:pPr>
              <w:spacing w:after="0" w:line="240" w:lineRule="auto"/>
              <w:rPr>
                <w:rFonts w:eastAsia="Times New Roman" w:cs="Times New Roman"/>
                <w:b/>
                <w:bCs/>
                <w:color w:val="000000"/>
                <w:sz w:val="22"/>
                <w:lang w:eastAsia="es-CO"/>
              </w:rPr>
            </w:pPr>
            <w:r w:rsidRPr="00EF30F8">
              <w:rPr>
                <w:rFonts w:eastAsia="Times New Roman" w:cs="Times New Roman"/>
                <w:b/>
                <w:bCs/>
                <w:color w:val="000000"/>
                <w:sz w:val="22"/>
                <w:lang w:eastAsia="es-CO"/>
              </w:rPr>
              <w:t>NIVEL</w:t>
            </w:r>
          </w:p>
        </w:tc>
      </w:tr>
      <w:tr w:rsidR="00686EEE" w:rsidRPr="00EF30F8" w14:paraId="6D3AD361" w14:textId="77777777" w:rsidTr="00686EEE">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4BEEEFA7"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Uso de Computador</w:t>
            </w:r>
          </w:p>
        </w:tc>
        <w:tc>
          <w:tcPr>
            <w:tcW w:w="2500" w:type="pct"/>
            <w:tcBorders>
              <w:top w:val="nil"/>
              <w:left w:val="nil"/>
              <w:bottom w:val="single" w:sz="4" w:space="0" w:color="auto"/>
              <w:right w:val="double" w:sz="6" w:space="0" w:color="auto"/>
            </w:tcBorders>
            <w:shd w:val="clear" w:color="auto" w:fill="auto"/>
            <w:noWrap/>
            <w:vAlign w:val="bottom"/>
            <w:hideMark/>
          </w:tcPr>
          <w:p w14:paraId="286CB3CF"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Medio- Alto</w:t>
            </w:r>
          </w:p>
        </w:tc>
      </w:tr>
      <w:tr w:rsidR="00686EEE" w:rsidRPr="00EF30F8" w14:paraId="5912672D" w14:textId="77777777" w:rsidTr="00686EEE">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04CC1F83"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 xml:space="preserve">Exposición a Ruido </w:t>
            </w:r>
          </w:p>
        </w:tc>
        <w:tc>
          <w:tcPr>
            <w:tcW w:w="2500" w:type="pct"/>
            <w:tcBorders>
              <w:top w:val="nil"/>
              <w:left w:val="nil"/>
              <w:bottom w:val="single" w:sz="4" w:space="0" w:color="auto"/>
              <w:right w:val="double" w:sz="6" w:space="0" w:color="auto"/>
            </w:tcBorders>
            <w:shd w:val="clear" w:color="auto" w:fill="auto"/>
            <w:noWrap/>
            <w:vAlign w:val="bottom"/>
            <w:hideMark/>
          </w:tcPr>
          <w:p w14:paraId="25E18E07"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Medio</w:t>
            </w:r>
          </w:p>
        </w:tc>
      </w:tr>
      <w:tr w:rsidR="00686EEE" w:rsidRPr="00EF30F8" w14:paraId="7C1F9021" w14:textId="77777777" w:rsidTr="00686EEE">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320D11E0"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Iluminación</w:t>
            </w:r>
          </w:p>
        </w:tc>
        <w:tc>
          <w:tcPr>
            <w:tcW w:w="2500" w:type="pct"/>
            <w:tcBorders>
              <w:top w:val="nil"/>
              <w:left w:val="nil"/>
              <w:bottom w:val="single" w:sz="4" w:space="0" w:color="auto"/>
              <w:right w:val="double" w:sz="6" w:space="0" w:color="auto"/>
            </w:tcBorders>
            <w:shd w:val="clear" w:color="auto" w:fill="auto"/>
            <w:noWrap/>
            <w:vAlign w:val="bottom"/>
            <w:hideMark/>
          </w:tcPr>
          <w:p w14:paraId="3A7380C3"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Adecuada</w:t>
            </w:r>
          </w:p>
        </w:tc>
      </w:tr>
      <w:tr w:rsidR="00686EEE" w:rsidRPr="00EF30F8" w14:paraId="0AAA621C" w14:textId="77777777" w:rsidTr="00686EEE">
        <w:trPr>
          <w:trHeight w:val="24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61E93347"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Polvo</w:t>
            </w:r>
          </w:p>
        </w:tc>
        <w:tc>
          <w:tcPr>
            <w:tcW w:w="2500" w:type="pct"/>
            <w:tcBorders>
              <w:top w:val="nil"/>
              <w:left w:val="nil"/>
              <w:bottom w:val="single" w:sz="4" w:space="0" w:color="auto"/>
              <w:right w:val="double" w:sz="6" w:space="0" w:color="auto"/>
            </w:tcBorders>
            <w:shd w:val="clear" w:color="auto" w:fill="auto"/>
            <w:noWrap/>
            <w:vAlign w:val="bottom"/>
            <w:hideMark/>
          </w:tcPr>
          <w:p w14:paraId="4A611D35"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Bajo</w:t>
            </w:r>
          </w:p>
        </w:tc>
      </w:tr>
      <w:tr w:rsidR="00686EEE" w:rsidRPr="00EF30F8" w14:paraId="75BA35FC" w14:textId="77777777" w:rsidTr="00686EEE">
        <w:trPr>
          <w:trHeight w:val="30"/>
          <w:jc w:val="center"/>
        </w:trPr>
        <w:tc>
          <w:tcPr>
            <w:tcW w:w="2500" w:type="pct"/>
            <w:tcBorders>
              <w:top w:val="single" w:sz="4" w:space="0" w:color="auto"/>
              <w:left w:val="double" w:sz="6" w:space="0" w:color="auto"/>
              <w:bottom w:val="single" w:sz="4" w:space="0" w:color="auto"/>
              <w:right w:val="single" w:sz="4" w:space="0" w:color="auto"/>
            </w:tcBorders>
            <w:shd w:val="clear" w:color="auto" w:fill="auto"/>
            <w:noWrap/>
            <w:vAlign w:val="bottom"/>
          </w:tcPr>
          <w:p w14:paraId="45827635"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Esquirlas de vidrio y aluminio</w:t>
            </w:r>
          </w:p>
        </w:tc>
        <w:tc>
          <w:tcPr>
            <w:tcW w:w="2500" w:type="pct"/>
            <w:tcBorders>
              <w:top w:val="single" w:sz="4" w:space="0" w:color="auto"/>
              <w:left w:val="nil"/>
              <w:bottom w:val="single" w:sz="4" w:space="0" w:color="auto"/>
              <w:right w:val="double" w:sz="6" w:space="0" w:color="auto"/>
            </w:tcBorders>
            <w:shd w:val="clear" w:color="auto" w:fill="auto"/>
            <w:noWrap/>
            <w:vAlign w:val="bottom"/>
          </w:tcPr>
          <w:p w14:paraId="38FDA546"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Bajo</w:t>
            </w:r>
          </w:p>
        </w:tc>
      </w:tr>
      <w:tr w:rsidR="00686EEE" w:rsidRPr="00EF30F8" w14:paraId="4A51C3B6" w14:textId="77777777" w:rsidTr="00EF30F8">
        <w:trPr>
          <w:trHeight w:val="96"/>
          <w:jc w:val="center"/>
        </w:trPr>
        <w:tc>
          <w:tcPr>
            <w:tcW w:w="2500" w:type="pct"/>
            <w:tcBorders>
              <w:top w:val="single" w:sz="4" w:space="0" w:color="auto"/>
              <w:left w:val="double" w:sz="6" w:space="0" w:color="auto"/>
              <w:bottom w:val="double" w:sz="6" w:space="0" w:color="auto"/>
              <w:right w:val="single" w:sz="4" w:space="0" w:color="auto"/>
            </w:tcBorders>
            <w:shd w:val="clear" w:color="auto" w:fill="auto"/>
            <w:vAlign w:val="bottom"/>
            <w:hideMark/>
          </w:tcPr>
          <w:p w14:paraId="03B5F04C"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Reviso:</w:t>
            </w:r>
          </w:p>
          <w:p w14:paraId="75D04EBA"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br/>
            </w:r>
            <w:r w:rsidRPr="00EF30F8">
              <w:rPr>
                <w:rFonts w:eastAsia="Times New Roman" w:cs="Times New Roman"/>
                <w:color w:val="000000"/>
                <w:sz w:val="22"/>
                <w:lang w:eastAsia="es-CO"/>
              </w:rPr>
              <w:br/>
              <w:t>Gerente de Talento Humano</w:t>
            </w:r>
          </w:p>
        </w:tc>
        <w:tc>
          <w:tcPr>
            <w:tcW w:w="2500" w:type="pct"/>
            <w:tcBorders>
              <w:top w:val="single" w:sz="4" w:space="0" w:color="auto"/>
              <w:left w:val="nil"/>
              <w:bottom w:val="double" w:sz="6" w:space="0" w:color="auto"/>
              <w:right w:val="double" w:sz="6" w:space="0" w:color="auto"/>
            </w:tcBorders>
            <w:shd w:val="clear" w:color="auto" w:fill="auto"/>
            <w:vAlign w:val="bottom"/>
            <w:hideMark/>
          </w:tcPr>
          <w:p w14:paraId="53691B79"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t>Aprobó:</w:t>
            </w:r>
          </w:p>
          <w:p w14:paraId="024FCC00" w14:textId="77777777" w:rsidR="00686EEE" w:rsidRPr="00EF30F8" w:rsidRDefault="00686EEE" w:rsidP="00686EEE">
            <w:pPr>
              <w:spacing w:after="0" w:line="240" w:lineRule="auto"/>
              <w:rPr>
                <w:rFonts w:eastAsia="Times New Roman" w:cs="Times New Roman"/>
                <w:color w:val="000000"/>
                <w:sz w:val="22"/>
                <w:lang w:eastAsia="es-CO"/>
              </w:rPr>
            </w:pPr>
            <w:r w:rsidRPr="00EF30F8">
              <w:rPr>
                <w:rFonts w:eastAsia="Times New Roman" w:cs="Times New Roman"/>
                <w:color w:val="000000"/>
                <w:sz w:val="22"/>
                <w:lang w:eastAsia="es-CO"/>
              </w:rPr>
              <w:br/>
            </w:r>
            <w:r w:rsidRPr="00EF30F8">
              <w:rPr>
                <w:rFonts w:eastAsia="Times New Roman" w:cs="Times New Roman"/>
                <w:color w:val="000000"/>
                <w:sz w:val="22"/>
                <w:lang w:eastAsia="es-CO"/>
              </w:rPr>
              <w:br/>
              <w:t>Gerente General</w:t>
            </w:r>
          </w:p>
        </w:tc>
      </w:tr>
    </w:tbl>
    <w:p w14:paraId="790F5DE3" w14:textId="4007F923" w:rsidR="007C2191" w:rsidRDefault="007C2191" w:rsidP="007C2191">
      <w:pPr>
        <w:spacing w:after="0"/>
        <w:ind w:firstLine="0"/>
      </w:pPr>
    </w:p>
    <w:p w14:paraId="0CED7E7F" w14:textId="77777777" w:rsidR="007C2191" w:rsidRDefault="007C2191">
      <w:pPr>
        <w:spacing w:line="276" w:lineRule="auto"/>
        <w:ind w:firstLine="0"/>
      </w:pPr>
      <w:r>
        <w:br w:type="page"/>
      </w:r>
    </w:p>
    <w:tbl>
      <w:tblPr>
        <w:tblW w:w="5000" w:type="pct"/>
        <w:jc w:val="center"/>
        <w:tblCellMar>
          <w:left w:w="70" w:type="dxa"/>
          <w:right w:w="70" w:type="dxa"/>
        </w:tblCellMar>
        <w:tblLook w:val="04A0" w:firstRow="1" w:lastRow="0" w:firstColumn="1" w:lastColumn="0" w:noHBand="0" w:noVBand="1"/>
      </w:tblPr>
      <w:tblGrid>
        <w:gridCol w:w="4658"/>
        <w:gridCol w:w="4658"/>
      </w:tblGrid>
      <w:tr w:rsidR="00E20684" w:rsidRPr="00E20684" w14:paraId="2B3A1C4C" w14:textId="77777777" w:rsidTr="006E2D53">
        <w:trPr>
          <w:trHeight w:val="495"/>
          <w:jc w:val="center"/>
        </w:trPr>
        <w:tc>
          <w:tcPr>
            <w:tcW w:w="5000" w:type="pct"/>
            <w:gridSpan w:val="2"/>
            <w:tcBorders>
              <w:top w:val="double" w:sz="6" w:space="0" w:color="auto"/>
              <w:left w:val="double" w:sz="6" w:space="0" w:color="auto"/>
              <w:bottom w:val="single" w:sz="4" w:space="0" w:color="auto"/>
              <w:right w:val="double" w:sz="6" w:space="0" w:color="000000"/>
            </w:tcBorders>
            <w:shd w:val="clear" w:color="auto" w:fill="auto"/>
            <w:noWrap/>
            <w:vAlign w:val="center"/>
            <w:hideMark/>
          </w:tcPr>
          <w:p w14:paraId="62E5F6CE" w14:textId="77777777" w:rsidR="00E20684" w:rsidRPr="00E20684" w:rsidRDefault="00E20684" w:rsidP="006E2D53">
            <w:pPr>
              <w:spacing w:after="0" w:line="240" w:lineRule="auto"/>
              <w:jc w:val="center"/>
              <w:rPr>
                <w:rFonts w:eastAsia="Times New Roman" w:cs="Times New Roman"/>
                <w:b/>
                <w:bCs/>
                <w:color w:val="000000"/>
                <w:sz w:val="22"/>
                <w:lang w:eastAsia="es-CO"/>
              </w:rPr>
            </w:pPr>
            <w:r w:rsidRPr="00E20684">
              <w:rPr>
                <w:rFonts w:eastAsia="Times New Roman" w:cs="Times New Roman"/>
                <w:b/>
                <w:bCs/>
                <w:color w:val="000000"/>
                <w:sz w:val="22"/>
                <w:lang w:eastAsia="es-CO"/>
              </w:rPr>
              <w:lastRenderedPageBreak/>
              <w:t>SILVAL A&amp;A LTDA.</w:t>
            </w:r>
          </w:p>
        </w:tc>
      </w:tr>
      <w:tr w:rsidR="00E20684" w:rsidRPr="00E20684" w14:paraId="4599E5B8"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DA9694"/>
            <w:noWrap/>
            <w:vAlign w:val="center"/>
            <w:hideMark/>
          </w:tcPr>
          <w:p w14:paraId="6F5C5E48" w14:textId="77777777" w:rsidR="00E20684" w:rsidRPr="00E20684" w:rsidRDefault="00E20684" w:rsidP="006E2D53">
            <w:pPr>
              <w:spacing w:after="0" w:line="240" w:lineRule="auto"/>
              <w:jc w:val="center"/>
              <w:rPr>
                <w:rFonts w:eastAsia="Times New Roman" w:cs="Times New Roman"/>
                <w:b/>
                <w:bCs/>
                <w:color w:val="000000"/>
                <w:sz w:val="22"/>
                <w:lang w:eastAsia="es-CO"/>
              </w:rPr>
            </w:pPr>
            <w:r w:rsidRPr="00E20684">
              <w:rPr>
                <w:rFonts w:eastAsia="Times New Roman" w:cs="Times New Roman"/>
                <w:b/>
                <w:bCs/>
                <w:color w:val="000000"/>
                <w:sz w:val="22"/>
                <w:lang w:eastAsia="es-CO"/>
              </w:rPr>
              <w:t>PERFIL DEL CARGO</w:t>
            </w:r>
          </w:p>
        </w:tc>
      </w:tr>
      <w:tr w:rsidR="00E20684" w:rsidRPr="00E20684" w14:paraId="7BBCBA7E"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000000" w:fill="F2DCDB"/>
            <w:vAlign w:val="center"/>
            <w:hideMark/>
          </w:tcPr>
          <w:p w14:paraId="3C0E9D89" w14:textId="77777777" w:rsidR="00E20684" w:rsidRPr="00E20684" w:rsidRDefault="00E20684" w:rsidP="006E2D53">
            <w:pPr>
              <w:spacing w:after="0" w:line="240" w:lineRule="auto"/>
              <w:rPr>
                <w:rFonts w:eastAsia="Times New Roman" w:cs="Times New Roman"/>
                <w:b/>
                <w:bCs/>
                <w:color w:val="000000"/>
                <w:sz w:val="22"/>
                <w:lang w:eastAsia="es-CO"/>
              </w:rPr>
            </w:pPr>
            <w:r w:rsidRPr="00E20684">
              <w:rPr>
                <w:rFonts w:eastAsia="Times New Roman" w:cs="Times New Roman"/>
                <w:b/>
                <w:bCs/>
                <w:color w:val="000000"/>
                <w:sz w:val="22"/>
                <w:lang w:eastAsia="es-CO"/>
              </w:rPr>
              <w:t>CARGO</w:t>
            </w:r>
          </w:p>
        </w:tc>
        <w:tc>
          <w:tcPr>
            <w:tcW w:w="2500" w:type="pct"/>
            <w:tcBorders>
              <w:top w:val="nil"/>
              <w:left w:val="nil"/>
              <w:bottom w:val="single" w:sz="4" w:space="0" w:color="auto"/>
              <w:right w:val="double" w:sz="6" w:space="0" w:color="auto"/>
            </w:tcBorders>
            <w:shd w:val="clear" w:color="000000" w:fill="F2DCDB"/>
            <w:vAlign w:val="center"/>
            <w:hideMark/>
          </w:tcPr>
          <w:p w14:paraId="17BE5482" w14:textId="77777777" w:rsidR="00E20684" w:rsidRPr="00E20684" w:rsidRDefault="00E20684" w:rsidP="006E2D53">
            <w:pPr>
              <w:spacing w:after="0" w:line="240" w:lineRule="auto"/>
              <w:rPr>
                <w:rFonts w:eastAsia="Times New Roman" w:cs="Times New Roman"/>
                <w:b/>
                <w:bCs/>
                <w:color w:val="000000"/>
                <w:sz w:val="22"/>
                <w:lang w:eastAsia="es-CO"/>
              </w:rPr>
            </w:pPr>
            <w:r w:rsidRPr="00E20684">
              <w:rPr>
                <w:rFonts w:eastAsia="Times New Roman" w:cs="Times New Roman"/>
                <w:b/>
                <w:bCs/>
                <w:color w:val="000000"/>
                <w:sz w:val="22"/>
                <w:lang w:eastAsia="es-CO"/>
              </w:rPr>
              <w:t>GESTOR  COMERCIAL</w:t>
            </w:r>
          </w:p>
        </w:tc>
      </w:tr>
      <w:tr w:rsidR="00E20684" w:rsidRPr="00E20684" w14:paraId="71D2C4D4"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124B679E" w14:textId="77777777" w:rsidR="00E20684" w:rsidRPr="00E20684" w:rsidRDefault="00E20684" w:rsidP="006E2D53">
            <w:pPr>
              <w:spacing w:after="0" w:line="240" w:lineRule="auto"/>
              <w:jc w:val="center"/>
              <w:rPr>
                <w:rFonts w:eastAsia="Times New Roman" w:cs="Times New Roman"/>
                <w:b/>
                <w:bCs/>
                <w:color w:val="000000"/>
                <w:sz w:val="22"/>
                <w:lang w:eastAsia="es-CO"/>
              </w:rPr>
            </w:pPr>
            <w:r w:rsidRPr="00E20684">
              <w:rPr>
                <w:rFonts w:eastAsia="Times New Roman" w:cs="Times New Roman"/>
                <w:b/>
                <w:bCs/>
                <w:color w:val="000000"/>
                <w:sz w:val="22"/>
                <w:lang w:eastAsia="es-CO"/>
              </w:rPr>
              <w:t>DESCRIPCIÓN DEL CARGO</w:t>
            </w:r>
          </w:p>
        </w:tc>
      </w:tr>
      <w:tr w:rsidR="00E20684" w:rsidRPr="00E20684" w14:paraId="53201E07" w14:textId="77777777" w:rsidTr="006E2D53">
        <w:trPr>
          <w:trHeight w:val="7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hideMark/>
          </w:tcPr>
          <w:p w14:paraId="3DD5EE34" w14:textId="77777777" w:rsidR="00E20684" w:rsidRPr="00E20684" w:rsidRDefault="00E20684" w:rsidP="00E20684">
            <w:pPr>
              <w:spacing w:after="0" w:line="240" w:lineRule="auto"/>
              <w:ind w:firstLine="0"/>
              <w:rPr>
                <w:rFonts w:eastAsia="Times New Roman" w:cs="Times New Roman"/>
                <w:noProof/>
                <w:color w:val="000000"/>
                <w:sz w:val="22"/>
                <w:lang w:eastAsia="es-ES"/>
              </w:rPr>
            </w:pPr>
            <w:r w:rsidRPr="00E20684">
              <w:rPr>
                <w:rFonts w:eastAsia="Times New Roman" w:cs="Times New Roman"/>
                <w:noProof/>
                <w:color w:val="000000"/>
                <w:sz w:val="22"/>
                <w:lang w:eastAsia="es-ES"/>
              </w:rPr>
              <w:t xml:space="preserve">Planificar,cordinar y controlar las funciones del Departemento Comercial. Desarrollar la labor de mercadeo estratégico y la identificación de nuevas oportunidades de negocio y desarrollo de líneas y canales de mercado existentes.  Establecer relaciones comerciales con los proveedores internacionales. </w:t>
            </w:r>
          </w:p>
        </w:tc>
      </w:tr>
      <w:tr w:rsidR="00E20684" w:rsidRPr="00E20684" w14:paraId="67EEA22C"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000000" w:fill="F2DCDB"/>
            <w:vAlign w:val="bottom"/>
            <w:hideMark/>
          </w:tcPr>
          <w:p w14:paraId="122CC3EB" w14:textId="77777777" w:rsidR="00E20684" w:rsidRPr="00E20684" w:rsidRDefault="00E20684" w:rsidP="006E2D53">
            <w:pPr>
              <w:spacing w:after="0" w:line="240" w:lineRule="auto"/>
              <w:rPr>
                <w:rFonts w:eastAsia="Times New Roman" w:cs="Times New Roman"/>
                <w:b/>
                <w:bCs/>
                <w:color w:val="000000"/>
                <w:sz w:val="22"/>
                <w:lang w:eastAsia="es-CO"/>
              </w:rPr>
            </w:pPr>
            <w:r w:rsidRPr="00E20684">
              <w:rPr>
                <w:rFonts w:eastAsia="Times New Roman" w:cs="Times New Roman"/>
                <w:b/>
                <w:bCs/>
                <w:color w:val="000000"/>
                <w:sz w:val="22"/>
                <w:lang w:eastAsia="es-CO"/>
              </w:rPr>
              <w:t>EDUCACIÓN</w:t>
            </w:r>
          </w:p>
        </w:tc>
        <w:tc>
          <w:tcPr>
            <w:tcW w:w="2500" w:type="pct"/>
            <w:tcBorders>
              <w:top w:val="nil"/>
              <w:left w:val="nil"/>
              <w:bottom w:val="single" w:sz="4" w:space="0" w:color="auto"/>
              <w:right w:val="double" w:sz="6" w:space="0" w:color="auto"/>
            </w:tcBorders>
            <w:shd w:val="clear" w:color="000000" w:fill="F2DCDB"/>
            <w:vAlign w:val="center"/>
            <w:hideMark/>
          </w:tcPr>
          <w:p w14:paraId="5A64CBE3" w14:textId="77777777" w:rsidR="00E20684" w:rsidRPr="00E20684" w:rsidRDefault="00E20684" w:rsidP="006E2D53">
            <w:pPr>
              <w:spacing w:after="0" w:line="240" w:lineRule="auto"/>
              <w:rPr>
                <w:rFonts w:eastAsia="Times New Roman" w:cs="Times New Roman"/>
                <w:b/>
                <w:bCs/>
                <w:color w:val="000000"/>
                <w:sz w:val="22"/>
                <w:lang w:eastAsia="es-CO"/>
              </w:rPr>
            </w:pPr>
            <w:r w:rsidRPr="00E20684">
              <w:rPr>
                <w:rFonts w:eastAsia="Times New Roman" w:cs="Times New Roman"/>
                <w:b/>
                <w:bCs/>
                <w:color w:val="000000"/>
                <w:sz w:val="22"/>
                <w:lang w:eastAsia="es-CO"/>
              </w:rPr>
              <w:t>FORMACION</w:t>
            </w:r>
          </w:p>
        </w:tc>
      </w:tr>
      <w:tr w:rsidR="00E20684" w:rsidRPr="00E20684" w14:paraId="6BC6BB14" w14:textId="77777777" w:rsidTr="006E2D53">
        <w:trPr>
          <w:trHeight w:val="77"/>
          <w:jc w:val="center"/>
        </w:trPr>
        <w:tc>
          <w:tcPr>
            <w:tcW w:w="2500" w:type="pct"/>
            <w:tcBorders>
              <w:top w:val="nil"/>
              <w:left w:val="double" w:sz="6" w:space="0" w:color="auto"/>
              <w:bottom w:val="single" w:sz="4" w:space="0" w:color="auto"/>
              <w:right w:val="single" w:sz="4" w:space="0" w:color="auto"/>
            </w:tcBorders>
            <w:shd w:val="clear" w:color="auto" w:fill="auto"/>
            <w:vAlign w:val="bottom"/>
            <w:hideMark/>
          </w:tcPr>
          <w:p w14:paraId="48D0629A" w14:textId="724800C9"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 xml:space="preserve">Profesional </w:t>
            </w:r>
            <w:r>
              <w:rPr>
                <w:rFonts w:eastAsia="Times New Roman" w:cs="Times New Roman"/>
                <w:color w:val="000000"/>
                <w:sz w:val="22"/>
                <w:lang w:eastAsia="es-CO"/>
              </w:rPr>
              <w:t xml:space="preserve"> universitario en el área de in</w:t>
            </w:r>
            <w:r w:rsidRPr="00E20684">
              <w:rPr>
                <w:rFonts w:eastAsia="Times New Roman" w:cs="Times New Roman"/>
                <w:color w:val="000000"/>
                <w:sz w:val="22"/>
                <w:lang w:eastAsia="es-CO"/>
              </w:rPr>
              <w:t>geniería, administración de empresas, mercadeo o áreas afines.</w:t>
            </w:r>
          </w:p>
          <w:p w14:paraId="7D638801"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 xml:space="preserve">Post-grado en áreas afines a la ingenierías o al objeto social  a la compañía </w:t>
            </w:r>
          </w:p>
        </w:tc>
        <w:tc>
          <w:tcPr>
            <w:tcW w:w="2500" w:type="pct"/>
            <w:tcBorders>
              <w:top w:val="nil"/>
              <w:left w:val="nil"/>
              <w:bottom w:val="single" w:sz="4" w:space="0" w:color="auto"/>
              <w:right w:val="double" w:sz="6" w:space="0" w:color="auto"/>
            </w:tcBorders>
            <w:shd w:val="clear" w:color="auto" w:fill="auto"/>
            <w:vAlign w:val="bottom"/>
            <w:hideMark/>
          </w:tcPr>
          <w:p w14:paraId="6E659B4D"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Inducción al cargo</w:t>
            </w:r>
          </w:p>
          <w:p w14:paraId="4B03CC70"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Manejo de Inglés.</w:t>
            </w:r>
          </w:p>
        </w:tc>
      </w:tr>
      <w:tr w:rsidR="00E20684" w:rsidRPr="00E20684" w14:paraId="289BC8E7"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4203D8AA" w14:textId="77777777" w:rsidR="00E20684" w:rsidRPr="00E20684" w:rsidRDefault="00E20684" w:rsidP="006E2D53">
            <w:pPr>
              <w:spacing w:after="0" w:line="240" w:lineRule="auto"/>
              <w:jc w:val="center"/>
              <w:rPr>
                <w:rFonts w:eastAsia="Times New Roman" w:cs="Times New Roman"/>
                <w:b/>
                <w:bCs/>
                <w:color w:val="000000"/>
                <w:sz w:val="22"/>
                <w:lang w:eastAsia="es-CO"/>
              </w:rPr>
            </w:pPr>
            <w:r w:rsidRPr="00E20684">
              <w:rPr>
                <w:rFonts w:eastAsia="Times New Roman" w:cs="Times New Roman"/>
                <w:b/>
                <w:bCs/>
                <w:color w:val="000000"/>
                <w:sz w:val="22"/>
                <w:lang w:eastAsia="es-CO"/>
              </w:rPr>
              <w:t>EXPERIENCIA</w:t>
            </w:r>
          </w:p>
        </w:tc>
      </w:tr>
      <w:tr w:rsidR="00E20684" w:rsidRPr="00E20684" w14:paraId="1FB778F1" w14:textId="77777777" w:rsidTr="006E2D53">
        <w:trPr>
          <w:trHeight w:val="51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7B7702E8"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 xml:space="preserve">Mínimo 3 años de experiencia laboral general. Mínimo 2 años de experiencia específica en actividades del área comercial.  </w:t>
            </w:r>
          </w:p>
        </w:tc>
      </w:tr>
      <w:tr w:rsidR="00E20684" w:rsidRPr="00E20684" w14:paraId="1F74AC32"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5CA7765D" w14:textId="77777777" w:rsidR="00E20684" w:rsidRPr="00E20684" w:rsidRDefault="00E20684" w:rsidP="006E2D53">
            <w:pPr>
              <w:spacing w:after="0" w:line="240" w:lineRule="auto"/>
              <w:jc w:val="center"/>
              <w:rPr>
                <w:rFonts w:eastAsia="Times New Roman" w:cs="Times New Roman"/>
                <w:b/>
                <w:bCs/>
                <w:color w:val="000000"/>
                <w:sz w:val="22"/>
                <w:lang w:eastAsia="es-CO"/>
              </w:rPr>
            </w:pPr>
            <w:r w:rsidRPr="00E20684">
              <w:rPr>
                <w:rFonts w:eastAsia="Times New Roman" w:cs="Times New Roman"/>
                <w:b/>
                <w:bCs/>
                <w:color w:val="000000"/>
                <w:sz w:val="22"/>
                <w:lang w:eastAsia="es-CO"/>
              </w:rPr>
              <w:t>COMPETENCIAS</w:t>
            </w:r>
          </w:p>
        </w:tc>
      </w:tr>
      <w:tr w:rsidR="00E20684" w:rsidRPr="00E20684" w14:paraId="1F5484D5"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59FECEE8"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Orientación al cliente</w:t>
            </w:r>
          </w:p>
        </w:tc>
      </w:tr>
      <w:tr w:rsidR="00E20684" w:rsidRPr="00E20684" w14:paraId="1655D9D6"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08789E19"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 xml:space="preserve">Liderazgo </w:t>
            </w:r>
          </w:p>
        </w:tc>
      </w:tr>
      <w:tr w:rsidR="00E20684" w:rsidRPr="00E20684" w14:paraId="707B304A"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7692956B"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Empoderamiento</w:t>
            </w:r>
          </w:p>
        </w:tc>
      </w:tr>
      <w:tr w:rsidR="00E20684" w:rsidRPr="00E20684" w14:paraId="1899F1CB"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40F881D7"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Orientación hacia los resultados</w:t>
            </w:r>
          </w:p>
        </w:tc>
      </w:tr>
      <w:tr w:rsidR="00E20684" w:rsidRPr="00E20684" w14:paraId="2B1B8ABA"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tcPr>
          <w:p w14:paraId="64DDC6AB"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Calidad de trabajo</w:t>
            </w:r>
          </w:p>
        </w:tc>
      </w:tr>
      <w:tr w:rsidR="00E20684" w:rsidRPr="00E20684" w14:paraId="2843B84B"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5AA5DE08"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Conciencia organizacional</w:t>
            </w:r>
          </w:p>
        </w:tc>
      </w:tr>
      <w:tr w:rsidR="00E20684" w:rsidRPr="00E20684" w14:paraId="65CE83BF"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4901D17D"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Comunicación formal.</w:t>
            </w:r>
          </w:p>
        </w:tc>
      </w:tr>
      <w:tr w:rsidR="00E20684" w:rsidRPr="00E20684" w14:paraId="466256F0"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3EA12056"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Trabajo en equipo</w:t>
            </w:r>
          </w:p>
        </w:tc>
      </w:tr>
      <w:tr w:rsidR="00E20684" w:rsidRPr="00E20684" w14:paraId="40E53854"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tcPr>
          <w:p w14:paraId="45AE0AE8"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Pensamiento estratégico</w:t>
            </w:r>
          </w:p>
        </w:tc>
      </w:tr>
      <w:tr w:rsidR="00E20684" w:rsidRPr="00E20684" w14:paraId="2FB0C396"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34AEC462"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Habilidades de negociación</w:t>
            </w:r>
          </w:p>
        </w:tc>
      </w:tr>
      <w:tr w:rsidR="00E20684" w:rsidRPr="00E20684" w14:paraId="2252A2A2"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tcPr>
          <w:p w14:paraId="2B4C1F1F"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Relaciones públicas</w:t>
            </w:r>
          </w:p>
        </w:tc>
      </w:tr>
      <w:tr w:rsidR="00E20684" w:rsidRPr="00E20684" w14:paraId="49FC6B36"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5735E76F" w14:textId="77777777" w:rsidR="00E20684" w:rsidRPr="00E20684" w:rsidRDefault="00E20684" w:rsidP="006E2D53">
            <w:pPr>
              <w:spacing w:after="0" w:line="240" w:lineRule="auto"/>
              <w:jc w:val="center"/>
              <w:rPr>
                <w:rFonts w:eastAsia="Times New Roman" w:cs="Times New Roman"/>
                <w:b/>
                <w:bCs/>
                <w:color w:val="000000"/>
                <w:sz w:val="22"/>
                <w:lang w:eastAsia="es-CO"/>
              </w:rPr>
            </w:pPr>
            <w:r w:rsidRPr="00E20684">
              <w:rPr>
                <w:rFonts w:eastAsia="Times New Roman" w:cs="Times New Roman"/>
                <w:b/>
                <w:bCs/>
                <w:color w:val="000000"/>
                <w:sz w:val="22"/>
                <w:lang w:eastAsia="es-CO"/>
              </w:rPr>
              <w:t>JEFE INMEDIATO</w:t>
            </w:r>
          </w:p>
        </w:tc>
      </w:tr>
      <w:tr w:rsidR="00E20684" w:rsidRPr="00E20684" w14:paraId="525BE4F2" w14:textId="77777777" w:rsidTr="006E2D53">
        <w:trPr>
          <w:trHeight w:val="39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73A9C0F1" w14:textId="77777777" w:rsidR="00E20684" w:rsidRPr="00E20684" w:rsidRDefault="00E20684"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t>Gerente General</w:t>
            </w:r>
          </w:p>
        </w:tc>
      </w:tr>
      <w:tr w:rsidR="00E20684" w:rsidRPr="00E20684" w14:paraId="6516BBC8"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2A6AFA72" w14:textId="77777777" w:rsidR="00E20684" w:rsidRPr="00E20684" w:rsidRDefault="00E20684" w:rsidP="006E2D53">
            <w:pPr>
              <w:spacing w:after="0" w:line="240" w:lineRule="auto"/>
              <w:jc w:val="center"/>
              <w:rPr>
                <w:rFonts w:eastAsia="Times New Roman" w:cs="Times New Roman"/>
                <w:b/>
                <w:bCs/>
                <w:color w:val="000000"/>
                <w:sz w:val="22"/>
                <w:lang w:eastAsia="es-CO"/>
              </w:rPr>
            </w:pPr>
            <w:r w:rsidRPr="00E20684">
              <w:rPr>
                <w:rFonts w:eastAsia="Times New Roman" w:cs="Times New Roman"/>
                <w:b/>
                <w:bCs/>
                <w:color w:val="000000"/>
                <w:sz w:val="22"/>
                <w:lang w:eastAsia="es-CO"/>
              </w:rPr>
              <w:t>FUNCIONES</w:t>
            </w:r>
          </w:p>
        </w:tc>
      </w:tr>
      <w:tr w:rsidR="00E20684" w:rsidRPr="00E20684" w14:paraId="74CCC36A" w14:textId="77777777" w:rsidTr="006E2D53">
        <w:trPr>
          <w:trHeight w:val="85"/>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hideMark/>
          </w:tcPr>
          <w:p w14:paraId="342ED5BA"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Planear y gestionar el posicionamiento de la empresa en el mercado así como las funciones comerciales.</w:t>
            </w:r>
          </w:p>
          <w:p w14:paraId="03CA13E5"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Planificar y coordinar las estrategias de ventas y mercadeo de organización siguiendo los lineamientos de la gerencia.</w:t>
            </w:r>
          </w:p>
          <w:p w14:paraId="7A69EB11"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Promover y participar en la consecución de nuevos clientes; atención y retención de los actuales.</w:t>
            </w:r>
          </w:p>
          <w:p w14:paraId="4C6BD1D4"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Efectuar investigación de mercados (Competencias y Productos).</w:t>
            </w:r>
          </w:p>
          <w:p w14:paraId="5F5D8602"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Desarrollar, revisar y validar las propuestas y ofertas comerciales de productos.</w:t>
            </w:r>
          </w:p>
          <w:p w14:paraId="21EAEC52"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Realizar visitas y negociación de contratos u órdenes de compra comerciales con clientes.</w:t>
            </w:r>
          </w:p>
          <w:p w14:paraId="4C78C75A"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 xml:space="preserve">Identificar las necesidades de los clientes, para dar cumplimiento a todos los requerimientos. </w:t>
            </w:r>
          </w:p>
          <w:p w14:paraId="50849F10"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 xml:space="preserve">Velar por el cumplimiento oportuno y entrega de documentación y elementos objeto de los procesos de contratación.  </w:t>
            </w:r>
          </w:p>
          <w:p w14:paraId="0AD6FAB6"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Administrar el correo corporativo y gestionar la información que llegue por este medio.</w:t>
            </w:r>
          </w:p>
          <w:p w14:paraId="745CE00C"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lastRenderedPageBreak/>
              <w:t>Consolidar resultados de la gestión comercial con la finalidad de observar el comportamiento de mercado.</w:t>
            </w:r>
          </w:p>
          <w:p w14:paraId="2A0C1496"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 xml:space="preserve">Preparar y presentar los informes mensuales, trimestrales y anuales de gestión del proceso gestión comercial. </w:t>
            </w:r>
          </w:p>
          <w:p w14:paraId="2C7E8B72"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Coordinar la evaluación de la satisfacción del cliente y los planes de acción derivados de la misma.</w:t>
            </w:r>
          </w:p>
          <w:p w14:paraId="0DB85CCC"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Todas aquellas que se deriven de la gestión el proceso de comercio.</w:t>
            </w:r>
          </w:p>
        </w:tc>
      </w:tr>
      <w:tr w:rsidR="00E20684" w:rsidRPr="00E20684" w14:paraId="1C082BA1"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6E71BA62" w14:textId="77777777" w:rsidR="00E20684" w:rsidRPr="00E20684" w:rsidRDefault="00E20684" w:rsidP="006E2D53">
            <w:pPr>
              <w:spacing w:after="0" w:line="240" w:lineRule="auto"/>
              <w:jc w:val="center"/>
              <w:rPr>
                <w:rFonts w:eastAsia="Times New Roman" w:cs="Times New Roman"/>
                <w:b/>
                <w:bCs/>
                <w:color w:val="000000"/>
                <w:sz w:val="22"/>
                <w:lang w:eastAsia="es-CO"/>
              </w:rPr>
            </w:pPr>
            <w:r w:rsidRPr="00E20684">
              <w:rPr>
                <w:rFonts w:eastAsia="Times New Roman" w:cs="Times New Roman"/>
                <w:b/>
                <w:bCs/>
                <w:color w:val="000000"/>
                <w:sz w:val="22"/>
                <w:lang w:eastAsia="es-CO"/>
              </w:rPr>
              <w:lastRenderedPageBreak/>
              <w:t>CONTROL</w:t>
            </w:r>
          </w:p>
        </w:tc>
      </w:tr>
      <w:tr w:rsidR="00E20684" w:rsidRPr="00E20684" w14:paraId="1F9F405D" w14:textId="77777777" w:rsidTr="006E2D53">
        <w:trPr>
          <w:trHeight w:val="537"/>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hideMark/>
          </w:tcPr>
          <w:p w14:paraId="007E73DE"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 xml:space="preserve">Seguimiento al proceso de comercio de la compañía. </w:t>
            </w:r>
          </w:p>
          <w:p w14:paraId="0E2FBDDB"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 xml:space="preserve">Seguimiento a objetivos estratégicos  y metas del departamento. </w:t>
            </w:r>
          </w:p>
          <w:p w14:paraId="5893227F" w14:textId="77777777" w:rsidR="00E20684" w:rsidRPr="00E20684" w:rsidRDefault="00E20684" w:rsidP="00E20684">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 xml:space="preserve">Soporte en la presentación y cierre de propuestas y ofertas presentadas a los clientes por el departamento. </w:t>
            </w:r>
          </w:p>
        </w:tc>
      </w:tr>
      <w:tr w:rsidR="00E20684" w:rsidRPr="00E20684" w14:paraId="0DC0D8B5"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3B74DFF7" w14:textId="77777777" w:rsidR="00E20684" w:rsidRPr="00E20684" w:rsidRDefault="00E20684" w:rsidP="006E2D53">
            <w:pPr>
              <w:spacing w:after="0" w:line="240" w:lineRule="auto"/>
              <w:jc w:val="center"/>
              <w:rPr>
                <w:rFonts w:eastAsia="Times New Roman" w:cs="Times New Roman"/>
                <w:b/>
                <w:bCs/>
                <w:color w:val="000000"/>
                <w:sz w:val="22"/>
                <w:lang w:eastAsia="es-CO"/>
              </w:rPr>
            </w:pPr>
            <w:r w:rsidRPr="00E20684">
              <w:rPr>
                <w:rFonts w:eastAsia="Times New Roman" w:cs="Times New Roman"/>
                <w:b/>
                <w:bCs/>
                <w:color w:val="000000"/>
                <w:sz w:val="22"/>
                <w:lang w:eastAsia="es-CO"/>
              </w:rPr>
              <w:t>CONDICIONES DE TRABAJO</w:t>
            </w:r>
          </w:p>
        </w:tc>
      </w:tr>
      <w:tr w:rsidR="00E20684" w:rsidRPr="00E20684" w14:paraId="606CC929"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3A46404A" w14:textId="77777777" w:rsidR="00E20684" w:rsidRPr="00E20684" w:rsidRDefault="00E20684" w:rsidP="006E2D53">
            <w:pPr>
              <w:spacing w:after="0" w:line="240" w:lineRule="auto"/>
              <w:rPr>
                <w:rFonts w:eastAsia="Times New Roman" w:cs="Times New Roman"/>
                <w:b/>
                <w:bCs/>
                <w:color w:val="000000"/>
                <w:sz w:val="22"/>
                <w:lang w:eastAsia="es-CO"/>
              </w:rPr>
            </w:pPr>
            <w:r w:rsidRPr="00E20684">
              <w:rPr>
                <w:rFonts w:eastAsia="Times New Roman" w:cs="Times New Roman"/>
                <w:b/>
                <w:bCs/>
                <w:color w:val="000000"/>
                <w:sz w:val="22"/>
                <w:lang w:eastAsia="es-CO"/>
              </w:rPr>
              <w:t>CONDICIÓN</w:t>
            </w:r>
          </w:p>
        </w:tc>
        <w:tc>
          <w:tcPr>
            <w:tcW w:w="2500" w:type="pct"/>
            <w:tcBorders>
              <w:top w:val="nil"/>
              <w:left w:val="nil"/>
              <w:bottom w:val="single" w:sz="4" w:space="0" w:color="auto"/>
              <w:right w:val="double" w:sz="6" w:space="0" w:color="auto"/>
            </w:tcBorders>
            <w:shd w:val="clear" w:color="auto" w:fill="auto"/>
            <w:noWrap/>
            <w:vAlign w:val="bottom"/>
            <w:hideMark/>
          </w:tcPr>
          <w:p w14:paraId="341D3AFD" w14:textId="77777777" w:rsidR="00E20684" w:rsidRPr="00E20684" w:rsidRDefault="00E20684" w:rsidP="006E2D53">
            <w:pPr>
              <w:spacing w:after="0" w:line="240" w:lineRule="auto"/>
              <w:rPr>
                <w:rFonts w:eastAsia="Times New Roman" w:cs="Times New Roman"/>
                <w:b/>
                <w:bCs/>
                <w:color w:val="000000"/>
                <w:sz w:val="22"/>
                <w:lang w:eastAsia="es-CO"/>
              </w:rPr>
            </w:pPr>
            <w:r w:rsidRPr="00E20684">
              <w:rPr>
                <w:rFonts w:eastAsia="Times New Roman" w:cs="Times New Roman"/>
                <w:b/>
                <w:bCs/>
                <w:color w:val="000000"/>
                <w:sz w:val="22"/>
                <w:lang w:eastAsia="es-CO"/>
              </w:rPr>
              <w:t>NIVEL</w:t>
            </w:r>
          </w:p>
        </w:tc>
      </w:tr>
      <w:tr w:rsidR="00E20684" w:rsidRPr="00E20684" w14:paraId="4276C649"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486E0E26" w14:textId="77777777" w:rsidR="00E20684" w:rsidRPr="00E20684" w:rsidRDefault="00E20684"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t>Uso de Computador</w:t>
            </w:r>
          </w:p>
        </w:tc>
        <w:tc>
          <w:tcPr>
            <w:tcW w:w="2500" w:type="pct"/>
            <w:tcBorders>
              <w:top w:val="nil"/>
              <w:left w:val="nil"/>
              <w:bottom w:val="single" w:sz="4" w:space="0" w:color="auto"/>
              <w:right w:val="double" w:sz="6" w:space="0" w:color="auto"/>
            </w:tcBorders>
            <w:shd w:val="clear" w:color="auto" w:fill="auto"/>
            <w:noWrap/>
            <w:vAlign w:val="bottom"/>
            <w:hideMark/>
          </w:tcPr>
          <w:p w14:paraId="4121A2FE" w14:textId="77777777" w:rsidR="00E20684" w:rsidRPr="00E20684" w:rsidRDefault="00E20684"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t>Medio</w:t>
            </w:r>
          </w:p>
        </w:tc>
      </w:tr>
      <w:tr w:rsidR="00E20684" w:rsidRPr="00E20684" w14:paraId="4B41CE0C"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61A1BA74" w14:textId="77777777" w:rsidR="00E20684" w:rsidRPr="00E20684" w:rsidRDefault="00E20684"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t xml:space="preserve">Exposición a Ruido </w:t>
            </w:r>
          </w:p>
        </w:tc>
        <w:tc>
          <w:tcPr>
            <w:tcW w:w="2500" w:type="pct"/>
            <w:tcBorders>
              <w:top w:val="nil"/>
              <w:left w:val="nil"/>
              <w:bottom w:val="single" w:sz="4" w:space="0" w:color="auto"/>
              <w:right w:val="double" w:sz="6" w:space="0" w:color="auto"/>
            </w:tcBorders>
            <w:shd w:val="clear" w:color="auto" w:fill="auto"/>
            <w:noWrap/>
            <w:vAlign w:val="bottom"/>
            <w:hideMark/>
          </w:tcPr>
          <w:p w14:paraId="147AEF7A" w14:textId="77777777" w:rsidR="00E20684" w:rsidRPr="00E20684" w:rsidRDefault="00E20684"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t>Bajo</w:t>
            </w:r>
          </w:p>
        </w:tc>
      </w:tr>
      <w:tr w:rsidR="00E20684" w:rsidRPr="00E20684" w14:paraId="192E838F"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368A7B13" w14:textId="77777777" w:rsidR="00E20684" w:rsidRPr="00E20684" w:rsidRDefault="00E20684"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t>Exposición a la Intemperie</w:t>
            </w:r>
          </w:p>
        </w:tc>
        <w:tc>
          <w:tcPr>
            <w:tcW w:w="2500" w:type="pct"/>
            <w:tcBorders>
              <w:top w:val="nil"/>
              <w:left w:val="nil"/>
              <w:bottom w:val="single" w:sz="4" w:space="0" w:color="auto"/>
              <w:right w:val="double" w:sz="6" w:space="0" w:color="auto"/>
            </w:tcBorders>
            <w:shd w:val="clear" w:color="auto" w:fill="auto"/>
            <w:noWrap/>
            <w:vAlign w:val="bottom"/>
            <w:hideMark/>
          </w:tcPr>
          <w:p w14:paraId="79A06423" w14:textId="77777777" w:rsidR="00E20684" w:rsidRPr="00E20684" w:rsidRDefault="00E20684"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t>Bajo</w:t>
            </w:r>
          </w:p>
        </w:tc>
      </w:tr>
      <w:tr w:rsidR="00E20684" w:rsidRPr="00E20684" w14:paraId="2E7278A0" w14:textId="77777777" w:rsidTr="006E2D53">
        <w:trPr>
          <w:trHeight w:val="315"/>
          <w:jc w:val="center"/>
        </w:trPr>
        <w:tc>
          <w:tcPr>
            <w:tcW w:w="2500" w:type="pct"/>
            <w:tcBorders>
              <w:top w:val="nil"/>
              <w:left w:val="double" w:sz="6" w:space="0" w:color="auto"/>
              <w:bottom w:val="nil"/>
              <w:right w:val="single" w:sz="4" w:space="0" w:color="auto"/>
            </w:tcBorders>
            <w:shd w:val="clear" w:color="auto" w:fill="auto"/>
            <w:noWrap/>
            <w:vAlign w:val="bottom"/>
            <w:hideMark/>
          </w:tcPr>
          <w:p w14:paraId="2879CD8E" w14:textId="77777777" w:rsidR="00E20684" w:rsidRPr="00E20684" w:rsidRDefault="00E20684"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t>Exposición a Radiaciones no Ionizantes</w:t>
            </w:r>
          </w:p>
        </w:tc>
        <w:tc>
          <w:tcPr>
            <w:tcW w:w="2500" w:type="pct"/>
            <w:tcBorders>
              <w:top w:val="nil"/>
              <w:left w:val="nil"/>
              <w:bottom w:val="nil"/>
              <w:right w:val="double" w:sz="6" w:space="0" w:color="auto"/>
            </w:tcBorders>
            <w:shd w:val="clear" w:color="auto" w:fill="auto"/>
            <w:noWrap/>
            <w:vAlign w:val="bottom"/>
            <w:hideMark/>
          </w:tcPr>
          <w:p w14:paraId="63CF9ACC" w14:textId="77777777" w:rsidR="00E20684" w:rsidRPr="00E20684" w:rsidRDefault="00E20684"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t>Bajo</w:t>
            </w:r>
          </w:p>
        </w:tc>
      </w:tr>
      <w:tr w:rsidR="00E20684" w:rsidRPr="00E20684" w14:paraId="04E3B76E" w14:textId="77777777" w:rsidTr="006E2D53">
        <w:trPr>
          <w:trHeight w:val="42"/>
          <w:jc w:val="center"/>
        </w:trPr>
        <w:tc>
          <w:tcPr>
            <w:tcW w:w="2500" w:type="pct"/>
            <w:tcBorders>
              <w:top w:val="double" w:sz="6" w:space="0" w:color="auto"/>
              <w:left w:val="double" w:sz="6" w:space="0" w:color="auto"/>
              <w:bottom w:val="double" w:sz="6" w:space="0" w:color="auto"/>
              <w:right w:val="single" w:sz="4" w:space="0" w:color="auto"/>
            </w:tcBorders>
            <w:shd w:val="clear" w:color="auto" w:fill="auto"/>
            <w:vAlign w:val="bottom"/>
            <w:hideMark/>
          </w:tcPr>
          <w:p w14:paraId="788A56E8" w14:textId="77777777" w:rsidR="00E20684" w:rsidRPr="00E20684" w:rsidRDefault="00E20684"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t>Reviso:</w:t>
            </w:r>
            <w:r w:rsidRPr="00E20684">
              <w:rPr>
                <w:rFonts w:eastAsia="Times New Roman" w:cs="Times New Roman"/>
                <w:color w:val="000000"/>
                <w:sz w:val="22"/>
                <w:lang w:eastAsia="es-CO"/>
              </w:rPr>
              <w:br/>
            </w:r>
          </w:p>
          <w:p w14:paraId="6E34F8BE" w14:textId="77777777" w:rsidR="00E20684" w:rsidRPr="00E20684" w:rsidRDefault="00E20684"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br/>
              <w:t>Gerente de Talento Humano</w:t>
            </w:r>
          </w:p>
        </w:tc>
        <w:tc>
          <w:tcPr>
            <w:tcW w:w="2500" w:type="pct"/>
            <w:tcBorders>
              <w:top w:val="double" w:sz="6" w:space="0" w:color="auto"/>
              <w:left w:val="nil"/>
              <w:bottom w:val="double" w:sz="6" w:space="0" w:color="auto"/>
              <w:right w:val="double" w:sz="6" w:space="0" w:color="auto"/>
            </w:tcBorders>
            <w:shd w:val="clear" w:color="auto" w:fill="auto"/>
            <w:vAlign w:val="bottom"/>
            <w:hideMark/>
          </w:tcPr>
          <w:p w14:paraId="0137719C" w14:textId="77777777" w:rsidR="00E20684" w:rsidRPr="00E20684" w:rsidRDefault="00E20684"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t>Aprobó:</w:t>
            </w:r>
            <w:r w:rsidRPr="00E20684">
              <w:rPr>
                <w:rFonts w:eastAsia="Times New Roman" w:cs="Times New Roman"/>
                <w:color w:val="000000"/>
                <w:sz w:val="22"/>
                <w:lang w:eastAsia="es-CO"/>
              </w:rPr>
              <w:br/>
            </w:r>
          </w:p>
          <w:p w14:paraId="470E2664" w14:textId="77777777" w:rsidR="00E20684" w:rsidRPr="00E20684" w:rsidRDefault="00E20684"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br/>
              <w:t>Gerente General</w:t>
            </w:r>
          </w:p>
        </w:tc>
      </w:tr>
    </w:tbl>
    <w:p w14:paraId="7B7D9CA9" w14:textId="77777777" w:rsidR="00A86895" w:rsidRDefault="00A86895" w:rsidP="006148A5">
      <w:pPr>
        <w:spacing w:after="0"/>
        <w:ind w:firstLine="0"/>
      </w:pPr>
    </w:p>
    <w:tbl>
      <w:tblPr>
        <w:tblW w:w="5000" w:type="pct"/>
        <w:jc w:val="center"/>
        <w:tblCellMar>
          <w:left w:w="70" w:type="dxa"/>
          <w:right w:w="70" w:type="dxa"/>
        </w:tblCellMar>
        <w:tblLook w:val="04A0" w:firstRow="1" w:lastRow="0" w:firstColumn="1" w:lastColumn="0" w:noHBand="0" w:noVBand="1"/>
      </w:tblPr>
      <w:tblGrid>
        <w:gridCol w:w="4658"/>
        <w:gridCol w:w="4658"/>
      </w:tblGrid>
      <w:tr w:rsidR="00132678" w:rsidRPr="002C1374" w14:paraId="0E872E1B" w14:textId="77777777" w:rsidTr="006E2D53">
        <w:trPr>
          <w:trHeight w:val="495"/>
          <w:jc w:val="center"/>
        </w:trPr>
        <w:tc>
          <w:tcPr>
            <w:tcW w:w="5000" w:type="pct"/>
            <w:gridSpan w:val="2"/>
            <w:tcBorders>
              <w:top w:val="double" w:sz="6" w:space="0" w:color="auto"/>
              <w:left w:val="double" w:sz="6" w:space="0" w:color="auto"/>
              <w:bottom w:val="single" w:sz="4" w:space="0" w:color="auto"/>
              <w:right w:val="double" w:sz="6" w:space="0" w:color="000000"/>
            </w:tcBorders>
            <w:shd w:val="clear" w:color="auto" w:fill="auto"/>
            <w:noWrap/>
            <w:vAlign w:val="center"/>
            <w:hideMark/>
          </w:tcPr>
          <w:p w14:paraId="042B5C79" w14:textId="77777777" w:rsidR="00132678" w:rsidRPr="002C1374" w:rsidRDefault="00132678" w:rsidP="006E2D53">
            <w:pPr>
              <w:spacing w:after="0" w:line="240" w:lineRule="auto"/>
              <w:jc w:val="center"/>
              <w:rPr>
                <w:rFonts w:eastAsia="Times New Roman" w:cs="Times New Roman"/>
                <w:b/>
                <w:bCs/>
                <w:color w:val="000000"/>
                <w:sz w:val="22"/>
                <w:lang w:eastAsia="es-CO"/>
              </w:rPr>
            </w:pPr>
            <w:r w:rsidRPr="002C1374">
              <w:rPr>
                <w:rFonts w:eastAsia="Times New Roman" w:cs="Times New Roman"/>
                <w:b/>
                <w:bCs/>
                <w:color w:val="000000"/>
                <w:sz w:val="22"/>
                <w:lang w:eastAsia="es-CO"/>
              </w:rPr>
              <w:t>SILVAL A&amp;A LTDA.</w:t>
            </w:r>
          </w:p>
        </w:tc>
      </w:tr>
      <w:tr w:rsidR="00132678" w:rsidRPr="002C1374" w14:paraId="7330283B"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DA9694"/>
            <w:noWrap/>
            <w:vAlign w:val="center"/>
            <w:hideMark/>
          </w:tcPr>
          <w:p w14:paraId="7300725C" w14:textId="77777777" w:rsidR="00132678" w:rsidRPr="002C1374" w:rsidRDefault="00132678" w:rsidP="006E2D53">
            <w:pPr>
              <w:spacing w:after="0" w:line="240" w:lineRule="auto"/>
              <w:jc w:val="center"/>
              <w:rPr>
                <w:rFonts w:eastAsia="Times New Roman" w:cs="Times New Roman"/>
                <w:b/>
                <w:bCs/>
                <w:color w:val="000000"/>
                <w:sz w:val="22"/>
                <w:lang w:eastAsia="es-CO"/>
              </w:rPr>
            </w:pPr>
            <w:r w:rsidRPr="002C1374">
              <w:rPr>
                <w:rFonts w:eastAsia="Times New Roman" w:cs="Times New Roman"/>
                <w:b/>
                <w:bCs/>
                <w:color w:val="000000"/>
                <w:sz w:val="22"/>
                <w:lang w:eastAsia="es-CO"/>
              </w:rPr>
              <w:t>PERFIL DEL CARGO</w:t>
            </w:r>
          </w:p>
        </w:tc>
      </w:tr>
      <w:tr w:rsidR="00132678" w:rsidRPr="002C1374" w14:paraId="444CE8AB"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000000" w:fill="F2DCDB"/>
            <w:vAlign w:val="center"/>
            <w:hideMark/>
          </w:tcPr>
          <w:p w14:paraId="19846688" w14:textId="77777777" w:rsidR="00132678" w:rsidRPr="002C1374" w:rsidRDefault="00132678" w:rsidP="006E2D53">
            <w:pPr>
              <w:spacing w:after="0" w:line="240" w:lineRule="auto"/>
              <w:rPr>
                <w:rFonts w:eastAsia="Times New Roman" w:cs="Times New Roman"/>
                <w:b/>
                <w:bCs/>
                <w:color w:val="000000"/>
                <w:sz w:val="22"/>
                <w:lang w:eastAsia="es-CO"/>
              </w:rPr>
            </w:pPr>
            <w:r w:rsidRPr="002C1374">
              <w:rPr>
                <w:rFonts w:eastAsia="Times New Roman" w:cs="Times New Roman"/>
                <w:b/>
                <w:bCs/>
                <w:color w:val="000000"/>
                <w:sz w:val="22"/>
                <w:lang w:eastAsia="es-CO"/>
              </w:rPr>
              <w:t>CARGO</w:t>
            </w:r>
          </w:p>
        </w:tc>
        <w:tc>
          <w:tcPr>
            <w:tcW w:w="2500" w:type="pct"/>
            <w:tcBorders>
              <w:top w:val="nil"/>
              <w:left w:val="nil"/>
              <w:bottom w:val="single" w:sz="4" w:space="0" w:color="auto"/>
              <w:right w:val="double" w:sz="6" w:space="0" w:color="auto"/>
            </w:tcBorders>
            <w:shd w:val="clear" w:color="000000" w:fill="F2DCDB"/>
            <w:vAlign w:val="center"/>
            <w:hideMark/>
          </w:tcPr>
          <w:p w14:paraId="075E3611" w14:textId="77777777" w:rsidR="00132678" w:rsidRPr="002C1374" w:rsidRDefault="00132678" w:rsidP="006E2D53">
            <w:pPr>
              <w:spacing w:after="0" w:line="240" w:lineRule="auto"/>
              <w:rPr>
                <w:rFonts w:eastAsia="Times New Roman" w:cs="Times New Roman"/>
                <w:b/>
                <w:bCs/>
                <w:color w:val="000000"/>
                <w:sz w:val="22"/>
                <w:lang w:eastAsia="es-CO"/>
              </w:rPr>
            </w:pPr>
            <w:r w:rsidRPr="002C1374">
              <w:rPr>
                <w:rFonts w:eastAsia="Times New Roman" w:cs="Times New Roman"/>
                <w:b/>
                <w:bCs/>
                <w:color w:val="000000"/>
                <w:sz w:val="22"/>
                <w:lang w:eastAsia="es-CO"/>
              </w:rPr>
              <w:t>GESTOR  DE TALENTO HUMANO</w:t>
            </w:r>
          </w:p>
        </w:tc>
      </w:tr>
      <w:tr w:rsidR="00132678" w:rsidRPr="002C1374" w14:paraId="2ADAADED"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5586AE54" w14:textId="77777777" w:rsidR="00132678" w:rsidRPr="002C1374" w:rsidRDefault="00132678" w:rsidP="006E2D53">
            <w:pPr>
              <w:spacing w:after="0" w:line="240" w:lineRule="auto"/>
              <w:jc w:val="center"/>
              <w:rPr>
                <w:rFonts w:eastAsia="Times New Roman" w:cs="Times New Roman"/>
                <w:b/>
                <w:bCs/>
                <w:color w:val="000000"/>
                <w:sz w:val="22"/>
                <w:lang w:eastAsia="es-CO"/>
              </w:rPr>
            </w:pPr>
            <w:r w:rsidRPr="002C1374">
              <w:rPr>
                <w:rFonts w:eastAsia="Times New Roman" w:cs="Times New Roman"/>
                <w:b/>
                <w:bCs/>
                <w:color w:val="000000"/>
                <w:sz w:val="22"/>
                <w:lang w:eastAsia="es-CO"/>
              </w:rPr>
              <w:t>DESCRIPCIÓN DEL CARGO</w:t>
            </w:r>
          </w:p>
        </w:tc>
      </w:tr>
      <w:tr w:rsidR="00132678" w:rsidRPr="002C1374" w14:paraId="4EFF2048" w14:textId="77777777" w:rsidTr="006E2D53">
        <w:trPr>
          <w:trHeight w:val="1508"/>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hideMark/>
          </w:tcPr>
          <w:p w14:paraId="224F15AC" w14:textId="77777777" w:rsidR="00132678" w:rsidRPr="002C1374" w:rsidRDefault="00132678" w:rsidP="00132678">
            <w:pPr>
              <w:spacing w:after="0" w:line="240" w:lineRule="auto"/>
              <w:ind w:firstLine="0"/>
              <w:rPr>
                <w:rFonts w:eastAsia="Times New Roman" w:cs="Times New Roman"/>
                <w:noProof/>
                <w:color w:val="000000"/>
                <w:sz w:val="22"/>
                <w:lang w:eastAsia="es-ES"/>
              </w:rPr>
            </w:pPr>
            <w:r w:rsidRPr="002C1374">
              <w:rPr>
                <w:rFonts w:eastAsia="Times New Roman" w:cs="Times New Roman"/>
                <w:noProof/>
                <w:color w:val="000000"/>
                <w:sz w:val="22"/>
                <w:lang w:eastAsia="es-ES"/>
              </w:rPr>
              <w:t>Velar por el cunplimiento de los procesos de selección de personal, contratación, programas de bienestar, incentivos y evaluación de desempeño, asegurando la estabilidad de las relaciones laborales, el cumplimiento del reglamento interno, contribuir a fomentar una adecuada cultura organizacional aplicando las directrices de la Gerencia y de la Junta de Socios.  Diseñar y proponer directrices, planes y programas para lograr una efectiva dirección del recurso humano. Ejecutar el proceso de liquidación de nomina y aportes de seguridad social de los trabajadores</w:t>
            </w:r>
          </w:p>
        </w:tc>
      </w:tr>
      <w:tr w:rsidR="00132678" w:rsidRPr="002C1374" w14:paraId="592530CD"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000000" w:fill="F2DCDB"/>
            <w:vAlign w:val="bottom"/>
            <w:hideMark/>
          </w:tcPr>
          <w:p w14:paraId="2C8637DC" w14:textId="77777777" w:rsidR="00132678" w:rsidRPr="002C1374" w:rsidRDefault="00132678" w:rsidP="006E2D53">
            <w:pPr>
              <w:spacing w:after="0" w:line="240" w:lineRule="auto"/>
              <w:rPr>
                <w:rFonts w:eastAsia="Times New Roman" w:cs="Times New Roman"/>
                <w:b/>
                <w:bCs/>
                <w:color w:val="000000"/>
                <w:sz w:val="22"/>
                <w:lang w:eastAsia="es-CO"/>
              </w:rPr>
            </w:pPr>
            <w:r w:rsidRPr="002C1374">
              <w:rPr>
                <w:rFonts w:eastAsia="Times New Roman" w:cs="Times New Roman"/>
                <w:b/>
                <w:bCs/>
                <w:color w:val="000000"/>
                <w:sz w:val="22"/>
                <w:lang w:eastAsia="es-CO"/>
              </w:rPr>
              <w:t>EDUCACIÓN</w:t>
            </w:r>
          </w:p>
        </w:tc>
        <w:tc>
          <w:tcPr>
            <w:tcW w:w="2500" w:type="pct"/>
            <w:tcBorders>
              <w:top w:val="nil"/>
              <w:left w:val="nil"/>
              <w:bottom w:val="single" w:sz="4" w:space="0" w:color="auto"/>
              <w:right w:val="double" w:sz="6" w:space="0" w:color="auto"/>
            </w:tcBorders>
            <w:shd w:val="clear" w:color="000000" w:fill="F2DCDB"/>
            <w:vAlign w:val="center"/>
            <w:hideMark/>
          </w:tcPr>
          <w:p w14:paraId="3419B443" w14:textId="77777777" w:rsidR="00132678" w:rsidRPr="002C1374" w:rsidRDefault="00132678" w:rsidP="006E2D53">
            <w:pPr>
              <w:spacing w:after="0" w:line="240" w:lineRule="auto"/>
              <w:rPr>
                <w:rFonts w:eastAsia="Times New Roman" w:cs="Times New Roman"/>
                <w:b/>
                <w:bCs/>
                <w:color w:val="000000"/>
                <w:sz w:val="22"/>
                <w:lang w:eastAsia="es-CO"/>
              </w:rPr>
            </w:pPr>
            <w:r w:rsidRPr="002C1374">
              <w:rPr>
                <w:rFonts w:eastAsia="Times New Roman" w:cs="Times New Roman"/>
                <w:b/>
                <w:bCs/>
                <w:color w:val="000000"/>
                <w:sz w:val="22"/>
                <w:lang w:eastAsia="es-CO"/>
              </w:rPr>
              <w:t>FORMACIÓN</w:t>
            </w:r>
          </w:p>
        </w:tc>
      </w:tr>
      <w:tr w:rsidR="00132678" w:rsidRPr="002C1374" w14:paraId="5533D53D" w14:textId="77777777" w:rsidTr="00960F8F">
        <w:trPr>
          <w:trHeight w:val="191"/>
          <w:jc w:val="center"/>
        </w:trPr>
        <w:tc>
          <w:tcPr>
            <w:tcW w:w="2500" w:type="pct"/>
            <w:tcBorders>
              <w:top w:val="nil"/>
              <w:left w:val="double" w:sz="6" w:space="0" w:color="auto"/>
              <w:bottom w:val="single" w:sz="4" w:space="0" w:color="auto"/>
              <w:right w:val="single" w:sz="4" w:space="0" w:color="auto"/>
            </w:tcBorders>
            <w:shd w:val="clear" w:color="auto" w:fill="auto"/>
            <w:vAlign w:val="bottom"/>
            <w:hideMark/>
          </w:tcPr>
          <w:p w14:paraId="02CE06BD" w14:textId="77777777" w:rsidR="00132678" w:rsidRPr="002C1374" w:rsidRDefault="00132678" w:rsidP="00132678">
            <w:pPr>
              <w:spacing w:after="0" w:line="240" w:lineRule="auto"/>
              <w:ind w:firstLine="0"/>
              <w:rPr>
                <w:rFonts w:eastAsia="Times New Roman" w:cs="Times New Roman"/>
                <w:color w:val="000000"/>
                <w:sz w:val="22"/>
                <w:lang w:eastAsia="es-CO"/>
              </w:rPr>
            </w:pPr>
            <w:r w:rsidRPr="002C1374">
              <w:rPr>
                <w:rFonts w:eastAsia="Times New Roman" w:cs="Times New Roman"/>
                <w:color w:val="000000"/>
                <w:sz w:val="22"/>
                <w:lang w:eastAsia="es-CO"/>
              </w:rPr>
              <w:t xml:space="preserve">Profesional  universitario en el área de Psicología, Administración de Empresa, Ingeniería Industrial. </w:t>
            </w:r>
          </w:p>
        </w:tc>
        <w:tc>
          <w:tcPr>
            <w:tcW w:w="2500" w:type="pct"/>
            <w:tcBorders>
              <w:top w:val="nil"/>
              <w:left w:val="nil"/>
              <w:bottom w:val="single" w:sz="4" w:space="0" w:color="auto"/>
              <w:right w:val="double" w:sz="6" w:space="0" w:color="auto"/>
            </w:tcBorders>
            <w:shd w:val="clear" w:color="auto" w:fill="auto"/>
            <w:vAlign w:val="bottom"/>
            <w:hideMark/>
          </w:tcPr>
          <w:p w14:paraId="34E5211B"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t>Inducción al cargo</w:t>
            </w:r>
          </w:p>
        </w:tc>
      </w:tr>
      <w:tr w:rsidR="00132678" w:rsidRPr="002C1374" w14:paraId="49F67D14"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40885A21" w14:textId="77777777" w:rsidR="00132678" w:rsidRPr="002C1374" w:rsidRDefault="00132678" w:rsidP="006E2D53">
            <w:pPr>
              <w:spacing w:after="0" w:line="240" w:lineRule="auto"/>
              <w:jc w:val="center"/>
              <w:rPr>
                <w:rFonts w:eastAsia="Times New Roman" w:cs="Times New Roman"/>
                <w:b/>
                <w:bCs/>
                <w:color w:val="000000"/>
                <w:sz w:val="22"/>
                <w:lang w:eastAsia="es-CO"/>
              </w:rPr>
            </w:pPr>
            <w:r w:rsidRPr="002C1374">
              <w:rPr>
                <w:rFonts w:eastAsia="Times New Roman" w:cs="Times New Roman"/>
                <w:b/>
                <w:bCs/>
                <w:color w:val="000000"/>
                <w:sz w:val="22"/>
                <w:lang w:eastAsia="es-CO"/>
              </w:rPr>
              <w:t>EXPERIENCIA</w:t>
            </w:r>
          </w:p>
        </w:tc>
      </w:tr>
      <w:tr w:rsidR="00132678" w:rsidRPr="002C1374" w14:paraId="19AEB96C" w14:textId="77777777" w:rsidTr="006E2D53">
        <w:trPr>
          <w:trHeight w:val="51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102940FC" w14:textId="77777777" w:rsidR="00132678" w:rsidRPr="002C1374" w:rsidRDefault="00132678" w:rsidP="00132678">
            <w:pPr>
              <w:spacing w:after="0" w:line="240" w:lineRule="auto"/>
              <w:ind w:firstLine="0"/>
              <w:rPr>
                <w:rFonts w:eastAsia="Times New Roman" w:cs="Times New Roman"/>
                <w:color w:val="000000"/>
                <w:sz w:val="22"/>
                <w:lang w:eastAsia="es-CO"/>
              </w:rPr>
            </w:pPr>
            <w:r w:rsidRPr="002C1374">
              <w:rPr>
                <w:rFonts w:eastAsia="Times New Roman" w:cs="Times New Roman"/>
                <w:color w:val="000000"/>
                <w:sz w:val="22"/>
                <w:lang w:eastAsia="es-CO"/>
              </w:rPr>
              <w:t xml:space="preserve">Mínimo 3 años de experiencia laboral general. Mínimo 5 años de experiencia específica en el cargo.  </w:t>
            </w:r>
          </w:p>
        </w:tc>
      </w:tr>
      <w:tr w:rsidR="00132678" w:rsidRPr="002C1374" w14:paraId="7168EB15"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5F0C2EB6" w14:textId="77777777" w:rsidR="00132678" w:rsidRPr="002C1374" w:rsidRDefault="00132678" w:rsidP="006E2D53">
            <w:pPr>
              <w:spacing w:after="0" w:line="240" w:lineRule="auto"/>
              <w:jc w:val="center"/>
              <w:rPr>
                <w:rFonts w:eastAsia="Times New Roman" w:cs="Times New Roman"/>
                <w:b/>
                <w:bCs/>
                <w:color w:val="000000"/>
                <w:sz w:val="22"/>
                <w:lang w:eastAsia="es-CO"/>
              </w:rPr>
            </w:pPr>
            <w:r w:rsidRPr="002C1374">
              <w:rPr>
                <w:rFonts w:eastAsia="Times New Roman" w:cs="Times New Roman"/>
                <w:b/>
                <w:bCs/>
                <w:color w:val="000000"/>
                <w:sz w:val="22"/>
                <w:lang w:eastAsia="es-CO"/>
              </w:rPr>
              <w:t>COMPETENCIAS</w:t>
            </w:r>
          </w:p>
        </w:tc>
      </w:tr>
      <w:tr w:rsidR="00132678" w:rsidRPr="002C1374" w14:paraId="2B761068"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610F8534"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t xml:space="preserve">Liderazgo </w:t>
            </w:r>
          </w:p>
        </w:tc>
      </w:tr>
      <w:tr w:rsidR="00132678" w:rsidRPr="002C1374" w14:paraId="634DCCC6"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6B602A90"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t>Empoderamiento</w:t>
            </w:r>
          </w:p>
        </w:tc>
      </w:tr>
      <w:tr w:rsidR="00132678" w:rsidRPr="002C1374" w14:paraId="660E8899"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3AB5A883"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t>Orientación hacia los resultados</w:t>
            </w:r>
          </w:p>
        </w:tc>
      </w:tr>
      <w:tr w:rsidR="00132678" w:rsidRPr="002C1374" w14:paraId="1C4E7EB3"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tcPr>
          <w:p w14:paraId="569B3BB5"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t>Calidad de trabajo</w:t>
            </w:r>
          </w:p>
        </w:tc>
      </w:tr>
      <w:tr w:rsidR="00132678" w:rsidRPr="002C1374" w14:paraId="0728E9F8"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0A5F5ABE"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lastRenderedPageBreak/>
              <w:t>Conciencia organizacional</w:t>
            </w:r>
          </w:p>
        </w:tc>
      </w:tr>
      <w:tr w:rsidR="00132678" w:rsidRPr="002C1374" w14:paraId="0AC508A6"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47A47263"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t>Comunicación formal.</w:t>
            </w:r>
          </w:p>
        </w:tc>
      </w:tr>
      <w:tr w:rsidR="00132678" w:rsidRPr="002C1374" w14:paraId="70582CA7"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43E98320"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t>Trabajo en equipo</w:t>
            </w:r>
          </w:p>
        </w:tc>
      </w:tr>
      <w:tr w:rsidR="00132678" w:rsidRPr="002C1374" w14:paraId="3B7F9A74"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tcPr>
          <w:p w14:paraId="01B5EE32"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t>Pensamiento estratégico</w:t>
            </w:r>
          </w:p>
        </w:tc>
      </w:tr>
      <w:tr w:rsidR="00132678" w:rsidRPr="002C1374" w14:paraId="42C68AE3"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29552704"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t>Habilidades de negociación</w:t>
            </w:r>
          </w:p>
        </w:tc>
      </w:tr>
      <w:tr w:rsidR="00132678" w:rsidRPr="002C1374" w14:paraId="665C1314"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tcPr>
          <w:p w14:paraId="55CAF66A"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t>Relaciones públicas</w:t>
            </w:r>
          </w:p>
        </w:tc>
      </w:tr>
      <w:tr w:rsidR="00132678" w:rsidRPr="002C1374" w14:paraId="5051D25C"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7554C68C" w14:textId="77777777" w:rsidR="00132678" w:rsidRPr="002C1374" w:rsidRDefault="00132678" w:rsidP="006E2D53">
            <w:pPr>
              <w:spacing w:after="0" w:line="240" w:lineRule="auto"/>
              <w:jc w:val="center"/>
              <w:rPr>
                <w:rFonts w:eastAsia="Times New Roman" w:cs="Times New Roman"/>
                <w:b/>
                <w:bCs/>
                <w:color w:val="000000"/>
                <w:sz w:val="22"/>
                <w:lang w:eastAsia="es-CO"/>
              </w:rPr>
            </w:pPr>
            <w:r w:rsidRPr="002C1374">
              <w:rPr>
                <w:rFonts w:eastAsia="Times New Roman" w:cs="Times New Roman"/>
                <w:b/>
                <w:bCs/>
                <w:color w:val="000000"/>
                <w:sz w:val="22"/>
                <w:lang w:eastAsia="es-CO"/>
              </w:rPr>
              <w:t>JEFE INMEDIATO</w:t>
            </w:r>
          </w:p>
        </w:tc>
      </w:tr>
      <w:tr w:rsidR="00132678" w:rsidRPr="002C1374" w14:paraId="0CCE0592" w14:textId="77777777" w:rsidTr="006E2D53">
        <w:trPr>
          <w:trHeight w:val="39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6DFFE3AB"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t>Gerente General</w:t>
            </w:r>
          </w:p>
        </w:tc>
      </w:tr>
      <w:tr w:rsidR="00132678" w:rsidRPr="002C1374" w14:paraId="799A1BF4"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56B85B79" w14:textId="77777777" w:rsidR="00132678" w:rsidRPr="002C1374" w:rsidRDefault="00132678" w:rsidP="006E2D53">
            <w:pPr>
              <w:spacing w:after="0" w:line="240" w:lineRule="auto"/>
              <w:jc w:val="center"/>
              <w:rPr>
                <w:rFonts w:eastAsia="Times New Roman" w:cs="Times New Roman"/>
                <w:b/>
                <w:bCs/>
                <w:color w:val="000000"/>
                <w:sz w:val="22"/>
                <w:lang w:eastAsia="es-CO"/>
              </w:rPr>
            </w:pPr>
            <w:r w:rsidRPr="002C1374">
              <w:rPr>
                <w:rFonts w:eastAsia="Times New Roman" w:cs="Times New Roman"/>
                <w:b/>
                <w:bCs/>
                <w:color w:val="000000"/>
                <w:sz w:val="22"/>
                <w:lang w:eastAsia="es-CO"/>
              </w:rPr>
              <w:t>FUNCIONES</w:t>
            </w:r>
          </w:p>
        </w:tc>
      </w:tr>
      <w:tr w:rsidR="00132678" w:rsidRPr="002C1374" w14:paraId="69C88E63" w14:textId="77777777" w:rsidTr="006E2D53">
        <w:trPr>
          <w:trHeight w:val="85"/>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hideMark/>
          </w:tcPr>
          <w:p w14:paraId="282F482B" w14:textId="77777777" w:rsidR="00132678" w:rsidRPr="002C1374" w:rsidRDefault="00132678" w:rsidP="00132678">
            <w:pPr>
              <w:spacing w:after="0" w:line="240" w:lineRule="auto"/>
              <w:ind w:firstLine="0"/>
              <w:rPr>
                <w:rFonts w:cs="Times New Roman"/>
                <w:sz w:val="22"/>
              </w:rPr>
            </w:pPr>
            <w:r w:rsidRPr="002C1374">
              <w:rPr>
                <w:rFonts w:cs="Times New Roman"/>
                <w:sz w:val="22"/>
              </w:rPr>
              <w:t xml:space="preserve">Cumplir con los objetivos y metas del área. </w:t>
            </w:r>
          </w:p>
          <w:p w14:paraId="38F05C15" w14:textId="77777777" w:rsidR="00132678" w:rsidRPr="002C1374" w:rsidRDefault="00132678" w:rsidP="00132678">
            <w:pPr>
              <w:spacing w:after="0" w:line="240" w:lineRule="auto"/>
              <w:ind w:firstLine="0"/>
              <w:rPr>
                <w:rFonts w:cs="Times New Roman"/>
                <w:sz w:val="22"/>
              </w:rPr>
            </w:pPr>
            <w:r w:rsidRPr="002C1374">
              <w:rPr>
                <w:rFonts w:cs="Times New Roman"/>
                <w:sz w:val="22"/>
              </w:rPr>
              <w:t>Realizar planeación estratégica y presupuestal del área.</w:t>
            </w:r>
          </w:p>
          <w:p w14:paraId="78096FE3" w14:textId="77777777" w:rsidR="00132678" w:rsidRPr="002C1374" w:rsidRDefault="00132678" w:rsidP="00132678">
            <w:pPr>
              <w:spacing w:after="0" w:line="240" w:lineRule="auto"/>
              <w:ind w:firstLine="0"/>
              <w:rPr>
                <w:rFonts w:cs="Times New Roman"/>
                <w:sz w:val="22"/>
              </w:rPr>
            </w:pPr>
            <w:r w:rsidRPr="002C1374">
              <w:rPr>
                <w:rFonts w:cs="Times New Roman"/>
                <w:sz w:val="22"/>
              </w:rPr>
              <w:t>Diseñar y ejecutar el programa de bienestar de la compañía.</w:t>
            </w:r>
          </w:p>
          <w:p w14:paraId="1D1644A3" w14:textId="77777777" w:rsidR="00132678" w:rsidRPr="002C1374" w:rsidRDefault="00132678" w:rsidP="00132678">
            <w:pPr>
              <w:spacing w:after="0" w:line="240" w:lineRule="auto"/>
              <w:ind w:firstLine="0"/>
              <w:rPr>
                <w:rFonts w:eastAsia="Times New Roman" w:cs="Times New Roman"/>
                <w:color w:val="000000"/>
                <w:sz w:val="22"/>
                <w:lang w:eastAsia="es-CO"/>
              </w:rPr>
            </w:pPr>
            <w:r w:rsidRPr="002C1374">
              <w:rPr>
                <w:rFonts w:eastAsia="Times New Roman" w:cs="Times New Roman"/>
                <w:color w:val="000000"/>
                <w:sz w:val="22"/>
                <w:lang w:eastAsia="es-CO"/>
              </w:rPr>
              <w:t>Diseñar y ejecutar el programa de incentivos y sanciones</w:t>
            </w:r>
          </w:p>
          <w:p w14:paraId="7A53EDB7" w14:textId="77777777" w:rsidR="00132678" w:rsidRPr="002C1374" w:rsidRDefault="00132678" w:rsidP="00132678">
            <w:pPr>
              <w:spacing w:after="0" w:line="240" w:lineRule="auto"/>
              <w:ind w:firstLine="0"/>
              <w:rPr>
                <w:rFonts w:eastAsia="Times New Roman" w:cs="Times New Roman"/>
                <w:color w:val="000000"/>
                <w:sz w:val="22"/>
                <w:lang w:eastAsia="es-CO"/>
              </w:rPr>
            </w:pPr>
            <w:r w:rsidRPr="002C1374">
              <w:rPr>
                <w:rFonts w:eastAsia="Times New Roman" w:cs="Times New Roman"/>
                <w:color w:val="000000"/>
                <w:sz w:val="22"/>
                <w:lang w:eastAsia="es-CO"/>
              </w:rPr>
              <w:t xml:space="preserve">Liderar las actividades del área con eficiencia y eficacia, cumpliendo sus funciones y la normatividad vigente. </w:t>
            </w:r>
          </w:p>
          <w:p w14:paraId="00D370C8" w14:textId="77777777" w:rsidR="00132678" w:rsidRPr="002C1374" w:rsidRDefault="00132678" w:rsidP="00132678">
            <w:pPr>
              <w:spacing w:after="0" w:line="240" w:lineRule="auto"/>
              <w:ind w:firstLine="0"/>
              <w:rPr>
                <w:rFonts w:eastAsia="Times New Roman" w:cs="Times New Roman"/>
                <w:color w:val="000000"/>
                <w:sz w:val="22"/>
                <w:lang w:eastAsia="es-CO"/>
              </w:rPr>
            </w:pPr>
            <w:r w:rsidRPr="002C1374">
              <w:rPr>
                <w:rFonts w:eastAsia="Times New Roman" w:cs="Times New Roman"/>
                <w:color w:val="000000"/>
                <w:sz w:val="22"/>
                <w:lang w:eastAsia="es-CO"/>
              </w:rPr>
              <w:t>Realizar la inducción del cargo al personal nuevo.</w:t>
            </w:r>
          </w:p>
          <w:p w14:paraId="4A9A6054" w14:textId="77777777" w:rsidR="00132678" w:rsidRPr="002C1374" w:rsidRDefault="00132678" w:rsidP="00132678">
            <w:pPr>
              <w:spacing w:after="0" w:line="240" w:lineRule="auto"/>
              <w:ind w:firstLine="0"/>
              <w:rPr>
                <w:rFonts w:eastAsia="Times New Roman" w:cs="Times New Roman"/>
                <w:color w:val="000000"/>
                <w:sz w:val="22"/>
                <w:lang w:eastAsia="es-CO"/>
              </w:rPr>
            </w:pPr>
            <w:r w:rsidRPr="002C1374">
              <w:rPr>
                <w:rFonts w:eastAsia="Times New Roman" w:cs="Times New Roman"/>
                <w:color w:val="000000"/>
                <w:sz w:val="22"/>
                <w:lang w:eastAsia="es-CO"/>
              </w:rPr>
              <w:t>Realizar capacitaciones de los reglamentos internos de la organización a todo el personal y garantizar su cumplimiento.</w:t>
            </w:r>
          </w:p>
          <w:p w14:paraId="1F6E4EC9" w14:textId="77777777" w:rsidR="00132678" w:rsidRPr="002C1374" w:rsidRDefault="00132678" w:rsidP="00132678">
            <w:pPr>
              <w:spacing w:after="0" w:line="240" w:lineRule="auto"/>
              <w:ind w:firstLine="0"/>
              <w:rPr>
                <w:rFonts w:eastAsia="Times New Roman" w:cs="Times New Roman"/>
                <w:color w:val="000000"/>
                <w:sz w:val="22"/>
                <w:lang w:eastAsia="es-CO"/>
              </w:rPr>
            </w:pPr>
            <w:r w:rsidRPr="002C1374">
              <w:rPr>
                <w:rFonts w:eastAsia="Times New Roman" w:cs="Times New Roman"/>
                <w:color w:val="000000"/>
                <w:sz w:val="22"/>
                <w:lang w:eastAsia="es-CO"/>
              </w:rPr>
              <w:t>Garantizar que las normas, procedimientos, políticas y lineamientos establecidos para la administración del talento humano  y sus relaciones laborales se cumplan correctamente.</w:t>
            </w:r>
          </w:p>
          <w:p w14:paraId="65D132E9" w14:textId="77777777" w:rsidR="00132678" w:rsidRPr="002C1374" w:rsidRDefault="00132678" w:rsidP="00132678">
            <w:pPr>
              <w:spacing w:after="0" w:line="240" w:lineRule="auto"/>
              <w:ind w:firstLine="0"/>
              <w:rPr>
                <w:rFonts w:eastAsia="Times New Roman" w:cs="Times New Roman"/>
                <w:color w:val="000000"/>
                <w:sz w:val="22"/>
                <w:lang w:eastAsia="es-CO"/>
              </w:rPr>
            </w:pPr>
            <w:r w:rsidRPr="002C1374">
              <w:rPr>
                <w:rFonts w:eastAsia="Times New Roman" w:cs="Times New Roman"/>
                <w:color w:val="000000"/>
                <w:sz w:val="22"/>
                <w:lang w:eastAsia="es-CO"/>
              </w:rPr>
              <w:t>Diseñar y ejecutar el proceso de selección y contratación de talento humano acorde a los perfiles solicitados.</w:t>
            </w:r>
          </w:p>
          <w:p w14:paraId="259AEFD6" w14:textId="77777777" w:rsidR="00132678" w:rsidRPr="002C1374" w:rsidRDefault="00132678" w:rsidP="00132678">
            <w:pPr>
              <w:spacing w:after="0" w:line="240" w:lineRule="auto"/>
              <w:ind w:firstLine="0"/>
              <w:rPr>
                <w:rFonts w:eastAsia="Times New Roman" w:cs="Times New Roman"/>
                <w:color w:val="000000"/>
                <w:sz w:val="22"/>
                <w:lang w:eastAsia="es-CO"/>
              </w:rPr>
            </w:pPr>
            <w:r w:rsidRPr="002C1374">
              <w:rPr>
                <w:rFonts w:eastAsia="Times New Roman" w:cs="Times New Roman"/>
                <w:color w:val="000000"/>
                <w:sz w:val="22"/>
                <w:lang w:eastAsia="es-CO"/>
              </w:rPr>
              <w:t xml:space="preserve">Ejecutar la liquidación de la nómina y aportes de seguridad social de los trabajadores. </w:t>
            </w:r>
          </w:p>
          <w:p w14:paraId="43EF9A64" w14:textId="77777777" w:rsidR="00132678" w:rsidRPr="002C1374" w:rsidRDefault="00132678" w:rsidP="00132678">
            <w:pPr>
              <w:spacing w:after="0" w:line="240" w:lineRule="auto"/>
              <w:ind w:firstLine="0"/>
              <w:rPr>
                <w:rFonts w:eastAsia="Times New Roman" w:cs="Times New Roman"/>
                <w:color w:val="000000"/>
                <w:sz w:val="22"/>
                <w:lang w:eastAsia="es-CO"/>
              </w:rPr>
            </w:pPr>
            <w:r w:rsidRPr="002C1374">
              <w:rPr>
                <w:rFonts w:eastAsia="Times New Roman" w:cs="Times New Roman"/>
                <w:color w:val="000000"/>
                <w:sz w:val="22"/>
                <w:lang w:eastAsia="es-CO"/>
              </w:rPr>
              <w:t>Atender y resolver los requerimientos de los funcionarios desde la perspectiva laboral.</w:t>
            </w:r>
          </w:p>
          <w:p w14:paraId="5A02CA44" w14:textId="77777777" w:rsidR="00132678" w:rsidRPr="002C1374" w:rsidRDefault="00132678" w:rsidP="00132678">
            <w:pPr>
              <w:spacing w:after="0" w:line="240" w:lineRule="auto"/>
              <w:ind w:firstLine="0"/>
              <w:rPr>
                <w:rFonts w:eastAsia="Times New Roman" w:cs="Times New Roman"/>
                <w:color w:val="000000"/>
                <w:sz w:val="22"/>
                <w:lang w:eastAsia="es-CO"/>
              </w:rPr>
            </w:pPr>
            <w:r w:rsidRPr="002C1374">
              <w:rPr>
                <w:rFonts w:eastAsia="Times New Roman" w:cs="Times New Roman"/>
                <w:color w:val="000000"/>
                <w:sz w:val="22"/>
                <w:lang w:eastAsia="es-CO"/>
              </w:rPr>
              <w:t xml:space="preserve">Liderar el proceso de solución de conflictos que se puedan presentar con el personal de las diferentes áreas. </w:t>
            </w:r>
          </w:p>
          <w:p w14:paraId="381667AC" w14:textId="77777777" w:rsidR="00132678" w:rsidRPr="002C1374" w:rsidRDefault="00132678" w:rsidP="00132678">
            <w:pPr>
              <w:spacing w:after="0" w:line="240" w:lineRule="auto"/>
              <w:ind w:firstLine="0"/>
              <w:rPr>
                <w:rFonts w:eastAsia="Times New Roman" w:cs="Times New Roman"/>
                <w:color w:val="000000"/>
                <w:sz w:val="22"/>
                <w:lang w:eastAsia="es-CO"/>
              </w:rPr>
            </w:pPr>
            <w:r w:rsidRPr="002C1374">
              <w:rPr>
                <w:rFonts w:eastAsia="Times New Roman" w:cs="Times New Roman"/>
                <w:color w:val="000000"/>
                <w:sz w:val="22"/>
                <w:lang w:eastAsia="es-CO"/>
              </w:rPr>
              <w:t>Conocer y aplicar la normatividad vigente (leyes, acuerdos, decretos, etc.) que regulan las prestaciones sociales legales, extralegales y salariales.</w:t>
            </w:r>
          </w:p>
          <w:p w14:paraId="4E940A93" w14:textId="77777777" w:rsidR="00132678" w:rsidRPr="002C1374" w:rsidRDefault="00132678" w:rsidP="00132678">
            <w:pPr>
              <w:spacing w:after="0" w:line="240" w:lineRule="auto"/>
              <w:ind w:firstLine="0"/>
              <w:rPr>
                <w:rFonts w:eastAsia="Times New Roman" w:cs="Times New Roman"/>
                <w:color w:val="000000"/>
                <w:sz w:val="22"/>
                <w:lang w:eastAsia="es-CO"/>
              </w:rPr>
            </w:pPr>
            <w:r w:rsidRPr="002C1374">
              <w:rPr>
                <w:rFonts w:eastAsia="Times New Roman" w:cs="Times New Roman"/>
                <w:color w:val="000000"/>
                <w:sz w:val="22"/>
                <w:lang w:eastAsia="es-CO"/>
              </w:rPr>
              <w:t>Ejecutar la elaboración de contratos laborales, afiliaciones, retiros, reporte de novedades.</w:t>
            </w:r>
          </w:p>
          <w:p w14:paraId="2066821F" w14:textId="77777777" w:rsidR="00132678" w:rsidRPr="002C1374" w:rsidRDefault="00132678" w:rsidP="00132678">
            <w:pPr>
              <w:spacing w:after="0" w:line="240" w:lineRule="auto"/>
              <w:ind w:firstLine="0"/>
              <w:rPr>
                <w:rFonts w:eastAsia="Times New Roman" w:cs="Times New Roman"/>
                <w:color w:val="000000"/>
                <w:sz w:val="22"/>
                <w:lang w:eastAsia="es-CO"/>
              </w:rPr>
            </w:pPr>
            <w:r w:rsidRPr="002C1374">
              <w:rPr>
                <w:rFonts w:eastAsia="Times New Roman" w:cs="Times New Roman"/>
                <w:color w:val="000000"/>
                <w:sz w:val="22"/>
                <w:lang w:eastAsia="es-CO"/>
              </w:rPr>
              <w:t xml:space="preserve">Informar a la Gerencia General y a la Junta de Socios a cerca de cambios y actualizaciones normativas. </w:t>
            </w:r>
          </w:p>
          <w:p w14:paraId="179A9523" w14:textId="77777777" w:rsidR="00132678" w:rsidRPr="002C1374" w:rsidRDefault="00132678" w:rsidP="00132678">
            <w:pPr>
              <w:spacing w:after="0" w:line="240" w:lineRule="auto"/>
              <w:ind w:firstLine="0"/>
              <w:rPr>
                <w:rFonts w:eastAsia="Times New Roman" w:cs="Times New Roman"/>
                <w:color w:val="000000"/>
                <w:sz w:val="22"/>
                <w:lang w:eastAsia="es-CO"/>
              </w:rPr>
            </w:pPr>
            <w:r w:rsidRPr="002C1374">
              <w:rPr>
                <w:rFonts w:eastAsia="Times New Roman" w:cs="Times New Roman"/>
                <w:color w:val="000000"/>
                <w:sz w:val="22"/>
                <w:lang w:eastAsia="es-CO"/>
              </w:rPr>
              <w:t xml:space="preserve">Realizar audiencias de descargos y gestionar los llamados de atención y sanciones correspondientes, previo acuerdo con el jefe inmediato y el Gerente General. </w:t>
            </w:r>
          </w:p>
          <w:p w14:paraId="20582A32" w14:textId="77777777" w:rsidR="00132678" w:rsidRPr="002C1374" w:rsidRDefault="00132678" w:rsidP="00132678">
            <w:pPr>
              <w:spacing w:after="0" w:line="240" w:lineRule="auto"/>
              <w:ind w:firstLine="0"/>
              <w:rPr>
                <w:rFonts w:eastAsia="Times New Roman" w:cs="Times New Roman"/>
                <w:color w:val="000000"/>
                <w:sz w:val="22"/>
                <w:lang w:eastAsia="es-CO"/>
              </w:rPr>
            </w:pPr>
            <w:r w:rsidRPr="002C1374">
              <w:rPr>
                <w:rFonts w:eastAsia="Times New Roman" w:cs="Times New Roman"/>
                <w:color w:val="000000"/>
                <w:sz w:val="22"/>
                <w:lang w:eastAsia="es-CO"/>
              </w:rPr>
              <w:t xml:space="preserve">Implementar la evaluación de desempeño en todas las áreas y a todos los empleados. </w:t>
            </w:r>
          </w:p>
          <w:p w14:paraId="715788C4" w14:textId="77777777" w:rsidR="00132678" w:rsidRPr="002C1374" w:rsidRDefault="00132678" w:rsidP="00132678">
            <w:pPr>
              <w:spacing w:after="0" w:line="240" w:lineRule="auto"/>
              <w:ind w:firstLine="0"/>
              <w:rPr>
                <w:rFonts w:eastAsia="Times New Roman" w:cs="Times New Roman"/>
                <w:color w:val="000000"/>
                <w:sz w:val="22"/>
                <w:lang w:eastAsia="es-CO"/>
              </w:rPr>
            </w:pPr>
            <w:r w:rsidRPr="002C1374">
              <w:rPr>
                <w:rFonts w:eastAsia="Times New Roman" w:cs="Times New Roman"/>
                <w:color w:val="000000"/>
                <w:sz w:val="22"/>
                <w:lang w:eastAsia="es-CO"/>
              </w:rPr>
              <w:t>Ejecutar la elaboración de contratos laborales, afiliaciones, retiros, reporte de novedades.</w:t>
            </w:r>
          </w:p>
          <w:p w14:paraId="4626C7C8" w14:textId="77777777" w:rsidR="00132678" w:rsidRPr="002C1374" w:rsidRDefault="00132678" w:rsidP="00132678">
            <w:pPr>
              <w:spacing w:after="0" w:line="240" w:lineRule="auto"/>
              <w:ind w:firstLine="0"/>
              <w:rPr>
                <w:rFonts w:eastAsia="Times New Roman" w:cs="Times New Roman"/>
                <w:color w:val="000000"/>
                <w:sz w:val="22"/>
                <w:lang w:eastAsia="es-CO"/>
              </w:rPr>
            </w:pPr>
            <w:r w:rsidRPr="002C1374">
              <w:rPr>
                <w:rFonts w:eastAsia="Times New Roman" w:cs="Times New Roman"/>
                <w:color w:val="000000"/>
                <w:sz w:val="22"/>
                <w:lang w:eastAsia="es-CO"/>
              </w:rPr>
              <w:t xml:space="preserve">Informar a la Gerencia General y a la Junta de socios a cerca de cambios y actualizaciones normativas. </w:t>
            </w:r>
          </w:p>
          <w:p w14:paraId="58CB11CE" w14:textId="77777777" w:rsidR="00132678" w:rsidRPr="002C1374" w:rsidRDefault="00132678" w:rsidP="00132678">
            <w:pPr>
              <w:spacing w:after="0" w:line="240" w:lineRule="auto"/>
              <w:ind w:firstLine="0"/>
              <w:rPr>
                <w:rFonts w:eastAsia="Times New Roman" w:cs="Times New Roman"/>
                <w:color w:val="000000"/>
                <w:sz w:val="22"/>
                <w:lang w:eastAsia="es-CO"/>
              </w:rPr>
            </w:pPr>
            <w:r w:rsidRPr="002C1374">
              <w:rPr>
                <w:rFonts w:eastAsia="Times New Roman" w:cs="Times New Roman"/>
                <w:color w:val="000000"/>
                <w:sz w:val="22"/>
                <w:lang w:eastAsia="es-CO"/>
              </w:rPr>
              <w:t xml:space="preserve">Recibir y avalar los permios del personal. </w:t>
            </w:r>
          </w:p>
          <w:p w14:paraId="0176F6FD" w14:textId="77777777" w:rsidR="00132678" w:rsidRPr="002C1374" w:rsidRDefault="00132678" w:rsidP="00132678">
            <w:pPr>
              <w:spacing w:after="0" w:line="240" w:lineRule="auto"/>
              <w:ind w:firstLine="0"/>
              <w:rPr>
                <w:rFonts w:eastAsia="Times New Roman" w:cs="Times New Roman"/>
                <w:color w:val="000000"/>
                <w:sz w:val="22"/>
                <w:lang w:eastAsia="es-CO"/>
              </w:rPr>
            </w:pPr>
            <w:r w:rsidRPr="002C1374">
              <w:rPr>
                <w:rFonts w:eastAsia="Times New Roman" w:cs="Times New Roman"/>
                <w:color w:val="000000"/>
                <w:sz w:val="22"/>
                <w:lang w:eastAsia="es-CO"/>
              </w:rPr>
              <w:t xml:space="preserve">Realizar audiencias de descargos y gestionar los llamados de atención y sanciones correspondientes, previo acuerdo con el jefe inmediato y el Gerente General. </w:t>
            </w:r>
          </w:p>
          <w:p w14:paraId="4BEDF1A5" w14:textId="77777777" w:rsidR="00132678" w:rsidRPr="002C1374" w:rsidRDefault="00132678" w:rsidP="00132678">
            <w:pPr>
              <w:spacing w:after="0" w:line="240" w:lineRule="auto"/>
              <w:ind w:firstLine="0"/>
              <w:rPr>
                <w:rFonts w:eastAsia="Times New Roman" w:cs="Times New Roman"/>
                <w:color w:val="000000"/>
                <w:sz w:val="22"/>
                <w:lang w:eastAsia="es-CO"/>
              </w:rPr>
            </w:pPr>
            <w:r w:rsidRPr="002C1374">
              <w:rPr>
                <w:rFonts w:eastAsia="Times New Roman" w:cs="Times New Roman"/>
                <w:color w:val="000000"/>
                <w:sz w:val="22"/>
                <w:lang w:eastAsia="es-CO"/>
              </w:rPr>
              <w:t xml:space="preserve">Recibir y avalar los permios del personal. </w:t>
            </w:r>
          </w:p>
          <w:p w14:paraId="025C2774" w14:textId="77777777" w:rsidR="00132678" w:rsidRPr="002C1374" w:rsidRDefault="00132678" w:rsidP="00132678">
            <w:pPr>
              <w:spacing w:after="0" w:line="240" w:lineRule="auto"/>
              <w:ind w:firstLine="0"/>
              <w:rPr>
                <w:rFonts w:eastAsia="Times New Roman" w:cs="Times New Roman"/>
                <w:color w:val="000000"/>
                <w:sz w:val="22"/>
                <w:lang w:eastAsia="es-CO"/>
              </w:rPr>
            </w:pPr>
            <w:r w:rsidRPr="002C1374">
              <w:rPr>
                <w:rFonts w:eastAsia="Times New Roman" w:cs="Times New Roman"/>
                <w:color w:val="000000"/>
                <w:sz w:val="22"/>
                <w:lang w:eastAsia="es-CO"/>
              </w:rPr>
              <w:t>Implementar la evaluación de desempeño en todas las áreas y a todos los empleados.</w:t>
            </w:r>
          </w:p>
          <w:p w14:paraId="24624A49" w14:textId="77777777" w:rsidR="00132678" w:rsidRPr="002C1374" w:rsidRDefault="00132678" w:rsidP="00132678">
            <w:pPr>
              <w:spacing w:after="0" w:line="240" w:lineRule="auto"/>
              <w:ind w:firstLine="0"/>
              <w:rPr>
                <w:rFonts w:eastAsia="Times New Roman" w:cs="Times New Roman"/>
                <w:color w:val="000000"/>
                <w:sz w:val="22"/>
                <w:lang w:eastAsia="es-CO"/>
              </w:rPr>
            </w:pPr>
            <w:r w:rsidRPr="002C1374">
              <w:rPr>
                <w:rFonts w:eastAsia="Times New Roman" w:cs="Times New Roman"/>
                <w:color w:val="000000"/>
                <w:sz w:val="22"/>
                <w:lang w:eastAsia="es-CO"/>
              </w:rPr>
              <w:t>Las demás inherentes al cargo.</w:t>
            </w:r>
          </w:p>
        </w:tc>
      </w:tr>
      <w:tr w:rsidR="00132678" w:rsidRPr="002C1374" w14:paraId="25B4D124"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4E0B61D4" w14:textId="77777777" w:rsidR="00132678" w:rsidRPr="002C1374" w:rsidRDefault="00132678" w:rsidP="006E2D53">
            <w:pPr>
              <w:spacing w:after="0" w:line="240" w:lineRule="auto"/>
              <w:jc w:val="center"/>
              <w:rPr>
                <w:rFonts w:eastAsia="Times New Roman" w:cs="Times New Roman"/>
                <w:b/>
                <w:bCs/>
                <w:color w:val="000000"/>
                <w:sz w:val="22"/>
                <w:lang w:eastAsia="es-CO"/>
              </w:rPr>
            </w:pPr>
            <w:r w:rsidRPr="002C1374">
              <w:rPr>
                <w:rFonts w:eastAsia="Times New Roman" w:cs="Times New Roman"/>
                <w:b/>
                <w:bCs/>
                <w:color w:val="000000"/>
                <w:sz w:val="22"/>
                <w:lang w:eastAsia="es-CO"/>
              </w:rPr>
              <w:t>CONTROL</w:t>
            </w:r>
          </w:p>
        </w:tc>
      </w:tr>
      <w:tr w:rsidR="00132678" w:rsidRPr="002C1374" w14:paraId="494E28EE" w14:textId="77777777" w:rsidTr="006E2D53">
        <w:trPr>
          <w:trHeight w:val="537"/>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hideMark/>
          </w:tcPr>
          <w:p w14:paraId="24C824BA" w14:textId="77777777" w:rsidR="00132678" w:rsidRPr="002C1374" w:rsidRDefault="00132678" w:rsidP="00132678">
            <w:pPr>
              <w:spacing w:after="0" w:line="240" w:lineRule="auto"/>
              <w:ind w:firstLine="0"/>
              <w:rPr>
                <w:rFonts w:cs="Times New Roman"/>
                <w:sz w:val="22"/>
              </w:rPr>
            </w:pPr>
            <w:r w:rsidRPr="002C1374">
              <w:rPr>
                <w:rFonts w:cs="Times New Roman"/>
                <w:sz w:val="22"/>
              </w:rPr>
              <w:t>Planeación estratégica y presupuestal del área.</w:t>
            </w:r>
          </w:p>
          <w:p w14:paraId="2D35B476" w14:textId="77777777" w:rsidR="00132678" w:rsidRPr="002C1374" w:rsidRDefault="00132678" w:rsidP="00132678">
            <w:pPr>
              <w:spacing w:after="0" w:line="240" w:lineRule="auto"/>
              <w:ind w:firstLine="0"/>
              <w:rPr>
                <w:rFonts w:cs="Times New Roman"/>
                <w:sz w:val="22"/>
              </w:rPr>
            </w:pPr>
            <w:r w:rsidRPr="002C1374">
              <w:rPr>
                <w:rFonts w:cs="Times New Roman"/>
                <w:sz w:val="22"/>
              </w:rPr>
              <w:t>Seguimiento de los objetivos y metas del área</w:t>
            </w:r>
          </w:p>
          <w:p w14:paraId="0058D1E3" w14:textId="77777777" w:rsidR="00132678" w:rsidRPr="002C1374" w:rsidRDefault="00132678" w:rsidP="00132678">
            <w:pPr>
              <w:spacing w:after="0" w:line="240" w:lineRule="auto"/>
              <w:ind w:firstLine="0"/>
              <w:rPr>
                <w:rFonts w:cs="Times New Roman"/>
                <w:sz w:val="22"/>
              </w:rPr>
            </w:pPr>
            <w:r w:rsidRPr="002C1374">
              <w:rPr>
                <w:rFonts w:cs="Times New Roman"/>
                <w:sz w:val="22"/>
              </w:rPr>
              <w:t>Optimización de recursos</w:t>
            </w:r>
          </w:p>
          <w:p w14:paraId="6A789BB9" w14:textId="77777777" w:rsidR="00132678" w:rsidRPr="002C1374" w:rsidRDefault="00132678" w:rsidP="00132678">
            <w:pPr>
              <w:spacing w:after="0" w:line="240" w:lineRule="auto"/>
              <w:ind w:firstLine="0"/>
              <w:rPr>
                <w:rFonts w:cs="Times New Roman"/>
                <w:sz w:val="22"/>
              </w:rPr>
            </w:pPr>
            <w:r w:rsidRPr="002C1374">
              <w:rPr>
                <w:rFonts w:cs="Times New Roman"/>
                <w:sz w:val="22"/>
              </w:rPr>
              <w:t>Seguimiento al cumplimiento por parte del personal de los reglamentos internos de la empresa.</w:t>
            </w:r>
          </w:p>
          <w:p w14:paraId="2FFAF322" w14:textId="77777777" w:rsidR="00132678" w:rsidRPr="002C1374" w:rsidRDefault="00132678" w:rsidP="00132678">
            <w:pPr>
              <w:spacing w:after="0" w:line="240" w:lineRule="auto"/>
              <w:ind w:firstLine="0"/>
              <w:rPr>
                <w:rFonts w:cs="Times New Roman"/>
                <w:sz w:val="22"/>
              </w:rPr>
            </w:pPr>
            <w:r w:rsidRPr="002C1374">
              <w:rPr>
                <w:rFonts w:cs="Times New Roman"/>
                <w:sz w:val="22"/>
              </w:rPr>
              <w:t>Cumplimiento de legislación aplicable.</w:t>
            </w:r>
          </w:p>
        </w:tc>
      </w:tr>
      <w:tr w:rsidR="00132678" w:rsidRPr="002C1374" w14:paraId="4B57DF12"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56851A89" w14:textId="77777777" w:rsidR="00132678" w:rsidRPr="002C1374" w:rsidRDefault="00132678" w:rsidP="006E2D53">
            <w:pPr>
              <w:spacing w:after="0" w:line="240" w:lineRule="auto"/>
              <w:jc w:val="center"/>
              <w:rPr>
                <w:rFonts w:eastAsia="Times New Roman" w:cs="Times New Roman"/>
                <w:b/>
                <w:bCs/>
                <w:color w:val="000000"/>
                <w:sz w:val="22"/>
                <w:lang w:eastAsia="es-CO"/>
              </w:rPr>
            </w:pPr>
            <w:r w:rsidRPr="002C1374">
              <w:rPr>
                <w:rFonts w:eastAsia="Times New Roman" w:cs="Times New Roman"/>
                <w:b/>
                <w:bCs/>
                <w:color w:val="000000"/>
                <w:sz w:val="22"/>
                <w:lang w:eastAsia="es-CO"/>
              </w:rPr>
              <w:lastRenderedPageBreak/>
              <w:t>CONDICIONES DE TRABAJO</w:t>
            </w:r>
          </w:p>
        </w:tc>
      </w:tr>
      <w:tr w:rsidR="00132678" w:rsidRPr="002C1374" w14:paraId="1E662CAC"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0515A590" w14:textId="77777777" w:rsidR="00132678" w:rsidRPr="002C1374" w:rsidRDefault="00132678" w:rsidP="006E2D53">
            <w:pPr>
              <w:spacing w:after="0" w:line="240" w:lineRule="auto"/>
              <w:rPr>
                <w:rFonts w:eastAsia="Times New Roman" w:cs="Times New Roman"/>
                <w:b/>
                <w:bCs/>
                <w:color w:val="000000"/>
                <w:sz w:val="22"/>
                <w:lang w:eastAsia="es-CO"/>
              </w:rPr>
            </w:pPr>
            <w:r w:rsidRPr="002C1374">
              <w:rPr>
                <w:rFonts w:eastAsia="Times New Roman" w:cs="Times New Roman"/>
                <w:b/>
                <w:bCs/>
                <w:color w:val="000000"/>
                <w:sz w:val="22"/>
                <w:lang w:eastAsia="es-CO"/>
              </w:rPr>
              <w:t>CONDICIÓN</w:t>
            </w:r>
          </w:p>
        </w:tc>
        <w:tc>
          <w:tcPr>
            <w:tcW w:w="2500" w:type="pct"/>
            <w:tcBorders>
              <w:top w:val="nil"/>
              <w:left w:val="nil"/>
              <w:bottom w:val="single" w:sz="4" w:space="0" w:color="auto"/>
              <w:right w:val="double" w:sz="6" w:space="0" w:color="auto"/>
            </w:tcBorders>
            <w:shd w:val="clear" w:color="auto" w:fill="auto"/>
            <w:noWrap/>
            <w:vAlign w:val="bottom"/>
            <w:hideMark/>
          </w:tcPr>
          <w:p w14:paraId="2A7D27A2" w14:textId="77777777" w:rsidR="00132678" w:rsidRPr="002C1374" w:rsidRDefault="00132678" w:rsidP="006E2D53">
            <w:pPr>
              <w:spacing w:after="0" w:line="240" w:lineRule="auto"/>
              <w:rPr>
                <w:rFonts w:eastAsia="Times New Roman" w:cs="Times New Roman"/>
                <w:b/>
                <w:bCs/>
                <w:color w:val="000000"/>
                <w:sz w:val="22"/>
                <w:lang w:eastAsia="es-CO"/>
              </w:rPr>
            </w:pPr>
            <w:r w:rsidRPr="002C1374">
              <w:rPr>
                <w:rFonts w:eastAsia="Times New Roman" w:cs="Times New Roman"/>
                <w:b/>
                <w:bCs/>
                <w:color w:val="000000"/>
                <w:sz w:val="22"/>
                <w:lang w:eastAsia="es-CO"/>
              </w:rPr>
              <w:t>NIVEL</w:t>
            </w:r>
          </w:p>
        </w:tc>
      </w:tr>
      <w:tr w:rsidR="00132678" w:rsidRPr="002C1374" w14:paraId="32C84A1D"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50CC8C83"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t>Uso de Computador</w:t>
            </w:r>
          </w:p>
        </w:tc>
        <w:tc>
          <w:tcPr>
            <w:tcW w:w="2500" w:type="pct"/>
            <w:tcBorders>
              <w:top w:val="nil"/>
              <w:left w:val="nil"/>
              <w:bottom w:val="single" w:sz="4" w:space="0" w:color="auto"/>
              <w:right w:val="double" w:sz="6" w:space="0" w:color="auto"/>
            </w:tcBorders>
            <w:shd w:val="clear" w:color="auto" w:fill="auto"/>
            <w:noWrap/>
            <w:vAlign w:val="bottom"/>
            <w:hideMark/>
          </w:tcPr>
          <w:p w14:paraId="5237691C"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cs="Times New Roman"/>
                <w:sz w:val="22"/>
              </w:rPr>
              <w:t>Medio-Alto</w:t>
            </w:r>
          </w:p>
        </w:tc>
      </w:tr>
      <w:tr w:rsidR="00132678" w:rsidRPr="002C1374" w14:paraId="14B67C97"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48D00670"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t xml:space="preserve">Exposición a Ruido </w:t>
            </w:r>
          </w:p>
        </w:tc>
        <w:tc>
          <w:tcPr>
            <w:tcW w:w="2500" w:type="pct"/>
            <w:tcBorders>
              <w:top w:val="nil"/>
              <w:left w:val="nil"/>
              <w:bottom w:val="single" w:sz="4" w:space="0" w:color="auto"/>
              <w:right w:val="double" w:sz="6" w:space="0" w:color="auto"/>
            </w:tcBorders>
            <w:shd w:val="clear" w:color="auto" w:fill="auto"/>
            <w:noWrap/>
            <w:vAlign w:val="bottom"/>
            <w:hideMark/>
          </w:tcPr>
          <w:p w14:paraId="6F93D099"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t>Bajo</w:t>
            </w:r>
          </w:p>
        </w:tc>
      </w:tr>
      <w:tr w:rsidR="00132678" w:rsidRPr="002C1374" w14:paraId="222F1F2D"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37D65BD6"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t>Polvo</w:t>
            </w:r>
          </w:p>
        </w:tc>
        <w:tc>
          <w:tcPr>
            <w:tcW w:w="2500" w:type="pct"/>
            <w:tcBorders>
              <w:top w:val="nil"/>
              <w:left w:val="nil"/>
              <w:bottom w:val="single" w:sz="4" w:space="0" w:color="auto"/>
              <w:right w:val="double" w:sz="6" w:space="0" w:color="auto"/>
            </w:tcBorders>
            <w:shd w:val="clear" w:color="auto" w:fill="auto"/>
            <w:noWrap/>
            <w:vAlign w:val="bottom"/>
            <w:hideMark/>
          </w:tcPr>
          <w:p w14:paraId="358DF650"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t>Bajo</w:t>
            </w:r>
          </w:p>
        </w:tc>
      </w:tr>
      <w:tr w:rsidR="00132678" w:rsidRPr="002C1374" w14:paraId="145FE150"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tcPr>
          <w:p w14:paraId="04CBB919"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t xml:space="preserve">Iluminación </w:t>
            </w:r>
          </w:p>
        </w:tc>
        <w:tc>
          <w:tcPr>
            <w:tcW w:w="2500" w:type="pct"/>
            <w:tcBorders>
              <w:top w:val="nil"/>
              <w:left w:val="nil"/>
              <w:bottom w:val="single" w:sz="4" w:space="0" w:color="auto"/>
              <w:right w:val="double" w:sz="6" w:space="0" w:color="auto"/>
            </w:tcBorders>
            <w:shd w:val="clear" w:color="auto" w:fill="auto"/>
            <w:noWrap/>
            <w:vAlign w:val="bottom"/>
          </w:tcPr>
          <w:p w14:paraId="1688ACF5"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t>Adecuada</w:t>
            </w:r>
          </w:p>
        </w:tc>
      </w:tr>
      <w:tr w:rsidR="00132678" w:rsidRPr="002C1374" w14:paraId="7FEC3602" w14:textId="77777777" w:rsidTr="006E2D53">
        <w:trPr>
          <w:trHeight w:val="315"/>
          <w:jc w:val="center"/>
        </w:trPr>
        <w:tc>
          <w:tcPr>
            <w:tcW w:w="2500" w:type="pct"/>
            <w:tcBorders>
              <w:top w:val="nil"/>
              <w:left w:val="double" w:sz="6" w:space="0" w:color="auto"/>
              <w:bottom w:val="nil"/>
              <w:right w:val="single" w:sz="4" w:space="0" w:color="auto"/>
            </w:tcBorders>
            <w:shd w:val="clear" w:color="auto" w:fill="auto"/>
            <w:noWrap/>
            <w:vAlign w:val="bottom"/>
            <w:hideMark/>
          </w:tcPr>
          <w:p w14:paraId="3D537748"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cs="Times New Roman"/>
                <w:sz w:val="22"/>
              </w:rPr>
              <w:t>Esquirlas de aluminio y vidrio</w:t>
            </w:r>
          </w:p>
        </w:tc>
        <w:tc>
          <w:tcPr>
            <w:tcW w:w="2500" w:type="pct"/>
            <w:tcBorders>
              <w:top w:val="nil"/>
              <w:left w:val="nil"/>
              <w:bottom w:val="nil"/>
              <w:right w:val="double" w:sz="6" w:space="0" w:color="auto"/>
            </w:tcBorders>
            <w:shd w:val="clear" w:color="auto" w:fill="auto"/>
            <w:noWrap/>
            <w:vAlign w:val="bottom"/>
            <w:hideMark/>
          </w:tcPr>
          <w:p w14:paraId="4613C7FE"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t>Bajo</w:t>
            </w:r>
          </w:p>
        </w:tc>
      </w:tr>
      <w:tr w:rsidR="00132678" w:rsidRPr="002C1374" w14:paraId="1D8B8FBB" w14:textId="77777777" w:rsidTr="006E2D53">
        <w:trPr>
          <w:trHeight w:val="42"/>
          <w:jc w:val="center"/>
        </w:trPr>
        <w:tc>
          <w:tcPr>
            <w:tcW w:w="2500" w:type="pct"/>
            <w:tcBorders>
              <w:top w:val="double" w:sz="6" w:space="0" w:color="auto"/>
              <w:left w:val="double" w:sz="6" w:space="0" w:color="auto"/>
              <w:bottom w:val="double" w:sz="6" w:space="0" w:color="auto"/>
              <w:right w:val="single" w:sz="4" w:space="0" w:color="auto"/>
            </w:tcBorders>
            <w:shd w:val="clear" w:color="auto" w:fill="auto"/>
            <w:vAlign w:val="bottom"/>
            <w:hideMark/>
          </w:tcPr>
          <w:p w14:paraId="23E0E9A8"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t>Reviso:</w:t>
            </w:r>
          </w:p>
          <w:p w14:paraId="0670A056"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br/>
            </w:r>
            <w:r w:rsidRPr="002C1374">
              <w:rPr>
                <w:rFonts w:eastAsia="Times New Roman" w:cs="Times New Roman"/>
                <w:color w:val="000000"/>
                <w:sz w:val="22"/>
                <w:lang w:eastAsia="es-CO"/>
              </w:rPr>
              <w:br/>
              <w:t>Gerente de Talento Humano</w:t>
            </w:r>
          </w:p>
        </w:tc>
        <w:tc>
          <w:tcPr>
            <w:tcW w:w="2500" w:type="pct"/>
            <w:tcBorders>
              <w:top w:val="double" w:sz="6" w:space="0" w:color="auto"/>
              <w:left w:val="nil"/>
              <w:bottom w:val="double" w:sz="6" w:space="0" w:color="auto"/>
              <w:right w:val="double" w:sz="6" w:space="0" w:color="auto"/>
            </w:tcBorders>
            <w:shd w:val="clear" w:color="auto" w:fill="auto"/>
            <w:vAlign w:val="bottom"/>
            <w:hideMark/>
          </w:tcPr>
          <w:p w14:paraId="29C3AF9A"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t>Aprobó:</w:t>
            </w:r>
          </w:p>
          <w:p w14:paraId="53346ECD" w14:textId="77777777" w:rsidR="00132678" w:rsidRPr="002C1374" w:rsidRDefault="00132678" w:rsidP="006E2D53">
            <w:pPr>
              <w:spacing w:after="0" w:line="240" w:lineRule="auto"/>
              <w:rPr>
                <w:rFonts w:eastAsia="Times New Roman" w:cs="Times New Roman"/>
                <w:color w:val="000000"/>
                <w:sz w:val="22"/>
                <w:lang w:eastAsia="es-CO"/>
              </w:rPr>
            </w:pPr>
            <w:r w:rsidRPr="002C1374">
              <w:rPr>
                <w:rFonts w:eastAsia="Times New Roman" w:cs="Times New Roman"/>
                <w:color w:val="000000"/>
                <w:sz w:val="22"/>
                <w:lang w:eastAsia="es-CO"/>
              </w:rPr>
              <w:br/>
            </w:r>
            <w:r w:rsidRPr="002C1374">
              <w:rPr>
                <w:rFonts w:eastAsia="Times New Roman" w:cs="Times New Roman"/>
                <w:color w:val="000000"/>
                <w:sz w:val="22"/>
                <w:lang w:eastAsia="es-CO"/>
              </w:rPr>
              <w:br/>
              <w:t>Gerente General</w:t>
            </w:r>
          </w:p>
        </w:tc>
      </w:tr>
    </w:tbl>
    <w:p w14:paraId="7C0FC5FC" w14:textId="77777777" w:rsidR="00132678" w:rsidRDefault="00132678" w:rsidP="00A016A2">
      <w:pPr>
        <w:spacing w:after="0"/>
        <w:ind w:firstLine="0"/>
      </w:pPr>
    </w:p>
    <w:tbl>
      <w:tblPr>
        <w:tblW w:w="5000" w:type="pct"/>
        <w:jc w:val="center"/>
        <w:tblCellMar>
          <w:left w:w="70" w:type="dxa"/>
          <w:right w:w="70" w:type="dxa"/>
        </w:tblCellMar>
        <w:tblLook w:val="04A0" w:firstRow="1" w:lastRow="0" w:firstColumn="1" w:lastColumn="0" w:noHBand="0" w:noVBand="1"/>
      </w:tblPr>
      <w:tblGrid>
        <w:gridCol w:w="4658"/>
        <w:gridCol w:w="4658"/>
      </w:tblGrid>
      <w:tr w:rsidR="008903B7" w:rsidRPr="008903B7" w14:paraId="1E89A197" w14:textId="77777777" w:rsidTr="006E2D53">
        <w:trPr>
          <w:trHeight w:val="495"/>
          <w:jc w:val="center"/>
        </w:trPr>
        <w:tc>
          <w:tcPr>
            <w:tcW w:w="5000" w:type="pct"/>
            <w:gridSpan w:val="2"/>
            <w:tcBorders>
              <w:top w:val="double" w:sz="6" w:space="0" w:color="auto"/>
              <w:left w:val="double" w:sz="6" w:space="0" w:color="auto"/>
              <w:bottom w:val="single" w:sz="4" w:space="0" w:color="auto"/>
              <w:right w:val="double" w:sz="6" w:space="0" w:color="000000"/>
            </w:tcBorders>
            <w:shd w:val="clear" w:color="auto" w:fill="auto"/>
            <w:noWrap/>
            <w:vAlign w:val="center"/>
            <w:hideMark/>
          </w:tcPr>
          <w:p w14:paraId="73F1CE70" w14:textId="77777777" w:rsidR="008903B7" w:rsidRPr="008903B7" w:rsidRDefault="008903B7" w:rsidP="006E2D53">
            <w:pPr>
              <w:spacing w:after="0" w:line="240" w:lineRule="auto"/>
              <w:jc w:val="center"/>
              <w:rPr>
                <w:rFonts w:eastAsia="Times New Roman" w:cs="Times New Roman"/>
                <w:b/>
                <w:bCs/>
                <w:color w:val="000000"/>
                <w:sz w:val="22"/>
                <w:lang w:eastAsia="es-CO"/>
              </w:rPr>
            </w:pPr>
            <w:r w:rsidRPr="008903B7">
              <w:rPr>
                <w:rFonts w:eastAsia="Times New Roman" w:cs="Times New Roman"/>
                <w:b/>
                <w:bCs/>
                <w:color w:val="000000"/>
                <w:sz w:val="22"/>
                <w:lang w:eastAsia="es-CO"/>
              </w:rPr>
              <w:t>SILVAL A&amp;A LTDA.</w:t>
            </w:r>
          </w:p>
        </w:tc>
      </w:tr>
      <w:tr w:rsidR="008903B7" w:rsidRPr="008903B7" w14:paraId="6C3665D2"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DA9694"/>
            <w:noWrap/>
            <w:vAlign w:val="center"/>
            <w:hideMark/>
          </w:tcPr>
          <w:p w14:paraId="2108DDEC" w14:textId="77777777" w:rsidR="008903B7" w:rsidRPr="008903B7" w:rsidRDefault="008903B7" w:rsidP="006E2D53">
            <w:pPr>
              <w:spacing w:after="0" w:line="240" w:lineRule="auto"/>
              <w:jc w:val="center"/>
              <w:rPr>
                <w:rFonts w:eastAsia="Times New Roman" w:cs="Times New Roman"/>
                <w:b/>
                <w:bCs/>
                <w:color w:val="000000"/>
                <w:sz w:val="22"/>
                <w:lang w:eastAsia="es-CO"/>
              </w:rPr>
            </w:pPr>
            <w:r w:rsidRPr="008903B7">
              <w:rPr>
                <w:rFonts w:eastAsia="Times New Roman" w:cs="Times New Roman"/>
                <w:b/>
                <w:bCs/>
                <w:color w:val="000000"/>
                <w:sz w:val="22"/>
                <w:lang w:eastAsia="es-CO"/>
              </w:rPr>
              <w:t>PERFIL DEL CARGO</w:t>
            </w:r>
          </w:p>
        </w:tc>
      </w:tr>
      <w:tr w:rsidR="008903B7" w:rsidRPr="008903B7" w14:paraId="4B709E07"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000000" w:fill="F2DCDB"/>
            <w:vAlign w:val="center"/>
            <w:hideMark/>
          </w:tcPr>
          <w:p w14:paraId="7DED273D" w14:textId="77777777" w:rsidR="008903B7" w:rsidRPr="008903B7" w:rsidRDefault="008903B7" w:rsidP="006E2D53">
            <w:pPr>
              <w:spacing w:after="0" w:line="240" w:lineRule="auto"/>
              <w:rPr>
                <w:rFonts w:eastAsia="Times New Roman" w:cs="Times New Roman"/>
                <w:b/>
                <w:bCs/>
                <w:color w:val="000000"/>
                <w:sz w:val="22"/>
                <w:lang w:eastAsia="es-CO"/>
              </w:rPr>
            </w:pPr>
            <w:r w:rsidRPr="008903B7">
              <w:rPr>
                <w:rFonts w:eastAsia="Times New Roman" w:cs="Times New Roman"/>
                <w:b/>
                <w:bCs/>
                <w:color w:val="000000"/>
                <w:sz w:val="22"/>
                <w:lang w:eastAsia="es-CO"/>
              </w:rPr>
              <w:t>CARGO</w:t>
            </w:r>
          </w:p>
        </w:tc>
        <w:tc>
          <w:tcPr>
            <w:tcW w:w="2500" w:type="pct"/>
            <w:tcBorders>
              <w:top w:val="nil"/>
              <w:left w:val="nil"/>
              <w:bottom w:val="single" w:sz="4" w:space="0" w:color="auto"/>
              <w:right w:val="double" w:sz="6" w:space="0" w:color="auto"/>
            </w:tcBorders>
            <w:shd w:val="clear" w:color="000000" w:fill="F2DCDB"/>
            <w:vAlign w:val="center"/>
            <w:hideMark/>
          </w:tcPr>
          <w:p w14:paraId="0E075C67" w14:textId="77777777" w:rsidR="008903B7" w:rsidRPr="008903B7" w:rsidRDefault="008903B7" w:rsidP="006E2D53">
            <w:pPr>
              <w:spacing w:after="0" w:line="240" w:lineRule="auto"/>
              <w:rPr>
                <w:rFonts w:eastAsia="Times New Roman" w:cs="Times New Roman"/>
                <w:b/>
                <w:bCs/>
                <w:color w:val="000000"/>
                <w:sz w:val="22"/>
                <w:lang w:eastAsia="es-CO"/>
              </w:rPr>
            </w:pPr>
            <w:r w:rsidRPr="008903B7">
              <w:rPr>
                <w:rFonts w:eastAsia="Times New Roman" w:cs="Times New Roman"/>
                <w:b/>
                <w:bCs/>
                <w:color w:val="000000"/>
                <w:sz w:val="22"/>
                <w:lang w:eastAsia="es-CO"/>
              </w:rPr>
              <w:t>GESTOR  DE PRODUCCIÓN</w:t>
            </w:r>
          </w:p>
        </w:tc>
      </w:tr>
      <w:tr w:rsidR="008903B7" w:rsidRPr="008903B7" w14:paraId="441E5D97"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3A6B5EBD" w14:textId="77777777" w:rsidR="008903B7" w:rsidRPr="008903B7" w:rsidRDefault="008903B7" w:rsidP="006E2D53">
            <w:pPr>
              <w:spacing w:after="0" w:line="240" w:lineRule="auto"/>
              <w:jc w:val="center"/>
              <w:rPr>
                <w:rFonts w:eastAsia="Times New Roman" w:cs="Times New Roman"/>
                <w:b/>
                <w:bCs/>
                <w:color w:val="000000"/>
                <w:sz w:val="22"/>
                <w:lang w:eastAsia="es-CO"/>
              </w:rPr>
            </w:pPr>
            <w:r w:rsidRPr="008903B7">
              <w:rPr>
                <w:rFonts w:eastAsia="Times New Roman" w:cs="Times New Roman"/>
                <w:b/>
                <w:bCs/>
                <w:color w:val="000000"/>
                <w:sz w:val="22"/>
                <w:lang w:eastAsia="es-CO"/>
              </w:rPr>
              <w:t>DESCRIPCIÓN DEL CARGO</w:t>
            </w:r>
          </w:p>
        </w:tc>
      </w:tr>
      <w:tr w:rsidR="008903B7" w:rsidRPr="008903B7" w14:paraId="02C10B32" w14:textId="77777777" w:rsidTr="006E2D53">
        <w:trPr>
          <w:trHeight w:val="374"/>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hideMark/>
          </w:tcPr>
          <w:p w14:paraId="5BF93708" w14:textId="77777777" w:rsidR="008903B7" w:rsidRPr="008903B7" w:rsidRDefault="008903B7" w:rsidP="008903B7">
            <w:pPr>
              <w:spacing w:after="0" w:line="240" w:lineRule="auto"/>
              <w:ind w:firstLine="0"/>
              <w:rPr>
                <w:rFonts w:eastAsia="Times New Roman" w:cs="Times New Roman"/>
                <w:noProof/>
                <w:color w:val="000000"/>
                <w:sz w:val="22"/>
                <w:lang w:eastAsia="es-ES"/>
              </w:rPr>
            </w:pPr>
            <w:r w:rsidRPr="008903B7">
              <w:rPr>
                <w:rFonts w:eastAsia="Times New Roman" w:cs="Times New Roman"/>
                <w:noProof/>
                <w:color w:val="000000"/>
                <w:sz w:val="22"/>
                <w:lang w:eastAsia="es-ES"/>
              </w:rPr>
              <w:t>Planificar,cordinar y controlar las funciones del Departemento Producción.  Desarrollar la labor de diseño y desarrollo de las nuevas oportunidades de negocio y velar por el cumplimeinto de los estándares de calidad de los productos establecidos por la organización.</w:t>
            </w:r>
          </w:p>
        </w:tc>
      </w:tr>
      <w:tr w:rsidR="008903B7" w:rsidRPr="008903B7" w14:paraId="20231AAA"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000000" w:fill="F2DCDB"/>
            <w:hideMark/>
          </w:tcPr>
          <w:p w14:paraId="42D7361C" w14:textId="77777777" w:rsidR="008903B7" w:rsidRPr="008903B7" w:rsidRDefault="008903B7" w:rsidP="008903B7">
            <w:pPr>
              <w:pStyle w:val="Prrafodelista"/>
              <w:numPr>
                <w:ilvl w:val="0"/>
                <w:numId w:val="28"/>
              </w:numPr>
              <w:spacing w:line="240" w:lineRule="auto"/>
              <w:jc w:val="center"/>
              <w:rPr>
                <w:rFonts w:cs="Times New Roman"/>
                <w:b/>
                <w:sz w:val="22"/>
              </w:rPr>
            </w:pPr>
            <w:r w:rsidRPr="008903B7">
              <w:rPr>
                <w:rFonts w:cs="Times New Roman"/>
                <w:b/>
                <w:sz w:val="22"/>
              </w:rPr>
              <w:t>FUNCIONES DEL CARGO</w:t>
            </w:r>
          </w:p>
        </w:tc>
        <w:tc>
          <w:tcPr>
            <w:tcW w:w="2500" w:type="pct"/>
            <w:tcBorders>
              <w:top w:val="nil"/>
              <w:left w:val="nil"/>
              <w:bottom w:val="single" w:sz="4" w:space="0" w:color="auto"/>
              <w:right w:val="double" w:sz="6" w:space="0" w:color="auto"/>
            </w:tcBorders>
            <w:shd w:val="clear" w:color="000000" w:fill="F2DCDB"/>
            <w:vAlign w:val="center"/>
            <w:hideMark/>
          </w:tcPr>
          <w:p w14:paraId="5543ABCF" w14:textId="77777777" w:rsidR="008903B7" w:rsidRPr="008903B7" w:rsidRDefault="008903B7" w:rsidP="006E2D53">
            <w:pPr>
              <w:spacing w:after="0" w:line="240" w:lineRule="auto"/>
              <w:rPr>
                <w:rFonts w:eastAsia="Times New Roman" w:cs="Times New Roman"/>
                <w:b/>
                <w:bCs/>
                <w:color w:val="000000"/>
                <w:sz w:val="22"/>
                <w:lang w:eastAsia="es-CO"/>
              </w:rPr>
            </w:pPr>
            <w:r w:rsidRPr="008903B7">
              <w:rPr>
                <w:rFonts w:eastAsia="Times New Roman" w:cs="Times New Roman"/>
                <w:b/>
                <w:bCs/>
                <w:color w:val="000000"/>
                <w:sz w:val="22"/>
                <w:lang w:eastAsia="es-CO"/>
              </w:rPr>
              <w:t>FORMACIÓN</w:t>
            </w:r>
          </w:p>
        </w:tc>
      </w:tr>
      <w:tr w:rsidR="008903B7" w:rsidRPr="008903B7" w14:paraId="1371AF55" w14:textId="77777777" w:rsidTr="006E2D53">
        <w:trPr>
          <w:trHeight w:val="77"/>
          <w:jc w:val="center"/>
        </w:trPr>
        <w:tc>
          <w:tcPr>
            <w:tcW w:w="2500" w:type="pct"/>
            <w:tcBorders>
              <w:top w:val="nil"/>
              <w:left w:val="double" w:sz="6" w:space="0" w:color="auto"/>
              <w:bottom w:val="single" w:sz="4" w:space="0" w:color="auto"/>
              <w:right w:val="single" w:sz="4" w:space="0" w:color="auto"/>
            </w:tcBorders>
            <w:shd w:val="clear" w:color="auto" w:fill="auto"/>
            <w:vAlign w:val="bottom"/>
            <w:hideMark/>
          </w:tcPr>
          <w:p w14:paraId="7DC2A5E6" w14:textId="77777777" w:rsidR="008903B7" w:rsidRPr="008903B7" w:rsidRDefault="008903B7" w:rsidP="008903B7">
            <w:pPr>
              <w:spacing w:after="0" w:line="240" w:lineRule="auto"/>
              <w:ind w:firstLine="0"/>
              <w:rPr>
                <w:rFonts w:eastAsia="Times New Roman" w:cs="Times New Roman"/>
                <w:color w:val="000000"/>
                <w:sz w:val="22"/>
                <w:lang w:eastAsia="es-CO"/>
              </w:rPr>
            </w:pPr>
            <w:r w:rsidRPr="008903B7">
              <w:rPr>
                <w:rFonts w:eastAsia="Times New Roman" w:cs="Times New Roman"/>
                <w:color w:val="000000"/>
                <w:sz w:val="22"/>
                <w:lang w:eastAsia="es-CO"/>
              </w:rPr>
              <w:t xml:space="preserve">Profesional  universitario en el área de  ingeniería y carreras afines. </w:t>
            </w:r>
          </w:p>
        </w:tc>
        <w:tc>
          <w:tcPr>
            <w:tcW w:w="2500" w:type="pct"/>
            <w:tcBorders>
              <w:top w:val="nil"/>
              <w:left w:val="nil"/>
              <w:bottom w:val="single" w:sz="4" w:space="0" w:color="auto"/>
              <w:right w:val="double" w:sz="6" w:space="0" w:color="auto"/>
            </w:tcBorders>
            <w:shd w:val="clear" w:color="auto" w:fill="auto"/>
            <w:vAlign w:val="bottom"/>
            <w:hideMark/>
          </w:tcPr>
          <w:p w14:paraId="2F6366F6"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t>Inducción al cargo</w:t>
            </w:r>
          </w:p>
        </w:tc>
      </w:tr>
      <w:tr w:rsidR="008903B7" w:rsidRPr="008903B7" w14:paraId="7BFABC69"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0B5FF9B1" w14:textId="77777777" w:rsidR="008903B7" w:rsidRPr="008903B7" w:rsidRDefault="008903B7" w:rsidP="006E2D53">
            <w:pPr>
              <w:spacing w:after="0" w:line="240" w:lineRule="auto"/>
              <w:jc w:val="center"/>
              <w:rPr>
                <w:rFonts w:eastAsia="Times New Roman" w:cs="Times New Roman"/>
                <w:b/>
                <w:bCs/>
                <w:color w:val="000000"/>
                <w:sz w:val="22"/>
                <w:lang w:eastAsia="es-CO"/>
              </w:rPr>
            </w:pPr>
            <w:r w:rsidRPr="008903B7">
              <w:rPr>
                <w:rFonts w:eastAsia="Times New Roman" w:cs="Times New Roman"/>
                <w:b/>
                <w:bCs/>
                <w:color w:val="000000"/>
                <w:sz w:val="22"/>
                <w:lang w:eastAsia="es-CO"/>
              </w:rPr>
              <w:t>EXPERIENCIA</w:t>
            </w:r>
          </w:p>
        </w:tc>
      </w:tr>
      <w:tr w:rsidR="008903B7" w:rsidRPr="008903B7" w14:paraId="7038FA38" w14:textId="77777777" w:rsidTr="006E2D53">
        <w:trPr>
          <w:trHeight w:val="51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5D1B026D"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t xml:space="preserve">Mínimo 3 años de experiencia laboral general. Mínimo 5 años de experiencia específica en el cargo.  </w:t>
            </w:r>
          </w:p>
        </w:tc>
      </w:tr>
      <w:tr w:rsidR="008903B7" w:rsidRPr="008903B7" w14:paraId="4F082D52"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54E42264" w14:textId="77777777" w:rsidR="008903B7" w:rsidRPr="008903B7" w:rsidRDefault="008903B7" w:rsidP="006E2D53">
            <w:pPr>
              <w:spacing w:after="0" w:line="240" w:lineRule="auto"/>
              <w:jc w:val="center"/>
              <w:rPr>
                <w:rFonts w:eastAsia="Times New Roman" w:cs="Times New Roman"/>
                <w:b/>
                <w:bCs/>
                <w:color w:val="000000"/>
                <w:sz w:val="22"/>
                <w:lang w:eastAsia="es-CO"/>
              </w:rPr>
            </w:pPr>
            <w:r w:rsidRPr="008903B7">
              <w:rPr>
                <w:rFonts w:eastAsia="Times New Roman" w:cs="Times New Roman"/>
                <w:b/>
                <w:bCs/>
                <w:color w:val="000000"/>
                <w:sz w:val="22"/>
                <w:lang w:eastAsia="es-CO"/>
              </w:rPr>
              <w:t>COMPETENCIAS</w:t>
            </w:r>
          </w:p>
        </w:tc>
      </w:tr>
      <w:tr w:rsidR="008903B7" w:rsidRPr="008903B7" w14:paraId="577365CA"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07BF7836"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t xml:space="preserve">Liderazgo </w:t>
            </w:r>
          </w:p>
        </w:tc>
      </w:tr>
      <w:tr w:rsidR="008903B7" w:rsidRPr="008903B7" w14:paraId="1864F6C9"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0114DCBD"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t>Empoderamiento</w:t>
            </w:r>
          </w:p>
        </w:tc>
      </w:tr>
      <w:tr w:rsidR="008903B7" w:rsidRPr="008903B7" w14:paraId="10053215"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745C325E"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t>Orientación hacia los resultados</w:t>
            </w:r>
          </w:p>
        </w:tc>
      </w:tr>
      <w:tr w:rsidR="008903B7" w:rsidRPr="008903B7" w14:paraId="0035496F"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tcPr>
          <w:p w14:paraId="325EF6F8"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t>Calidad de trabajo</w:t>
            </w:r>
          </w:p>
        </w:tc>
      </w:tr>
      <w:tr w:rsidR="008903B7" w:rsidRPr="008903B7" w14:paraId="496BA248"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174EE9CA"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t>Conciencia organizacional</w:t>
            </w:r>
          </w:p>
        </w:tc>
      </w:tr>
      <w:tr w:rsidR="008903B7" w:rsidRPr="008903B7" w14:paraId="6E648160"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413D7955"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t>Comunicación formal.</w:t>
            </w:r>
          </w:p>
        </w:tc>
      </w:tr>
      <w:tr w:rsidR="008903B7" w:rsidRPr="008903B7" w14:paraId="2240036F"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20C4355D"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t>Trabajo en equipo</w:t>
            </w:r>
          </w:p>
        </w:tc>
      </w:tr>
      <w:tr w:rsidR="008903B7" w:rsidRPr="008903B7" w14:paraId="34ED4EFF"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tcPr>
          <w:p w14:paraId="0CD07A37"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t>Pensamiento estratégico</w:t>
            </w:r>
          </w:p>
        </w:tc>
      </w:tr>
      <w:tr w:rsidR="008903B7" w:rsidRPr="008903B7" w14:paraId="029297E7"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0EFC5D43"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t>Habilidades de negociación</w:t>
            </w:r>
          </w:p>
        </w:tc>
      </w:tr>
      <w:tr w:rsidR="008903B7" w:rsidRPr="008903B7" w14:paraId="6A0E030B"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4CDA341C" w14:textId="77777777" w:rsidR="008903B7" w:rsidRPr="008903B7" w:rsidRDefault="008903B7" w:rsidP="006E2D53">
            <w:pPr>
              <w:spacing w:after="0" w:line="240" w:lineRule="auto"/>
              <w:jc w:val="center"/>
              <w:rPr>
                <w:rFonts w:eastAsia="Times New Roman" w:cs="Times New Roman"/>
                <w:b/>
                <w:bCs/>
                <w:color w:val="000000"/>
                <w:sz w:val="22"/>
                <w:lang w:eastAsia="es-CO"/>
              </w:rPr>
            </w:pPr>
            <w:r w:rsidRPr="008903B7">
              <w:rPr>
                <w:rFonts w:eastAsia="Times New Roman" w:cs="Times New Roman"/>
                <w:b/>
                <w:bCs/>
                <w:color w:val="000000"/>
                <w:sz w:val="22"/>
                <w:lang w:eastAsia="es-CO"/>
              </w:rPr>
              <w:t>JEFE INMEDIATO</w:t>
            </w:r>
          </w:p>
        </w:tc>
      </w:tr>
      <w:tr w:rsidR="008903B7" w:rsidRPr="008903B7" w14:paraId="7384BEC0" w14:textId="77777777" w:rsidTr="006E2D53">
        <w:trPr>
          <w:trHeight w:val="39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3697AAEB"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t>Gerente General</w:t>
            </w:r>
          </w:p>
        </w:tc>
      </w:tr>
      <w:tr w:rsidR="008903B7" w:rsidRPr="008903B7" w14:paraId="23405433"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4696D398" w14:textId="77777777" w:rsidR="008903B7" w:rsidRPr="008903B7" w:rsidRDefault="008903B7" w:rsidP="006E2D53">
            <w:pPr>
              <w:spacing w:after="0" w:line="240" w:lineRule="auto"/>
              <w:jc w:val="center"/>
              <w:rPr>
                <w:rFonts w:eastAsia="Times New Roman" w:cs="Times New Roman"/>
                <w:b/>
                <w:bCs/>
                <w:color w:val="000000"/>
                <w:sz w:val="22"/>
                <w:lang w:eastAsia="es-CO"/>
              </w:rPr>
            </w:pPr>
            <w:r w:rsidRPr="008903B7">
              <w:rPr>
                <w:rFonts w:eastAsia="Times New Roman" w:cs="Times New Roman"/>
                <w:b/>
                <w:bCs/>
                <w:color w:val="000000"/>
                <w:sz w:val="22"/>
                <w:lang w:eastAsia="es-CO"/>
              </w:rPr>
              <w:t>FUNCIONES</w:t>
            </w:r>
          </w:p>
        </w:tc>
      </w:tr>
      <w:tr w:rsidR="008903B7" w:rsidRPr="008903B7" w14:paraId="57E54EA0" w14:textId="77777777" w:rsidTr="006E2D53">
        <w:trPr>
          <w:trHeight w:val="85"/>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hideMark/>
          </w:tcPr>
          <w:p w14:paraId="75EAE42B" w14:textId="77777777" w:rsidR="008903B7" w:rsidRPr="008903B7" w:rsidRDefault="008903B7" w:rsidP="008903B7">
            <w:pPr>
              <w:spacing w:after="0" w:line="240" w:lineRule="auto"/>
              <w:ind w:firstLine="0"/>
              <w:rPr>
                <w:rFonts w:cs="Times New Roman"/>
                <w:sz w:val="22"/>
              </w:rPr>
            </w:pPr>
            <w:r w:rsidRPr="008903B7">
              <w:rPr>
                <w:rFonts w:cs="Times New Roman"/>
                <w:sz w:val="22"/>
              </w:rPr>
              <w:t xml:space="preserve">Cumplir con los objetivos y metas del área. </w:t>
            </w:r>
          </w:p>
          <w:p w14:paraId="4F4035F0" w14:textId="77777777" w:rsidR="008903B7" w:rsidRPr="008903B7" w:rsidRDefault="008903B7" w:rsidP="008903B7">
            <w:pPr>
              <w:spacing w:after="0" w:line="240" w:lineRule="auto"/>
              <w:ind w:firstLine="0"/>
              <w:rPr>
                <w:rFonts w:cs="Times New Roman"/>
                <w:sz w:val="22"/>
              </w:rPr>
            </w:pPr>
            <w:r w:rsidRPr="008903B7">
              <w:rPr>
                <w:rFonts w:cs="Times New Roman"/>
                <w:sz w:val="22"/>
              </w:rPr>
              <w:t>Realizar planeación estratégica y presupuestal del área.</w:t>
            </w:r>
          </w:p>
          <w:p w14:paraId="6D621CD0" w14:textId="77777777" w:rsidR="008903B7" w:rsidRPr="008903B7" w:rsidRDefault="008903B7" w:rsidP="008903B7">
            <w:pPr>
              <w:spacing w:after="0" w:line="240" w:lineRule="auto"/>
              <w:ind w:firstLine="0"/>
              <w:rPr>
                <w:rFonts w:cs="Times New Roman"/>
                <w:sz w:val="22"/>
              </w:rPr>
            </w:pPr>
            <w:r w:rsidRPr="008903B7">
              <w:rPr>
                <w:rFonts w:cs="Times New Roman"/>
                <w:sz w:val="22"/>
              </w:rPr>
              <w:lastRenderedPageBreak/>
              <w:t>Diseñar y ejecutar planes de seguimiento de cada proyecto.</w:t>
            </w:r>
          </w:p>
          <w:p w14:paraId="67F85597" w14:textId="77777777" w:rsidR="008903B7" w:rsidRPr="008903B7" w:rsidRDefault="008903B7" w:rsidP="008903B7">
            <w:pPr>
              <w:spacing w:after="0" w:line="240" w:lineRule="auto"/>
              <w:ind w:firstLine="0"/>
              <w:rPr>
                <w:rFonts w:eastAsia="Times New Roman" w:cs="Times New Roman"/>
                <w:color w:val="000000"/>
                <w:sz w:val="22"/>
                <w:lang w:eastAsia="es-CO"/>
              </w:rPr>
            </w:pPr>
            <w:r w:rsidRPr="008903B7">
              <w:rPr>
                <w:rFonts w:eastAsia="Times New Roman" w:cs="Times New Roman"/>
                <w:color w:val="000000"/>
                <w:sz w:val="22"/>
                <w:lang w:eastAsia="es-CO"/>
              </w:rPr>
              <w:t xml:space="preserve">Liderar las actividades del área con eficiencia y eficacia, cumpliendo sus funciones y la normatividad vigente. </w:t>
            </w:r>
          </w:p>
          <w:p w14:paraId="3CF86FA0" w14:textId="77777777" w:rsidR="008903B7" w:rsidRPr="008903B7" w:rsidRDefault="008903B7" w:rsidP="008903B7">
            <w:pPr>
              <w:spacing w:after="0" w:line="240" w:lineRule="auto"/>
              <w:ind w:firstLine="0"/>
              <w:rPr>
                <w:rFonts w:eastAsia="Times New Roman" w:cs="Times New Roman"/>
                <w:color w:val="000000"/>
                <w:sz w:val="22"/>
                <w:lang w:eastAsia="es-CO"/>
              </w:rPr>
            </w:pPr>
            <w:r w:rsidRPr="008903B7">
              <w:rPr>
                <w:rFonts w:eastAsia="Times New Roman" w:cs="Times New Roman"/>
                <w:color w:val="000000"/>
                <w:sz w:val="22"/>
                <w:lang w:eastAsia="es-CO"/>
              </w:rPr>
              <w:t>Realizar la inducción del cargo al personal nuevo.</w:t>
            </w:r>
          </w:p>
          <w:p w14:paraId="21DF2AF0" w14:textId="77777777" w:rsidR="008903B7" w:rsidRPr="008903B7" w:rsidRDefault="008903B7" w:rsidP="008903B7">
            <w:pPr>
              <w:spacing w:after="0" w:line="240" w:lineRule="auto"/>
              <w:ind w:firstLine="0"/>
              <w:rPr>
                <w:rFonts w:eastAsia="Times New Roman" w:cs="Times New Roman"/>
                <w:color w:val="000000"/>
                <w:sz w:val="22"/>
                <w:lang w:eastAsia="es-CO"/>
              </w:rPr>
            </w:pPr>
            <w:r w:rsidRPr="008903B7">
              <w:rPr>
                <w:rFonts w:eastAsia="Times New Roman" w:cs="Times New Roman"/>
                <w:color w:val="000000"/>
                <w:sz w:val="22"/>
                <w:lang w:eastAsia="es-CO"/>
              </w:rPr>
              <w:t>Capacitar al personal nuevo al momento de su ingreso.</w:t>
            </w:r>
          </w:p>
          <w:p w14:paraId="097EFC8D" w14:textId="77777777" w:rsidR="008903B7" w:rsidRPr="008903B7" w:rsidRDefault="008903B7" w:rsidP="008903B7">
            <w:pPr>
              <w:spacing w:after="0" w:line="240" w:lineRule="auto"/>
              <w:ind w:firstLine="0"/>
              <w:rPr>
                <w:rFonts w:eastAsia="Times New Roman" w:cs="Times New Roman"/>
                <w:color w:val="000000"/>
                <w:sz w:val="22"/>
                <w:lang w:eastAsia="es-CO"/>
              </w:rPr>
            </w:pPr>
            <w:r w:rsidRPr="008903B7">
              <w:rPr>
                <w:rFonts w:eastAsia="Times New Roman" w:cs="Times New Roman"/>
                <w:color w:val="000000"/>
                <w:sz w:val="22"/>
                <w:lang w:eastAsia="es-CO"/>
              </w:rPr>
              <w:t xml:space="preserve">Informar a la Gerencia General y a la Junta de Socios a cerca de cambios y actualizaciones normativas. </w:t>
            </w:r>
          </w:p>
          <w:p w14:paraId="67AB6C03" w14:textId="77777777" w:rsidR="008903B7" w:rsidRPr="008903B7" w:rsidRDefault="008903B7" w:rsidP="008903B7">
            <w:pPr>
              <w:spacing w:after="0" w:line="240" w:lineRule="auto"/>
              <w:ind w:firstLine="0"/>
              <w:rPr>
                <w:rFonts w:eastAsia="Times New Roman" w:cs="Times New Roman"/>
                <w:color w:val="000000"/>
                <w:sz w:val="22"/>
                <w:lang w:eastAsia="es-CO"/>
              </w:rPr>
            </w:pPr>
            <w:r w:rsidRPr="008903B7">
              <w:rPr>
                <w:rFonts w:eastAsia="Times New Roman" w:cs="Times New Roman"/>
                <w:color w:val="000000"/>
                <w:sz w:val="22"/>
                <w:lang w:eastAsia="es-CO"/>
              </w:rPr>
              <w:t>Comunicar las directrices de la organización a todo el personal operativo.</w:t>
            </w:r>
          </w:p>
          <w:p w14:paraId="365B912C" w14:textId="77777777" w:rsidR="008903B7" w:rsidRPr="008903B7" w:rsidRDefault="008903B7" w:rsidP="008903B7">
            <w:pPr>
              <w:spacing w:after="0" w:line="240" w:lineRule="auto"/>
              <w:ind w:firstLine="0"/>
              <w:rPr>
                <w:rFonts w:eastAsia="Times New Roman" w:cs="Times New Roman"/>
                <w:color w:val="000000"/>
                <w:sz w:val="22"/>
                <w:lang w:eastAsia="es-CO"/>
              </w:rPr>
            </w:pPr>
            <w:r w:rsidRPr="008903B7">
              <w:rPr>
                <w:rFonts w:eastAsia="Times New Roman" w:cs="Times New Roman"/>
                <w:color w:val="000000"/>
                <w:sz w:val="22"/>
                <w:lang w:eastAsia="es-CO"/>
              </w:rPr>
              <w:t>Velar por el cumplimiento de elaboración y entrega de los productos ofrecidos.</w:t>
            </w:r>
          </w:p>
          <w:p w14:paraId="71DD15E7" w14:textId="77777777" w:rsidR="008903B7" w:rsidRPr="008903B7" w:rsidRDefault="008903B7" w:rsidP="008903B7">
            <w:pPr>
              <w:spacing w:after="0" w:line="240" w:lineRule="auto"/>
              <w:ind w:firstLine="0"/>
              <w:rPr>
                <w:rFonts w:eastAsia="Times New Roman" w:cs="Times New Roman"/>
                <w:color w:val="000000"/>
                <w:sz w:val="22"/>
                <w:lang w:eastAsia="es-CO"/>
              </w:rPr>
            </w:pPr>
            <w:r w:rsidRPr="008903B7">
              <w:rPr>
                <w:rFonts w:eastAsia="Times New Roman" w:cs="Times New Roman"/>
                <w:color w:val="000000"/>
                <w:sz w:val="22"/>
                <w:lang w:eastAsia="es-CO"/>
              </w:rPr>
              <w:t xml:space="preserve">Coordinar los permisos del personal. </w:t>
            </w:r>
          </w:p>
          <w:p w14:paraId="499E45B7" w14:textId="77777777" w:rsidR="008903B7" w:rsidRPr="008903B7" w:rsidRDefault="008903B7" w:rsidP="008903B7">
            <w:pPr>
              <w:spacing w:after="0" w:line="240" w:lineRule="auto"/>
              <w:ind w:firstLine="0"/>
              <w:rPr>
                <w:rFonts w:eastAsia="Times New Roman" w:cs="Times New Roman"/>
                <w:color w:val="000000"/>
                <w:sz w:val="22"/>
                <w:lang w:eastAsia="es-CO"/>
              </w:rPr>
            </w:pPr>
            <w:r w:rsidRPr="008903B7">
              <w:rPr>
                <w:rFonts w:eastAsia="Times New Roman" w:cs="Times New Roman"/>
                <w:color w:val="000000"/>
                <w:sz w:val="22"/>
                <w:lang w:eastAsia="es-CO"/>
              </w:rPr>
              <w:t>Actualizar la información relevante sobre la normatividad vigente.</w:t>
            </w:r>
          </w:p>
        </w:tc>
      </w:tr>
      <w:tr w:rsidR="008903B7" w:rsidRPr="008903B7" w14:paraId="72A3AAF0"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hideMark/>
          </w:tcPr>
          <w:p w14:paraId="13064577" w14:textId="77777777" w:rsidR="008903B7" w:rsidRPr="008903B7" w:rsidRDefault="008903B7" w:rsidP="008903B7">
            <w:pPr>
              <w:pStyle w:val="Prrafodelista"/>
              <w:numPr>
                <w:ilvl w:val="0"/>
                <w:numId w:val="28"/>
              </w:numPr>
              <w:spacing w:line="240" w:lineRule="auto"/>
              <w:jc w:val="center"/>
              <w:rPr>
                <w:rFonts w:cs="Times New Roman"/>
                <w:b/>
                <w:sz w:val="22"/>
              </w:rPr>
            </w:pPr>
            <w:r w:rsidRPr="008903B7">
              <w:rPr>
                <w:rFonts w:cs="Times New Roman"/>
                <w:b/>
                <w:sz w:val="22"/>
              </w:rPr>
              <w:lastRenderedPageBreak/>
              <w:t>RESPONSABILIDADES</w:t>
            </w:r>
          </w:p>
        </w:tc>
      </w:tr>
      <w:tr w:rsidR="008903B7" w:rsidRPr="008903B7" w14:paraId="05600092" w14:textId="77777777" w:rsidTr="006E2D53">
        <w:trPr>
          <w:trHeight w:val="537"/>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hideMark/>
          </w:tcPr>
          <w:p w14:paraId="0BE1A8AF" w14:textId="77777777" w:rsidR="008903B7" w:rsidRPr="008903B7" w:rsidRDefault="008903B7" w:rsidP="008903B7">
            <w:pPr>
              <w:spacing w:after="0" w:line="240" w:lineRule="auto"/>
              <w:ind w:firstLine="0"/>
              <w:rPr>
                <w:rFonts w:cs="Times New Roman"/>
                <w:sz w:val="22"/>
              </w:rPr>
            </w:pPr>
            <w:r w:rsidRPr="008903B7">
              <w:rPr>
                <w:rFonts w:cs="Times New Roman"/>
                <w:sz w:val="22"/>
              </w:rPr>
              <w:t>Planeación estratégica y presupuestal del área.</w:t>
            </w:r>
          </w:p>
          <w:p w14:paraId="6B10FFD6" w14:textId="77777777" w:rsidR="008903B7" w:rsidRPr="008903B7" w:rsidRDefault="008903B7" w:rsidP="008903B7">
            <w:pPr>
              <w:spacing w:after="0" w:line="240" w:lineRule="auto"/>
              <w:ind w:firstLine="0"/>
              <w:rPr>
                <w:rFonts w:cs="Times New Roman"/>
                <w:sz w:val="22"/>
              </w:rPr>
            </w:pPr>
            <w:r w:rsidRPr="008903B7">
              <w:rPr>
                <w:rFonts w:cs="Times New Roman"/>
                <w:sz w:val="22"/>
              </w:rPr>
              <w:t>Seguimiento de los objetivos y metas del área</w:t>
            </w:r>
          </w:p>
          <w:p w14:paraId="0633B2C7" w14:textId="77777777" w:rsidR="008903B7" w:rsidRPr="008903B7" w:rsidRDefault="008903B7" w:rsidP="008903B7">
            <w:pPr>
              <w:spacing w:after="0" w:line="240" w:lineRule="auto"/>
              <w:ind w:firstLine="0"/>
              <w:rPr>
                <w:rFonts w:cs="Times New Roman"/>
                <w:sz w:val="22"/>
              </w:rPr>
            </w:pPr>
            <w:r w:rsidRPr="008903B7">
              <w:rPr>
                <w:rFonts w:cs="Times New Roman"/>
                <w:sz w:val="22"/>
              </w:rPr>
              <w:t>Optimización de recursos</w:t>
            </w:r>
          </w:p>
          <w:p w14:paraId="085E1D57" w14:textId="77777777" w:rsidR="008903B7" w:rsidRPr="008903B7" w:rsidRDefault="008903B7" w:rsidP="008903B7">
            <w:pPr>
              <w:spacing w:after="0" w:line="240" w:lineRule="auto"/>
              <w:ind w:firstLine="0"/>
              <w:rPr>
                <w:rFonts w:cs="Times New Roman"/>
                <w:sz w:val="22"/>
              </w:rPr>
            </w:pPr>
            <w:r w:rsidRPr="008903B7">
              <w:rPr>
                <w:rFonts w:cs="Times New Roman"/>
                <w:sz w:val="22"/>
              </w:rPr>
              <w:t>Elaboración de informes para el Gerente General y la Junta de Socios.</w:t>
            </w:r>
          </w:p>
          <w:p w14:paraId="1D984A0E" w14:textId="77777777" w:rsidR="008903B7" w:rsidRPr="008903B7" w:rsidRDefault="008903B7" w:rsidP="008903B7">
            <w:pPr>
              <w:spacing w:after="0" w:line="240" w:lineRule="auto"/>
              <w:ind w:firstLine="0"/>
              <w:rPr>
                <w:rFonts w:cs="Times New Roman"/>
                <w:sz w:val="22"/>
              </w:rPr>
            </w:pPr>
            <w:r w:rsidRPr="008903B7">
              <w:rPr>
                <w:rFonts w:cs="Times New Roman"/>
                <w:sz w:val="22"/>
              </w:rPr>
              <w:t>Seguimiento al cumplimiento por parte del personal de los reglamentos internos de la empresa.</w:t>
            </w:r>
          </w:p>
          <w:p w14:paraId="765DBE72" w14:textId="77777777" w:rsidR="008903B7" w:rsidRPr="008903B7" w:rsidRDefault="008903B7" w:rsidP="008903B7">
            <w:pPr>
              <w:spacing w:after="0" w:line="240" w:lineRule="auto"/>
              <w:ind w:firstLine="0"/>
              <w:rPr>
                <w:rFonts w:cs="Times New Roman"/>
                <w:sz w:val="22"/>
              </w:rPr>
            </w:pPr>
            <w:r w:rsidRPr="008903B7">
              <w:rPr>
                <w:rFonts w:cs="Times New Roman"/>
                <w:sz w:val="22"/>
              </w:rPr>
              <w:t>Cumplimiento de legislación aplicable.</w:t>
            </w:r>
          </w:p>
        </w:tc>
      </w:tr>
      <w:tr w:rsidR="008903B7" w:rsidRPr="008903B7" w14:paraId="32448F66"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4F029CC2" w14:textId="77777777" w:rsidR="008903B7" w:rsidRPr="008903B7" w:rsidRDefault="008903B7" w:rsidP="006E2D53">
            <w:pPr>
              <w:spacing w:after="0" w:line="240" w:lineRule="auto"/>
              <w:jc w:val="center"/>
              <w:rPr>
                <w:rFonts w:eastAsia="Times New Roman" w:cs="Times New Roman"/>
                <w:b/>
                <w:bCs/>
                <w:color w:val="000000"/>
                <w:sz w:val="22"/>
                <w:lang w:eastAsia="es-CO"/>
              </w:rPr>
            </w:pPr>
            <w:r w:rsidRPr="008903B7">
              <w:rPr>
                <w:rFonts w:eastAsia="Times New Roman" w:cs="Times New Roman"/>
                <w:b/>
                <w:bCs/>
                <w:color w:val="000000"/>
                <w:sz w:val="22"/>
                <w:lang w:eastAsia="es-CO"/>
              </w:rPr>
              <w:t>CONDICIONES DE TRABAJO</w:t>
            </w:r>
          </w:p>
        </w:tc>
      </w:tr>
      <w:tr w:rsidR="008903B7" w:rsidRPr="008903B7" w14:paraId="36CD350E"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0B3E1C7E" w14:textId="77777777" w:rsidR="008903B7" w:rsidRPr="008903B7" w:rsidRDefault="008903B7" w:rsidP="006E2D53">
            <w:pPr>
              <w:spacing w:after="0" w:line="240" w:lineRule="auto"/>
              <w:rPr>
                <w:rFonts w:eastAsia="Times New Roman" w:cs="Times New Roman"/>
                <w:b/>
                <w:bCs/>
                <w:color w:val="000000"/>
                <w:sz w:val="22"/>
                <w:lang w:eastAsia="es-CO"/>
              </w:rPr>
            </w:pPr>
            <w:r w:rsidRPr="008903B7">
              <w:rPr>
                <w:rFonts w:eastAsia="Times New Roman" w:cs="Times New Roman"/>
                <w:b/>
                <w:bCs/>
                <w:color w:val="000000"/>
                <w:sz w:val="22"/>
                <w:lang w:eastAsia="es-CO"/>
              </w:rPr>
              <w:t>CONDICIÓN</w:t>
            </w:r>
          </w:p>
        </w:tc>
        <w:tc>
          <w:tcPr>
            <w:tcW w:w="2500" w:type="pct"/>
            <w:tcBorders>
              <w:top w:val="nil"/>
              <w:left w:val="nil"/>
              <w:bottom w:val="single" w:sz="4" w:space="0" w:color="auto"/>
              <w:right w:val="double" w:sz="6" w:space="0" w:color="auto"/>
            </w:tcBorders>
            <w:shd w:val="clear" w:color="auto" w:fill="auto"/>
            <w:noWrap/>
            <w:vAlign w:val="bottom"/>
            <w:hideMark/>
          </w:tcPr>
          <w:p w14:paraId="68D7B87B" w14:textId="77777777" w:rsidR="008903B7" w:rsidRPr="008903B7" w:rsidRDefault="008903B7" w:rsidP="006E2D53">
            <w:pPr>
              <w:spacing w:after="0" w:line="240" w:lineRule="auto"/>
              <w:rPr>
                <w:rFonts w:eastAsia="Times New Roman" w:cs="Times New Roman"/>
                <w:b/>
                <w:bCs/>
                <w:color w:val="000000"/>
                <w:sz w:val="22"/>
                <w:lang w:eastAsia="es-CO"/>
              </w:rPr>
            </w:pPr>
            <w:r w:rsidRPr="008903B7">
              <w:rPr>
                <w:rFonts w:eastAsia="Times New Roman" w:cs="Times New Roman"/>
                <w:b/>
                <w:bCs/>
                <w:color w:val="000000"/>
                <w:sz w:val="22"/>
                <w:lang w:eastAsia="es-CO"/>
              </w:rPr>
              <w:t>NIVEL</w:t>
            </w:r>
          </w:p>
        </w:tc>
      </w:tr>
      <w:tr w:rsidR="008903B7" w:rsidRPr="008903B7" w14:paraId="47B765DA"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797922EA"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t>Uso de Computador</w:t>
            </w:r>
          </w:p>
        </w:tc>
        <w:tc>
          <w:tcPr>
            <w:tcW w:w="2500" w:type="pct"/>
            <w:tcBorders>
              <w:top w:val="nil"/>
              <w:left w:val="nil"/>
              <w:bottom w:val="single" w:sz="4" w:space="0" w:color="auto"/>
              <w:right w:val="double" w:sz="6" w:space="0" w:color="auto"/>
            </w:tcBorders>
            <w:shd w:val="clear" w:color="auto" w:fill="auto"/>
            <w:noWrap/>
            <w:vAlign w:val="bottom"/>
            <w:hideMark/>
          </w:tcPr>
          <w:p w14:paraId="373D5A21"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cs="Times New Roman"/>
                <w:sz w:val="22"/>
              </w:rPr>
              <w:t>Medio-Alto</w:t>
            </w:r>
          </w:p>
        </w:tc>
      </w:tr>
      <w:tr w:rsidR="008903B7" w:rsidRPr="008903B7" w14:paraId="1D680FDC"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61CB2912"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t xml:space="preserve">Exposición a Ruido </w:t>
            </w:r>
          </w:p>
        </w:tc>
        <w:tc>
          <w:tcPr>
            <w:tcW w:w="2500" w:type="pct"/>
            <w:tcBorders>
              <w:top w:val="nil"/>
              <w:left w:val="nil"/>
              <w:bottom w:val="single" w:sz="4" w:space="0" w:color="auto"/>
              <w:right w:val="double" w:sz="6" w:space="0" w:color="auto"/>
            </w:tcBorders>
            <w:shd w:val="clear" w:color="auto" w:fill="auto"/>
            <w:noWrap/>
            <w:vAlign w:val="bottom"/>
            <w:hideMark/>
          </w:tcPr>
          <w:p w14:paraId="49F37F51" w14:textId="6DF2CD36"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t xml:space="preserve">Medio </w:t>
            </w:r>
            <w:r w:rsidR="003C6B01">
              <w:rPr>
                <w:rFonts w:eastAsia="Times New Roman" w:cs="Times New Roman"/>
                <w:color w:val="000000"/>
                <w:sz w:val="22"/>
                <w:lang w:eastAsia="es-CO"/>
              </w:rPr>
              <w:t>–</w:t>
            </w:r>
            <w:r w:rsidRPr="008903B7">
              <w:rPr>
                <w:rFonts w:eastAsia="Times New Roman" w:cs="Times New Roman"/>
                <w:color w:val="000000"/>
                <w:sz w:val="22"/>
                <w:lang w:eastAsia="es-CO"/>
              </w:rPr>
              <w:t xml:space="preserve"> Alto</w:t>
            </w:r>
          </w:p>
        </w:tc>
      </w:tr>
      <w:tr w:rsidR="008903B7" w:rsidRPr="008903B7" w14:paraId="382E6086"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3C351EB3"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t>Polvo</w:t>
            </w:r>
          </w:p>
        </w:tc>
        <w:tc>
          <w:tcPr>
            <w:tcW w:w="2500" w:type="pct"/>
            <w:tcBorders>
              <w:top w:val="nil"/>
              <w:left w:val="nil"/>
              <w:bottom w:val="single" w:sz="4" w:space="0" w:color="auto"/>
              <w:right w:val="double" w:sz="6" w:space="0" w:color="auto"/>
            </w:tcBorders>
            <w:shd w:val="clear" w:color="auto" w:fill="auto"/>
            <w:noWrap/>
            <w:vAlign w:val="bottom"/>
            <w:hideMark/>
          </w:tcPr>
          <w:p w14:paraId="5CE78035"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t>Medio</w:t>
            </w:r>
          </w:p>
        </w:tc>
      </w:tr>
      <w:tr w:rsidR="008903B7" w:rsidRPr="008903B7" w14:paraId="4DC90D0F"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tcPr>
          <w:p w14:paraId="6639C467"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t xml:space="preserve">Iluminación </w:t>
            </w:r>
          </w:p>
        </w:tc>
        <w:tc>
          <w:tcPr>
            <w:tcW w:w="2500" w:type="pct"/>
            <w:tcBorders>
              <w:top w:val="nil"/>
              <w:left w:val="nil"/>
              <w:bottom w:val="single" w:sz="4" w:space="0" w:color="auto"/>
              <w:right w:val="double" w:sz="6" w:space="0" w:color="auto"/>
            </w:tcBorders>
            <w:shd w:val="clear" w:color="auto" w:fill="auto"/>
            <w:noWrap/>
            <w:vAlign w:val="bottom"/>
          </w:tcPr>
          <w:p w14:paraId="51308772"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t>Adecuada</w:t>
            </w:r>
          </w:p>
        </w:tc>
      </w:tr>
      <w:tr w:rsidR="008903B7" w:rsidRPr="008903B7" w14:paraId="6A0289C3" w14:textId="77777777" w:rsidTr="006E2D53">
        <w:trPr>
          <w:trHeight w:val="315"/>
          <w:jc w:val="center"/>
        </w:trPr>
        <w:tc>
          <w:tcPr>
            <w:tcW w:w="2500" w:type="pct"/>
            <w:tcBorders>
              <w:top w:val="nil"/>
              <w:left w:val="double" w:sz="6" w:space="0" w:color="auto"/>
              <w:bottom w:val="nil"/>
              <w:right w:val="single" w:sz="4" w:space="0" w:color="auto"/>
            </w:tcBorders>
            <w:shd w:val="clear" w:color="auto" w:fill="auto"/>
            <w:noWrap/>
            <w:vAlign w:val="bottom"/>
            <w:hideMark/>
          </w:tcPr>
          <w:p w14:paraId="3506E0D3"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cs="Times New Roman"/>
                <w:sz w:val="22"/>
              </w:rPr>
              <w:t>Esquirlas de aluminio y vidrio</w:t>
            </w:r>
          </w:p>
        </w:tc>
        <w:tc>
          <w:tcPr>
            <w:tcW w:w="2500" w:type="pct"/>
            <w:tcBorders>
              <w:top w:val="nil"/>
              <w:left w:val="nil"/>
              <w:bottom w:val="nil"/>
              <w:right w:val="double" w:sz="6" w:space="0" w:color="auto"/>
            </w:tcBorders>
            <w:shd w:val="clear" w:color="auto" w:fill="auto"/>
            <w:noWrap/>
            <w:vAlign w:val="bottom"/>
            <w:hideMark/>
          </w:tcPr>
          <w:p w14:paraId="63EBD977"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t>Alto</w:t>
            </w:r>
          </w:p>
        </w:tc>
      </w:tr>
      <w:tr w:rsidR="008903B7" w:rsidRPr="008903B7" w14:paraId="1D8BB874" w14:textId="77777777" w:rsidTr="006E2D53">
        <w:trPr>
          <w:trHeight w:val="42"/>
          <w:jc w:val="center"/>
        </w:trPr>
        <w:tc>
          <w:tcPr>
            <w:tcW w:w="2500" w:type="pct"/>
            <w:tcBorders>
              <w:top w:val="double" w:sz="6" w:space="0" w:color="auto"/>
              <w:left w:val="double" w:sz="6" w:space="0" w:color="auto"/>
              <w:bottom w:val="double" w:sz="6" w:space="0" w:color="auto"/>
              <w:right w:val="single" w:sz="4" w:space="0" w:color="auto"/>
            </w:tcBorders>
            <w:shd w:val="clear" w:color="auto" w:fill="auto"/>
            <w:vAlign w:val="bottom"/>
            <w:hideMark/>
          </w:tcPr>
          <w:p w14:paraId="7E6BEE61"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t>Reviso:</w:t>
            </w:r>
          </w:p>
          <w:p w14:paraId="0DA4F8B3"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br/>
            </w:r>
            <w:r w:rsidRPr="008903B7">
              <w:rPr>
                <w:rFonts w:eastAsia="Times New Roman" w:cs="Times New Roman"/>
                <w:color w:val="000000"/>
                <w:sz w:val="22"/>
                <w:lang w:eastAsia="es-CO"/>
              </w:rPr>
              <w:br/>
              <w:t>Gerente de Talento Humano</w:t>
            </w:r>
          </w:p>
        </w:tc>
        <w:tc>
          <w:tcPr>
            <w:tcW w:w="2500" w:type="pct"/>
            <w:tcBorders>
              <w:top w:val="double" w:sz="6" w:space="0" w:color="auto"/>
              <w:left w:val="nil"/>
              <w:bottom w:val="double" w:sz="6" w:space="0" w:color="auto"/>
              <w:right w:val="double" w:sz="6" w:space="0" w:color="auto"/>
            </w:tcBorders>
            <w:shd w:val="clear" w:color="auto" w:fill="auto"/>
            <w:vAlign w:val="bottom"/>
            <w:hideMark/>
          </w:tcPr>
          <w:p w14:paraId="0CE5AF71"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t>Aprobó:</w:t>
            </w:r>
          </w:p>
          <w:p w14:paraId="62882F4E" w14:textId="77777777" w:rsidR="008903B7" w:rsidRPr="008903B7" w:rsidRDefault="008903B7" w:rsidP="006E2D53">
            <w:pPr>
              <w:spacing w:after="0" w:line="240" w:lineRule="auto"/>
              <w:rPr>
                <w:rFonts w:eastAsia="Times New Roman" w:cs="Times New Roman"/>
                <w:color w:val="000000"/>
                <w:sz w:val="22"/>
                <w:lang w:eastAsia="es-CO"/>
              </w:rPr>
            </w:pPr>
            <w:r w:rsidRPr="008903B7">
              <w:rPr>
                <w:rFonts w:eastAsia="Times New Roman" w:cs="Times New Roman"/>
                <w:color w:val="000000"/>
                <w:sz w:val="22"/>
                <w:lang w:eastAsia="es-CO"/>
              </w:rPr>
              <w:br/>
            </w:r>
            <w:r w:rsidRPr="008903B7">
              <w:rPr>
                <w:rFonts w:eastAsia="Times New Roman" w:cs="Times New Roman"/>
                <w:color w:val="000000"/>
                <w:sz w:val="22"/>
                <w:lang w:eastAsia="es-CO"/>
              </w:rPr>
              <w:br/>
              <w:t>Gerente General</w:t>
            </w:r>
          </w:p>
        </w:tc>
      </w:tr>
    </w:tbl>
    <w:p w14:paraId="359DC648" w14:textId="77777777" w:rsidR="008903B7" w:rsidRDefault="008903B7" w:rsidP="007C2191">
      <w:pPr>
        <w:spacing w:after="0"/>
        <w:ind w:firstLine="0"/>
      </w:pPr>
    </w:p>
    <w:tbl>
      <w:tblPr>
        <w:tblW w:w="5000" w:type="pct"/>
        <w:jc w:val="center"/>
        <w:tblCellMar>
          <w:left w:w="70" w:type="dxa"/>
          <w:right w:w="70" w:type="dxa"/>
        </w:tblCellMar>
        <w:tblLook w:val="04A0" w:firstRow="1" w:lastRow="0" w:firstColumn="1" w:lastColumn="0" w:noHBand="0" w:noVBand="1"/>
      </w:tblPr>
      <w:tblGrid>
        <w:gridCol w:w="4658"/>
        <w:gridCol w:w="4658"/>
      </w:tblGrid>
      <w:tr w:rsidR="00DD465E" w:rsidRPr="00DD465E" w14:paraId="0507412A" w14:textId="77777777" w:rsidTr="006E2D53">
        <w:trPr>
          <w:trHeight w:val="495"/>
          <w:jc w:val="center"/>
        </w:trPr>
        <w:tc>
          <w:tcPr>
            <w:tcW w:w="5000" w:type="pct"/>
            <w:gridSpan w:val="2"/>
            <w:tcBorders>
              <w:top w:val="double" w:sz="6" w:space="0" w:color="auto"/>
              <w:left w:val="double" w:sz="6" w:space="0" w:color="auto"/>
              <w:bottom w:val="single" w:sz="4" w:space="0" w:color="auto"/>
              <w:right w:val="double" w:sz="6" w:space="0" w:color="000000"/>
            </w:tcBorders>
            <w:shd w:val="clear" w:color="auto" w:fill="auto"/>
            <w:noWrap/>
            <w:vAlign w:val="center"/>
            <w:hideMark/>
          </w:tcPr>
          <w:p w14:paraId="350B13E6" w14:textId="77777777" w:rsidR="00DD465E" w:rsidRPr="00DD465E" w:rsidRDefault="00DD465E" w:rsidP="006E2D53">
            <w:pPr>
              <w:spacing w:after="0" w:line="240" w:lineRule="auto"/>
              <w:jc w:val="center"/>
              <w:rPr>
                <w:rFonts w:eastAsia="Times New Roman" w:cs="Times New Roman"/>
                <w:b/>
                <w:bCs/>
                <w:color w:val="000000"/>
                <w:sz w:val="22"/>
                <w:lang w:eastAsia="es-CO"/>
              </w:rPr>
            </w:pPr>
            <w:r w:rsidRPr="00DD465E">
              <w:rPr>
                <w:rFonts w:eastAsia="Times New Roman" w:cs="Times New Roman"/>
                <w:b/>
                <w:bCs/>
                <w:color w:val="000000"/>
                <w:sz w:val="22"/>
                <w:lang w:eastAsia="es-CO"/>
              </w:rPr>
              <w:t>SILVAL A&amp;A LTDA.</w:t>
            </w:r>
          </w:p>
        </w:tc>
      </w:tr>
      <w:tr w:rsidR="00DD465E" w:rsidRPr="00DD465E" w14:paraId="0FABCA63"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DA9694"/>
            <w:noWrap/>
            <w:vAlign w:val="center"/>
            <w:hideMark/>
          </w:tcPr>
          <w:p w14:paraId="025B9D3C" w14:textId="77777777" w:rsidR="00DD465E" w:rsidRPr="00DD465E" w:rsidRDefault="00DD465E" w:rsidP="006E2D53">
            <w:pPr>
              <w:spacing w:after="0" w:line="240" w:lineRule="auto"/>
              <w:jc w:val="center"/>
              <w:rPr>
                <w:rFonts w:eastAsia="Times New Roman" w:cs="Times New Roman"/>
                <w:b/>
                <w:bCs/>
                <w:color w:val="000000"/>
                <w:sz w:val="22"/>
                <w:lang w:eastAsia="es-CO"/>
              </w:rPr>
            </w:pPr>
            <w:r w:rsidRPr="00DD465E">
              <w:rPr>
                <w:rFonts w:eastAsia="Times New Roman" w:cs="Times New Roman"/>
                <w:b/>
                <w:bCs/>
                <w:color w:val="000000"/>
                <w:sz w:val="22"/>
                <w:lang w:eastAsia="es-CO"/>
              </w:rPr>
              <w:t>PERFIL DEL CARGO</w:t>
            </w:r>
          </w:p>
        </w:tc>
      </w:tr>
      <w:tr w:rsidR="00DD465E" w:rsidRPr="00DD465E" w14:paraId="664A62DB"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000000" w:fill="F2DCDB"/>
            <w:vAlign w:val="center"/>
            <w:hideMark/>
          </w:tcPr>
          <w:p w14:paraId="4C7FE54C" w14:textId="77777777" w:rsidR="00DD465E" w:rsidRPr="00DD465E" w:rsidRDefault="00DD465E" w:rsidP="006E2D53">
            <w:pPr>
              <w:spacing w:after="0" w:line="240" w:lineRule="auto"/>
              <w:rPr>
                <w:rFonts w:eastAsia="Times New Roman" w:cs="Times New Roman"/>
                <w:b/>
                <w:bCs/>
                <w:color w:val="000000"/>
                <w:sz w:val="22"/>
                <w:lang w:eastAsia="es-CO"/>
              </w:rPr>
            </w:pPr>
            <w:r w:rsidRPr="00DD465E">
              <w:rPr>
                <w:rFonts w:eastAsia="Times New Roman" w:cs="Times New Roman"/>
                <w:b/>
                <w:bCs/>
                <w:color w:val="000000"/>
                <w:sz w:val="22"/>
                <w:lang w:eastAsia="es-CO"/>
              </w:rPr>
              <w:t>CARGO</w:t>
            </w:r>
          </w:p>
        </w:tc>
        <w:tc>
          <w:tcPr>
            <w:tcW w:w="2500" w:type="pct"/>
            <w:tcBorders>
              <w:top w:val="nil"/>
              <w:left w:val="nil"/>
              <w:bottom w:val="single" w:sz="4" w:space="0" w:color="auto"/>
              <w:right w:val="double" w:sz="6" w:space="0" w:color="auto"/>
            </w:tcBorders>
            <w:shd w:val="clear" w:color="000000" w:fill="F2DCDB"/>
            <w:vAlign w:val="center"/>
            <w:hideMark/>
          </w:tcPr>
          <w:p w14:paraId="618C8154" w14:textId="77777777" w:rsidR="00DD465E" w:rsidRPr="00DD465E" w:rsidRDefault="00DD465E" w:rsidP="006E2D53">
            <w:pPr>
              <w:spacing w:after="0" w:line="240" w:lineRule="auto"/>
              <w:rPr>
                <w:rFonts w:eastAsia="Times New Roman" w:cs="Times New Roman"/>
                <w:b/>
                <w:bCs/>
                <w:color w:val="000000"/>
                <w:sz w:val="22"/>
                <w:lang w:eastAsia="es-CO"/>
              </w:rPr>
            </w:pPr>
            <w:r w:rsidRPr="00DD465E">
              <w:rPr>
                <w:rFonts w:eastAsia="Times New Roman" w:cs="Times New Roman"/>
                <w:b/>
                <w:bCs/>
                <w:color w:val="000000"/>
                <w:sz w:val="22"/>
                <w:lang w:eastAsia="es-CO"/>
              </w:rPr>
              <w:t>APRENDIZ  CONTABLE</w:t>
            </w:r>
          </w:p>
        </w:tc>
      </w:tr>
      <w:tr w:rsidR="00DD465E" w:rsidRPr="00DD465E" w14:paraId="201D2EF2"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4EBF689D" w14:textId="77777777" w:rsidR="00DD465E" w:rsidRPr="00DD465E" w:rsidRDefault="00DD465E" w:rsidP="006E2D53">
            <w:pPr>
              <w:spacing w:after="0" w:line="240" w:lineRule="auto"/>
              <w:jc w:val="center"/>
              <w:rPr>
                <w:rFonts w:eastAsia="Times New Roman" w:cs="Times New Roman"/>
                <w:b/>
                <w:bCs/>
                <w:color w:val="000000"/>
                <w:sz w:val="22"/>
                <w:lang w:eastAsia="es-CO"/>
              </w:rPr>
            </w:pPr>
            <w:r w:rsidRPr="00DD465E">
              <w:rPr>
                <w:rFonts w:eastAsia="Times New Roman" w:cs="Times New Roman"/>
                <w:b/>
                <w:bCs/>
                <w:color w:val="000000"/>
                <w:sz w:val="22"/>
                <w:lang w:eastAsia="es-CO"/>
              </w:rPr>
              <w:t>DESCRIPCIÓN DEL CARGO</w:t>
            </w:r>
          </w:p>
        </w:tc>
      </w:tr>
      <w:tr w:rsidR="00DD465E" w:rsidRPr="00DD465E" w14:paraId="574E85E4" w14:textId="77777777" w:rsidTr="006E2D53">
        <w:trPr>
          <w:trHeight w:val="1083"/>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hideMark/>
          </w:tcPr>
          <w:p w14:paraId="1A9EC093" w14:textId="77777777" w:rsidR="00DD465E" w:rsidRPr="00DD465E" w:rsidRDefault="00DD465E" w:rsidP="00DD465E">
            <w:pPr>
              <w:spacing w:after="0" w:line="240" w:lineRule="auto"/>
              <w:ind w:firstLine="0"/>
              <w:rPr>
                <w:rFonts w:eastAsia="Times New Roman" w:cs="Times New Roman"/>
                <w:color w:val="000000"/>
                <w:sz w:val="22"/>
                <w:lang w:eastAsia="es-CO"/>
              </w:rPr>
            </w:pPr>
            <w:r w:rsidRPr="00DD465E">
              <w:rPr>
                <w:rFonts w:eastAsia="Times New Roman" w:cs="Times New Roman"/>
                <w:noProof/>
                <w:color w:val="000000"/>
                <w:sz w:val="22"/>
                <w:lang w:eastAsia="es-ES"/>
              </w:rPr>
              <w:t>Ejecucion, elaboración y pagos de aportes al sistema de seguridad social y parafiscales. Ejecución  del sistema de generación de  facturas. Elaboracion y control de los certificados  de retensión en la fuente, que sean solicitados por proveedores y los certificados laborales. Manejo de archivos de toda documentación contable.</w:t>
            </w:r>
          </w:p>
        </w:tc>
      </w:tr>
      <w:tr w:rsidR="00DD465E" w:rsidRPr="00DD465E" w14:paraId="12FA77CE"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000000" w:fill="F2DCDB"/>
            <w:vAlign w:val="bottom"/>
            <w:hideMark/>
          </w:tcPr>
          <w:p w14:paraId="7A736865" w14:textId="77777777" w:rsidR="00DD465E" w:rsidRPr="00DD465E" w:rsidRDefault="00DD465E" w:rsidP="006E2D53">
            <w:pPr>
              <w:spacing w:after="0" w:line="240" w:lineRule="auto"/>
              <w:rPr>
                <w:rFonts w:eastAsia="Times New Roman" w:cs="Times New Roman"/>
                <w:b/>
                <w:bCs/>
                <w:color w:val="000000"/>
                <w:sz w:val="22"/>
                <w:lang w:eastAsia="es-CO"/>
              </w:rPr>
            </w:pPr>
            <w:r w:rsidRPr="00DD465E">
              <w:rPr>
                <w:rFonts w:eastAsia="Times New Roman" w:cs="Times New Roman"/>
                <w:b/>
                <w:bCs/>
                <w:color w:val="000000"/>
                <w:sz w:val="22"/>
                <w:lang w:eastAsia="es-CO"/>
              </w:rPr>
              <w:t>EDUCACIÓN</w:t>
            </w:r>
          </w:p>
        </w:tc>
        <w:tc>
          <w:tcPr>
            <w:tcW w:w="2500" w:type="pct"/>
            <w:tcBorders>
              <w:top w:val="nil"/>
              <w:left w:val="nil"/>
              <w:bottom w:val="single" w:sz="4" w:space="0" w:color="auto"/>
              <w:right w:val="double" w:sz="6" w:space="0" w:color="auto"/>
            </w:tcBorders>
            <w:shd w:val="clear" w:color="000000" w:fill="F2DCDB"/>
            <w:vAlign w:val="center"/>
            <w:hideMark/>
          </w:tcPr>
          <w:p w14:paraId="3878F276" w14:textId="77777777" w:rsidR="00DD465E" w:rsidRPr="00DD465E" w:rsidRDefault="00DD465E" w:rsidP="006E2D53">
            <w:pPr>
              <w:spacing w:after="0" w:line="240" w:lineRule="auto"/>
              <w:rPr>
                <w:rFonts w:eastAsia="Times New Roman" w:cs="Times New Roman"/>
                <w:b/>
                <w:bCs/>
                <w:color w:val="000000"/>
                <w:sz w:val="22"/>
                <w:lang w:eastAsia="es-CO"/>
              </w:rPr>
            </w:pPr>
            <w:r w:rsidRPr="00DD465E">
              <w:rPr>
                <w:rFonts w:eastAsia="Times New Roman" w:cs="Times New Roman"/>
                <w:b/>
                <w:bCs/>
                <w:color w:val="000000"/>
                <w:sz w:val="22"/>
                <w:lang w:eastAsia="es-CO"/>
              </w:rPr>
              <w:t>FORMACION</w:t>
            </w:r>
          </w:p>
        </w:tc>
      </w:tr>
      <w:tr w:rsidR="00DD465E" w:rsidRPr="00DD465E" w14:paraId="4ECBFC8F" w14:textId="77777777" w:rsidTr="006E2D53">
        <w:trPr>
          <w:trHeight w:val="900"/>
          <w:jc w:val="center"/>
        </w:trPr>
        <w:tc>
          <w:tcPr>
            <w:tcW w:w="2500" w:type="pct"/>
            <w:tcBorders>
              <w:top w:val="nil"/>
              <w:left w:val="double" w:sz="6" w:space="0" w:color="auto"/>
              <w:bottom w:val="single" w:sz="4" w:space="0" w:color="auto"/>
              <w:right w:val="single" w:sz="4" w:space="0" w:color="auto"/>
            </w:tcBorders>
            <w:shd w:val="clear" w:color="auto" w:fill="auto"/>
            <w:vAlign w:val="bottom"/>
            <w:hideMark/>
          </w:tcPr>
          <w:p w14:paraId="2DD2D2A2" w14:textId="77777777" w:rsidR="00DD465E" w:rsidRPr="00DD465E" w:rsidRDefault="00DD465E" w:rsidP="00DD465E">
            <w:pPr>
              <w:spacing w:after="0" w:line="240" w:lineRule="auto"/>
              <w:ind w:firstLine="0"/>
              <w:rPr>
                <w:rFonts w:eastAsia="Times New Roman" w:cs="Times New Roman"/>
                <w:color w:val="000000"/>
                <w:sz w:val="22"/>
                <w:lang w:eastAsia="es-CO"/>
              </w:rPr>
            </w:pPr>
            <w:r w:rsidRPr="00DD465E">
              <w:rPr>
                <w:rFonts w:eastAsia="Times New Roman" w:cs="Times New Roman"/>
                <w:color w:val="000000"/>
                <w:sz w:val="22"/>
                <w:lang w:eastAsia="es-CO"/>
              </w:rPr>
              <w:t xml:space="preserve">Estudiante de contaduría pública (mínimo 4 semestres), técnico o tecnólogo. </w:t>
            </w:r>
          </w:p>
          <w:p w14:paraId="0BE75E8E" w14:textId="77777777" w:rsidR="00DD465E" w:rsidRPr="00DD465E" w:rsidRDefault="00DD465E" w:rsidP="00DD465E">
            <w:pPr>
              <w:spacing w:after="0" w:line="240" w:lineRule="auto"/>
              <w:ind w:firstLine="0"/>
              <w:rPr>
                <w:rFonts w:eastAsia="Times New Roman" w:cs="Times New Roman"/>
                <w:color w:val="000000"/>
                <w:sz w:val="22"/>
                <w:lang w:eastAsia="es-CO"/>
              </w:rPr>
            </w:pPr>
            <w:r w:rsidRPr="00DD465E">
              <w:rPr>
                <w:rFonts w:eastAsia="Times New Roman" w:cs="Times New Roman"/>
                <w:color w:val="000000"/>
                <w:sz w:val="22"/>
                <w:lang w:eastAsia="es-CO"/>
              </w:rPr>
              <w:t>Aprendiz del  SENA en gestión Contable</w:t>
            </w:r>
          </w:p>
        </w:tc>
        <w:tc>
          <w:tcPr>
            <w:tcW w:w="2500" w:type="pct"/>
            <w:tcBorders>
              <w:top w:val="nil"/>
              <w:left w:val="nil"/>
              <w:bottom w:val="single" w:sz="4" w:space="0" w:color="auto"/>
              <w:right w:val="double" w:sz="6" w:space="0" w:color="auto"/>
            </w:tcBorders>
            <w:shd w:val="clear" w:color="auto" w:fill="auto"/>
            <w:vAlign w:val="bottom"/>
            <w:hideMark/>
          </w:tcPr>
          <w:p w14:paraId="46232EEC"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eastAsia="Times New Roman" w:cs="Times New Roman"/>
                <w:color w:val="000000"/>
                <w:sz w:val="22"/>
                <w:lang w:eastAsia="es-CO"/>
              </w:rPr>
              <w:t>Inducción al cargo</w:t>
            </w:r>
          </w:p>
        </w:tc>
      </w:tr>
      <w:tr w:rsidR="00DD465E" w:rsidRPr="00DD465E" w14:paraId="0907566E"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02A4D837" w14:textId="77777777" w:rsidR="00DD465E" w:rsidRPr="00DD465E" w:rsidRDefault="00DD465E" w:rsidP="006E2D53">
            <w:pPr>
              <w:spacing w:after="0" w:line="240" w:lineRule="auto"/>
              <w:jc w:val="center"/>
              <w:rPr>
                <w:rFonts w:eastAsia="Times New Roman" w:cs="Times New Roman"/>
                <w:b/>
                <w:bCs/>
                <w:color w:val="000000"/>
                <w:sz w:val="22"/>
                <w:lang w:eastAsia="es-CO"/>
              </w:rPr>
            </w:pPr>
            <w:r w:rsidRPr="00DD465E">
              <w:rPr>
                <w:rFonts w:eastAsia="Times New Roman" w:cs="Times New Roman"/>
                <w:b/>
                <w:bCs/>
                <w:color w:val="000000"/>
                <w:sz w:val="22"/>
                <w:lang w:eastAsia="es-CO"/>
              </w:rPr>
              <w:t>EXPERIENCIA</w:t>
            </w:r>
          </w:p>
        </w:tc>
      </w:tr>
      <w:tr w:rsidR="00DD465E" w:rsidRPr="00DD465E" w14:paraId="72DF3BAA" w14:textId="77777777" w:rsidTr="006E2D53">
        <w:trPr>
          <w:trHeight w:val="51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798B6006" w14:textId="77777777" w:rsidR="00DD465E" w:rsidRPr="00DD465E" w:rsidRDefault="00DD465E" w:rsidP="00DD465E">
            <w:pPr>
              <w:spacing w:after="0" w:line="240" w:lineRule="auto"/>
              <w:ind w:firstLine="0"/>
              <w:rPr>
                <w:rFonts w:eastAsia="Times New Roman" w:cs="Times New Roman"/>
                <w:color w:val="000000"/>
                <w:sz w:val="22"/>
                <w:lang w:eastAsia="es-CO"/>
              </w:rPr>
            </w:pPr>
            <w:r w:rsidRPr="00DD465E">
              <w:rPr>
                <w:rFonts w:eastAsia="Times New Roman" w:cs="Times New Roman"/>
                <w:color w:val="000000"/>
                <w:sz w:val="22"/>
                <w:lang w:eastAsia="es-CO"/>
              </w:rPr>
              <w:lastRenderedPageBreak/>
              <w:t>Mínimo seis meses en el desempeño de labores técnicas en el área contable.</w:t>
            </w:r>
          </w:p>
          <w:p w14:paraId="72EFC180" w14:textId="77777777" w:rsidR="00DD465E" w:rsidRPr="00DD465E" w:rsidRDefault="00DD465E" w:rsidP="00DD465E">
            <w:pPr>
              <w:spacing w:after="0" w:line="240" w:lineRule="auto"/>
              <w:ind w:firstLine="0"/>
              <w:rPr>
                <w:rFonts w:eastAsia="Times New Roman" w:cs="Times New Roman"/>
                <w:color w:val="000000"/>
                <w:sz w:val="22"/>
                <w:lang w:eastAsia="es-CO"/>
              </w:rPr>
            </w:pPr>
            <w:r w:rsidRPr="00DD465E">
              <w:rPr>
                <w:rFonts w:eastAsia="Times New Roman" w:cs="Times New Roman"/>
                <w:color w:val="000000"/>
                <w:sz w:val="22"/>
                <w:lang w:eastAsia="es-CO"/>
              </w:rPr>
              <w:t>Aprendiz en etapa productiva.</w:t>
            </w:r>
          </w:p>
        </w:tc>
      </w:tr>
      <w:tr w:rsidR="00DD465E" w:rsidRPr="00DD465E" w14:paraId="327D3C8C"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7900E5CF" w14:textId="77777777" w:rsidR="00DD465E" w:rsidRPr="00DD465E" w:rsidRDefault="00DD465E" w:rsidP="006E2D53">
            <w:pPr>
              <w:spacing w:after="0" w:line="240" w:lineRule="auto"/>
              <w:jc w:val="center"/>
              <w:rPr>
                <w:rFonts w:eastAsia="Times New Roman" w:cs="Times New Roman"/>
                <w:b/>
                <w:bCs/>
                <w:color w:val="000000"/>
                <w:sz w:val="22"/>
                <w:lang w:eastAsia="es-CO"/>
              </w:rPr>
            </w:pPr>
            <w:r w:rsidRPr="00DD465E">
              <w:rPr>
                <w:rFonts w:eastAsia="Times New Roman" w:cs="Times New Roman"/>
                <w:b/>
                <w:bCs/>
                <w:color w:val="000000"/>
                <w:sz w:val="22"/>
                <w:lang w:eastAsia="es-CO"/>
              </w:rPr>
              <w:t>COMPETENCIAS</w:t>
            </w:r>
          </w:p>
        </w:tc>
      </w:tr>
      <w:tr w:rsidR="00DD465E" w:rsidRPr="00DD465E" w14:paraId="57B819A6"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09889490"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eastAsia="Times New Roman" w:cs="Times New Roman"/>
                <w:color w:val="000000"/>
                <w:sz w:val="22"/>
                <w:lang w:eastAsia="es-CO"/>
              </w:rPr>
              <w:t xml:space="preserve">Liderazgo </w:t>
            </w:r>
          </w:p>
        </w:tc>
      </w:tr>
      <w:tr w:rsidR="00DD465E" w:rsidRPr="00DD465E" w14:paraId="04A27641"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4CBCDE21"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eastAsia="Times New Roman" w:cs="Times New Roman"/>
                <w:color w:val="000000"/>
                <w:sz w:val="22"/>
                <w:lang w:eastAsia="es-CO"/>
              </w:rPr>
              <w:t>Empoderamiento</w:t>
            </w:r>
          </w:p>
        </w:tc>
      </w:tr>
      <w:tr w:rsidR="00DD465E" w:rsidRPr="00DD465E" w14:paraId="62CFD7E0"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679F3C0E"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eastAsia="Times New Roman" w:cs="Times New Roman"/>
                <w:color w:val="000000"/>
                <w:sz w:val="22"/>
                <w:lang w:eastAsia="es-CO"/>
              </w:rPr>
              <w:t>Orientación hacia los resultados</w:t>
            </w:r>
          </w:p>
        </w:tc>
      </w:tr>
      <w:tr w:rsidR="00DD465E" w:rsidRPr="00DD465E" w14:paraId="50512B8C"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tcPr>
          <w:p w14:paraId="5A9990B4"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eastAsia="Times New Roman" w:cs="Times New Roman"/>
                <w:color w:val="000000"/>
                <w:sz w:val="22"/>
                <w:lang w:eastAsia="es-CO"/>
              </w:rPr>
              <w:t>Organización</w:t>
            </w:r>
          </w:p>
        </w:tc>
      </w:tr>
      <w:tr w:rsidR="00DD465E" w:rsidRPr="00DD465E" w14:paraId="0D18AF11"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550071C0"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eastAsia="Times New Roman" w:cs="Times New Roman"/>
                <w:color w:val="000000"/>
                <w:sz w:val="22"/>
                <w:lang w:eastAsia="es-CO"/>
              </w:rPr>
              <w:t>Calidad de trabajo</w:t>
            </w:r>
          </w:p>
        </w:tc>
      </w:tr>
      <w:tr w:rsidR="00DD465E" w:rsidRPr="00DD465E" w14:paraId="445C30D3"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0700CA43"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eastAsia="Times New Roman" w:cs="Times New Roman"/>
                <w:color w:val="000000"/>
                <w:sz w:val="22"/>
                <w:lang w:eastAsia="es-CO"/>
              </w:rPr>
              <w:t>Conciencia organizacional</w:t>
            </w:r>
          </w:p>
        </w:tc>
      </w:tr>
      <w:tr w:rsidR="00DD465E" w:rsidRPr="00DD465E" w14:paraId="2005BA27"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1FC9E93E"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eastAsia="Times New Roman" w:cs="Times New Roman"/>
                <w:color w:val="000000"/>
                <w:sz w:val="22"/>
                <w:lang w:eastAsia="es-CO"/>
              </w:rPr>
              <w:t>Comunicación formal</w:t>
            </w:r>
          </w:p>
        </w:tc>
      </w:tr>
      <w:tr w:rsidR="00DD465E" w:rsidRPr="00DD465E" w14:paraId="5B965816"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tcPr>
          <w:p w14:paraId="16C340B7"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cs="Times New Roman"/>
                <w:sz w:val="22"/>
              </w:rPr>
              <w:t>Trabajo en equipo</w:t>
            </w:r>
          </w:p>
        </w:tc>
      </w:tr>
      <w:tr w:rsidR="00DD465E" w:rsidRPr="00DD465E" w14:paraId="69A756B7"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31BE3942" w14:textId="77777777" w:rsidR="00DD465E" w:rsidRPr="00DD465E" w:rsidRDefault="00DD465E" w:rsidP="006E2D53">
            <w:pPr>
              <w:spacing w:after="0" w:line="240" w:lineRule="auto"/>
              <w:jc w:val="center"/>
              <w:rPr>
                <w:rFonts w:eastAsia="Times New Roman" w:cs="Times New Roman"/>
                <w:b/>
                <w:bCs/>
                <w:color w:val="000000"/>
                <w:sz w:val="22"/>
                <w:lang w:eastAsia="es-CO"/>
              </w:rPr>
            </w:pPr>
            <w:r w:rsidRPr="00DD465E">
              <w:rPr>
                <w:rFonts w:eastAsia="Times New Roman" w:cs="Times New Roman"/>
                <w:b/>
                <w:bCs/>
                <w:color w:val="000000"/>
                <w:sz w:val="22"/>
                <w:lang w:eastAsia="es-CO"/>
              </w:rPr>
              <w:t>JEFE INMEDIATO</w:t>
            </w:r>
          </w:p>
        </w:tc>
      </w:tr>
      <w:tr w:rsidR="00DD465E" w:rsidRPr="00DD465E" w14:paraId="1FDBE2FA" w14:textId="77777777" w:rsidTr="006E2D53">
        <w:trPr>
          <w:trHeight w:val="39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53B69E18"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cs="Times New Roman"/>
                <w:sz w:val="22"/>
              </w:rPr>
              <w:t>Gestor Administrativo y Financiero</w:t>
            </w:r>
          </w:p>
        </w:tc>
      </w:tr>
      <w:tr w:rsidR="00DD465E" w:rsidRPr="00DD465E" w14:paraId="663FA6F4"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519F45A5" w14:textId="77777777" w:rsidR="00DD465E" w:rsidRPr="00DD465E" w:rsidRDefault="00DD465E" w:rsidP="006E2D53">
            <w:pPr>
              <w:spacing w:after="0" w:line="240" w:lineRule="auto"/>
              <w:jc w:val="center"/>
              <w:rPr>
                <w:rFonts w:eastAsia="Times New Roman" w:cs="Times New Roman"/>
                <w:b/>
                <w:bCs/>
                <w:color w:val="000000"/>
                <w:sz w:val="22"/>
                <w:lang w:eastAsia="es-CO"/>
              </w:rPr>
            </w:pPr>
            <w:r w:rsidRPr="00DD465E">
              <w:rPr>
                <w:rFonts w:eastAsia="Times New Roman" w:cs="Times New Roman"/>
                <w:b/>
                <w:bCs/>
                <w:color w:val="000000"/>
                <w:sz w:val="22"/>
                <w:lang w:eastAsia="es-CO"/>
              </w:rPr>
              <w:t>FUNCIONES</w:t>
            </w:r>
          </w:p>
        </w:tc>
      </w:tr>
      <w:tr w:rsidR="00DD465E" w:rsidRPr="00DD465E" w14:paraId="70CD8E33" w14:textId="77777777" w:rsidTr="006E2D53">
        <w:trPr>
          <w:trHeight w:val="85"/>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hideMark/>
          </w:tcPr>
          <w:p w14:paraId="32F4BA94" w14:textId="77777777" w:rsidR="00DD465E" w:rsidRPr="00DD465E" w:rsidRDefault="00DD465E" w:rsidP="00DD465E">
            <w:pPr>
              <w:spacing w:after="0" w:line="240" w:lineRule="auto"/>
              <w:ind w:firstLine="0"/>
              <w:rPr>
                <w:rFonts w:eastAsia="Times New Roman" w:cs="Times New Roman"/>
                <w:color w:val="000000"/>
                <w:sz w:val="22"/>
                <w:lang w:eastAsia="es-CO"/>
              </w:rPr>
            </w:pPr>
            <w:r w:rsidRPr="00DD465E">
              <w:rPr>
                <w:rFonts w:eastAsia="Times New Roman" w:cs="Times New Roman"/>
                <w:color w:val="000000"/>
                <w:sz w:val="22"/>
                <w:lang w:eastAsia="es-CO"/>
              </w:rPr>
              <w:t>Planificar las actividades inherentes a su cargo.</w:t>
            </w:r>
          </w:p>
          <w:p w14:paraId="71A694BB" w14:textId="77777777" w:rsidR="00DD465E" w:rsidRPr="00DD465E" w:rsidRDefault="00DD465E" w:rsidP="00DD465E">
            <w:pPr>
              <w:spacing w:after="0" w:line="240" w:lineRule="auto"/>
              <w:ind w:firstLine="0"/>
              <w:rPr>
                <w:rFonts w:eastAsia="Times New Roman" w:cs="Times New Roman"/>
                <w:color w:val="000000"/>
                <w:sz w:val="22"/>
                <w:lang w:eastAsia="es-CO"/>
              </w:rPr>
            </w:pPr>
            <w:r w:rsidRPr="00DD465E">
              <w:rPr>
                <w:rFonts w:eastAsia="Times New Roman" w:cs="Times New Roman"/>
                <w:color w:val="000000"/>
                <w:sz w:val="22"/>
                <w:lang w:eastAsia="es-CO"/>
              </w:rPr>
              <w:t>Elaboración y pagos de al Sistema de Seguridad Social y Parafiscales.</w:t>
            </w:r>
          </w:p>
          <w:p w14:paraId="1EA4C964" w14:textId="77777777" w:rsidR="00DD465E" w:rsidRPr="00DD465E" w:rsidRDefault="00DD465E" w:rsidP="00DD465E">
            <w:pPr>
              <w:spacing w:after="0" w:line="240" w:lineRule="auto"/>
              <w:ind w:firstLine="0"/>
              <w:rPr>
                <w:rFonts w:eastAsia="Times New Roman" w:cs="Times New Roman"/>
                <w:color w:val="000000"/>
                <w:sz w:val="22"/>
                <w:lang w:eastAsia="es-CO"/>
              </w:rPr>
            </w:pPr>
            <w:r w:rsidRPr="00DD465E">
              <w:rPr>
                <w:rFonts w:eastAsia="Times New Roman" w:cs="Times New Roman"/>
                <w:color w:val="000000"/>
                <w:sz w:val="22"/>
                <w:lang w:eastAsia="es-CO"/>
              </w:rPr>
              <w:t>Ejecución del sistema de generación de facturas.</w:t>
            </w:r>
          </w:p>
          <w:p w14:paraId="32CEB3C2" w14:textId="77777777" w:rsidR="00DD465E" w:rsidRPr="00DD465E" w:rsidRDefault="00DD465E" w:rsidP="00DD465E">
            <w:pPr>
              <w:spacing w:after="0" w:line="240" w:lineRule="auto"/>
              <w:ind w:firstLine="0"/>
              <w:rPr>
                <w:rFonts w:eastAsia="Times New Roman" w:cs="Times New Roman"/>
                <w:color w:val="000000"/>
                <w:sz w:val="22"/>
                <w:lang w:eastAsia="es-CO"/>
              </w:rPr>
            </w:pPr>
            <w:r w:rsidRPr="00DD465E">
              <w:rPr>
                <w:rFonts w:eastAsia="Times New Roman" w:cs="Times New Roman"/>
                <w:color w:val="000000"/>
                <w:sz w:val="22"/>
                <w:lang w:eastAsia="es-CO"/>
              </w:rPr>
              <w:t>Apoyo en la elaboración de cheques.</w:t>
            </w:r>
          </w:p>
          <w:p w14:paraId="3ED2D652" w14:textId="77777777" w:rsidR="00DD465E" w:rsidRPr="00DD465E" w:rsidRDefault="00DD465E" w:rsidP="00DD465E">
            <w:pPr>
              <w:spacing w:after="0" w:line="240" w:lineRule="auto"/>
              <w:ind w:firstLine="0"/>
              <w:rPr>
                <w:rFonts w:eastAsia="Times New Roman" w:cs="Times New Roman"/>
                <w:color w:val="000000"/>
                <w:sz w:val="22"/>
                <w:lang w:eastAsia="es-CO"/>
              </w:rPr>
            </w:pPr>
            <w:r w:rsidRPr="00DD465E">
              <w:rPr>
                <w:rFonts w:eastAsia="Times New Roman" w:cs="Times New Roman"/>
                <w:color w:val="000000"/>
                <w:sz w:val="22"/>
                <w:lang w:eastAsia="es-CO"/>
              </w:rPr>
              <w:t>Elaboración y control de los certificados de retención en la fuente, ICA, de los proveedores.</w:t>
            </w:r>
          </w:p>
          <w:p w14:paraId="3974CE26" w14:textId="77777777" w:rsidR="00DD465E" w:rsidRPr="00DD465E" w:rsidRDefault="00DD465E" w:rsidP="00DD465E">
            <w:pPr>
              <w:spacing w:after="0" w:line="240" w:lineRule="auto"/>
              <w:ind w:firstLine="0"/>
              <w:rPr>
                <w:rFonts w:eastAsia="Times New Roman" w:cs="Times New Roman"/>
                <w:color w:val="000000"/>
                <w:sz w:val="22"/>
                <w:lang w:eastAsia="es-CO"/>
              </w:rPr>
            </w:pPr>
            <w:r w:rsidRPr="00DD465E">
              <w:rPr>
                <w:rFonts w:eastAsia="Times New Roman" w:cs="Times New Roman"/>
                <w:color w:val="000000"/>
                <w:sz w:val="22"/>
                <w:lang w:eastAsia="es-CO"/>
              </w:rPr>
              <w:t>Organizar y mantener el archivo confidencial con las hojas de vida de todo el personal.</w:t>
            </w:r>
          </w:p>
          <w:p w14:paraId="511550C9" w14:textId="77777777" w:rsidR="00DD465E" w:rsidRPr="00DD465E" w:rsidRDefault="00DD465E" w:rsidP="00DD465E">
            <w:pPr>
              <w:spacing w:after="0" w:line="240" w:lineRule="auto"/>
              <w:ind w:firstLine="0"/>
              <w:rPr>
                <w:rFonts w:eastAsia="Times New Roman" w:cs="Times New Roman"/>
                <w:color w:val="000000"/>
                <w:sz w:val="22"/>
                <w:lang w:eastAsia="es-CO"/>
              </w:rPr>
            </w:pPr>
            <w:r w:rsidRPr="00DD465E">
              <w:rPr>
                <w:rFonts w:eastAsia="Times New Roman" w:cs="Times New Roman"/>
                <w:color w:val="000000"/>
                <w:sz w:val="22"/>
                <w:lang w:eastAsia="es-CO"/>
              </w:rPr>
              <w:t>Manejo de Gerencia Electrónica, caja menor y liquidaciones</w:t>
            </w:r>
          </w:p>
          <w:p w14:paraId="39C905B6" w14:textId="77777777" w:rsidR="00DD465E" w:rsidRPr="00DD465E" w:rsidRDefault="00DD465E" w:rsidP="00DD465E">
            <w:pPr>
              <w:spacing w:after="0" w:line="240" w:lineRule="auto"/>
              <w:ind w:firstLine="0"/>
              <w:rPr>
                <w:rFonts w:eastAsia="Times New Roman" w:cs="Times New Roman"/>
                <w:color w:val="000000"/>
                <w:sz w:val="22"/>
                <w:lang w:eastAsia="es-CO"/>
              </w:rPr>
            </w:pPr>
            <w:r w:rsidRPr="00DD465E">
              <w:rPr>
                <w:rFonts w:eastAsia="Times New Roman" w:cs="Times New Roman"/>
                <w:color w:val="000000"/>
                <w:sz w:val="22"/>
                <w:lang w:eastAsia="es-CO"/>
              </w:rPr>
              <w:t>Elaboración de consignaciones.</w:t>
            </w:r>
          </w:p>
          <w:p w14:paraId="6FECF706" w14:textId="77777777" w:rsidR="00DD465E" w:rsidRPr="00DD465E" w:rsidRDefault="00DD465E" w:rsidP="00DD465E">
            <w:pPr>
              <w:spacing w:after="0" w:line="240" w:lineRule="auto"/>
              <w:ind w:firstLine="0"/>
              <w:rPr>
                <w:rFonts w:eastAsia="Times New Roman" w:cs="Times New Roman"/>
                <w:color w:val="000000"/>
                <w:sz w:val="22"/>
                <w:lang w:eastAsia="es-CO"/>
              </w:rPr>
            </w:pPr>
            <w:r w:rsidRPr="00DD465E">
              <w:rPr>
                <w:rFonts w:eastAsia="Times New Roman" w:cs="Times New Roman"/>
                <w:color w:val="000000"/>
                <w:sz w:val="22"/>
                <w:lang w:eastAsia="es-CO"/>
              </w:rPr>
              <w:t>Las demás actividades Inherentes al cargo.</w:t>
            </w:r>
          </w:p>
        </w:tc>
      </w:tr>
      <w:tr w:rsidR="00DD465E" w:rsidRPr="00DD465E" w14:paraId="432498C1"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18D51F75" w14:textId="77777777" w:rsidR="00DD465E" w:rsidRPr="00DD465E" w:rsidRDefault="00DD465E" w:rsidP="006E2D53">
            <w:pPr>
              <w:spacing w:after="0" w:line="240" w:lineRule="auto"/>
              <w:jc w:val="center"/>
              <w:rPr>
                <w:rFonts w:eastAsia="Times New Roman" w:cs="Times New Roman"/>
                <w:b/>
                <w:bCs/>
                <w:color w:val="000000"/>
                <w:sz w:val="22"/>
                <w:lang w:eastAsia="es-CO"/>
              </w:rPr>
            </w:pPr>
            <w:r w:rsidRPr="00DD465E">
              <w:rPr>
                <w:rFonts w:eastAsia="Times New Roman" w:cs="Times New Roman"/>
                <w:b/>
                <w:bCs/>
                <w:color w:val="000000"/>
                <w:sz w:val="22"/>
                <w:lang w:eastAsia="es-CO"/>
              </w:rPr>
              <w:t>CONTROL</w:t>
            </w:r>
          </w:p>
        </w:tc>
      </w:tr>
      <w:tr w:rsidR="00DD465E" w:rsidRPr="00DD465E" w14:paraId="521ED956" w14:textId="77777777" w:rsidTr="006E2D53">
        <w:trPr>
          <w:trHeight w:val="537"/>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hideMark/>
          </w:tcPr>
          <w:p w14:paraId="6E05085D"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eastAsia="Times New Roman" w:cs="Times New Roman"/>
                <w:color w:val="000000"/>
                <w:sz w:val="22"/>
                <w:lang w:eastAsia="es-CO"/>
              </w:rPr>
              <w:t xml:space="preserve">Manejo de archivo de toda documentación contable. </w:t>
            </w:r>
          </w:p>
        </w:tc>
      </w:tr>
      <w:tr w:rsidR="00DD465E" w:rsidRPr="00DD465E" w14:paraId="6D3B3D6B"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04849455" w14:textId="77777777" w:rsidR="00DD465E" w:rsidRPr="00DD465E" w:rsidRDefault="00DD465E" w:rsidP="006E2D53">
            <w:pPr>
              <w:spacing w:after="0" w:line="240" w:lineRule="auto"/>
              <w:jc w:val="center"/>
              <w:rPr>
                <w:rFonts w:eastAsia="Times New Roman" w:cs="Times New Roman"/>
                <w:b/>
                <w:bCs/>
                <w:color w:val="000000"/>
                <w:sz w:val="22"/>
                <w:lang w:eastAsia="es-CO"/>
              </w:rPr>
            </w:pPr>
            <w:r w:rsidRPr="00DD465E">
              <w:rPr>
                <w:rFonts w:eastAsia="Times New Roman" w:cs="Times New Roman"/>
                <w:b/>
                <w:bCs/>
                <w:color w:val="000000"/>
                <w:sz w:val="22"/>
                <w:lang w:eastAsia="es-CO"/>
              </w:rPr>
              <w:t>CONDICIONES DE TRABAJO</w:t>
            </w:r>
          </w:p>
        </w:tc>
      </w:tr>
      <w:tr w:rsidR="00DD465E" w:rsidRPr="00DD465E" w14:paraId="335221C9"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14B02916" w14:textId="77777777" w:rsidR="00DD465E" w:rsidRPr="00DD465E" w:rsidRDefault="00DD465E" w:rsidP="006E2D53">
            <w:pPr>
              <w:spacing w:after="0" w:line="240" w:lineRule="auto"/>
              <w:rPr>
                <w:rFonts w:eastAsia="Times New Roman" w:cs="Times New Roman"/>
                <w:b/>
                <w:bCs/>
                <w:color w:val="000000"/>
                <w:sz w:val="22"/>
                <w:lang w:eastAsia="es-CO"/>
              </w:rPr>
            </w:pPr>
            <w:r w:rsidRPr="00DD465E">
              <w:rPr>
                <w:rFonts w:eastAsia="Times New Roman" w:cs="Times New Roman"/>
                <w:b/>
                <w:bCs/>
                <w:color w:val="000000"/>
                <w:sz w:val="22"/>
                <w:lang w:eastAsia="es-CO"/>
              </w:rPr>
              <w:t>CONDICIÓN</w:t>
            </w:r>
          </w:p>
        </w:tc>
        <w:tc>
          <w:tcPr>
            <w:tcW w:w="2500" w:type="pct"/>
            <w:tcBorders>
              <w:top w:val="nil"/>
              <w:left w:val="nil"/>
              <w:bottom w:val="single" w:sz="4" w:space="0" w:color="auto"/>
              <w:right w:val="double" w:sz="6" w:space="0" w:color="auto"/>
            </w:tcBorders>
            <w:shd w:val="clear" w:color="auto" w:fill="auto"/>
            <w:noWrap/>
            <w:vAlign w:val="bottom"/>
            <w:hideMark/>
          </w:tcPr>
          <w:p w14:paraId="4524E42B" w14:textId="77777777" w:rsidR="00DD465E" w:rsidRPr="00DD465E" w:rsidRDefault="00DD465E" w:rsidP="006E2D53">
            <w:pPr>
              <w:spacing w:after="0" w:line="240" w:lineRule="auto"/>
              <w:rPr>
                <w:rFonts w:eastAsia="Times New Roman" w:cs="Times New Roman"/>
                <w:b/>
                <w:bCs/>
                <w:color w:val="000000"/>
                <w:sz w:val="22"/>
                <w:lang w:eastAsia="es-CO"/>
              </w:rPr>
            </w:pPr>
            <w:r w:rsidRPr="00DD465E">
              <w:rPr>
                <w:rFonts w:eastAsia="Times New Roman" w:cs="Times New Roman"/>
                <w:b/>
                <w:bCs/>
                <w:color w:val="000000"/>
                <w:sz w:val="22"/>
                <w:lang w:eastAsia="es-CO"/>
              </w:rPr>
              <w:t>NIVEL</w:t>
            </w:r>
          </w:p>
        </w:tc>
      </w:tr>
      <w:tr w:rsidR="00DD465E" w:rsidRPr="00DD465E" w14:paraId="5BDBBF30"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70E6DF87"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eastAsia="Times New Roman" w:cs="Times New Roman"/>
                <w:color w:val="000000"/>
                <w:sz w:val="22"/>
                <w:lang w:eastAsia="es-CO"/>
              </w:rPr>
              <w:t>Uso de Computador</w:t>
            </w:r>
          </w:p>
        </w:tc>
        <w:tc>
          <w:tcPr>
            <w:tcW w:w="2500" w:type="pct"/>
            <w:tcBorders>
              <w:top w:val="nil"/>
              <w:left w:val="nil"/>
              <w:bottom w:val="single" w:sz="4" w:space="0" w:color="auto"/>
              <w:right w:val="double" w:sz="6" w:space="0" w:color="auto"/>
            </w:tcBorders>
            <w:shd w:val="clear" w:color="auto" w:fill="auto"/>
            <w:noWrap/>
            <w:vAlign w:val="bottom"/>
            <w:hideMark/>
          </w:tcPr>
          <w:p w14:paraId="641A3122"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eastAsia="Times New Roman" w:cs="Times New Roman"/>
                <w:color w:val="000000"/>
                <w:sz w:val="22"/>
                <w:lang w:eastAsia="es-CO"/>
              </w:rPr>
              <w:t>Medio-Alto</w:t>
            </w:r>
          </w:p>
        </w:tc>
      </w:tr>
      <w:tr w:rsidR="00DD465E" w:rsidRPr="00DD465E" w14:paraId="30393F8F"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18428C7A"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eastAsia="Times New Roman" w:cs="Times New Roman"/>
                <w:color w:val="000000"/>
                <w:sz w:val="22"/>
                <w:lang w:eastAsia="es-CO"/>
              </w:rPr>
              <w:t xml:space="preserve">Exposición a Ruido </w:t>
            </w:r>
          </w:p>
        </w:tc>
        <w:tc>
          <w:tcPr>
            <w:tcW w:w="2500" w:type="pct"/>
            <w:tcBorders>
              <w:top w:val="nil"/>
              <w:left w:val="nil"/>
              <w:bottom w:val="single" w:sz="4" w:space="0" w:color="auto"/>
              <w:right w:val="double" w:sz="6" w:space="0" w:color="auto"/>
            </w:tcBorders>
            <w:shd w:val="clear" w:color="auto" w:fill="auto"/>
            <w:noWrap/>
            <w:vAlign w:val="bottom"/>
            <w:hideMark/>
          </w:tcPr>
          <w:p w14:paraId="4C13D759"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eastAsia="Times New Roman" w:cs="Times New Roman"/>
                <w:color w:val="000000"/>
                <w:sz w:val="22"/>
                <w:lang w:eastAsia="es-CO"/>
              </w:rPr>
              <w:t>Bajo</w:t>
            </w:r>
          </w:p>
        </w:tc>
      </w:tr>
      <w:tr w:rsidR="00DD465E" w:rsidRPr="00DD465E" w14:paraId="10158409"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1F481CB4"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eastAsia="Times New Roman" w:cs="Times New Roman"/>
                <w:color w:val="000000"/>
                <w:sz w:val="22"/>
                <w:lang w:eastAsia="es-CO"/>
              </w:rPr>
              <w:t>Iluminación</w:t>
            </w:r>
          </w:p>
        </w:tc>
        <w:tc>
          <w:tcPr>
            <w:tcW w:w="2500" w:type="pct"/>
            <w:tcBorders>
              <w:top w:val="nil"/>
              <w:left w:val="nil"/>
              <w:bottom w:val="single" w:sz="4" w:space="0" w:color="auto"/>
              <w:right w:val="double" w:sz="6" w:space="0" w:color="auto"/>
            </w:tcBorders>
            <w:shd w:val="clear" w:color="auto" w:fill="auto"/>
            <w:noWrap/>
            <w:vAlign w:val="bottom"/>
            <w:hideMark/>
          </w:tcPr>
          <w:p w14:paraId="2C81F15F"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eastAsia="Times New Roman" w:cs="Times New Roman"/>
                <w:color w:val="000000"/>
                <w:sz w:val="22"/>
                <w:lang w:eastAsia="es-CO"/>
              </w:rPr>
              <w:t>Adecuada</w:t>
            </w:r>
          </w:p>
        </w:tc>
      </w:tr>
      <w:tr w:rsidR="00DD465E" w:rsidRPr="00DD465E" w14:paraId="06CAC79B" w14:textId="77777777" w:rsidTr="006E2D53">
        <w:trPr>
          <w:trHeight w:val="315"/>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2476FB6D"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eastAsia="Times New Roman" w:cs="Times New Roman"/>
                <w:color w:val="000000"/>
                <w:sz w:val="22"/>
                <w:lang w:eastAsia="es-CO"/>
              </w:rPr>
              <w:t>Polvo</w:t>
            </w:r>
          </w:p>
        </w:tc>
        <w:tc>
          <w:tcPr>
            <w:tcW w:w="2500" w:type="pct"/>
            <w:tcBorders>
              <w:top w:val="nil"/>
              <w:left w:val="nil"/>
              <w:bottom w:val="single" w:sz="4" w:space="0" w:color="auto"/>
              <w:right w:val="double" w:sz="6" w:space="0" w:color="auto"/>
            </w:tcBorders>
            <w:shd w:val="clear" w:color="auto" w:fill="auto"/>
            <w:noWrap/>
            <w:vAlign w:val="bottom"/>
            <w:hideMark/>
          </w:tcPr>
          <w:p w14:paraId="03985A3F"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eastAsia="Times New Roman" w:cs="Times New Roman"/>
                <w:color w:val="000000"/>
                <w:sz w:val="22"/>
                <w:lang w:eastAsia="es-CO"/>
              </w:rPr>
              <w:t>Bajo</w:t>
            </w:r>
          </w:p>
        </w:tc>
      </w:tr>
      <w:tr w:rsidR="00DD465E" w:rsidRPr="00DD465E" w14:paraId="70895B78" w14:textId="77777777" w:rsidTr="006E2D53">
        <w:trPr>
          <w:trHeight w:val="315"/>
          <w:jc w:val="center"/>
        </w:trPr>
        <w:tc>
          <w:tcPr>
            <w:tcW w:w="2500" w:type="pct"/>
            <w:tcBorders>
              <w:top w:val="single" w:sz="4" w:space="0" w:color="auto"/>
              <w:left w:val="double" w:sz="6" w:space="0" w:color="auto"/>
              <w:bottom w:val="nil"/>
              <w:right w:val="single" w:sz="4" w:space="0" w:color="auto"/>
            </w:tcBorders>
            <w:shd w:val="clear" w:color="auto" w:fill="auto"/>
            <w:noWrap/>
            <w:vAlign w:val="bottom"/>
          </w:tcPr>
          <w:p w14:paraId="2C5838F0"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cs="Times New Roman"/>
                <w:sz w:val="22"/>
              </w:rPr>
              <w:t>Esquirlas de aluminio y vidrio</w:t>
            </w:r>
          </w:p>
        </w:tc>
        <w:tc>
          <w:tcPr>
            <w:tcW w:w="2500" w:type="pct"/>
            <w:tcBorders>
              <w:top w:val="single" w:sz="4" w:space="0" w:color="auto"/>
              <w:left w:val="nil"/>
              <w:bottom w:val="nil"/>
              <w:right w:val="double" w:sz="6" w:space="0" w:color="auto"/>
            </w:tcBorders>
            <w:shd w:val="clear" w:color="auto" w:fill="auto"/>
            <w:noWrap/>
            <w:vAlign w:val="bottom"/>
          </w:tcPr>
          <w:p w14:paraId="4F8D086F"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eastAsia="Times New Roman" w:cs="Times New Roman"/>
                <w:color w:val="000000"/>
                <w:sz w:val="22"/>
                <w:lang w:eastAsia="es-CO"/>
              </w:rPr>
              <w:t>Bajo</w:t>
            </w:r>
          </w:p>
        </w:tc>
      </w:tr>
      <w:tr w:rsidR="00DD465E" w:rsidRPr="00DD465E" w14:paraId="625236BD" w14:textId="77777777" w:rsidTr="006E2D53">
        <w:trPr>
          <w:trHeight w:val="42"/>
          <w:jc w:val="center"/>
        </w:trPr>
        <w:tc>
          <w:tcPr>
            <w:tcW w:w="2500" w:type="pct"/>
            <w:tcBorders>
              <w:top w:val="double" w:sz="6" w:space="0" w:color="auto"/>
              <w:left w:val="double" w:sz="6" w:space="0" w:color="auto"/>
              <w:bottom w:val="double" w:sz="6" w:space="0" w:color="auto"/>
              <w:right w:val="single" w:sz="4" w:space="0" w:color="auto"/>
            </w:tcBorders>
            <w:shd w:val="clear" w:color="auto" w:fill="auto"/>
            <w:vAlign w:val="bottom"/>
            <w:hideMark/>
          </w:tcPr>
          <w:p w14:paraId="6086FFEE"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eastAsia="Times New Roman" w:cs="Times New Roman"/>
                <w:color w:val="000000"/>
                <w:sz w:val="22"/>
                <w:lang w:eastAsia="es-CO"/>
              </w:rPr>
              <w:t>Reviso:</w:t>
            </w:r>
          </w:p>
          <w:p w14:paraId="36153889"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eastAsia="Times New Roman" w:cs="Times New Roman"/>
                <w:color w:val="000000"/>
                <w:sz w:val="22"/>
                <w:lang w:eastAsia="es-CO"/>
              </w:rPr>
              <w:br/>
            </w:r>
            <w:r w:rsidRPr="00DD465E">
              <w:rPr>
                <w:rFonts w:eastAsia="Times New Roman" w:cs="Times New Roman"/>
                <w:color w:val="000000"/>
                <w:sz w:val="22"/>
                <w:lang w:eastAsia="es-CO"/>
              </w:rPr>
              <w:br/>
              <w:t>Gerente de Talento Humano</w:t>
            </w:r>
          </w:p>
        </w:tc>
        <w:tc>
          <w:tcPr>
            <w:tcW w:w="2500" w:type="pct"/>
            <w:tcBorders>
              <w:top w:val="double" w:sz="6" w:space="0" w:color="auto"/>
              <w:left w:val="nil"/>
              <w:bottom w:val="double" w:sz="6" w:space="0" w:color="auto"/>
              <w:right w:val="double" w:sz="6" w:space="0" w:color="auto"/>
            </w:tcBorders>
            <w:shd w:val="clear" w:color="auto" w:fill="auto"/>
            <w:vAlign w:val="bottom"/>
            <w:hideMark/>
          </w:tcPr>
          <w:p w14:paraId="6726A8E6"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eastAsia="Times New Roman" w:cs="Times New Roman"/>
                <w:color w:val="000000"/>
                <w:sz w:val="22"/>
                <w:lang w:eastAsia="es-CO"/>
              </w:rPr>
              <w:t>Aprobó:</w:t>
            </w:r>
          </w:p>
          <w:p w14:paraId="512A642F" w14:textId="77777777" w:rsidR="00DD465E" w:rsidRPr="00DD465E" w:rsidRDefault="00DD465E" w:rsidP="006E2D53">
            <w:pPr>
              <w:spacing w:after="0" w:line="240" w:lineRule="auto"/>
              <w:rPr>
                <w:rFonts w:eastAsia="Times New Roman" w:cs="Times New Roman"/>
                <w:color w:val="000000"/>
                <w:sz w:val="22"/>
                <w:lang w:eastAsia="es-CO"/>
              </w:rPr>
            </w:pPr>
            <w:r w:rsidRPr="00DD465E">
              <w:rPr>
                <w:rFonts w:eastAsia="Times New Roman" w:cs="Times New Roman"/>
                <w:color w:val="000000"/>
                <w:sz w:val="22"/>
                <w:lang w:eastAsia="es-CO"/>
              </w:rPr>
              <w:br/>
            </w:r>
            <w:r w:rsidRPr="00DD465E">
              <w:rPr>
                <w:rFonts w:eastAsia="Times New Roman" w:cs="Times New Roman"/>
                <w:color w:val="000000"/>
                <w:sz w:val="22"/>
                <w:lang w:eastAsia="es-CO"/>
              </w:rPr>
              <w:br/>
              <w:t>Gerente General</w:t>
            </w:r>
          </w:p>
        </w:tc>
      </w:tr>
    </w:tbl>
    <w:p w14:paraId="00CC7EAB" w14:textId="77777777" w:rsidR="008903B7" w:rsidRDefault="008903B7" w:rsidP="006148A5">
      <w:pPr>
        <w:spacing w:after="0"/>
        <w:ind w:firstLine="0"/>
      </w:pPr>
    </w:p>
    <w:tbl>
      <w:tblPr>
        <w:tblW w:w="5000" w:type="pct"/>
        <w:jc w:val="center"/>
        <w:tblCellMar>
          <w:left w:w="70" w:type="dxa"/>
          <w:right w:w="70" w:type="dxa"/>
        </w:tblCellMar>
        <w:tblLook w:val="04A0" w:firstRow="1" w:lastRow="0" w:firstColumn="1" w:lastColumn="0" w:noHBand="0" w:noVBand="1"/>
      </w:tblPr>
      <w:tblGrid>
        <w:gridCol w:w="4658"/>
        <w:gridCol w:w="4658"/>
      </w:tblGrid>
      <w:tr w:rsidR="00475B05" w:rsidRPr="00E20684" w14:paraId="52C11140" w14:textId="77777777" w:rsidTr="006E2D53">
        <w:trPr>
          <w:trHeight w:val="495"/>
          <w:jc w:val="center"/>
        </w:trPr>
        <w:tc>
          <w:tcPr>
            <w:tcW w:w="5000" w:type="pct"/>
            <w:gridSpan w:val="2"/>
            <w:tcBorders>
              <w:top w:val="double" w:sz="6" w:space="0" w:color="auto"/>
              <w:left w:val="double" w:sz="6" w:space="0" w:color="auto"/>
              <w:bottom w:val="single" w:sz="4" w:space="0" w:color="auto"/>
              <w:right w:val="double" w:sz="6" w:space="0" w:color="000000"/>
            </w:tcBorders>
            <w:shd w:val="clear" w:color="auto" w:fill="auto"/>
            <w:noWrap/>
            <w:vAlign w:val="center"/>
            <w:hideMark/>
          </w:tcPr>
          <w:p w14:paraId="6C13E83B" w14:textId="77777777" w:rsidR="00475B05" w:rsidRPr="00E20684" w:rsidRDefault="00475B05" w:rsidP="006E2D53">
            <w:pPr>
              <w:spacing w:after="0" w:line="240" w:lineRule="auto"/>
              <w:jc w:val="center"/>
              <w:rPr>
                <w:rFonts w:eastAsia="Times New Roman" w:cs="Times New Roman"/>
                <w:b/>
                <w:bCs/>
                <w:color w:val="000000"/>
                <w:sz w:val="22"/>
                <w:lang w:eastAsia="es-CO"/>
              </w:rPr>
            </w:pPr>
            <w:r w:rsidRPr="00E20684">
              <w:rPr>
                <w:rFonts w:eastAsia="Times New Roman" w:cs="Times New Roman"/>
                <w:b/>
                <w:bCs/>
                <w:color w:val="000000"/>
                <w:sz w:val="22"/>
                <w:lang w:eastAsia="es-CO"/>
              </w:rPr>
              <w:t>SILVAL A&amp;A LTDA.</w:t>
            </w:r>
          </w:p>
        </w:tc>
      </w:tr>
      <w:tr w:rsidR="00475B05" w:rsidRPr="00E20684" w14:paraId="78A22FB7"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DA9694"/>
            <w:noWrap/>
            <w:vAlign w:val="center"/>
            <w:hideMark/>
          </w:tcPr>
          <w:p w14:paraId="53BF9ACB" w14:textId="77777777" w:rsidR="00475B05" w:rsidRPr="00E20684" w:rsidRDefault="00475B05" w:rsidP="006E2D53">
            <w:pPr>
              <w:spacing w:after="0" w:line="240" w:lineRule="auto"/>
              <w:jc w:val="center"/>
              <w:rPr>
                <w:rFonts w:eastAsia="Times New Roman" w:cs="Times New Roman"/>
                <w:b/>
                <w:bCs/>
                <w:color w:val="000000"/>
                <w:sz w:val="22"/>
                <w:lang w:eastAsia="es-CO"/>
              </w:rPr>
            </w:pPr>
            <w:r w:rsidRPr="00E20684">
              <w:rPr>
                <w:rFonts w:eastAsia="Times New Roman" w:cs="Times New Roman"/>
                <w:b/>
                <w:bCs/>
                <w:color w:val="000000"/>
                <w:sz w:val="22"/>
                <w:lang w:eastAsia="es-CO"/>
              </w:rPr>
              <w:t>PERFIL DEL CARGO</w:t>
            </w:r>
          </w:p>
        </w:tc>
      </w:tr>
      <w:tr w:rsidR="00475B05" w:rsidRPr="00E20684" w14:paraId="6B1D7C1C"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000000" w:fill="F2DCDB"/>
            <w:vAlign w:val="center"/>
            <w:hideMark/>
          </w:tcPr>
          <w:p w14:paraId="010D74BF" w14:textId="77777777" w:rsidR="00475B05" w:rsidRPr="00E20684" w:rsidRDefault="00475B05" w:rsidP="006E2D53">
            <w:pPr>
              <w:spacing w:after="0" w:line="240" w:lineRule="auto"/>
              <w:rPr>
                <w:rFonts w:eastAsia="Times New Roman" w:cs="Times New Roman"/>
                <w:b/>
                <w:bCs/>
                <w:color w:val="000000"/>
                <w:sz w:val="22"/>
                <w:lang w:eastAsia="es-CO"/>
              </w:rPr>
            </w:pPr>
            <w:r w:rsidRPr="00E20684">
              <w:rPr>
                <w:rFonts w:eastAsia="Times New Roman" w:cs="Times New Roman"/>
                <w:b/>
                <w:bCs/>
                <w:color w:val="000000"/>
                <w:sz w:val="22"/>
                <w:lang w:eastAsia="es-CO"/>
              </w:rPr>
              <w:t>CARGO</w:t>
            </w:r>
          </w:p>
        </w:tc>
        <w:tc>
          <w:tcPr>
            <w:tcW w:w="2500" w:type="pct"/>
            <w:tcBorders>
              <w:top w:val="nil"/>
              <w:left w:val="nil"/>
              <w:bottom w:val="single" w:sz="4" w:space="0" w:color="auto"/>
              <w:right w:val="double" w:sz="6" w:space="0" w:color="auto"/>
            </w:tcBorders>
            <w:shd w:val="clear" w:color="000000" w:fill="F2DCDB"/>
            <w:vAlign w:val="center"/>
            <w:hideMark/>
          </w:tcPr>
          <w:p w14:paraId="7C448133" w14:textId="1D99A82A" w:rsidR="00475B05" w:rsidRPr="00E20684" w:rsidRDefault="00475B05" w:rsidP="006E2D53">
            <w:pPr>
              <w:spacing w:after="0" w:line="240" w:lineRule="auto"/>
              <w:rPr>
                <w:rFonts w:eastAsia="Times New Roman" w:cs="Times New Roman"/>
                <w:b/>
                <w:bCs/>
                <w:color w:val="000000"/>
                <w:sz w:val="22"/>
                <w:lang w:eastAsia="es-CO"/>
              </w:rPr>
            </w:pPr>
            <w:r>
              <w:rPr>
                <w:rFonts w:eastAsia="Times New Roman" w:cs="Times New Roman"/>
                <w:b/>
                <w:bCs/>
                <w:color w:val="000000"/>
                <w:sz w:val="22"/>
                <w:lang w:eastAsia="es-CO"/>
              </w:rPr>
              <w:t>VENDEDOR</w:t>
            </w:r>
          </w:p>
        </w:tc>
      </w:tr>
      <w:tr w:rsidR="00475B05" w:rsidRPr="00E20684" w14:paraId="5D651E0E"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652F29D8" w14:textId="77777777" w:rsidR="00475B05" w:rsidRPr="00E20684" w:rsidRDefault="00475B05" w:rsidP="006E2D53">
            <w:pPr>
              <w:spacing w:after="0" w:line="240" w:lineRule="auto"/>
              <w:jc w:val="center"/>
              <w:rPr>
                <w:rFonts w:eastAsia="Times New Roman" w:cs="Times New Roman"/>
                <w:b/>
                <w:bCs/>
                <w:color w:val="000000"/>
                <w:sz w:val="22"/>
                <w:lang w:eastAsia="es-CO"/>
              </w:rPr>
            </w:pPr>
            <w:r w:rsidRPr="00E20684">
              <w:rPr>
                <w:rFonts w:eastAsia="Times New Roman" w:cs="Times New Roman"/>
                <w:b/>
                <w:bCs/>
                <w:color w:val="000000"/>
                <w:sz w:val="22"/>
                <w:lang w:eastAsia="es-CO"/>
              </w:rPr>
              <w:lastRenderedPageBreak/>
              <w:t>DESCRIPCIÓN DEL CARGO</w:t>
            </w:r>
          </w:p>
        </w:tc>
      </w:tr>
      <w:tr w:rsidR="00475B05" w:rsidRPr="00E20684" w14:paraId="088D05D0" w14:textId="77777777" w:rsidTr="006E2D53">
        <w:trPr>
          <w:trHeight w:val="7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hideMark/>
          </w:tcPr>
          <w:p w14:paraId="0B3EF015" w14:textId="2CE1D620" w:rsidR="00475B05" w:rsidRPr="00E20684" w:rsidRDefault="00475B05" w:rsidP="00CD4AAF">
            <w:pPr>
              <w:spacing w:after="0" w:line="240" w:lineRule="auto"/>
              <w:ind w:firstLine="0"/>
              <w:rPr>
                <w:rFonts w:eastAsia="Times New Roman" w:cs="Times New Roman"/>
                <w:noProof/>
                <w:color w:val="000000"/>
                <w:sz w:val="22"/>
                <w:lang w:eastAsia="es-ES"/>
              </w:rPr>
            </w:pPr>
            <w:r w:rsidRPr="00E20684">
              <w:rPr>
                <w:rFonts w:eastAsia="Times New Roman" w:cs="Times New Roman"/>
                <w:noProof/>
                <w:color w:val="000000"/>
                <w:sz w:val="22"/>
                <w:lang w:eastAsia="es-ES"/>
              </w:rPr>
              <w:t>Desarrollar la labor de mercadeo estratégico y la identificación de nuevas oportunidades de negocio y desarrollo de líneas y canales de mercado existentes.  Establecer relaciones com</w:t>
            </w:r>
            <w:r w:rsidR="00CD4AAF">
              <w:rPr>
                <w:rFonts w:eastAsia="Times New Roman" w:cs="Times New Roman"/>
                <w:noProof/>
                <w:color w:val="000000"/>
                <w:sz w:val="22"/>
                <w:lang w:eastAsia="es-ES"/>
              </w:rPr>
              <w:t>erciales con nuevos clientes y realizar seguimiento allosactuales</w:t>
            </w:r>
            <w:r w:rsidRPr="00E20684">
              <w:rPr>
                <w:rFonts w:eastAsia="Times New Roman" w:cs="Times New Roman"/>
                <w:noProof/>
                <w:color w:val="000000"/>
                <w:sz w:val="22"/>
                <w:lang w:eastAsia="es-ES"/>
              </w:rPr>
              <w:t xml:space="preserve">. </w:t>
            </w:r>
          </w:p>
        </w:tc>
      </w:tr>
      <w:tr w:rsidR="00475B05" w:rsidRPr="00E20684" w14:paraId="642EB834"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000000" w:fill="F2DCDB"/>
            <w:vAlign w:val="bottom"/>
            <w:hideMark/>
          </w:tcPr>
          <w:p w14:paraId="2524A82C" w14:textId="77777777" w:rsidR="00475B05" w:rsidRPr="00E20684" w:rsidRDefault="00475B05" w:rsidP="006E2D53">
            <w:pPr>
              <w:spacing w:after="0" w:line="240" w:lineRule="auto"/>
              <w:rPr>
                <w:rFonts w:eastAsia="Times New Roman" w:cs="Times New Roman"/>
                <w:b/>
                <w:bCs/>
                <w:color w:val="000000"/>
                <w:sz w:val="22"/>
                <w:lang w:eastAsia="es-CO"/>
              </w:rPr>
            </w:pPr>
            <w:r w:rsidRPr="00E20684">
              <w:rPr>
                <w:rFonts w:eastAsia="Times New Roman" w:cs="Times New Roman"/>
                <w:b/>
                <w:bCs/>
                <w:color w:val="000000"/>
                <w:sz w:val="22"/>
                <w:lang w:eastAsia="es-CO"/>
              </w:rPr>
              <w:t>EDUCACIÓN</w:t>
            </w:r>
          </w:p>
        </w:tc>
        <w:tc>
          <w:tcPr>
            <w:tcW w:w="2500" w:type="pct"/>
            <w:tcBorders>
              <w:top w:val="nil"/>
              <w:left w:val="nil"/>
              <w:bottom w:val="single" w:sz="4" w:space="0" w:color="auto"/>
              <w:right w:val="double" w:sz="6" w:space="0" w:color="auto"/>
            </w:tcBorders>
            <w:shd w:val="clear" w:color="000000" w:fill="F2DCDB"/>
            <w:vAlign w:val="center"/>
            <w:hideMark/>
          </w:tcPr>
          <w:p w14:paraId="0A546EE3" w14:textId="77777777" w:rsidR="00475B05" w:rsidRPr="00E20684" w:rsidRDefault="00475B05" w:rsidP="006E2D53">
            <w:pPr>
              <w:spacing w:after="0" w:line="240" w:lineRule="auto"/>
              <w:rPr>
                <w:rFonts w:eastAsia="Times New Roman" w:cs="Times New Roman"/>
                <w:b/>
                <w:bCs/>
                <w:color w:val="000000"/>
                <w:sz w:val="22"/>
                <w:lang w:eastAsia="es-CO"/>
              </w:rPr>
            </w:pPr>
            <w:r w:rsidRPr="00E20684">
              <w:rPr>
                <w:rFonts w:eastAsia="Times New Roman" w:cs="Times New Roman"/>
                <w:b/>
                <w:bCs/>
                <w:color w:val="000000"/>
                <w:sz w:val="22"/>
                <w:lang w:eastAsia="es-CO"/>
              </w:rPr>
              <w:t>FORMACION</w:t>
            </w:r>
          </w:p>
        </w:tc>
      </w:tr>
      <w:tr w:rsidR="00475B05" w:rsidRPr="00E20684" w14:paraId="0DDAA72D" w14:textId="77777777" w:rsidTr="006E2D53">
        <w:trPr>
          <w:trHeight w:val="77"/>
          <w:jc w:val="center"/>
        </w:trPr>
        <w:tc>
          <w:tcPr>
            <w:tcW w:w="2500" w:type="pct"/>
            <w:tcBorders>
              <w:top w:val="nil"/>
              <w:left w:val="double" w:sz="6" w:space="0" w:color="auto"/>
              <w:bottom w:val="single" w:sz="4" w:space="0" w:color="auto"/>
              <w:right w:val="single" w:sz="4" w:space="0" w:color="auto"/>
            </w:tcBorders>
            <w:shd w:val="clear" w:color="auto" w:fill="auto"/>
            <w:vAlign w:val="bottom"/>
            <w:hideMark/>
          </w:tcPr>
          <w:p w14:paraId="7463B71D" w14:textId="225EB1F4" w:rsidR="00475B05" w:rsidRPr="00E20684" w:rsidRDefault="00475B05" w:rsidP="001F144A">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 xml:space="preserve">Profesional </w:t>
            </w:r>
            <w:r w:rsidR="001F144A">
              <w:rPr>
                <w:rFonts w:eastAsia="Times New Roman" w:cs="Times New Roman"/>
                <w:color w:val="000000"/>
                <w:sz w:val="22"/>
                <w:lang w:eastAsia="es-CO"/>
              </w:rPr>
              <w:t xml:space="preserve">o estudiante </w:t>
            </w:r>
            <w:r>
              <w:rPr>
                <w:rFonts w:eastAsia="Times New Roman" w:cs="Times New Roman"/>
                <w:color w:val="000000"/>
                <w:sz w:val="22"/>
                <w:lang w:eastAsia="es-CO"/>
              </w:rPr>
              <w:t xml:space="preserve"> universitario en el área de</w:t>
            </w:r>
            <w:r w:rsidR="001F144A">
              <w:rPr>
                <w:rFonts w:eastAsia="Times New Roman" w:cs="Times New Roman"/>
                <w:color w:val="000000"/>
                <w:sz w:val="22"/>
                <w:lang w:eastAsia="es-CO"/>
              </w:rPr>
              <w:t xml:space="preserve"> mercadeo, administración de empresas </w:t>
            </w:r>
            <w:r w:rsidRPr="00E20684">
              <w:rPr>
                <w:rFonts w:eastAsia="Times New Roman" w:cs="Times New Roman"/>
                <w:color w:val="000000"/>
                <w:sz w:val="22"/>
                <w:lang w:eastAsia="es-CO"/>
              </w:rPr>
              <w:t>o áreas afines.</w:t>
            </w:r>
          </w:p>
        </w:tc>
        <w:tc>
          <w:tcPr>
            <w:tcW w:w="2500" w:type="pct"/>
            <w:tcBorders>
              <w:top w:val="nil"/>
              <w:left w:val="nil"/>
              <w:bottom w:val="single" w:sz="4" w:space="0" w:color="auto"/>
              <w:right w:val="double" w:sz="6" w:space="0" w:color="auto"/>
            </w:tcBorders>
            <w:shd w:val="clear" w:color="auto" w:fill="auto"/>
            <w:vAlign w:val="bottom"/>
            <w:hideMark/>
          </w:tcPr>
          <w:p w14:paraId="3074D516"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Inducción al cargo</w:t>
            </w:r>
          </w:p>
          <w:p w14:paraId="0D1F8915" w14:textId="25DD97A3" w:rsidR="00475B05" w:rsidRPr="00E20684" w:rsidRDefault="00475B05" w:rsidP="006E2D53">
            <w:pPr>
              <w:spacing w:after="0" w:line="240" w:lineRule="auto"/>
              <w:ind w:firstLine="0"/>
              <w:rPr>
                <w:rFonts w:eastAsia="Times New Roman" w:cs="Times New Roman"/>
                <w:color w:val="000000"/>
                <w:sz w:val="22"/>
                <w:lang w:eastAsia="es-CO"/>
              </w:rPr>
            </w:pPr>
          </w:p>
        </w:tc>
      </w:tr>
      <w:tr w:rsidR="00475B05" w:rsidRPr="00E20684" w14:paraId="39A1ABD8"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184C13D6" w14:textId="77777777" w:rsidR="00475B05" w:rsidRPr="00E20684" w:rsidRDefault="00475B05" w:rsidP="006E2D53">
            <w:pPr>
              <w:spacing w:after="0" w:line="240" w:lineRule="auto"/>
              <w:jc w:val="center"/>
              <w:rPr>
                <w:rFonts w:eastAsia="Times New Roman" w:cs="Times New Roman"/>
                <w:b/>
                <w:bCs/>
                <w:color w:val="000000"/>
                <w:sz w:val="22"/>
                <w:lang w:eastAsia="es-CO"/>
              </w:rPr>
            </w:pPr>
            <w:r w:rsidRPr="00E20684">
              <w:rPr>
                <w:rFonts w:eastAsia="Times New Roman" w:cs="Times New Roman"/>
                <w:b/>
                <w:bCs/>
                <w:color w:val="000000"/>
                <w:sz w:val="22"/>
                <w:lang w:eastAsia="es-CO"/>
              </w:rPr>
              <w:t>EXPERIENCIA</w:t>
            </w:r>
          </w:p>
        </w:tc>
      </w:tr>
      <w:tr w:rsidR="00475B05" w:rsidRPr="00E20684" w14:paraId="60520B63" w14:textId="77777777" w:rsidTr="006E2D53">
        <w:trPr>
          <w:trHeight w:val="51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0A4A52AA" w14:textId="57F040B9"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Mínimo 2</w:t>
            </w:r>
            <w:r w:rsidR="001F144A">
              <w:rPr>
                <w:rFonts w:eastAsia="Times New Roman" w:cs="Times New Roman"/>
                <w:color w:val="000000"/>
                <w:sz w:val="22"/>
                <w:lang w:eastAsia="es-CO"/>
              </w:rPr>
              <w:t xml:space="preserve"> años de experiencia específica </w:t>
            </w:r>
            <w:r w:rsidRPr="00E20684">
              <w:rPr>
                <w:rFonts w:eastAsia="Times New Roman" w:cs="Times New Roman"/>
                <w:color w:val="000000"/>
                <w:sz w:val="22"/>
                <w:lang w:eastAsia="es-CO"/>
              </w:rPr>
              <w:t xml:space="preserve">en actividades del área comercial.  </w:t>
            </w:r>
          </w:p>
        </w:tc>
      </w:tr>
      <w:tr w:rsidR="00475B05" w:rsidRPr="00E20684" w14:paraId="7B783B91"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468BC7AE" w14:textId="77777777" w:rsidR="00475B05" w:rsidRPr="00E20684" w:rsidRDefault="00475B05" w:rsidP="006E2D53">
            <w:pPr>
              <w:spacing w:after="0" w:line="240" w:lineRule="auto"/>
              <w:jc w:val="center"/>
              <w:rPr>
                <w:rFonts w:eastAsia="Times New Roman" w:cs="Times New Roman"/>
                <w:b/>
                <w:bCs/>
                <w:color w:val="000000"/>
                <w:sz w:val="22"/>
                <w:lang w:eastAsia="es-CO"/>
              </w:rPr>
            </w:pPr>
            <w:r w:rsidRPr="00E20684">
              <w:rPr>
                <w:rFonts w:eastAsia="Times New Roman" w:cs="Times New Roman"/>
                <w:b/>
                <w:bCs/>
                <w:color w:val="000000"/>
                <w:sz w:val="22"/>
                <w:lang w:eastAsia="es-CO"/>
              </w:rPr>
              <w:t>COMPETENCIAS</w:t>
            </w:r>
          </w:p>
        </w:tc>
      </w:tr>
      <w:tr w:rsidR="00475B05" w:rsidRPr="00E20684" w14:paraId="5A3A9904"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4E923651"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Orientación al cliente</w:t>
            </w:r>
          </w:p>
        </w:tc>
      </w:tr>
      <w:tr w:rsidR="00475B05" w:rsidRPr="00E20684" w14:paraId="31F5408C"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150D1542"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 xml:space="preserve">Liderazgo </w:t>
            </w:r>
          </w:p>
        </w:tc>
      </w:tr>
      <w:tr w:rsidR="00475B05" w:rsidRPr="00E20684" w14:paraId="024C3026"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28B9FDD9"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Empoderamiento</w:t>
            </w:r>
          </w:p>
        </w:tc>
      </w:tr>
      <w:tr w:rsidR="00475B05" w:rsidRPr="00E20684" w14:paraId="0798ED42"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3FDFCBC4"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Orientación hacia los resultados</w:t>
            </w:r>
          </w:p>
        </w:tc>
      </w:tr>
      <w:tr w:rsidR="00475B05" w:rsidRPr="00E20684" w14:paraId="7F1B548C"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tcPr>
          <w:p w14:paraId="10D2B94C"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Calidad de trabajo</w:t>
            </w:r>
          </w:p>
        </w:tc>
      </w:tr>
      <w:tr w:rsidR="00475B05" w:rsidRPr="00E20684" w14:paraId="28EE45DE"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56878B0D"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Conciencia organizacional</w:t>
            </w:r>
          </w:p>
        </w:tc>
      </w:tr>
      <w:tr w:rsidR="00475B05" w:rsidRPr="00E20684" w14:paraId="5A3FC13F"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57FB2ED0"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Comunicación formal.</w:t>
            </w:r>
          </w:p>
        </w:tc>
      </w:tr>
      <w:tr w:rsidR="00475B05" w:rsidRPr="00E20684" w14:paraId="2D86FF38"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5AE56600"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Trabajo en equipo</w:t>
            </w:r>
          </w:p>
        </w:tc>
      </w:tr>
      <w:tr w:rsidR="00475B05" w:rsidRPr="00E20684" w14:paraId="40245D92"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tcPr>
          <w:p w14:paraId="2EF9CC6E"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Pensamiento estratégico</w:t>
            </w:r>
          </w:p>
        </w:tc>
      </w:tr>
      <w:tr w:rsidR="00475B05" w:rsidRPr="00E20684" w14:paraId="3525915A"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4E267A10"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Habilidades de negociación</w:t>
            </w:r>
          </w:p>
        </w:tc>
      </w:tr>
      <w:tr w:rsidR="00475B05" w:rsidRPr="00E20684" w14:paraId="025B8C70"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tcPr>
          <w:p w14:paraId="7D4605DB"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Relaciones públicas</w:t>
            </w:r>
          </w:p>
        </w:tc>
      </w:tr>
      <w:tr w:rsidR="00475B05" w:rsidRPr="00E20684" w14:paraId="3779EB6F"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0D274B21" w14:textId="77777777" w:rsidR="00475B05" w:rsidRPr="00E20684" w:rsidRDefault="00475B05" w:rsidP="006E2D53">
            <w:pPr>
              <w:spacing w:after="0" w:line="240" w:lineRule="auto"/>
              <w:jc w:val="center"/>
              <w:rPr>
                <w:rFonts w:eastAsia="Times New Roman" w:cs="Times New Roman"/>
                <w:b/>
                <w:bCs/>
                <w:color w:val="000000"/>
                <w:sz w:val="22"/>
                <w:lang w:eastAsia="es-CO"/>
              </w:rPr>
            </w:pPr>
            <w:r w:rsidRPr="00E20684">
              <w:rPr>
                <w:rFonts w:eastAsia="Times New Roman" w:cs="Times New Roman"/>
                <w:b/>
                <w:bCs/>
                <w:color w:val="000000"/>
                <w:sz w:val="22"/>
                <w:lang w:eastAsia="es-CO"/>
              </w:rPr>
              <w:t>JEFE INMEDIATO</w:t>
            </w:r>
          </w:p>
        </w:tc>
      </w:tr>
      <w:tr w:rsidR="00475B05" w:rsidRPr="00E20684" w14:paraId="3D045D6D" w14:textId="77777777" w:rsidTr="006E2D53">
        <w:trPr>
          <w:trHeight w:val="39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5B49E5DE" w14:textId="00372302" w:rsidR="00475B05" w:rsidRPr="00E20684" w:rsidRDefault="0045693C" w:rsidP="006E2D53">
            <w:pPr>
              <w:spacing w:after="0" w:line="240" w:lineRule="auto"/>
              <w:rPr>
                <w:rFonts w:eastAsia="Times New Roman" w:cs="Times New Roman"/>
                <w:color w:val="000000"/>
                <w:sz w:val="22"/>
                <w:lang w:eastAsia="es-CO"/>
              </w:rPr>
            </w:pPr>
            <w:r>
              <w:rPr>
                <w:rFonts w:eastAsia="Times New Roman" w:cs="Times New Roman"/>
                <w:color w:val="000000"/>
                <w:sz w:val="22"/>
                <w:lang w:eastAsia="es-CO"/>
              </w:rPr>
              <w:t xml:space="preserve">Gestor Comercial </w:t>
            </w:r>
          </w:p>
        </w:tc>
      </w:tr>
      <w:tr w:rsidR="00475B05" w:rsidRPr="00E20684" w14:paraId="4B522EAE"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6B80E806" w14:textId="77777777" w:rsidR="00475B05" w:rsidRPr="00E20684" w:rsidRDefault="00475B05" w:rsidP="006E2D53">
            <w:pPr>
              <w:spacing w:after="0" w:line="240" w:lineRule="auto"/>
              <w:jc w:val="center"/>
              <w:rPr>
                <w:rFonts w:eastAsia="Times New Roman" w:cs="Times New Roman"/>
                <w:b/>
                <w:bCs/>
                <w:color w:val="000000"/>
                <w:sz w:val="22"/>
                <w:lang w:eastAsia="es-CO"/>
              </w:rPr>
            </w:pPr>
            <w:r w:rsidRPr="00E20684">
              <w:rPr>
                <w:rFonts w:eastAsia="Times New Roman" w:cs="Times New Roman"/>
                <w:b/>
                <w:bCs/>
                <w:color w:val="000000"/>
                <w:sz w:val="22"/>
                <w:lang w:eastAsia="es-CO"/>
              </w:rPr>
              <w:t>FUNCIONES</w:t>
            </w:r>
          </w:p>
        </w:tc>
      </w:tr>
      <w:tr w:rsidR="00475B05" w:rsidRPr="00E20684" w14:paraId="1A532A8B" w14:textId="77777777" w:rsidTr="006E2D53">
        <w:trPr>
          <w:trHeight w:val="85"/>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hideMark/>
          </w:tcPr>
          <w:p w14:paraId="51425E37"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Promover y participar en la consecución de nuevos clientes; atención y retención de los actuales.</w:t>
            </w:r>
          </w:p>
          <w:p w14:paraId="7A254862"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Efectuar investigación de mercados (Competencias y Productos).</w:t>
            </w:r>
          </w:p>
          <w:p w14:paraId="0356C0BB"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Desarrollar, revisar y validar las propuestas y ofertas comerciales de productos.</w:t>
            </w:r>
          </w:p>
          <w:p w14:paraId="322C736B"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Realizar visitas y negociación de contratos u órdenes de compra comerciales con clientes.</w:t>
            </w:r>
          </w:p>
          <w:p w14:paraId="6E548D29"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 xml:space="preserve">Identificar las necesidades de los clientes, para dar cumplimiento a todos los requerimientos. </w:t>
            </w:r>
          </w:p>
          <w:p w14:paraId="3CB84E10"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 xml:space="preserve">Velar por el cumplimiento oportuno y entrega de documentación y elementos objeto de los procesos de contratación.  </w:t>
            </w:r>
          </w:p>
          <w:p w14:paraId="05979282"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Administrar el correo corporativo y gestionar la información que llegue por este medio.</w:t>
            </w:r>
          </w:p>
          <w:p w14:paraId="22DC3EC6"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Consolidar resultados de la gestión comercial con la finalidad de observar el comportamiento de mercado.</w:t>
            </w:r>
          </w:p>
          <w:p w14:paraId="7660F896"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 xml:space="preserve">Preparar y presentar los informes mensuales, trimestrales y anuales de gestión del proceso gestión comercial. </w:t>
            </w:r>
          </w:p>
          <w:p w14:paraId="012D775A" w14:textId="77777777" w:rsidR="00475B05"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Coordinar la evaluación de la satisfacción del cliente y los planes de acción derivados de la misma.</w:t>
            </w:r>
          </w:p>
          <w:p w14:paraId="5E46A6F1" w14:textId="4AB814D0" w:rsidR="0045693C" w:rsidRPr="00E20684" w:rsidRDefault="0045693C" w:rsidP="006E2D53">
            <w:pPr>
              <w:spacing w:after="0" w:line="240" w:lineRule="auto"/>
              <w:ind w:firstLine="0"/>
              <w:rPr>
                <w:rFonts w:eastAsia="Times New Roman" w:cs="Times New Roman"/>
                <w:color w:val="000000"/>
                <w:sz w:val="22"/>
                <w:lang w:eastAsia="es-CO"/>
              </w:rPr>
            </w:pPr>
            <w:r>
              <w:rPr>
                <w:rFonts w:eastAsia="Times New Roman" w:cs="Times New Roman"/>
                <w:color w:val="000000"/>
                <w:sz w:val="22"/>
                <w:lang w:eastAsia="es-CO"/>
              </w:rPr>
              <w:t>Cumplimiento de meta de ventas</w:t>
            </w:r>
          </w:p>
          <w:p w14:paraId="4848578A"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Todas aquellas que se deriven de la gestión el proceso de comercio.</w:t>
            </w:r>
          </w:p>
        </w:tc>
      </w:tr>
      <w:tr w:rsidR="00475B05" w:rsidRPr="00E20684" w14:paraId="5A336A8C"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0393DA89" w14:textId="77777777" w:rsidR="00475B05" w:rsidRPr="00E20684" w:rsidRDefault="00475B05" w:rsidP="006E2D53">
            <w:pPr>
              <w:spacing w:after="0" w:line="240" w:lineRule="auto"/>
              <w:jc w:val="center"/>
              <w:rPr>
                <w:rFonts w:eastAsia="Times New Roman" w:cs="Times New Roman"/>
                <w:b/>
                <w:bCs/>
                <w:color w:val="000000"/>
                <w:sz w:val="22"/>
                <w:lang w:eastAsia="es-CO"/>
              </w:rPr>
            </w:pPr>
            <w:r w:rsidRPr="00E20684">
              <w:rPr>
                <w:rFonts w:eastAsia="Times New Roman" w:cs="Times New Roman"/>
                <w:b/>
                <w:bCs/>
                <w:color w:val="000000"/>
                <w:sz w:val="22"/>
                <w:lang w:eastAsia="es-CO"/>
              </w:rPr>
              <w:t>CONTROL</w:t>
            </w:r>
          </w:p>
        </w:tc>
      </w:tr>
      <w:tr w:rsidR="00475B05" w:rsidRPr="00E20684" w14:paraId="36069A50" w14:textId="77777777" w:rsidTr="006E2D53">
        <w:trPr>
          <w:trHeight w:val="537"/>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auto" w:fill="auto"/>
            <w:hideMark/>
          </w:tcPr>
          <w:p w14:paraId="018B6038"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 xml:space="preserve">Seguimiento al proceso de comercio de la compañía. </w:t>
            </w:r>
          </w:p>
          <w:p w14:paraId="5AF6F246" w14:textId="31CDBB0F"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t>Segui</w:t>
            </w:r>
            <w:r w:rsidR="00BC3559">
              <w:rPr>
                <w:rFonts w:eastAsia="Times New Roman" w:cs="Times New Roman"/>
                <w:color w:val="000000"/>
                <w:sz w:val="22"/>
                <w:lang w:eastAsia="es-CO"/>
              </w:rPr>
              <w:t>miento a objetivos estratégicos</w:t>
            </w:r>
            <w:r w:rsidRPr="00E20684">
              <w:rPr>
                <w:rFonts w:eastAsia="Times New Roman" w:cs="Times New Roman"/>
                <w:color w:val="000000"/>
                <w:sz w:val="22"/>
                <w:lang w:eastAsia="es-CO"/>
              </w:rPr>
              <w:t xml:space="preserve"> y metas del departamento. </w:t>
            </w:r>
          </w:p>
          <w:p w14:paraId="4EB94E88" w14:textId="77777777" w:rsidR="00475B05" w:rsidRPr="00E20684" w:rsidRDefault="00475B05" w:rsidP="006E2D53">
            <w:pPr>
              <w:spacing w:after="0" w:line="240" w:lineRule="auto"/>
              <w:ind w:firstLine="0"/>
              <w:rPr>
                <w:rFonts w:eastAsia="Times New Roman" w:cs="Times New Roman"/>
                <w:color w:val="000000"/>
                <w:sz w:val="22"/>
                <w:lang w:eastAsia="es-CO"/>
              </w:rPr>
            </w:pPr>
            <w:r w:rsidRPr="00E20684">
              <w:rPr>
                <w:rFonts w:eastAsia="Times New Roman" w:cs="Times New Roman"/>
                <w:color w:val="000000"/>
                <w:sz w:val="22"/>
                <w:lang w:eastAsia="es-CO"/>
              </w:rPr>
              <w:lastRenderedPageBreak/>
              <w:t xml:space="preserve">Soporte en la presentación y cierre de propuestas y ofertas presentadas a los clientes por el departamento. </w:t>
            </w:r>
          </w:p>
        </w:tc>
      </w:tr>
      <w:tr w:rsidR="00475B05" w:rsidRPr="00E20684" w14:paraId="5281271C" w14:textId="77777777" w:rsidTr="006E2D53">
        <w:trPr>
          <w:trHeight w:val="300"/>
          <w:jc w:val="center"/>
        </w:trPr>
        <w:tc>
          <w:tcPr>
            <w:tcW w:w="5000" w:type="pct"/>
            <w:gridSpan w:val="2"/>
            <w:tcBorders>
              <w:top w:val="single" w:sz="4" w:space="0" w:color="auto"/>
              <w:left w:val="double" w:sz="6" w:space="0" w:color="auto"/>
              <w:bottom w:val="single" w:sz="4" w:space="0" w:color="auto"/>
              <w:right w:val="double" w:sz="6" w:space="0" w:color="000000"/>
            </w:tcBorders>
            <w:shd w:val="clear" w:color="000000" w:fill="F2DCDB"/>
            <w:noWrap/>
            <w:vAlign w:val="bottom"/>
            <w:hideMark/>
          </w:tcPr>
          <w:p w14:paraId="365ABFE9" w14:textId="77777777" w:rsidR="00475B05" w:rsidRPr="00E20684" w:rsidRDefault="00475B05" w:rsidP="006E2D53">
            <w:pPr>
              <w:spacing w:after="0" w:line="240" w:lineRule="auto"/>
              <w:jc w:val="center"/>
              <w:rPr>
                <w:rFonts w:eastAsia="Times New Roman" w:cs="Times New Roman"/>
                <w:b/>
                <w:bCs/>
                <w:color w:val="000000"/>
                <w:sz w:val="22"/>
                <w:lang w:eastAsia="es-CO"/>
              </w:rPr>
            </w:pPr>
            <w:r w:rsidRPr="00E20684">
              <w:rPr>
                <w:rFonts w:eastAsia="Times New Roman" w:cs="Times New Roman"/>
                <w:b/>
                <w:bCs/>
                <w:color w:val="000000"/>
                <w:sz w:val="22"/>
                <w:lang w:eastAsia="es-CO"/>
              </w:rPr>
              <w:lastRenderedPageBreak/>
              <w:t>CONDICIONES DE TRABAJO</w:t>
            </w:r>
          </w:p>
        </w:tc>
      </w:tr>
      <w:tr w:rsidR="00475B05" w:rsidRPr="00E20684" w14:paraId="24425003"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3FC6325E" w14:textId="77777777" w:rsidR="00475B05" w:rsidRPr="00E20684" w:rsidRDefault="00475B05" w:rsidP="006E2D53">
            <w:pPr>
              <w:spacing w:after="0" w:line="240" w:lineRule="auto"/>
              <w:rPr>
                <w:rFonts w:eastAsia="Times New Roman" w:cs="Times New Roman"/>
                <w:b/>
                <w:bCs/>
                <w:color w:val="000000"/>
                <w:sz w:val="22"/>
                <w:lang w:eastAsia="es-CO"/>
              </w:rPr>
            </w:pPr>
            <w:r w:rsidRPr="00E20684">
              <w:rPr>
                <w:rFonts w:eastAsia="Times New Roman" w:cs="Times New Roman"/>
                <w:b/>
                <w:bCs/>
                <w:color w:val="000000"/>
                <w:sz w:val="22"/>
                <w:lang w:eastAsia="es-CO"/>
              </w:rPr>
              <w:t>CONDICIÓN</w:t>
            </w:r>
          </w:p>
        </w:tc>
        <w:tc>
          <w:tcPr>
            <w:tcW w:w="2500" w:type="pct"/>
            <w:tcBorders>
              <w:top w:val="nil"/>
              <w:left w:val="nil"/>
              <w:bottom w:val="single" w:sz="4" w:space="0" w:color="auto"/>
              <w:right w:val="double" w:sz="6" w:space="0" w:color="auto"/>
            </w:tcBorders>
            <w:shd w:val="clear" w:color="auto" w:fill="auto"/>
            <w:noWrap/>
            <w:vAlign w:val="bottom"/>
            <w:hideMark/>
          </w:tcPr>
          <w:p w14:paraId="318707C8" w14:textId="77777777" w:rsidR="00475B05" w:rsidRPr="00E20684" w:rsidRDefault="00475B05" w:rsidP="006E2D53">
            <w:pPr>
              <w:spacing w:after="0" w:line="240" w:lineRule="auto"/>
              <w:rPr>
                <w:rFonts w:eastAsia="Times New Roman" w:cs="Times New Roman"/>
                <w:b/>
                <w:bCs/>
                <w:color w:val="000000"/>
                <w:sz w:val="22"/>
                <w:lang w:eastAsia="es-CO"/>
              </w:rPr>
            </w:pPr>
            <w:r w:rsidRPr="00E20684">
              <w:rPr>
                <w:rFonts w:eastAsia="Times New Roman" w:cs="Times New Roman"/>
                <w:b/>
                <w:bCs/>
                <w:color w:val="000000"/>
                <w:sz w:val="22"/>
                <w:lang w:eastAsia="es-CO"/>
              </w:rPr>
              <w:t>NIVEL</w:t>
            </w:r>
          </w:p>
        </w:tc>
      </w:tr>
      <w:tr w:rsidR="00475B05" w:rsidRPr="00E20684" w14:paraId="1688E296"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1F043A17" w14:textId="77777777" w:rsidR="00475B05" w:rsidRPr="00E20684" w:rsidRDefault="00475B05"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t>Uso de Computador</w:t>
            </w:r>
          </w:p>
        </w:tc>
        <w:tc>
          <w:tcPr>
            <w:tcW w:w="2500" w:type="pct"/>
            <w:tcBorders>
              <w:top w:val="nil"/>
              <w:left w:val="nil"/>
              <w:bottom w:val="single" w:sz="4" w:space="0" w:color="auto"/>
              <w:right w:val="double" w:sz="6" w:space="0" w:color="auto"/>
            </w:tcBorders>
            <w:shd w:val="clear" w:color="auto" w:fill="auto"/>
            <w:noWrap/>
            <w:vAlign w:val="bottom"/>
            <w:hideMark/>
          </w:tcPr>
          <w:p w14:paraId="00354446" w14:textId="77777777" w:rsidR="00475B05" w:rsidRPr="00E20684" w:rsidRDefault="00475B05"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t>Medio</w:t>
            </w:r>
          </w:p>
        </w:tc>
      </w:tr>
      <w:tr w:rsidR="00475B05" w:rsidRPr="00E20684" w14:paraId="60D06D10"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1C694DF7" w14:textId="77777777" w:rsidR="00475B05" w:rsidRPr="00E20684" w:rsidRDefault="00475B05"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t xml:space="preserve">Exposición a Ruido </w:t>
            </w:r>
          </w:p>
        </w:tc>
        <w:tc>
          <w:tcPr>
            <w:tcW w:w="2500" w:type="pct"/>
            <w:tcBorders>
              <w:top w:val="nil"/>
              <w:left w:val="nil"/>
              <w:bottom w:val="single" w:sz="4" w:space="0" w:color="auto"/>
              <w:right w:val="double" w:sz="6" w:space="0" w:color="auto"/>
            </w:tcBorders>
            <w:shd w:val="clear" w:color="auto" w:fill="auto"/>
            <w:noWrap/>
            <w:vAlign w:val="bottom"/>
            <w:hideMark/>
          </w:tcPr>
          <w:p w14:paraId="0EE0CACA" w14:textId="77777777" w:rsidR="00475B05" w:rsidRPr="00E20684" w:rsidRDefault="00475B05"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t>Bajo</w:t>
            </w:r>
          </w:p>
        </w:tc>
      </w:tr>
      <w:tr w:rsidR="00475B05" w:rsidRPr="00E20684" w14:paraId="55FF032B" w14:textId="77777777" w:rsidTr="006E2D53">
        <w:trPr>
          <w:trHeight w:val="300"/>
          <w:jc w:val="center"/>
        </w:trPr>
        <w:tc>
          <w:tcPr>
            <w:tcW w:w="2500" w:type="pct"/>
            <w:tcBorders>
              <w:top w:val="nil"/>
              <w:left w:val="double" w:sz="6" w:space="0" w:color="auto"/>
              <w:bottom w:val="single" w:sz="4" w:space="0" w:color="auto"/>
              <w:right w:val="single" w:sz="4" w:space="0" w:color="auto"/>
            </w:tcBorders>
            <w:shd w:val="clear" w:color="auto" w:fill="auto"/>
            <w:noWrap/>
            <w:vAlign w:val="bottom"/>
            <w:hideMark/>
          </w:tcPr>
          <w:p w14:paraId="36F4FC2B" w14:textId="77777777" w:rsidR="00475B05" w:rsidRPr="00E20684" w:rsidRDefault="00475B05"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t>Exposición a la Intemperie</w:t>
            </w:r>
          </w:p>
        </w:tc>
        <w:tc>
          <w:tcPr>
            <w:tcW w:w="2500" w:type="pct"/>
            <w:tcBorders>
              <w:top w:val="nil"/>
              <w:left w:val="nil"/>
              <w:bottom w:val="single" w:sz="4" w:space="0" w:color="auto"/>
              <w:right w:val="double" w:sz="6" w:space="0" w:color="auto"/>
            </w:tcBorders>
            <w:shd w:val="clear" w:color="auto" w:fill="auto"/>
            <w:noWrap/>
            <w:vAlign w:val="bottom"/>
            <w:hideMark/>
          </w:tcPr>
          <w:p w14:paraId="6F7AD309" w14:textId="77777777" w:rsidR="00475B05" w:rsidRPr="00E20684" w:rsidRDefault="00475B05"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t>Bajo</w:t>
            </w:r>
          </w:p>
        </w:tc>
      </w:tr>
      <w:tr w:rsidR="00475B05" w:rsidRPr="00E20684" w14:paraId="31437728" w14:textId="77777777" w:rsidTr="006E2D53">
        <w:trPr>
          <w:trHeight w:val="315"/>
          <w:jc w:val="center"/>
        </w:trPr>
        <w:tc>
          <w:tcPr>
            <w:tcW w:w="2500" w:type="pct"/>
            <w:tcBorders>
              <w:top w:val="nil"/>
              <w:left w:val="double" w:sz="6" w:space="0" w:color="auto"/>
              <w:bottom w:val="nil"/>
              <w:right w:val="single" w:sz="4" w:space="0" w:color="auto"/>
            </w:tcBorders>
            <w:shd w:val="clear" w:color="auto" w:fill="auto"/>
            <w:noWrap/>
            <w:vAlign w:val="bottom"/>
            <w:hideMark/>
          </w:tcPr>
          <w:p w14:paraId="33296F0D" w14:textId="77777777" w:rsidR="00475B05" w:rsidRPr="00E20684" w:rsidRDefault="00475B05"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t>Exposición a Radiaciones no Ionizantes</w:t>
            </w:r>
          </w:p>
        </w:tc>
        <w:tc>
          <w:tcPr>
            <w:tcW w:w="2500" w:type="pct"/>
            <w:tcBorders>
              <w:top w:val="nil"/>
              <w:left w:val="nil"/>
              <w:bottom w:val="nil"/>
              <w:right w:val="double" w:sz="6" w:space="0" w:color="auto"/>
            </w:tcBorders>
            <w:shd w:val="clear" w:color="auto" w:fill="auto"/>
            <w:noWrap/>
            <w:vAlign w:val="bottom"/>
            <w:hideMark/>
          </w:tcPr>
          <w:p w14:paraId="579604D0" w14:textId="77777777" w:rsidR="00475B05" w:rsidRPr="00E20684" w:rsidRDefault="00475B05"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t>Bajo</w:t>
            </w:r>
          </w:p>
        </w:tc>
      </w:tr>
      <w:tr w:rsidR="00475B05" w:rsidRPr="00E20684" w14:paraId="3501262B" w14:textId="77777777" w:rsidTr="006E2D53">
        <w:trPr>
          <w:trHeight w:val="42"/>
          <w:jc w:val="center"/>
        </w:trPr>
        <w:tc>
          <w:tcPr>
            <w:tcW w:w="2500" w:type="pct"/>
            <w:tcBorders>
              <w:top w:val="double" w:sz="6" w:space="0" w:color="auto"/>
              <w:left w:val="double" w:sz="6" w:space="0" w:color="auto"/>
              <w:bottom w:val="double" w:sz="6" w:space="0" w:color="auto"/>
              <w:right w:val="single" w:sz="4" w:space="0" w:color="auto"/>
            </w:tcBorders>
            <w:shd w:val="clear" w:color="auto" w:fill="auto"/>
            <w:vAlign w:val="bottom"/>
            <w:hideMark/>
          </w:tcPr>
          <w:p w14:paraId="043EF9F9" w14:textId="77777777" w:rsidR="00475B05" w:rsidRPr="00E20684" w:rsidRDefault="00475B05"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t>Reviso:</w:t>
            </w:r>
            <w:r w:rsidRPr="00E20684">
              <w:rPr>
                <w:rFonts w:eastAsia="Times New Roman" w:cs="Times New Roman"/>
                <w:color w:val="000000"/>
                <w:sz w:val="22"/>
                <w:lang w:eastAsia="es-CO"/>
              </w:rPr>
              <w:br/>
            </w:r>
          </w:p>
          <w:p w14:paraId="7F088106" w14:textId="77777777" w:rsidR="00475B05" w:rsidRPr="00E20684" w:rsidRDefault="00475B05"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br/>
              <w:t>Gerente de Talento Humano</w:t>
            </w:r>
          </w:p>
        </w:tc>
        <w:tc>
          <w:tcPr>
            <w:tcW w:w="2500" w:type="pct"/>
            <w:tcBorders>
              <w:top w:val="double" w:sz="6" w:space="0" w:color="auto"/>
              <w:left w:val="nil"/>
              <w:bottom w:val="double" w:sz="6" w:space="0" w:color="auto"/>
              <w:right w:val="double" w:sz="6" w:space="0" w:color="auto"/>
            </w:tcBorders>
            <w:shd w:val="clear" w:color="auto" w:fill="auto"/>
            <w:vAlign w:val="bottom"/>
            <w:hideMark/>
          </w:tcPr>
          <w:p w14:paraId="044AAC88" w14:textId="77777777" w:rsidR="00475B05" w:rsidRPr="00E20684" w:rsidRDefault="00475B05"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t>Aprobó:</w:t>
            </w:r>
            <w:r w:rsidRPr="00E20684">
              <w:rPr>
                <w:rFonts w:eastAsia="Times New Roman" w:cs="Times New Roman"/>
                <w:color w:val="000000"/>
                <w:sz w:val="22"/>
                <w:lang w:eastAsia="es-CO"/>
              </w:rPr>
              <w:br/>
            </w:r>
          </w:p>
          <w:p w14:paraId="3FC99FB8" w14:textId="77777777" w:rsidR="00475B05" w:rsidRPr="00E20684" w:rsidRDefault="00475B05" w:rsidP="006E2D53">
            <w:pPr>
              <w:spacing w:after="0" w:line="240" w:lineRule="auto"/>
              <w:rPr>
                <w:rFonts w:eastAsia="Times New Roman" w:cs="Times New Roman"/>
                <w:color w:val="000000"/>
                <w:sz w:val="22"/>
                <w:lang w:eastAsia="es-CO"/>
              </w:rPr>
            </w:pPr>
            <w:r w:rsidRPr="00E20684">
              <w:rPr>
                <w:rFonts w:eastAsia="Times New Roman" w:cs="Times New Roman"/>
                <w:color w:val="000000"/>
                <w:sz w:val="22"/>
                <w:lang w:eastAsia="es-CO"/>
              </w:rPr>
              <w:br/>
              <w:t>Gerente General</w:t>
            </w:r>
          </w:p>
        </w:tc>
      </w:tr>
    </w:tbl>
    <w:p w14:paraId="2DB6E526" w14:textId="77777777" w:rsidR="00DD465E" w:rsidRDefault="00DD465E" w:rsidP="006148A5">
      <w:pPr>
        <w:spacing w:after="0"/>
        <w:ind w:firstLine="0"/>
      </w:pPr>
    </w:p>
    <w:p w14:paraId="0F9CE0C2" w14:textId="77777777" w:rsidR="00F7021F" w:rsidRPr="006148A5" w:rsidRDefault="00F7021F" w:rsidP="006148A5">
      <w:pPr>
        <w:pStyle w:val="Prrafodelista"/>
        <w:numPr>
          <w:ilvl w:val="1"/>
          <w:numId w:val="1"/>
        </w:numPr>
        <w:spacing w:after="0"/>
        <w:rPr>
          <w:b/>
        </w:rPr>
      </w:pPr>
      <w:r w:rsidRPr="006148A5">
        <w:rPr>
          <w:b/>
        </w:rPr>
        <w:t xml:space="preserve">Diccionario de competencias. </w:t>
      </w:r>
    </w:p>
    <w:p w14:paraId="1CD5242A" w14:textId="1067389D" w:rsidR="001F144A" w:rsidRDefault="001F144A" w:rsidP="00AC0239">
      <w:pPr>
        <w:pStyle w:val="Prrafodelista"/>
        <w:spacing w:after="0"/>
        <w:ind w:firstLine="696"/>
        <w:rPr>
          <w:rFonts w:cs="Times New Roman"/>
          <w:szCs w:val="24"/>
        </w:rPr>
      </w:pPr>
      <w:r>
        <w:rPr>
          <w:rFonts w:cs="Times New Roman"/>
          <w:szCs w:val="24"/>
        </w:rPr>
        <w:t xml:space="preserve">Para la elaboración de los perfiles de los cargos de la empresa, se elaboró un diccionario de competencias, en el cual se recopilan todas las competencias requeridas para la selección del talento humano y que a su vez permitirán medir el desempeño del colaborador. </w:t>
      </w:r>
    </w:p>
    <w:p w14:paraId="21ACFA0F" w14:textId="77777777" w:rsidR="001F144A" w:rsidRDefault="001F144A" w:rsidP="00AC0239">
      <w:pPr>
        <w:pStyle w:val="Prrafodelista"/>
        <w:spacing w:after="0"/>
        <w:ind w:firstLine="696"/>
        <w:rPr>
          <w:rFonts w:cs="Times New Roman"/>
          <w:szCs w:val="24"/>
        </w:rPr>
      </w:pPr>
      <w:r>
        <w:rPr>
          <w:rFonts w:cs="Times New Roman"/>
          <w:szCs w:val="24"/>
        </w:rPr>
        <w:t>Se seleccionaron competencias Generales, también denominadas como Competencias Organizacionales, éstas competen a  todos los colaboradores de la empresa y las deben poseer quienes aspiren a ocupar algún cargo dentro de la organización, así mismo se definieron tres niveles de comportamiento para cada una.</w:t>
      </w:r>
    </w:p>
    <w:p w14:paraId="6F6A1A91" w14:textId="6C870BC6" w:rsidR="00545D90" w:rsidRPr="009917DF" w:rsidRDefault="00545D90" w:rsidP="00545D90">
      <w:pPr>
        <w:spacing w:after="0" w:line="240" w:lineRule="auto"/>
        <w:jc w:val="both"/>
        <w:rPr>
          <w:rFonts w:cs="Times New Roman"/>
          <w:b/>
          <w:sz w:val="20"/>
          <w:szCs w:val="20"/>
        </w:rPr>
      </w:pPr>
      <w:r w:rsidRPr="009917DF">
        <w:rPr>
          <w:rFonts w:cs="Times New Roman"/>
          <w:b/>
          <w:sz w:val="20"/>
          <w:szCs w:val="20"/>
        </w:rPr>
        <w:t>Tabla 1</w:t>
      </w:r>
      <w:r w:rsidR="0010583D">
        <w:rPr>
          <w:rFonts w:cs="Times New Roman"/>
          <w:b/>
          <w:sz w:val="20"/>
          <w:szCs w:val="20"/>
        </w:rPr>
        <w:t>6</w:t>
      </w:r>
      <w:r w:rsidRPr="009917DF">
        <w:rPr>
          <w:rFonts w:cs="Times New Roman"/>
          <w:b/>
          <w:sz w:val="20"/>
          <w:szCs w:val="20"/>
        </w:rPr>
        <w:t xml:space="preserve">. </w:t>
      </w:r>
    </w:p>
    <w:p w14:paraId="57D4B141" w14:textId="0E56A5A5" w:rsidR="001F144A" w:rsidRPr="009917DF" w:rsidRDefault="001F144A" w:rsidP="001F144A">
      <w:pPr>
        <w:spacing w:after="0" w:line="240" w:lineRule="auto"/>
        <w:jc w:val="both"/>
        <w:rPr>
          <w:rFonts w:cs="Times New Roman"/>
          <w:sz w:val="20"/>
          <w:szCs w:val="20"/>
        </w:rPr>
      </w:pPr>
      <w:r w:rsidRPr="009917DF">
        <w:rPr>
          <w:rFonts w:cs="Times New Roman"/>
          <w:sz w:val="20"/>
          <w:szCs w:val="20"/>
        </w:rPr>
        <w:t xml:space="preserve">Diccionario de competencias SIVAL A&amp;A LTDA. </w:t>
      </w:r>
      <w:r w:rsidR="001D447E">
        <w:rPr>
          <w:i/>
          <w:sz w:val="20"/>
          <w:szCs w:val="20"/>
        </w:rPr>
        <w:t>(autoría propia)</w:t>
      </w:r>
    </w:p>
    <w:p w14:paraId="15A0E62E" w14:textId="77777777" w:rsidR="001F144A" w:rsidRPr="009917DF" w:rsidRDefault="001F144A" w:rsidP="001F144A">
      <w:pPr>
        <w:pStyle w:val="Prrafodelista"/>
        <w:spacing w:after="0" w:line="240" w:lineRule="auto"/>
        <w:ind w:firstLine="696"/>
        <w:jc w:val="both"/>
        <w:rPr>
          <w:rFonts w:cs="Times New Roman"/>
          <w:sz w:val="20"/>
          <w:szCs w:val="20"/>
        </w:rPr>
      </w:pPr>
    </w:p>
    <w:tbl>
      <w:tblPr>
        <w:tblStyle w:val="Cuadrculaclara-nfasis1"/>
        <w:tblW w:w="5863" w:type="pct"/>
        <w:jc w:val="center"/>
        <w:tblLayout w:type="fixed"/>
        <w:tblLook w:val="04A0" w:firstRow="1" w:lastRow="0" w:firstColumn="1" w:lastColumn="0" w:noHBand="0" w:noVBand="1"/>
      </w:tblPr>
      <w:tblGrid>
        <w:gridCol w:w="2303"/>
        <w:gridCol w:w="70"/>
        <w:gridCol w:w="2338"/>
        <w:gridCol w:w="2243"/>
        <w:gridCol w:w="2000"/>
        <w:gridCol w:w="2000"/>
      </w:tblGrid>
      <w:tr w:rsidR="001F144A" w:rsidRPr="001F144A" w14:paraId="38B11370" w14:textId="77777777" w:rsidTr="001F144A">
        <w:trPr>
          <w:cnfStyle w:val="100000000000" w:firstRow="1" w:lastRow="0" w:firstColumn="0" w:lastColumn="0" w:oddVBand="0" w:evenVBand="0" w:oddHBand="0" w:evenHBand="0" w:firstRowFirstColumn="0" w:firstRowLastColumn="0" w:lastRowFirstColumn="0" w:lastRowLastColumn="0"/>
          <w:trHeight w:val="410"/>
          <w:jc w:val="center"/>
        </w:trPr>
        <w:tc>
          <w:tcPr>
            <w:cnfStyle w:val="001000000000" w:firstRow="0" w:lastRow="0" w:firstColumn="1" w:lastColumn="0" w:oddVBand="0" w:evenVBand="0" w:oddHBand="0" w:evenHBand="0" w:firstRowFirstColumn="0" w:firstRowLastColumn="0" w:lastRowFirstColumn="0" w:lastRowLastColumn="0"/>
            <w:tcW w:w="5000" w:type="pct"/>
            <w:gridSpan w:val="6"/>
            <w:hideMark/>
          </w:tcPr>
          <w:p w14:paraId="58AB24D6" w14:textId="77777777" w:rsidR="001F144A" w:rsidRPr="001F144A" w:rsidRDefault="001F144A" w:rsidP="001F144A">
            <w:pPr>
              <w:spacing w:line="240" w:lineRule="auto"/>
              <w:jc w:val="center"/>
              <w:rPr>
                <w:rFonts w:cs="Times New Roman"/>
                <w:color w:val="000000"/>
                <w:sz w:val="22"/>
              </w:rPr>
            </w:pPr>
            <w:r w:rsidRPr="001F144A">
              <w:rPr>
                <w:rFonts w:cs="Times New Roman"/>
                <w:sz w:val="22"/>
              </w:rPr>
              <w:br w:type="page"/>
            </w:r>
            <w:r w:rsidRPr="001F144A">
              <w:rPr>
                <w:rFonts w:cs="Times New Roman"/>
                <w:bCs w:val="0"/>
                <w:color w:val="000000"/>
                <w:sz w:val="22"/>
              </w:rPr>
              <w:t>COMPETENCIAS ORGANIZACIONALES</w:t>
            </w:r>
          </w:p>
        </w:tc>
      </w:tr>
      <w:tr w:rsidR="001F144A" w:rsidRPr="001F144A" w14:paraId="71A8F6BA" w14:textId="77777777" w:rsidTr="001F144A">
        <w:trPr>
          <w:cnfStyle w:val="000000100000" w:firstRow="0" w:lastRow="0" w:firstColumn="0" w:lastColumn="0" w:oddVBand="0" w:evenVBand="0" w:oddHBand="1" w:evenHBand="0" w:firstRowFirstColumn="0" w:firstRowLastColumn="0" w:lastRowFirstColumn="0" w:lastRowLastColumn="0"/>
          <w:trHeight w:val="377"/>
          <w:jc w:val="center"/>
        </w:trPr>
        <w:tc>
          <w:tcPr>
            <w:cnfStyle w:val="001000000000" w:firstRow="0" w:lastRow="0" w:firstColumn="1" w:lastColumn="0" w:oddVBand="0" w:evenVBand="0" w:oddHBand="0" w:evenHBand="0" w:firstRowFirstColumn="0" w:firstRowLastColumn="0" w:lastRowFirstColumn="0" w:lastRowLastColumn="0"/>
            <w:tcW w:w="1051" w:type="pct"/>
            <w:hideMark/>
          </w:tcPr>
          <w:p w14:paraId="7C438687" w14:textId="77777777" w:rsidR="001F144A" w:rsidRPr="001F144A" w:rsidRDefault="001F144A" w:rsidP="001F144A">
            <w:pPr>
              <w:spacing w:line="240" w:lineRule="auto"/>
              <w:jc w:val="center"/>
              <w:rPr>
                <w:rFonts w:cs="Times New Roman"/>
                <w:color w:val="000000"/>
                <w:sz w:val="22"/>
              </w:rPr>
            </w:pPr>
            <w:r w:rsidRPr="001F144A">
              <w:rPr>
                <w:rFonts w:cs="Times New Roman"/>
                <w:bCs w:val="0"/>
                <w:color w:val="000000"/>
                <w:sz w:val="22"/>
              </w:rPr>
              <w:t>COMPETENCIA</w:t>
            </w:r>
          </w:p>
        </w:tc>
        <w:tc>
          <w:tcPr>
            <w:tcW w:w="1099" w:type="pct"/>
            <w:gridSpan w:val="2"/>
            <w:hideMark/>
          </w:tcPr>
          <w:p w14:paraId="458CD6E3" w14:textId="77777777" w:rsidR="001F144A" w:rsidRPr="001F144A" w:rsidRDefault="001F144A" w:rsidP="001F144A">
            <w:pPr>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b/>
                <w:bCs/>
                <w:color w:val="000000"/>
                <w:sz w:val="22"/>
              </w:rPr>
            </w:pPr>
            <w:r w:rsidRPr="001F144A">
              <w:rPr>
                <w:rFonts w:cs="Times New Roman"/>
                <w:b/>
                <w:bCs/>
                <w:color w:val="000000"/>
                <w:sz w:val="22"/>
              </w:rPr>
              <w:t>DEFINICION</w:t>
            </w:r>
          </w:p>
        </w:tc>
        <w:tc>
          <w:tcPr>
            <w:tcW w:w="1024" w:type="pct"/>
            <w:hideMark/>
          </w:tcPr>
          <w:p w14:paraId="471CA73E" w14:textId="77777777" w:rsidR="001F144A" w:rsidRPr="001F144A" w:rsidRDefault="001F144A" w:rsidP="001F144A">
            <w:pPr>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b/>
                <w:bCs/>
                <w:color w:val="000000"/>
                <w:sz w:val="22"/>
              </w:rPr>
            </w:pPr>
            <w:r w:rsidRPr="001F144A">
              <w:rPr>
                <w:rFonts w:cs="Times New Roman"/>
                <w:b/>
                <w:bCs/>
                <w:color w:val="000000"/>
                <w:sz w:val="22"/>
              </w:rPr>
              <w:t>NIVEL 1</w:t>
            </w:r>
          </w:p>
        </w:tc>
        <w:tc>
          <w:tcPr>
            <w:tcW w:w="913" w:type="pct"/>
            <w:hideMark/>
          </w:tcPr>
          <w:p w14:paraId="3148DB21" w14:textId="77777777" w:rsidR="001F144A" w:rsidRPr="001F144A" w:rsidRDefault="001F144A" w:rsidP="001F144A">
            <w:pPr>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b/>
                <w:bCs/>
                <w:color w:val="000000"/>
                <w:sz w:val="22"/>
              </w:rPr>
            </w:pPr>
            <w:r w:rsidRPr="001F144A">
              <w:rPr>
                <w:rFonts w:cs="Times New Roman"/>
                <w:b/>
                <w:bCs/>
                <w:color w:val="000000"/>
                <w:sz w:val="22"/>
              </w:rPr>
              <w:t>NIVEL 2</w:t>
            </w:r>
          </w:p>
        </w:tc>
        <w:tc>
          <w:tcPr>
            <w:tcW w:w="913" w:type="pct"/>
            <w:hideMark/>
          </w:tcPr>
          <w:p w14:paraId="530B4027" w14:textId="77777777" w:rsidR="001F144A" w:rsidRPr="001F144A" w:rsidRDefault="001F144A" w:rsidP="001F144A">
            <w:pPr>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b/>
                <w:bCs/>
                <w:color w:val="000000"/>
                <w:sz w:val="22"/>
              </w:rPr>
            </w:pPr>
            <w:r w:rsidRPr="001F144A">
              <w:rPr>
                <w:rFonts w:cs="Times New Roman"/>
                <w:b/>
                <w:bCs/>
                <w:color w:val="000000"/>
                <w:sz w:val="22"/>
              </w:rPr>
              <w:t>NIVEL 3</w:t>
            </w:r>
          </w:p>
        </w:tc>
      </w:tr>
      <w:tr w:rsidR="001F144A" w:rsidRPr="001F144A" w14:paraId="3106BBBF" w14:textId="77777777" w:rsidTr="001F144A">
        <w:trPr>
          <w:cnfStyle w:val="000000010000" w:firstRow="0" w:lastRow="0" w:firstColumn="0" w:lastColumn="0" w:oddVBand="0" w:evenVBand="0" w:oddHBand="0" w:evenHBand="1" w:firstRowFirstColumn="0" w:firstRowLastColumn="0" w:lastRowFirstColumn="0" w:lastRowLastColumn="0"/>
          <w:trHeight w:val="2100"/>
          <w:jc w:val="center"/>
        </w:trPr>
        <w:tc>
          <w:tcPr>
            <w:cnfStyle w:val="001000000000" w:firstRow="0" w:lastRow="0" w:firstColumn="1" w:lastColumn="0" w:oddVBand="0" w:evenVBand="0" w:oddHBand="0" w:evenHBand="0" w:firstRowFirstColumn="0" w:firstRowLastColumn="0" w:lastRowFirstColumn="0" w:lastRowLastColumn="0"/>
            <w:tcW w:w="1051" w:type="pct"/>
            <w:hideMark/>
          </w:tcPr>
          <w:p w14:paraId="7A0E203F" w14:textId="77777777" w:rsidR="001F144A" w:rsidRPr="001F144A" w:rsidRDefault="001F144A" w:rsidP="001F144A">
            <w:pPr>
              <w:spacing w:line="240" w:lineRule="auto"/>
              <w:ind w:firstLine="0"/>
              <w:jc w:val="center"/>
              <w:rPr>
                <w:rFonts w:cs="Times New Roman"/>
                <w:color w:val="000000"/>
                <w:sz w:val="22"/>
              </w:rPr>
            </w:pPr>
            <w:r w:rsidRPr="001F144A">
              <w:rPr>
                <w:rFonts w:cs="Times New Roman"/>
                <w:bCs w:val="0"/>
                <w:color w:val="000000"/>
                <w:sz w:val="22"/>
              </w:rPr>
              <w:lastRenderedPageBreak/>
              <w:t>Orientación al cliente</w:t>
            </w:r>
          </w:p>
        </w:tc>
        <w:tc>
          <w:tcPr>
            <w:tcW w:w="1099" w:type="pct"/>
            <w:gridSpan w:val="2"/>
            <w:hideMark/>
          </w:tcPr>
          <w:p w14:paraId="0AF819A2"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Disposición para realizar el trabajo fundamentado en las necesidades y expectativas de los clientes, comprendiendo sus necesidades y dando solución a sus problemas y esforzarse por exceder sus expectativas en busca de mejorar su calidad de vida.</w:t>
            </w:r>
          </w:p>
        </w:tc>
        <w:tc>
          <w:tcPr>
            <w:tcW w:w="1024" w:type="pct"/>
            <w:hideMark/>
          </w:tcPr>
          <w:p w14:paraId="6AFC225B"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Establece relaciones con clientes, ejerce influencia sobre los grupos de interés.</w:t>
            </w:r>
          </w:p>
        </w:tc>
        <w:tc>
          <w:tcPr>
            <w:tcW w:w="913" w:type="pct"/>
            <w:hideMark/>
          </w:tcPr>
          <w:p w14:paraId="65BEFA56"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Establece relaciones ocasionales con clientes y logra el apoyo y cooperación de los factores implicados.</w:t>
            </w:r>
          </w:p>
        </w:tc>
        <w:tc>
          <w:tcPr>
            <w:tcW w:w="913" w:type="pct"/>
            <w:hideMark/>
          </w:tcPr>
          <w:p w14:paraId="6A96AA0E"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 xml:space="preserve">Se le dificulta relacionarse de manera adecuada con los clientes y demás colaboradores. </w:t>
            </w:r>
          </w:p>
        </w:tc>
      </w:tr>
      <w:tr w:rsidR="001F144A" w:rsidRPr="001F144A" w14:paraId="03FC9173" w14:textId="77777777" w:rsidTr="001F144A">
        <w:trPr>
          <w:cnfStyle w:val="000000100000" w:firstRow="0" w:lastRow="0" w:firstColumn="0" w:lastColumn="0" w:oddVBand="0" w:evenVBand="0" w:oddHBand="1" w:evenHBand="0" w:firstRowFirstColumn="0" w:firstRowLastColumn="0" w:lastRowFirstColumn="0" w:lastRowLastColumn="0"/>
          <w:trHeight w:val="1200"/>
          <w:jc w:val="center"/>
        </w:trPr>
        <w:tc>
          <w:tcPr>
            <w:cnfStyle w:val="001000000000" w:firstRow="0" w:lastRow="0" w:firstColumn="1" w:lastColumn="0" w:oddVBand="0" w:evenVBand="0" w:oddHBand="0" w:evenHBand="0" w:firstRowFirstColumn="0" w:firstRowLastColumn="0" w:lastRowFirstColumn="0" w:lastRowLastColumn="0"/>
            <w:tcW w:w="1051" w:type="pct"/>
            <w:hideMark/>
          </w:tcPr>
          <w:p w14:paraId="6A5D4E00" w14:textId="77777777" w:rsidR="001F144A" w:rsidRPr="001F144A" w:rsidRDefault="001F144A" w:rsidP="001F144A">
            <w:pPr>
              <w:spacing w:line="240" w:lineRule="auto"/>
              <w:rPr>
                <w:rFonts w:cs="Times New Roman"/>
                <w:color w:val="000000"/>
                <w:sz w:val="22"/>
              </w:rPr>
            </w:pPr>
            <w:r w:rsidRPr="001F144A">
              <w:rPr>
                <w:rFonts w:cs="Times New Roman"/>
                <w:bCs w:val="0"/>
                <w:color w:val="000000"/>
                <w:sz w:val="22"/>
              </w:rPr>
              <w:t xml:space="preserve">Liderazgo </w:t>
            </w:r>
          </w:p>
        </w:tc>
        <w:tc>
          <w:tcPr>
            <w:tcW w:w="1099" w:type="pct"/>
            <w:gridSpan w:val="2"/>
            <w:hideMark/>
          </w:tcPr>
          <w:p w14:paraId="18863802"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 xml:space="preserve">Ejerce influencia sobre su equipo, promueve una alta motivación por el logro de los objetivos y metas de la organización. </w:t>
            </w:r>
          </w:p>
        </w:tc>
        <w:tc>
          <w:tcPr>
            <w:tcW w:w="1024" w:type="pct"/>
            <w:hideMark/>
          </w:tcPr>
          <w:p w14:paraId="701F6EAE"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 xml:space="preserve">Ejerce una  fuerte influencia sobre todos los integrantes de la Organización, los puede persuadir y motivar para que se comprometan con la Organización. </w:t>
            </w:r>
          </w:p>
        </w:tc>
        <w:tc>
          <w:tcPr>
            <w:tcW w:w="913" w:type="pct"/>
            <w:hideMark/>
          </w:tcPr>
          <w:p w14:paraId="00E5EDC5"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Usualmente es persuasivo y ocasionalmente logra promover en sus compañeros una  motivación hacia su trabajo.</w:t>
            </w:r>
          </w:p>
        </w:tc>
        <w:tc>
          <w:tcPr>
            <w:tcW w:w="913" w:type="pct"/>
            <w:hideMark/>
          </w:tcPr>
          <w:p w14:paraId="0FDF48E7"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No ejerce influencia alguna sobre el resto de sus compañeros, no los motiva.</w:t>
            </w:r>
          </w:p>
        </w:tc>
      </w:tr>
      <w:tr w:rsidR="001F144A" w:rsidRPr="001F144A" w14:paraId="7DEC02DD" w14:textId="77777777" w:rsidTr="001F144A">
        <w:trPr>
          <w:cnfStyle w:val="000000010000" w:firstRow="0" w:lastRow="0" w:firstColumn="0" w:lastColumn="0" w:oddVBand="0" w:evenVBand="0" w:oddHBand="0" w:evenHBand="1" w:firstRowFirstColumn="0" w:firstRowLastColumn="0" w:lastRowFirstColumn="0" w:lastRowLastColumn="0"/>
          <w:trHeight w:val="1800"/>
          <w:jc w:val="center"/>
        </w:trPr>
        <w:tc>
          <w:tcPr>
            <w:cnfStyle w:val="001000000000" w:firstRow="0" w:lastRow="0" w:firstColumn="1" w:lastColumn="0" w:oddVBand="0" w:evenVBand="0" w:oddHBand="0" w:evenHBand="0" w:firstRowFirstColumn="0" w:firstRowLastColumn="0" w:lastRowFirstColumn="0" w:lastRowLastColumn="0"/>
            <w:tcW w:w="1051" w:type="pct"/>
            <w:hideMark/>
          </w:tcPr>
          <w:p w14:paraId="0B64AB5B" w14:textId="77777777" w:rsidR="001F144A" w:rsidRPr="001F144A" w:rsidRDefault="001F144A" w:rsidP="001F144A">
            <w:pPr>
              <w:spacing w:line="240" w:lineRule="auto"/>
              <w:rPr>
                <w:rFonts w:cs="Times New Roman"/>
                <w:color w:val="000000"/>
                <w:sz w:val="22"/>
              </w:rPr>
            </w:pPr>
            <w:r w:rsidRPr="001F144A">
              <w:rPr>
                <w:rFonts w:cs="Times New Roman"/>
                <w:bCs w:val="0"/>
                <w:color w:val="000000"/>
                <w:sz w:val="22"/>
              </w:rPr>
              <w:t>Empoderamiento</w:t>
            </w:r>
          </w:p>
        </w:tc>
        <w:tc>
          <w:tcPr>
            <w:tcW w:w="1099" w:type="pct"/>
            <w:gridSpan w:val="2"/>
            <w:hideMark/>
          </w:tcPr>
          <w:p w14:paraId="300E713A"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 xml:space="preserve">Identificación del empleado con la organización. Disposición del trabajador para defender los intereses de la empresa. Da prioridad a los intereses de la organización. </w:t>
            </w:r>
          </w:p>
        </w:tc>
        <w:tc>
          <w:tcPr>
            <w:tcW w:w="1024" w:type="pct"/>
            <w:hideMark/>
          </w:tcPr>
          <w:p w14:paraId="351A91E1"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 xml:space="preserve">Conoce los elementos que conforman la cultura empresarial (lenguaje, símbolos, valores) y los promulga. Defiende los intereses de la empresa dando prioridad a las metas y participa activamente para alcanzarlas. </w:t>
            </w:r>
          </w:p>
        </w:tc>
        <w:tc>
          <w:tcPr>
            <w:tcW w:w="913" w:type="pct"/>
            <w:hideMark/>
          </w:tcPr>
          <w:p w14:paraId="575B31BA"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Conoce el lenguaje (símbolos y valores de la empresa), los promulga ocasionalmente. Tiene noción de la meta de la empresa, ocasiones participa activamente para alcanzarla.</w:t>
            </w:r>
          </w:p>
        </w:tc>
        <w:tc>
          <w:tcPr>
            <w:tcW w:w="913" w:type="pct"/>
            <w:hideMark/>
          </w:tcPr>
          <w:p w14:paraId="608F8B9D"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 xml:space="preserve">Posee un escaso conocimiento del lenguaje de la empresa, sus costumbres y valores. Puede anteponer sus intereses personales a los de la organización. </w:t>
            </w:r>
          </w:p>
        </w:tc>
      </w:tr>
      <w:tr w:rsidR="001F144A" w:rsidRPr="001F144A" w14:paraId="7A9D449E" w14:textId="77777777" w:rsidTr="001F144A">
        <w:trPr>
          <w:cnfStyle w:val="000000100000" w:firstRow="0" w:lastRow="0" w:firstColumn="0" w:lastColumn="0" w:oddVBand="0" w:evenVBand="0" w:oddHBand="1" w:evenHBand="0" w:firstRowFirstColumn="0" w:firstRowLastColumn="0" w:lastRowFirstColumn="0" w:lastRowLastColumn="0"/>
          <w:trHeight w:val="982"/>
          <w:jc w:val="center"/>
        </w:trPr>
        <w:tc>
          <w:tcPr>
            <w:cnfStyle w:val="001000000000" w:firstRow="0" w:lastRow="0" w:firstColumn="1" w:lastColumn="0" w:oddVBand="0" w:evenVBand="0" w:oddHBand="0" w:evenHBand="0" w:firstRowFirstColumn="0" w:firstRowLastColumn="0" w:lastRowFirstColumn="0" w:lastRowLastColumn="0"/>
            <w:tcW w:w="1051" w:type="pct"/>
            <w:hideMark/>
          </w:tcPr>
          <w:p w14:paraId="6236C9A6" w14:textId="77777777" w:rsidR="001F144A" w:rsidRPr="001F144A" w:rsidRDefault="001F144A" w:rsidP="001F144A">
            <w:pPr>
              <w:spacing w:line="240" w:lineRule="auto"/>
              <w:ind w:firstLine="0"/>
              <w:jc w:val="center"/>
              <w:rPr>
                <w:rFonts w:cs="Times New Roman"/>
                <w:color w:val="000000"/>
                <w:sz w:val="22"/>
              </w:rPr>
            </w:pPr>
            <w:r w:rsidRPr="001F144A">
              <w:rPr>
                <w:rFonts w:cs="Times New Roman"/>
                <w:bCs w:val="0"/>
                <w:color w:val="000000"/>
                <w:sz w:val="22"/>
              </w:rPr>
              <w:t>Orientación hacia los resultados</w:t>
            </w:r>
          </w:p>
        </w:tc>
        <w:tc>
          <w:tcPr>
            <w:tcW w:w="1099" w:type="pct"/>
            <w:gridSpan w:val="2"/>
            <w:hideMark/>
          </w:tcPr>
          <w:p w14:paraId="6AE2DEC3"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 xml:space="preserve">Tendencia al logro de resultados, fija metas sobre los estándares, mejora y mantiene altos niveles de rendimiento, en el marco de las estrategias de la organización. </w:t>
            </w:r>
          </w:p>
        </w:tc>
        <w:tc>
          <w:tcPr>
            <w:tcW w:w="1024" w:type="pct"/>
            <w:hideMark/>
          </w:tcPr>
          <w:p w14:paraId="1C88C98A"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 xml:space="preserve"> Siempre va un paso más adelante en el camino de los objetivos fijados, preocupado por la obtención de los resultados globales de la organización. Aporta soluciones frente a problemas complejos y de alto valor agregado para la organización.</w:t>
            </w:r>
          </w:p>
        </w:tc>
        <w:tc>
          <w:tcPr>
            <w:tcW w:w="913" w:type="pct"/>
            <w:hideMark/>
          </w:tcPr>
          <w:p w14:paraId="46A87FC9"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Establece objetivos considerando los posibles beneficios, comprometiendo al equipo para el alcance de los mismos. Promueve acciones de mejora, enfocado en la optimización de recursos y considerando todas las variables</w:t>
            </w:r>
          </w:p>
        </w:tc>
        <w:tc>
          <w:tcPr>
            <w:tcW w:w="913" w:type="pct"/>
            <w:hideMark/>
          </w:tcPr>
          <w:p w14:paraId="493B14E4"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 xml:space="preserve">Trabaja para alcanzar las metas establecidas en los tiempos previstos y con los recursos asignados.   </w:t>
            </w:r>
          </w:p>
        </w:tc>
      </w:tr>
      <w:tr w:rsidR="001F144A" w:rsidRPr="001F144A" w14:paraId="01FCD8D0" w14:textId="77777777" w:rsidTr="001F144A">
        <w:trPr>
          <w:cnfStyle w:val="000000010000" w:firstRow="0" w:lastRow="0" w:firstColumn="0" w:lastColumn="0" w:oddVBand="0" w:evenVBand="0" w:oddHBand="0" w:evenHBand="1" w:firstRowFirstColumn="0" w:firstRowLastColumn="0" w:lastRowFirstColumn="0" w:lastRowLastColumn="0"/>
          <w:trHeight w:val="1200"/>
          <w:jc w:val="center"/>
        </w:trPr>
        <w:tc>
          <w:tcPr>
            <w:cnfStyle w:val="001000000000" w:firstRow="0" w:lastRow="0" w:firstColumn="1" w:lastColumn="0" w:oddVBand="0" w:evenVBand="0" w:oddHBand="0" w:evenHBand="0" w:firstRowFirstColumn="0" w:firstRowLastColumn="0" w:lastRowFirstColumn="0" w:lastRowLastColumn="0"/>
            <w:tcW w:w="1051" w:type="pct"/>
            <w:hideMark/>
          </w:tcPr>
          <w:p w14:paraId="7E5E60C6" w14:textId="77777777" w:rsidR="001F144A" w:rsidRPr="001F144A" w:rsidRDefault="001F144A" w:rsidP="001F144A">
            <w:pPr>
              <w:spacing w:line="240" w:lineRule="auto"/>
              <w:rPr>
                <w:rFonts w:cs="Times New Roman"/>
                <w:color w:val="000000"/>
                <w:sz w:val="22"/>
              </w:rPr>
            </w:pPr>
            <w:r w:rsidRPr="001F144A">
              <w:rPr>
                <w:rFonts w:cs="Times New Roman"/>
                <w:bCs w:val="0"/>
                <w:color w:val="000000"/>
                <w:sz w:val="22"/>
              </w:rPr>
              <w:lastRenderedPageBreak/>
              <w:t>Calidad de trabajo</w:t>
            </w:r>
          </w:p>
        </w:tc>
        <w:tc>
          <w:tcPr>
            <w:tcW w:w="1099" w:type="pct"/>
            <w:gridSpan w:val="2"/>
            <w:hideMark/>
          </w:tcPr>
          <w:p w14:paraId="05B3840B"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Capacidad para realizar funciones y responsabilidades inherentes al cargo bajo estándares de calidad, busca la mejora continua.</w:t>
            </w:r>
          </w:p>
        </w:tc>
        <w:tc>
          <w:tcPr>
            <w:tcW w:w="1024" w:type="pct"/>
            <w:hideMark/>
          </w:tcPr>
          <w:p w14:paraId="52DD5411"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Busca exactitud, asegura la veracidad de la información resultante de su trabajo con un alto nivel de precisión.</w:t>
            </w:r>
          </w:p>
        </w:tc>
        <w:tc>
          <w:tcPr>
            <w:tcW w:w="913" w:type="pct"/>
            <w:hideMark/>
          </w:tcPr>
          <w:p w14:paraId="0FEEE140"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Realiza tareas con precisión, una vez que lo ha logrado no insiste en superarlas.</w:t>
            </w:r>
          </w:p>
        </w:tc>
        <w:tc>
          <w:tcPr>
            <w:tcW w:w="913" w:type="pct"/>
            <w:hideMark/>
          </w:tcPr>
          <w:p w14:paraId="5A441C41"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Poco preciso en el resultado de las tareas asignadas.</w:t>
            </w:r>
          </w:p>
        </w:tc>
      </w:tr>
      <w:tr w:rsidR="001F144A" w:rsidRPr="001F144A" w14:paraId="323278D8" w14:textId="77777777" w:rsidTr="001F144A">
        <w:trPr>
          <w:cnfStyle w:val="000000100000" w:firstRow="0" w:lastRow="0" w:firstColumn="0" w:lastColumn="0" w:oddVBand="0" w:evenVBand="0" w:oddHBand="1" w:evenHBand="0" w:firstRowFirstColumn="0" w:firstRowLastColumn="0" w:lastRowFirstColumn="0" w:lastRowLastColumn="0"/>
          <w:trHeight w:val="1500"/>
          <w:jc w:val="center"/>
        </w:trPr>
        <w:tc>
          <w:tcPr>
            <w:cnfStyle w:val="001000000000" w:firstRow="0" w:lastRow="0" w:firstColumn="1" w:lastColumn="0" w:oddVBand="0" w:evenVBand="0" w:oddHBand="0" w:evenHBand="0" w:firstRowFirstColumn="0" w:firstRowLastColumn="0" w:lastRowFirstColumn="0" w:lastRowLastColumn="0"/>
            <w:tcW w:w="1051" w:type="pct"/>
            <w:hideMark/>
          </w:tcPr>
          <w:p w14:paraId="5C1645F4" w14:textId="77777777" w:rsidR="001F144A" w:rsidRPr="001F144A" w:rsidRDefault="001F144A" w:rsidP="001F144A">
            <w:pPr>
              <w:spacing w:line="240" w:lineRule="auto"/>
              <w:ind w:firstLine="0"/>
              <w:jc w:val="center"/>
              <w:rPr>
                <w:rFonts w:cs="Times New Roman"/>
                <w:color w:val="000000"/>
                <w:sz w:val="22"/>
              </w:rPr>
            </w:pPr>
            <w:r w:rsidRPr="001F144A">
              <w:rPr>
                <w:rFonts w:cs="Times New Roman"/>
                <w:bCs w:val="0"/>
                <w:color w:val="000000"/>
                <w:sz w:val="22"/>
              </w:rPr>
              <w:t>Conciencia organizacional</w:t>
            </w:r>
          </w:p>
        </w:tc>
        <w:tc>
          <w:tcPr>
            <w:tcW w:w="1099" w:type="pct"/>
            <w:gridSpan w:val="2"/>
            <w:hideMark/>
          </w:tcPr>
          <w:p w14:paraId="5D8689CB"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 xml:space="preserve">Compromiso e interpretación de las relaciones de poder en la organización. Capacidad de prever acontecimientos o situaciones pueden afectar a las personas. </w:t>
            </w:r>
          </w:p>
        </w:tc>
        <w:tc>
          <w:tcPr>
            <w:tcW w:w="1024" w:type="pct"/>
            <w:hideMark/>
          </w:tcPr>
          <w:p w14:paraId="0D610DA9"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Comprende las razones que motivan  comportamientos en los grupos u organizaciones o los problemas de fondo, oportunidades o fuerzas de poder que los afectan.</w:t>
            </w:r>
          </w:p>
        </w:tc>
        <w:tc>
          <w:tcPr>
            <w:tcW w:w="913" w:type="pct"/>
            <w:hideMark/>
          </w:tcPr>
          <w:p w14:paraId="5F55C8DC"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 xml:space="preserve">Comprende, describe, utiliza e influye en las relaciones de poder existentes en la organización. </w:t>
            </w:r>
          </w:p>
        </w:tc>
        <w:tc>
          <w:tcPr>
            <w:tcW w:w="913" w:type="pct"/>
            <w:hideMark/>
          </w:tcPr>
          <w:p w14:paraId="79079029"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 xml:space="preserve">Identifica, entiende y utiliza la estructura formal de la organización (cadena de mando, las normas y los procedimientos). </w:t>
            </w:r>
          </w:p>
        </w:tc>
      </w:tr>
      <w:tr w:rsidR="001F144A" w:rsidRPr="001F144A" w14:paraId="26559251" w14:textId="77777777" w:rsidTr="001F144A">
        <w:trPr>
          <w:cnfStyle w:val="000000010000" w:firstRow="0" w:lastRow="0" w:firstColumn="0" w:lastColumn="0" w:oddVBand="0" w:evenVBand="0" w:oddHBand="0" w:evenHBand="1" w:firstRowFirstColumn="0" w:firstRowLastColumn="0" w:lastRowFirstColumn="0" w:lastRowLastColumn="0"/>
          <w:trHeight w:val="1800"/>
          <w:jc w:val="center"/>
        </w:trPr>
        <w:tc>
          <w:tcPr>
            <w:cnfStyle w:val="001000000000" w:firstRow="0" w:lastRow="0" w:firstColumn="1" w:lastColumn="0" w:oddVBand="0" w:evenVBand="0" w:oddHBand="0" w:evenHBand="0" w:firstRowFirstColumn="0" w:firstRowLastColumn="0" w:lastRowFirstColumn="0" w:lastRowLastColumn="0"/>
            <w:tcW w:w="1051" w:type="pct"/>
            <w:hideMark/>
          </w:tcPr>
          <w:p w14:paraId="5552CB5D" w14:textId="77777777" w:rsidR="001F144A" w:rsidRPr="001F144A" w:rsidRDefault="001F144A" w:rsidP="001F144A">
            <w:pPr>
              <w:spacing w:line="240" w:lineRule="auto"/>
              <w:jc w:val="center"/>
              <w:rPr>
                <w:rFonts w:cs="Times New Roman"/>
                <w:color w:val="000000"/>
                <w:sz w:val="22"/>
              </w:rPr>
            </w:pPr>
            <w:r w:rsidRPr="001F144A">
              <w:rPr>
                <w:rFonts w:cs="Times New Roman"/>
                <w:bCs w:val="0"/>
                <w:color w:val="000000"/>
                <w:sz w:val="22"/>
              </w:rPr>
              <w:t>Comunicación formal</w:t>
            </w:r>
          </w:p>
        </w:tc>
        <w:tc>
          <w:tcPr>
            <w:tcW w:w="1099" w:type="pct"/>
            <w:gridSpan w:val="2"/>
            <w:hideMark/>
          </w:tcPr>
          <w:p w14:paraId="645080E8"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Capacidad de escuchar, preguntar y expresar conceptos e ideas en forma efectiva. Sabe cuándo y a quién preguntar. Capacidad de escuchar y comprender. Comunicar por escrito de forma clara y concisa.</w:t>
            </w:r>
          </w:p>
        </w:tc>
        <w:tc>
          <w:tcPr>
            <w:tcW w:w="1024" w:type="pct"/>
            <w:hideMark/>
          </w:tcPr>
          <w:p w14:paraId="7F6E211D"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 xml:space="preserve">Habilidad para identificar momentos y la forma adecuados para exponer  situaciones en las políticas de la organización. </w:t>
            </w:r>
          </w:p>
        </w:tc>
        <w:tc>
          <w:tcPr>
            <w:tcW w:w="913" w:type="pct"/>
            <w:hideMark/>
          </w:tcPr>
          <w:p w14:paraId="3EF957C3"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 xml:space="preserve">Se comunica con otras personas en forma oral y/o escrita. </w:t>
            </w:r>
          </w:p>
        </w:tc>
        <w:tc>
          <w:tcPr>
            <w:tcW w:w="913" w:type="pct"/>
            <w:hideMark/>
          </w:tcPr>
          <w:p w14:paraId="7EA8A1D6"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Sus respuestas orales o escritas no son bien interpretadas.</w:t>
            </w:r>
          </w:p>
        </w:tc>
      </w:tr>
      <w:tr w:rsidR="001F144A" w:rsidRPr="001F144A" w14:paraId="2CB264D5" w14:textId="77777777" w:rsidTr="001F144A">
        <w:trPr>
          <w:cnfStyle w:val="000000100000" w:firstRow="0" w:lastRow="0" w:firstColumn="0" w:lastColumn="0" w:oddVBand="0" w:evenVBand="0" w:oddHBand="1" w:evenHBand="0" w:firstRowFirstColumn="0" w:firstRowLastColumn="0" w:lastRowFirstColumn="0" w:lastRowLastColumn="0"/>
          <w:trHeight w:val="2394"/>
          <w:jc w:val="center"/>
        </w:trPr>
        <w:tc>
          <w:tcPr>
            <w:cnfStyle w:val="001000000000" w:firstRow="0" w:lastRow="0" w:firstColumn="1" w:lastColumn="0" w:oddVBand="0" w:evenVBand="0" w:oddHBand="0" w:evenHBand="0" w:firstRowFirstColumn="0" w:firstRowLastColumn="0" w:lastRowFirstColumn="0" w:lastRowLastColumn="0"/>
            <w:tcW w:w="1051" w:type="pct"/>
            <w:tcBorders>
              <w:bottom w:val="nil"/>
            </w:tcBorders>
            <w:hideMark/>
          </w:tcPr>
          <w:p w14:paraId="3BDB05C4" w14:textId="77777777" w:rsidR="001F144A" w:rsidRPr="001F144A" w:rsidRDefault="001F144A" w:rsidP="001F144A">
            <w:pPr>
              <w:spacing w:line="240" w:lineRule="auto"/>
              <w:rPr>
                <w:rFonts w:cs="Times New Roman"/>
                <w:color w:val="000000"/>
                <w:sz w:val="22"/>
              </w:rPr>
            </w:pPr>
            <w:r w:rsidRPr="001F144A">
              <w:rPr>
                <w:rFonts w:cs="Times New Roman"/>
                <w:bCs w:val="0"/>
                <w:color w:val="000000"/>
                <w:sz w:val="22"/>
              </w:rPr>
              <w:t>Trabajo en equipo</w:t>
            </w:r>
          </w:p>
        </w:tc>
        <w:tc>
          <w:tcPr>
            <w:tcW w:w="1099" w:type="pct"/>
            <w:gridSpan w:val="2"/>
            <w:tcBorders>
              <w:bottom w:val="nil"/>
            </w:tcBorders>
            <w:hideMark/>
          </w:tcPr>
          <w:p w14:paraId="5C790FF6"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Capacidad del trabajador para establecer relaciones con sus compañeros para alcanzar las metas de la organización. Establece relaciones de cooperación y preocupación por responsabilidades del equipo de trabajo. Capacidad de trabajar con otros el logro de metas comunes.</w:t>
            </w:r>
          </w:p>
        </w:tc>
        <w:tc>
          <w:tcPr>
            <w:tcW w:w="1024" w:type="pct"/>
            <w:tcBorders>
              <w:bottom w:val="nil"/>
            </w:tcBorders>
            <w:hideMark/>
          </w:tcPr>
          <w:p w14:paraId="2B662F74"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 xml:space="preserve">Logra un alto nivel de desempeño, articulan sus funciones con las de sus compañeros de equipo. Fuerte sentido de colaboración con sus compañeros. </w:t>
            </w:r>
          </w:p>
        </w:tc>
        <w:tc>
          <w:tcPr>
            <w:tcW w:w="913" w:type="pct"/>
            <w:tcBorders>
              <w:bottom w:val="nil"/>
            </w:tcBorders>
            <w:hideMark/>
          </w:tcPr>
          <w:p w14:paraId="0A373BE0"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Apoya eventualmente a sus compañeros en el desarrollo de sus tareas, antepone sus objetivos personales, si se ejerce alguna presión sobre él demuestra cierta iniciativa para colaborar en el logro de una meta común.</w:t>
            </w:r>
          </w:p>
        </w:tc>
        <w:tc>
          <w:tcPr>
            <w:tcW w:w="913" w:type="pct"/>
            <w:tcBorders>
              <w:bottom w:val="nil"/>
            </w:tcBorders>
            <w:hideMark/>
          </w:tcPr>
          <w:p w14:paraId="0400C5D6"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 xml:space="preserve">Escasa colaboración para con  sus compañeros, apoya al  equipo cuando es obligado a ello o si está en riesgo su  permanencia en la empresa. </w:t>
            </w:r>
          </w:p>
        </w:tc>
      </w:tr>
      <w:tr w:rsidR="001F144A" w:rsidRPr="001F144A" w14:paraId="1EA3CA22" w14:textId="77777777" w:rsidTr="001F144A">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051" w:type="pct"/>
            <w:tcBorders>
              <w:top w:val="nil"/>
              <w:left w:val="nil"/>
              <w:bottom w:val="nil"/>
              <w:right w:val="nil"/>
            </w:tcBorders>
            <w:hideMark/>
          </w:tcPr>
          <w:p w14:paraId="52D2FACC" w14:textId="77777777" w:rsidR="001F144A" w:rsidRPr="001F144A" w:rsidRDefault="001F144A" w:rsidP="001F144A">
            <w:pPr>
              <w:spacing w:line="240" w:lineRule="auto"/>
              <w:rPr>
                <w:rFonts w:cs="Times New Roman"/>
                <w:color w:val="000000"/>
                <w:sz w:val="22"/>
              </w:rPr>
            </w:pPr>
            <w:r w:rsidRPr="001F144A">
              <w:rPr>
                <w:rFonts w:cs="Times New Roman"/>
                <w:b w:val="0"/>
                <w:bCs w:val="0"/>
                <w:color w:val="000000"/>
                <w:sz w:val="22"/>
              </w:rPr>
              <w:t> </w:t>
            </w:r>
          </w:p>
        </w:tc>
        <w:tc>
          <w:tcPr>
            <w:tcW w:w="1099" w:type="pct"/>
            <w:gridSpan w:val="2"/>
            <w:tcBorders>
              <w:top w:val="nil"/>
              <w:left w:val="nil"/>
              <w:bottom w:val="nil"/>
              <w:right w:val="nil"/>
            </w:tcBorders>
            <w:hideMark/>
          </w:tcPr>
          <w:p w14:paraId="02EC3F87"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 </w:t>
            </w:r>
          </w:p>
        </w:tc>
        <w:tc>
          <w:tcPr>
            <w:tcW w:w="1024" w:type="pct"/>
            <w:tcBorders>
              <w:top w:val="nil"/>
              <w:left w:val="nil"/>
              <w:bottom w:val="nil"/>
              <w:right w:val="nil"/>
            </w:tcBorders>
            <w:hideMark/>
          </w:tcPr>
          <w:p w14:paraId="3C4DC23C"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 </w:t>
            </w:r>
          </w:p>
        </w:tc>
        <w:tc>
          <w:tcPr>
            <w:tcW w:w="913" w:type="pct"/>
            <w:tcBorders>
              <w:top w:val="nil"/>
              <w:left w:val="nil"/>
              <w:bottom w:val="nil"/>
              <w:right w:val="nil"/>
            </w:tcBorders>
            <w:hideMark/>
          </w:tcPr>
          <w:p w14:paraId="0E214760"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 </w:t>
            </w:r>
          </w:p>
        </w:tc>
        <w:tc>
          <w:tcPr>
            <w:tcW w:w="913" w:type="pct"/>
            <w:tcBorders>
              <w:top w:val="nil"/>
              <w:left w:val="nil"/>
              <w:bottom w:val="nil"/>
              <w:right w:val="nil"/>
            </w:tcBorders>
            <w:hideMark/>
          </w:tcPr>
          <w:p w14:paraId="2DBBF49C"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 </w:t>
            </w:r>
          </w:p>
        </w:tc>
      </w:tr>
      <w:tr w:rsidR="001F144A" w:rsidRPr="001F144A" w14:paraId="47B17678" w14:textId="77777777" w:rsidTr="001F144A">
        <w:trPr>
          <w:cnfStyle w:val="000000100000" w:firstRow="0" w:lastRow="0" w:firstColumn="0" w:lastColumn="0" w:oddVBand="0" w:evenVBand="0" w:oddHBand="1" w:evenHBand="0" w:firstRowFirstColumn="0" w:firstRowLastColumn="0" w:lastRowFirstColumn="0" w:lastRowLastColumn="0"/>
          <w:trHeight w:val="445"/>
          <w:jc w:val="center"/>
        </w:trPr>
        <w:tc>
          <w:tcPr>
            <w:cnfStyle w:val="001000000000" w:firstRow="0" w:lastRow="0" w:firstColumn="1" w:lastColumn="0" w:oddVBand="0" w:evenVBand="0" w:oddHBand="0" w:evenHBand="0" w:firstRowFirstColumn="0" w:firstRowLastColumn="0" w:lastRowFirstColumn="0" w:lastRowLastColumn="0"/>
            <w:tcW w:w="5000" w:type="pct"/>
            <w:gridSpan w:val="6"/>
            <w:tcBorders>
              <w:top w:val="nil"/>
            </w:tcBorders>
            <w:hideMark/>
          </w:tcPr>
          <w:p w14:paraId="0C8E3C71" w14:textId="77777777" w:rsidR="001F144A" w:rsidRPr="001F144A" w:rsidRDefault="001F144A" w:rsidP="001F144A">
            <w:pPr>
              <w:spacing w:line="240" w:lineRule="auto"/>
              <w:jc w:val="center"/>
              <w:rPr>
                <w:rFonts w:cs="Times New Roman"/>
                <w:color w:val="000000"/>
                <w:sz w:val="22"/>
              </w:rPr>
            </w:pPr>
            <w:r w:rsidRPr="001F144A">
              <w:rPr>
                <w:rFonts w:cs="Times New Roman"/>
                <w:bCs w:val="0"/>
                <w:color w:val="000000"/>
                <w:sz w:val="22"/>
              </w:rPr>
              <w:t>COMPETENCIAS ESPECIFICAS</w:t>
            </w:r>
          </w:p>
        </w:tc>
      </w:tr>
      <w:tr w:rsidR="001F144A" w:rsidRPr="001F144A" w14:paraId="4FFB6401" w14:textId="77777777" w:rsidTr="001F144A">
        <w:trPr>
          <w:cnfStyle w:val="000000010000" w:firstRow="0" w:lastRow="0" w:firstColumn="0" w:lastColumn="0" w:oddVBand="0" w:evenVBand="0" w:oddHBand="0" w:evenHBand="1" w:firstRowFirstColumn="0" w:firstRowLastColumn="0" w:lastRowFirstColumn="0" w:lastRowLastColumn="0"/>
          <w:trHeight w:val="403"/>
          <w:jc w:val="center"/>
        </w:trPr>
        <w:tc>
          <w:tcPr>
            <w:cnfStyle w:val="001000000000" w:firstRow="0" w:lastRow="0" w:firstColumn="1" w:lastColumn="0" w:oddVBand="0" w:evenVBand="0" w:oddHBand="0" w:evenHBand="0" w:firstRowFirstColumn="0" w:firstRowLastColumn="0" w:lastRowFirstColumn="0" w:lastRowLastColumn="0"/>
            <w:tcW w:w="1083" w:type="pct"/>
            <w:gridSpan w:val="2"/>
            <w:hideMark/>
          </w:tcPr>
          <w:p w14:paraId="7E1AB501" w14:textId="77777777" w:rsidR="001F144A" w:rsidRPr="001F144A" w:rsidRDefault="001F144A" w:rsidP="001F144A">
            <w:pPr>
              <w:spacing w:line="240" w:lineRule="auto"/>
              <w:jc w:val="center"/>
              <w:rPr>
                <w:rFonts w:cs="Times New Roman"/>
                <w:color w:val="000000"/>
                <w:sz w:val="22"/>
              </w:rPr>
            </w:pPr>
            <w:r w:rsidRPr="001F144A">
              <w:rPr>
                <w:rFonts w:cs="Times New Roman"/>
                <w:bCs w:val="0"/>
                <w:color w:val="000000"/>
                <w:sz w:val="22"/>
              </w:rPr>
              <w:t>COMPETENCIA</w:t>
            </w:r>
          </w:p>
        </w:tc>
        <w:tc>
          <w:tcPr>
            <w:tcW w:w="1067" w:type="pct"/>
            <w:hideMark/>
          </w:tcPr>
          <w:p w14:paraId="619ED847" w14:textId="77777777" w:rsidR="001F144A" w:rsidRPr="001F144A" w:rsidRDefault="001F144A" w:rsidP="001F144A">
            <w:pPr>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b/>
                <w:bCs/>
                <w:color w:val="000000"/>
                <w:sz w:val="22"/>
              </w:rPr>
            </w:pPr>
            <w:r w:rsidRPr="001F144A">
              <w:rPr>
                <w:rFonts w:cs="Times New Roman"/>
                <w:b/>
                <w:bCs/>
                <w:color w:val="000000"/>
                <w:sz w:val="22"/>
              </w:rPr>
              <w:t>DEFINICION</w:t>
            </w:r>
          </w:p>
        </w:tc>
        <w:tc>
          <w:tcPr>
            <w:tcW w:w="1024" w:type="pct"/>
            <w:hideMark/>
          </w:tcPr>
          <w:p w14:paraId="25DC11CF" w14:textId="77777777" w:rsidR="001F144A" w:rsidRPr="001F144A" w:rsidRDefault="001F144A" w:rsidP="001F144A">
            <w:pPr>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b/>
                <w:bCs/>
                <w:color w:val="000000"/>
                <w:sz w:val="22"/>
              </w:rPr>
            </w:pPr>
            <w:r w:rsidRPr="001F144A">
              <w:rPr>
                <w:rFonts w:cs="Times New Roman"/>
                <w:b/>
                <w:bCs/>
                <w:color w:val="000000"/>
                <w:sz w:val="22"/>
              </w:rPr>
              <w:t>NIVEL 1</w:t>
            </w:r>
          </w:p>
        </w:tc>
        <w:tc>
          <w:tcPr>
            <w:tcW w:w="913" w:type="pct"/>
            <w:hideMark/>
          </w:tcPr>
          <w:p w14:paraId="06A3E8E7" w14:textId="77777777" w:rsidR="001F144A" w:rsidRPr="001F144A" w:rsidRDefault="001F144A" w:rsidP="001F144A">
            <w:pPr>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b/>
                <w:bCs/>
                <w:color w:val="000000"/>
                <w:sz w:val="22"/>
              </w:rPr>
            </w:pPr>
            <w:r w:rsidRPr="001F144A">
              <w:rPr>
                <w:rFonts w:cs="Times New Roman"/>
                <w:b/>
                <w:bCs/>
                <w:color w:val="000000"/>
                <w:sz w:val="22"/>
              </w:rPr>
              <w:t>NIVEL 2</w:t>
            </w:r>
          </w:p>
        </w:tc>
        <w:tc>
          <w:tcPr>
            <w:tcW w:w="913" w:type="pct"/>
            <w:hideMark/>
          </w:tcPr>
          <w:p w14:paraId="592A89F5" w14:textId="77777777" w:rsidR="001F144A" w:rsidRPr="001F144A" w:rsidRDefault="001F144A" w:rsidP="001F144A">
            <w:pPr>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b/>
                <w:bCs/>
                <w:color w:val="000000"/>
                <w:sz w:val="22"/>
              </w:rPr>
            </w:pPr>
            <w:r w:rsidRPr="001F144A">
              <w:rPr>
                <w:rFonts w:cs="Times New Roman"/>
                <w:b/>
                <w:bCs/>
                <w:color w:val="000000"/>
                <w:sz w:val="22"/>
              </w:rPr>
              <w:t>NIVEL 3</w:t>
            </w:r>
          </w:p>
        </w:tc>
      </w:tr>
      <w:tr w:rsidR="001F144A" w:rsidRPr="001F144A" w14:paraId="48A7C788" w14:textId="77777777" w:rsidTr="001F144A">
        <w:trPr>
          <w:cnfStyle w:val="000000100000" w:firstRow="0" w:lastRow="0" w:firstColumn="0" w:lastColumn="0" w:oddVBand="0" w:evenVBand="0" w:oddHBand="1" w:evenHBand="0" w:firstRowFirstColumn="0" w:firstRowLastColumn="0" w:lastRowFirstColumn="0" w:lastRowLastColumn="0"/>
          <w:trHeight w:val="1605"/>
          <w:jc w:val="center"/>
        </w:trPr>
        <w:tc>
          <w:tcPr>
            <w:cnfStyle w:val="001000000000" w:firstRow="0" w:lastRow="0" w:firstColumn="1" w:lastColumn="0" w:oddVBand="0" w:evenVBand="0" w:oddHBand="0" w:evenHBand="0" w:firstRowFirstColumn="0" w:firstRowLastColumn="0" w:lastRowFirstColumn="0" w:lastRowLastColumn="0"/>
            <w:tcW w:w="1083" w:type="pct"/>
            <w:gridSpan w:val="2"/>
            <w:hideMark/>
          </w:tcPr>
          <w:p w14:paraId="7A3858B2" w14:textId="77777777" w:rsidR="001F144A" w:rsidRPr="001F144A" w:rsidRDefault="001F144A" w:rsidP="001F144A">
            <w:pPr>
              <w:spacing w:line="240" w:lineRule="auto"/>
              <w:rPr>
                <w:rFonts w:cs="Times New Roman"/>
                <w:color w:val="000000"/>
                <w:sz w:val="22"/>
              </w:rPr>
            </w:pPr>
            <w:r w:rsidRPr="001F144A">
              <w:rPr>
                <w:rFonts w:cs="Times New Roman"/>
                <w:bCs w:val="0"/>
                <w:color w:val="000000"/>
                <w:sz w:val="22"/>
              </w:rPr>
              <w:lastRenderedPageBreak/>
              <w:t>Don de mando</w:t>
            </w:r>
          </w:p>
        </w:tc>
        <w:tc>
          <w:tcPr>
            <w:tcW w:w="1067" w:type="pct"/>
            <w:hideMark/>
          </w:tcPr>
          <w:p w14:paraId="5EAF98CD"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 xml:space="preserve">Capacidad para organizar su equipo de trabajo, les da pautas y directrices para la realización de su trabajo, asegurándose que las instrucciones sean  comprendidas y ejecutadas correctamente. </w:t>
            </w:r>
          </w:p>
        </w:tc>
        <w:tc>
          <w:tcPr>
            <w:tcW w:w="1024" w:type="pct"/>
            <w:hideMark/>
          </w:tcPr>
          <w:p w14:paraId="1185DF25"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Capacidad para organizar su equipo de trabajo. Dicta clara y convincente las indicaciones para que el personal a su cargo comprenda los lineamientos para ejecutar el trabajo.</w:t>
            </w:r>
          </w:p>
        </w:tc>
        <w:tc>
          <w:tcPr>
            <w:tcW w:w="913" w:type="pct"/>
            <w:hideMark/>
          </w:tcPr>
          <w:p w14:paraId="57CE4CC8"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Optima capacidad de  organización y planificación del trabajo. Dificultades ocasionales en el acatamiento de las instrucciones por parte del personal a su cargo.</w:t>
            </w:r>
          </w:p>
        </w:tc>
        <w:tc>
          <w:tcPr>
            <w:tcW w:w="913" w:type="pct"/>
            <w:hideMark/>
          </w:tcPr>
          <w:p w14:paraId="2064734B"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Dificultad para organizar al personal. No da instrucciones precisas, sus colaboradores no ejecutan las en las indicaciones de forma correcta.</w:t>
            </w:r>
          </w:p>
        </w:tc>
      </w:tr>
      <w:tr w:rsidR="001F144A" w:rsidRPr="001F144A" w14:paraId="5AB1A9E7" w14:textId="77777777" w:rsidTr="001F144A">
        <w:trPr>
          <w:cnfStyle w:val="000000010000" w:firstRow="0" w:lastRow="0" w:firstColumn="0" w:lastColumn="0" w:oddVBand="0" w:evenVBand="0" w:oddHBand="0" w:evenHBand="1" w:firstRowFirstColumn="0" w:firstRowLastColumn="0" w:lastRowFirstColumn="0" w:lastRowLastColumn="0"/>
          <w:trHeight w:val="1124"/>
          <w:jc w:val="center"/>
        </w:trPr>
        <w:tc>
          <w:tcPr>
            <w:cnfStyle w:val="001000000000" w:firstRow="0" w:lastRow="0" w:firstColumn="1" w:lastColumn="0" w:oddVBand="0" w:evenVBand="0" w:oddHBand="0" w:evenHBand="0" w:firstRowFirstColumn="0" w:firstRowLastColumn="0" w:lastRowFirstColumn="0" w:lastRowLastColumn="0"/>
            <w:tcW w:w="1083" w:type="pct"/>
            <w:gridSpan w:val="2"/>
            <w:hideMark/>
          </w:tcPr>
          <w:p w14:paraId="679E8A97" w14:textId="77777777" w:rsidR="001F144A" w:rsidRPr="001F144A" w:rsidRDefault="001F144A" w:rsidP="001F144A">
            <w:pPr>
              <w:spacing w:line="240" w:lineRule="auto"/>
              <w:jc w:val="center"/>
              <w:rPr>
                <w:rFonts w:cs="Times New Roman"/>
                <w:color w:val="000000"/>
                <w:sz w:val="22"/>
              </w:rPr>
            </w:pPr>
            <w:r w:rsidRPr="001F144A">
              <w:rPr>
                <w:rFonts w:cs="Times New Roman"/>
                <w:bCs w:val="0"/>
                <w:color w:val="000000"/>
                <w:sz w:val="22"/>
              </w:rPr>
              <w:t>Pensamiento estratégico</w:t>
            </w:r>
          </w:p>
        </w:tc>
        <w:tc>
          <w:tcPr>
            <w:tcW w:w="1067" w:type="pct"/>
            <w:hideMark/>
          </w:tcPr>
          <w:p w14:paraId="4837A90F"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Reconoce y comprende fácilmente los cambios del entorno, las oportunidades del mercado, las amenazas competitivas y las fortalezas y debilidades de la organización. Capacidad para adaptarse a los cambios. Se anticipa y responde positivamente a las variaciones del entorno. Prevé las ventajas y desventajas de cada cambio.</w:t>
            </w:r>
          </w:p>
        </w:tc>
        <w:tc>
          <w:tcPr>
            <w:tcW w:w="1024" w:type="pct"/>
            <w:hideMark/>
          </w:tcPr>
          <w:p w14:paraId="1A5D7500"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Comprende los cambios del entorno, las oportunidades del mercado, las amenazas competitivas y las fortalezas y debilidades de la organización, identifica estrategias. Se adapta los cambios, anticipa y responde a las variaciones del entorno. Comprende las consecuencias de los cambios. Prevé ventajas y desventajas de los cambios.</w:t>
            </w:r>
          </w:p>
        </w:tc>
        <w:tc>
          <w:tcPr>
            <w:tcW w:w="913" w:type="pct"/>
            <w:hideMark/>
          </w:tcPr>
          <w:p w14:paraId="0E5E3E98"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 xml:space="preserve">Comprende los cambios del entorno y las oportunidades del mercado. Detecta oportunidades de negocio, crear alianzas estratégicas siempre que sean de fácil acceso. </w:t>
            </w:r>
          </w:p>
        </w:tc>
        <w:tc>
          <w:tcPr>
            <w:tcW w:w="913" w:type="pct"/>
            <w:hideMark/>
          </w:tcPr>
          <w:p w14:paraId="50940C88"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Se le dificulta detectar  cambios del entorno. No tiene capacidad de proponer acciones o programas para que la empresa se adapte al medio y a los cambios.</w:t>
            </w:r>
          </w:p>
        </w:tc>
      </w:tr>
      <w:tr w:rsidR="001F144A" w:rsidRPr="001F144A" w14:paraId="3F3E4DC0" w14:textId="77777777" w:rsidTr="001F144A">
        <w:trPr>
          <w:cnfStyle w:val="000000100000" w:firstRow="0" w:lastRow="0" w:firstColumn="0" w:lastColumn="0" w:oddVBand="0" w:evenVBand="0" w:oddHBand="1" w:evenHBand="0" w:firstRowFirstColumn="0" w:firstRowLastColumn="0" w:lastRowFirstColumn="0" w:lastRowLastColumn="0"/>
          <w:trHeight w:val="415"/>
          <w:jc w:val="center"/>
        </w:trPr>
        <w:tc>
          <w:tcPr>
            <w:cnfStyle w:val="001000000000" w:firstRow="0" w:lastRow="0" w:firstColumn="1" w:lastColumn="0" w:oddVBand="0" w:evenVBand="0" w:oddHBand="0" w:evenHBand="0" w:firstRowFirstColumn="0" w:firstRowLastColumn="0" w:lastRowFirstColumn="0" w:lastRowLastColumn="0"/>
            <w:tcW w:w="1083" w:type="pct"/>
            <w:gridSpan w:val="2"/>
            <w:hideMark/>
          </w:tcPr>
          <w:p w14:paraId="6CCFDD5B" w14:textId="77777777" w:rsidR="001F144A" w:rsidRPr="001F144A" w:rsidRDefault="001F144A" w:rsidP="001F144A">
            <w:pPr>
              <w:spacing w:line="240" w:lineRule="auto"/>
              <w:rPr>
                <w:rFonts w:cs="Times New Roman"/>
                <w:color w:val="000000"/>
                <w:sz w:val="22"/>
              </w:rPr>
            </w:pPr>
            <w:r w:rsidRPr="001F144A">
              <w:rPr>
                <w:rFonts w:cs="Times New Roman"/>
                <w:bCs w:val="0"/>
                <w:color w:val="000000"/>
                <w:sz w:val="22"/>
              </w:rPr>
              <w:t>Relaciones públicas</w:t>
            </w:r>
          </w:p>
        </w:tc>
        <w:tc>
          <w:tcPr>
            <w:tcW w:w="1067" w:type="pct"/>
            <w:hideMark/>
          </w:tcPr>
          <w:p w14:paraId="7D6BCF1C"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 xml:space="preserve">Establecer redes complejas con las  personas (clientes,  proveedores, la comunidad) Esfuerzo planificado y sostenido para establecer y mantener la buena voluntad entre la organización y sus clientes internos y externos. </w:t>
            </w:r>
          </w:p>
        </w:tc>
        <w:tc>
          <w:tcPr>
            <w:tcW w:w="1024" w:type="pct"/>
            <w:hideMark/>
          </w:tcPr>
          <w:p w14:paraId="2BF56A52"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Posee recursos para consolidar la imagen de la empresa, comunica las facetas de ésta los clientes internos y externos, proveedores, y comunidad. Capacidad para realizar la publicidad de la empresa a través de dichas relaciones</w:t>
            </w:r>
          </w:p>
        </w:tc>
        <w:tc>
          <w:tcPr>
            <w:tcW w:w="913" w:type="pct"/>
            <w:hideMark/>
          </w:tcPr>
          <w:p w14:paraId="00FC9D17"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 xml:space="preserve">Da a conocer las facetas e imagen de la empresa sólo a ciertos receptores. Ocasionalmente se le presentan dificultades para dar a conocer  la imagen que se quiere publicitar de la empresa. </w:t>
            </w:r>
          </w:p>
        </w:tc>
        <w:tc>
          <w:tcPr>
            <w:tcW w:w="913" w:type="pct"/>
            <w:hideMark/>
          </w:tcPr>
          <w:p w14:paraId="762331E6" w14:textId="77777777" w:rsidR="001F144A" w:rsidRPr="001F144A" w:rsidRDefault="001F144A" w:rsidP="001F144A">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sz w:val="22"/>
              </w:rPr>
            </w:pPr>
            <w:r w:rsidRPr="001F144A">
              <w:rPr>
                <w:rFonts w:cs="Times New Roman"/>
                <w:color w:val="000000"/>
                <w:sz w:val="22"/>
              </w:rPr>
              <w:t>Escasa llegada a los grupos de interés, no posee las habilidades suficientes para establecer relaciones interpersonales necesarias.</w:t>
            </w:r>
          </w:p>
        </w:tc>
      </w:tr>
      <w:tr w:rsidR="001F144A" w:rsidRPr="001F144A" w14:paraId="38676E69" w14:textId="77777777" w:rsidTr="001F144A">
        <w:trPr>
          <w:cnfStyle w:val="000000010000" w:firstRow="0" w:lastRow="0" w:firstColumn="0" w:lastColumn="0" w:oddVBand="0" w:evenVBand="0" w:oddHBand="0" w:evenHBand="1" w:firstRowFirstColumn="0" w:firstRowLastColumn="0" w:lastRowFirstColumn="0" w:lastRowLastColumn="0"/>
          <w:trHeight w:val="67"/>
          <w:jc w:val="center"/>
        </w:trPr>
        <w:tc>
          <w:tcPr>
            <w:cnfStyle w:val="001000000000" w:firstRow="0" w:lastRow="0" w:firstColumn="1" w:lastColumn="0" w:oddVBand="0" w:evenVBand="0" w:oddHBand="0" w:evenHBand="0" w:firstRowFirstColumn="0" w:firstRowLastColumn="0" w:lastRowFirstColumn="0" w:lastRowLastColumn="0"/>
            <w:tcW w:w="1083" w:type="pct"/>
            <w:gridSpan w:val="2"/>
            <w:hideMark/>
          </w:tcPr>
          <w:p w14:paraId="54399418" w14:textId="77777777" w:rsidR="001F144A" w:rsidRPr="001F144A" w:rsidRDefault="001F144A" w:rsidP="001F144A">
            <w:pPr>
              <w:spacing w:line="240" w:lineRule="auto"/>
              <w:jc w:val="center"/>
              <w:rPr>
                <w:rFonts w:cs="Times New Roman"/>
                <w:color w:val="000000"/>
                <w:sz w:val="22"/>
              </w:rPr>
            </w:pPr>
            <w:r w:rsidRPr="001F144A">
              <w:rPr>
                <w:rFonts w:cs="Times New Roman"/>
                <w:bCs w:val="0"/>
                <w:color w:val="000000"/>
                <w:sz w:val="22"/>
              </w:rPr>
              <w:t>Habilidades de negociación</w:t>
            </w:r>
          </w:p>
        </w:tc>
        <w:tc>
          <w:tcPr>
            <w:tcW w:w="1067" w:type="pct"/>
            <w:hideMark/>
          </w:tcPr>
          <w:p w14:paraId="3FF3324A"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 xml:space="preserve">Capacidad para dirigir o controlar una discusión utilizando técnicas ganar-ganar planificando alternativas para negociar los mejores acuerdos. Se centra en </w:t>
            </w:r>
            <w:r w:rsidRPr="001F144A">
              <w:rPr>
                <w:rFonts w:cs="Times New Roman"/>
                <w:color w:val="000000"/>
                <w:sz w:val="22"/>
              </w:rPr>
              <w:lastRenderedPageBreak/>
              <w:t>el problema y no en la persona.</w:t>
            </w:r>
          </w:p>
        </w:tc>
        <w:tc>
          <w:tcPr>
            <w:tcW w:w="1024" w:type="pct"/>
            <w:hideMark/>
          </w:tcPr>
          <w:p w14:paraId="6FDD04FD"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lastRenderedPageBreak/>
              <w:t xml:space="preserve">Es reconocido por su habilidad para llegar a acuerdos satisfactorios para todos y llamado por otros para colaborar en estas situaciones. Utiliza herramientas y metodologías para </w:t>
            </w:r>
            <w:r w:rsidRPr="001F144A">
              <w:rPr>
                <w:rFonts w:cs="Times New Roman"/>
                <w:color w:val="000000"/>
                <w:sz w:val="22"/>
              </w:rPr>
              <w:lastRenderedPageBreak/>
              <w:t>diseñar y preparar la estrategia de cada negociación</w:t>
            </w:r>
          </w:p>
        </w:tc>
        <w:tc>
          <w:tcPr>
            <w:tcW w:w="913" w:type="pct"/>
            <w:hideMark/>
          </w:tcPr>
          <w:p w14:paraId="0D156263"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lastRenderedPageBreak/>
              <w:t xml:space="preserve">Llega a acuerdos satisfactorios en el mayor número de negociaciones a su cargo en concordancia con los objetivos de la organización. </w:t>
            </w:r>
          </w:p>
        </w:tc>
        <w:tc>
          <w:tcPr>
            <w:tcW w:w="913" w:type="pct"/>
            <w:hideMark/>
          </w:tcPr>
          <w:p w14:paraId="086C28D7" w14:textId="77777777" w:rsidR="001F144A" w:rsidRPr="001F144A" w:rsidRDefault="001F144A" w:rsidP="001F144A">
            <w:pPr>
              <w:spacing w:line="240" w:lineRule="auto"/>
              <w:cnfStyle w:val="000000010000" w:firstRow="0" w:lastRow="0" w:firstColumn="0" w:lastColumn="0" w:oddVBand="0" w:evenVBand="0" w:oddHBand="0" w:evenHBand="1" w:firstRowFirstColumn="0" w:firstRowLastColumn="0" w:lastRowFirstColumn="0" w:lastRowLastColumn="0"/>
              <w:rPr>
                <w:rFonts w:cs="Times New Roman"/>
                <w:color w:val="000000"/>
                <w:sz w:val="22"/>
              </w:rPr>
            </w:pPr>
            <w:r w:rsidRPr="001F144A">
              <w:rPr>
                <w:rFonts w:cs="Times New Roman"/>
                <w:color w:val="000000"/>
                <w:sz w:val="22"/>
              </w:rPr>
              <w:t>Se le dificulta realizar acuerdos satisfactorios y negociaciones.</w:t>
            </w:r>
          </w:p>
        </w:tc>
      </w:tr>
    </w:tbl>
    <w:p w14:paraId="438645DC" w14:textId="77777777" w:rsidR="00CA169D" w:rsidRPr="00CA169D" w:rsidRDefault="00CA169D" w:rsidP="007C2191">
      <w:pPr>
        <w:spacing w:after="0"/>
      </w:pPr>
    </w:p>
    <w:p w14:paraId="5B015806" w14:textId="77777777" w:rsidR="006148A5" w:rsidRPr="006148A5" w:rsidRDefault="006148A5" w:rsidP="006148A5">
      <w:pPr>
        <w:pStyle w:val="Prrafodelista"/>
        <w:numPr>
          <w:ilvl w:val="1"/>
          <w:numId w:val="1"/>
        </w:numPr>
        <w:spacing w:after="0"/>
        <w:rPr>
          <w:b/>
        </w:rPr>
      </w:pPr>
      <w:bookmarkStart w:id="241" w:name="_Toc467877109"/>
      <w:r w:rsidRPr="006148A5">
        <w:rPr>
          <w:b/>
        </w:rPr>
        <w:t>Proceso de selección por competencias</w:t>
      </w:r>
      <w:bookmarkEnd w:id="241"/>
    </w:p>
    <w:p w14:paraId="5D9ACD4C" w14:textId="77777777" w:rsidR="006148A5" w:rsidRDefault="006148A5" w:rsidP="00AC0239">
      <w:pPr>
        <w:spacing w:after="0"/>
        <w:ind w:firstLine="360"/>
        <w:rPr>
          <w:rFonts w:cs="Times New Roman"/>
          <w:szCs w:val="24"/>
        </w:rPr>
      </w:pPr>
      <w:r w:rsidRPr="00CD62D0">
        <w:rPr>
          <w:rFonts w:cs="Times New Roman"/>
          <w:szCs w:val="24"/>
        </w:rPr>
        <w:t xml:space="preserve">Una vez determinada la necesidad de contratación de talento humano </w:t>
      </w:r>
      <w:r>
        <w:rPr>
          <w:rFonts w:cs="Times New Roman"/>
          <w:szCs w:val="24"/>
        </w:rPr>
        <w:t xml:space="preserve">requerido </w:t>
      </w:r>
      <w:r w:rsidRPr="00CD62D0">
        <w:rPr>
          <w:rFonts w:cs="Times New Roman"/>
          <w:szCs w:val="24"/>
        </w:rPr>
        <w:t>y teniendo el perfil caracterizado, se realiza el proceso de reclutamiento</w:t>
      </w:r>
      <w:r>
        <w:rPr>
          <w:rFonts w:cs="Times New Roman"/>
          <w:szCs w:val="24"/>
        </w:rPr>
        <w:t>;</w:t>
      </w:r>
      <w:r w:rsidRPr="00CD62D0">
        <w:rPr>
          <w:rFonts w:cs="Times New Roman"/>
          <w:szCs w:val="24"/>
        </w:rPr>
        <w:t xml:space="preserve"> </w:t>
      </w:r>
      <w:r>
        <w:rPr>
          <w:rFonts w:cs="Times New Roman"/>
          <w:szCs w:val="24"/>
        </w:rPr>
        <w:t xml:space="preserve">La Gestoría de Talento Humano </w:t>
      </w:r>
      <w:r w:rsidRPr="00CD62D0">
        <w:rPr>
          <w:rFonts w:cs="Times New Roman"/>
          <w:szCs w:val="24"/>
        </w:rPr>
        <w:t xml:space="preserve">debe garantizar que la persona seleccionada cumpla con las competencias y formación requerida para el </w:t>
      </w:r>
      <w:r>
        <w:rPr>
          <w:rFonts w:cs="Times New Roman"/>
          <w:szCs w:val="24"/>
        </w:rPr>
        <w:t xml:space="preserve">cargo, es decir, que ésta sea idónea. El proceso de selección se realiza de forma objetiva y se desarrolla acorde con lo descrito en la gráfica No. 2., durante este proceso se verifica la información de formación y experiencia laboral brindada por los aspirantes, se aplican pruebas altitudinales y actitudinales que permitan evalúa las competencias de cada uno de los candidatos. De esta manera se va realizando un filtro que permita que al final del proceso se contrate el colaborador idóneo para el cargo. </w:t>
      </w:r>
    </w:p>
    <w:p w14:paraId="1132E995" w14:textId="1D5382A0" w:rsidR="00CA169D" w:rsidRDefault="00CA169D" w:rsidP="006148A5">
      <w:pPr>
        <w:spacing w:after="0"/>
        <w:ind w:firstLine="360"/>
        <w:jc w:val="both"/>
        <w:rPr>
          <w:rFonts w:cs="Times New Roman"/>
          <w:szCs w:val="24"/>
        </w:rPr>
      </w:pPr>
      <w:r>
        <w:rPr>
          <w:rFonts w:cs="Times New Roman"/>
          <w:noProof/>
          <w:szCs w:val="24"/>
          <w:lang w:val="es-CO" w:eastAsia="es-CO"/>
        </w:rPr>
        <w:lastRenderedPageBreak/>
        <w:drawing>
          <wp:inline distT="0" distB="0" distL="0" distR="0" wp14:anchorId="27C6FD55" wp14:editId="246AE853">
            <wp:extent cx="5160719" cy="7098632"/>
            <wp:effectExtent l="0" t="0" r="1905" b="0"/>
            <wp:docPr id="473" name="Imagen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5157566" cy="7094295"/>
                    </a:xfrm>
                    <a:prstGeom prst="rect">
                      <a:avLst/>
                    </a:prstGeom>
                    <a:noFill/>
                  </pic:spPr>
                </pic:pic>
              </a:graphicData>
            </a:graphic>
          </wp:inline>
        </w:drawing>
      </w:r>
    </w:p>
    <w:p w14:paraId="22CD3AA9" w14:textId="77777777" w:rsidR="006148A5" w:rsidRPr="006148A5" w:rsidRDefault="006148A5" w:rsidP="006148A5">
      <w:pPr>
        <w:pStyle w:val="Prrafodelista"/>
        <w:numPr>
          <w:ilvl w:val="1"/>
          <w:numId w:val="1"/>
        </w:numPr>
        <w:spacing w:after="0"/>
        <w:rPr>
          <w:b/>
        </w:rPr>
      </w:pPr>
      <w:bookmarkStart w:id="242" w:name="_Toc467877110"/>
      <w:r w:rsidRPr="006148A5">
        <w:rPr>
          <w:b/>
        </w:rPr>
        <w:t>Evaluación por Competencias, evaluación 360°.</w:t>
      </w:r>
      <w:bookmarkEnd w:id="242"/>
    </w:p>
    <w:p w14:paraId="3B890128" w14:textId="77777777" w:rsidR="006148A5" w:rsidRDefault="006148A5" w:rsidP="00AC0239">
      <w:pPr>
        <w:spacing w:after="0"/>
        <w:ind w:firstLine="360"/>
        <w:rPr>
          <w:rFonts w:cs="Times New Roman"/>
          <w:szCs w:val="24"/>
        </w:rPr>
      </w:pPr>
      <w:r>
        <w:rPr>
          <w:rFonts w:cs="Times New Roman"/>
          <w:szCs w:val="24"/>
        </w:rPr>
        <w:lastRenderedPageBreak/>
        <w:t>La evaluación 360° es “un instrumento eficaz de conocimiento de uno mismo y de gestión del desarrollo</w:t>
      </w:r>
      <w:r>
        <w:rPr>
          <w:rStyle w:val="Refdenotaalpie"/>
          <w:rFonts w:cs="Times New Roman"/>
          <w:szCs w:val="24"/>
        </w:rPr>
        <w:footnoteReference w:id="2"/>
      </w:r>
      <w:r>
        <w:rPr>
          <w:rFonts w:cs="Times New Roman"/>
          <w:szCs w:val="24"/>
        </w:rPr>
        <w:t xml:space="preserve">”, es una herramienta de medición del desempeño de los colaboradores en cualquier nivel de la organización, dicha valoración es realizada por la  persona y quienes puedan observar el desarrollo de las actividades del colaborador evaluado (jefes, compañeros, </w:t>
      </w:r>
      <w:r w:rsidRPr="000738BD">
        <w:rPr>
          <w:rFonts w:cs="Times New Roman"/>
          <w:szCs w:val="24"/>
        </w:rPr>
        <w:t>clientes internos, colaboradores)</w:t>
      </w:r>
      <w:r>
        <w:rPr>
          <w:rFonts w:cs="Times New Roman"/>
          <w:szCs w:val="24"/>
        </w:rPr>
        <w:t xml:space="preserve">, la correcta aplicación de esta herramienta permite la potencialización de las competencias y reforzar las áreas de mejora de los individuos. </w:t>
      </w:r>
    </w:p>
    <w:p w14:paraId="5EFC3E92" w14:textId="77777777" w:rsidR="006148A5" w:rsidRDefault="006148A5" w:rsidP="00AC0239">
      <w:pPr>
        <w:spacing w:after="0"/>
        <w:ind w:firstLine="360"/>
        <w:rPr>
          <w:rFonts w:cs="Times New Roman"/>
          <w:szCs w:val="24"/>
        </w:rPr>
      </w:pPr>
      <w:r>
        <w:rPr>
          <w:rFonts w:cs="Times New Roman"/>
          <w:szCs w:val="24"/>
        </w:rPr>
        <w:t xml:space="preserve">El implementar la evaluación 360° permite a la empresa valorar las competencias personales, profesionales, estratégicas, de liderazgo y sociales de sus trabajadores y los resultados obtenidos se puede utilizar en la toma de decisiones para promoción de cargos, identificar necesidades de capacitación, implementación de planes de carrera. </w:t>
      </w:r>
    </w:p>
    <w:p w14:paraId="32AA3654" w14:textId="77777777" w:rsidR="006148A5" w:rsidRDefault="006148A5" w:rsidP="00AC0239">
      <w:pPr>
        <w:spacing w:after="0"/>
        <w:ind w:firstLine="360"/>
        <w:rPr>
          <w:rFonts w:cs="Times New Roman"/>
          <w:szCs w:val="24"/>
        </w:rPr>
      </w:pPr>
      <w:r>
        <w:rPr>
          <w:rFonts w:cs="Times New Roman"/>
          <w:szCs w:val="24"/>
        </w:rPr>
        <w:t xml:space="preserve">Para la implementación de la evaluación se requiere seguir los siguientes pasos: </w:t>
      </w:r>
    </w:p>
    <w:p w14:paraId="46F2FD59" w14:textId="77777777" w:rsidR="006148A5" w:rsidRDefault="006148A5" w:rsidP="00AC0239">
      <w:pPr>
        <w:pStyle w:val="Prrafodelista"/>
        <w:numPr>
          <w:ilvl w:val="0"/>
          <w:numId w:val="29"/>
        </w:numPr>
        <w:spacing w:after="0"/>
        <w:rPr>
          <w:rFonts w:cs="Times New Roman"/>
          <w:szCs w:val="24"/>
        </w:rPr>
      </w:pPr>
      <w:r w:rsidRPr="003B52EE">
        <w:rPr>
          <w:rFonts w:cs="Times New Roman"/>
          <w:szCs w:val="24"/>
        </w:rPr>
        <w:t>Preparación: se elabora y define el procedimiento para la implementación de la</w:t>
      </w:r>
      <w:r>
        <w:rPr>
          <w:rFonts w:cs="Times New Roman"/>
          <w:szCs w:val="24"/>
        </w:rPr>
        <w:t xml:space="preserve"> </w:t>
      </w:r>
      <w:r w:rsidRPr="003B52EE">
        <w:rPr>
          <w:rFonts w:cs="Times New Roman"/>
          <w:szCs w:val="24"/>
        </w:rPr>
        <w:t xml:space="preserve">evaluación, </w:t>
      </w:r>
      <w:r>
        <w:rPr>
          <w:rFonts w:cs="Times New Roman"/>
          <w:szCs w:val="24"/>
        </w:rPr>
        <w:t xml:space="preserve">se elaboran los formatos de las encuestas, el cronograma de ejecución, se seleccionan las competencias a valuar, las personas a la que se le aplicara la evaluación y los evaluadores. </w:t>
      </w:r>
    </w:p>
    <w:p w14:paraId="72EE0816" w14:textId="77777777" w:rsidR="006148A5" w:rsidRDefault="006148A5" w:rsidP="00AC0239">
      <w:pPr>
        <w:pStyle w:val="Prrafodelista"/>
        <w:numPr>
          <w:ilvl w:val="0"/>
          <w:numId w:val="29"/>
        </w:numPr>
        <w:spacing w:after="0"/>
        <w:rPr>
          <w:rFonts w:cs="Times New Roman"/>
          <w:szCs w:val="24"/>
        </w:rPr>
      </w:pPr>
      <w:r>
        <w:rPr>
          <w:rFonts w:cs="Times New Roman"/>
          <w:szCs w:val="24"/>
        </w:rPr>
        <w:t xml:space="preserve">Sensibilización: se argumenta y da a conocer el objetivo, los beneficios, impacto de la herramienta tanto a todos los participantes, resaltando la importancia de la objetividad y ética que requiere el ejercicio. </w:t>
      </w:r>
    </w:p>
    <w:p w14:paraId="30B91C25" w14:textId="77777777" w:rsidR="006148A5" w:rsidRDefault="006148A5" w:rsidP="00AC0239">
      <w:pPr>
        <w:pStyle w:val="Prrafodelista"/>
        <w:numPr>
          <w:ilvl w:val="0"/>
          <w:numId w:val="29"/>
        </w:numPr>
        <w:spacing w:after="0"/>
        <w:rPr>
          <w:rFonts w:cs="Times New Roman"/>
          <w:szCs w:val="24"/>
        </w:rPr>
      </w:pPr>
      <w:r>
        <w:rPr>
          <w:rFonts w:cs="Times New Roman"/>
          <w:szCs w:val="24"/>
        </w:rPr>
        <w:t xml:space="preserve">Evaluación: entrega de las evaluaciones y diligenciamiento tanto por partes de los evaluados como de los evaluadores.   </w:t>
      </w:r>
    </w:p>
    <w:p w14:paraId="48797D59" w14:textId="77777777" w:rsidR="006148A5" w:rsidRDefault="006148A5" w:rsidP="00AC0239">
      <w:pPr>
        <w:pStyle w:val="Prrafodelista"/>
        <w:numPr>
          <w:ilvl w:val="0"/>
          <w:numId w:val="29"/>
        </w:numPr>
        <w:spacing w:after="0"/>
        <w:rPr>
          <w:rFonts w:cs="Times New Roman"/>
          <w:szCs w:val="24"/>
        </w:rPr>
      </w:pPr>
      <w:r>
        <w:rPr>
          <w:rFonts w:cs="Times New Roman"/>
          <w:szCs w:val="24"/>
        </w:rPr>
        <w:lastRenderedPageBreak/>
        <w:t xml:space="preserve">Recolección de datos: recopilación y revisión de las evaluaciones diligenciadas evidenciando su correcto trámite. </w:t>
      </w:r>
    </w:p>
    <w:p w14:paraId="77CAAB3A" w14:textId="77777777" w:rsidR="006148A5" w:rsidRDefault="006148A5" w:rsidP="00AC0239">
      <w:pPr>
        <w:pStyle w:val="Prrafodelista"/>
        <w:numPr>
          <w:ilvl w:val="0"/>
          <w:numId w:val="29"/>
        </w:numPr>
        <w:spacing w:after="0"/>
        <w:rPr>
          <w:rFonts w:cs="Times New Roman"/>
          <w:szCs w:val="24"/>
        </w:rPr>
      </w:pPr>
      <w:r>
        <w:rPr>
          <w:rFonts w:cs="Times New Roman"/>
          <w:szCs w:val="24"/>
        </w:rPr>
        <w:t xml:space="preserve">Reporteo: Procesamiento de la información para la obtención de datos estadísticos, en donde se evidencien tendencias.  </w:t>
      </w:r>
    </w:p>
    <w:p w14:paraId="3517BF7D" w14:textId="77777777" w:rsidR="006148A5" w:rsidRDefault="006148A5" w:rsidP="00AC0239">
      <w:pPr>
        <w:pStyle w:val="Prrafodelista"/>
        <w:numPr>
          <w:ilvl w:val="0"/>
          <w:numId w:val="29"/>
        </w:numPr>
        <w:spacing w:after="0"/>
        <w:rPr>
          <w:rFonts w:cs="Times New Roman"/>
          <w:szCs w:val="24"/>
        </w:rPr>
      </w:pPr>
      <w:r>
        <w:rPr>
          <w:rFonts w:cs="Times New Roman"/>
          <w:szCs w:val="24"/>
        </w:rPr>
        <w:t xml:space="preserve">Retroalimentación: se le informa al avaluado los resultados del ejercicio, de forma positiva, de tal forma que la información suministrada permita el crecimiento personal y profesional del colaborador, </w:t>
      </w:r>
    </w:p>
    <w:p w14:paraId="6B19FC25" w14:textId="77777777" w:rsidR="006148A5" w:rsidRDefault="006148A5" w:rsidP="00AC0239">
      <w:pPr>
        <w:pStyle w:val="Prrafodelista"/>
        <w:numPr>
          <w:ilvl w:val="0"/>
          <w:numId w:val="29"/>
        </w:numPr>
        <w:spacing w:after="0"/>
        <w:rPr>
          <w:rFonts w:cs="Times New Roman"/>
          <w:szCs w:val="24"/>
        </w:rPr>
      </w:pPr>
      <w:r>
        <w:rPr>
          <w:rFonts w:cs="Times New Roman"/>
          <w:szCs w:val="24"/>
        </w:rPr>
        <w:t xml:space="preserve">Planes de desarrollo: con los resultados obtenidos se crean planes que permitan la potencialización de las competencias del colaborador, así como el refuerzo en las áreas en las que se encuentra débil. </w:t>
      </w:r>
    </w:p>
    <w:tbl>
      <w:tblPr>
        <w:tblW w:w="5560" w:type="pct"/>
        <w:tblCellMar>
          <w:left w:w="70" w:type="dxa"/>
          <w:right w:w="70" w:type="dxa"/>
        </w:tblCellMar>
        <w:tblLook w:val="04A0" w:firstRow="1" w:lastRow="0" w:firstColumn="1" w:lastColumn="0" w:noHBand="0" w:noVBand="1"/>
      </w:tblPr>
      <w:tblGrid>
        <w:gridCol w:w="2099"/>
        <w:gridCol w:w="998"/>
        <w:gridCol w:w="1607"/>
        <w:gridCol w:w="474"/>
        <w:gridCol w:w="1413"/>
        <w:gridCol w:w="474"/>
        <w:gridCol w:w="1430"/>
        <w:gridCol w:w="474"/>
        <w:gridCol w:w="1630"/>
        <w:gridCol w:w="824"/>
      </w:tblGrid>
      <w:tr w:rsidR="006148A5" w:rsidRPr="00883455" w14:paraId="7FE15F64" w14:textId="77777777" w:rsidTr="00823E31">
        <w:trPr>
          <w:trHeight w:val="299"/>
        </w:trPr>
        <w:tc>
          <w:tcPr>
            <w:tcW w:w="5000" w:type="pct"/>
            <w:gridSpan w:val="10"/>
            <w:tcBorders>
              <w:top w:val="single" w:sz="4" w:space="0" w:color="auto"/>
              <w:left w:val="single" w:sz="4" w:space="0" w:color="auto"/>
              <w:bottom w:val="nil"/>
              <w:right w:val="single" w:sz="4" w:space="0" w:color="000000"/>
            </w:tcBorders>
            <w:shd w:val="clear" w:color="auto" w:fill="auto"/>
            <w:noWrap/>
            <w:vAlign w:val="bottom"/>
            <w:hideMark/>
          </w:tcPr>
          <w:p w14:paraId="778D396F" w14:textId="77777777" w:rsidR="006148A5" w:rsidRPr="00883455" w:rsidRDefault="006148A5" w:rsidP="006E2D53">
            <w:pPr>
              <w:spacing w:after="0" w:line="240" w:lineRule="auto"/>
              <w:jc w:val="center"/>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EVALUACIÓN 360° SIVAL A&amp;A LTDA.</w:t>
            </w:r>
          </w:p>
        </w:tc>
      </w:tr>
      <w:tr w:rsidR="006148A5" w:rsidRPr="00883455" w14:paraId="46FB5F77" w14:textId="77777777" w:rsidTr="00823E31">
        <w:trPr>
          <w:trHeight w:val="153"/>
        </w:trPr>
        <w:tc>
          <w:tcPr>
            <w:tcW w:w="5000" w:type="pct"/>
            <w:gridSpan w:val="10"/>
            <w:tcBorders>
              <w:top w:val="nil"/>
              <w:left w:val="single" w:sz="4" w:space="0" w:color="auto"/>
              <w:bottom w:val="single" w:sz="4" w:space="0" w:color="auto"/>
              <w:right w:val="single" w:sz="4" w:space="0" w:color="000000"/>
            </w:tcBorders>
            <w:shd w:val="clear" w:color="auto" w:fill="auto"/>
            <w:noWrap/>
            <w:vAlign w:val="bottom"/>
            <w:hideMark/>
          </w:tcPr>
          <w:p w14:paraId="04157A24" w14:textId="77777777" w:rsidR="006148A5" w:rsidRPr="00883455" w:rsidRDefault="006148A5" w:rsidP="006E2D53">
            <w:pPr>
              <w:spacing w:after="0" w:line="240" w:lineRule="auto"/>
              <w:rPr>
                <w:rFonts w:eastAsia="Times New Roman" w:cs="Times New Roman"/>
                <w:color w:val="000000"/>
                <w:sz w:val="20"/>
                <w:szCs w:val="20"/>
                <w:lang w:eastAsia="es-CO"/>
              </w:rPr>
            </w:pPr>
          </w:p>
        </w:tc>
      </w:tr>
      <w:tr w:rsidR="00823E31" w:rsidRPr="00883455" w14:paraId="3C87542C" w14:textId="77777777" w:rsidTr="00823E31">
        <w:trPr>
          <w:trHeight w:val="299"/>
        </w:trPr>
        <w:tc>
          <w:tcPr>
            <w:tcW w:w="1356" w:type="pct"/>
            <w:gridSpan w:val="2"/>
            <w:tcBorders>
              <w:top w:val="single" w:sz="4" w:space="0" w:color="auto"/>
              <w:left w:val="single" w:sz="4" w:space="0" w:color="auto"/>
              <w:bottom w:val="nil"/>
              <w:right w:val="nil"/>
            </w:tcBorders>
            <w:shd w:val="clear" w:color="auto" w:fill="auto"/>
            <w:noWrap/>
            <w:vAlign w:val="bottom"/>
            <w:hideMark/>
          </w:tcPr>
          <w:p w14:paraId="348A2E66" w14:textId="77777777" w:rsidR="006148A5" w:rsidRPr="00883455" w:rsidRDefault="006148A5" w:rsidP="006E2D53">
            <w:pPr>
              <w:spacing w:after="0" w:line="240" w:lineRule="auto"/>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1. Datos del Evaluado:</w:t>
            </w:r>
          </w:p>
        </w:tc>
        <w:tc>
          <w:tcPr>
            <w:tcW w:w="702" w:type="pct"/>
            <w:tcBorders>
              <w:top w:val="nil"/>
              <w:left w:val="nil"/>
              <w:bottom w:val="nil"/>
              <w:right w:val="nil"/>
            </w:tcBorders>
            <w:shd w:val="clear" w:color="auto" w:fill="auto"/>
            <w:noWrap/>
            <w:vAlign w:val="bottom"/>
            <w:hideMark/>
          </w:tcPr>
          <w:p w14:paraId="3422D48D"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207" w:type="pct"/>
            <w:tcBorders>
              <w:top w:val="nil"/>
              <w:left w:val="nil"/>
              <w:bottom w:val="nil"/>
              <w:right w:val="nil"/>
            </w:tcBorders>
            <w:shd w:val="clear" w:color="auto" w:fill="auto"/>
            <w:noWrap/>
            <w:vAlign w:val="bottom"/>
            <w:hideMark/>
          </w:tcPr>
          <w:p w14:paraId="3740E25D"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618" w:type="pct"/>
            <w:tcBorders>
              <w:top w:val="nil"/>
              <w:left w:val="nil"/>
              <w:bottom w:val="nil"/>
              <w:right w:val="nil"/>
            </w:tcBorders>
            <w:shd w:val="clear" w:color="auto" w:fill="auto"/>
            <w:noWrap/>
            <w:vAlign w:val="bottom"/>
            <w:hideMark/>
          </w:tcPr>
          <w:p w14:paraId="4F38EC04"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207" w:type="pct"/>
            <w:tcBorders>
              <w:top w:val="nil"/>
              <w:left w:val="nil"/>
              <w:bottom w:val="nil"/>
              <w:right w:val="nil"/>
            </w:tcBorders>
            <w:shd w:val="clear" w:color="auto" w:fill="auto"/>
            <w:noWrap/>
            <w:vAlign w:val="bottom"/>
            <w:hideMark/>
          </w:tcPr>
          <w:p w14:paraId="55C33450"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625" w:type="pct"/>
            <w:tcBorders>
              <w:top w:val="nil"/>
              <w:left w:val="nil"/>
              <w:bottom w:val="nil"/>
              <w:right w:val="nil"/>
            </w:tcBorders>
            <w:shd w:val="clear" w:color="auto" w:fill="auto"/>
            <w:noWrap/>
            <w:vAlign w:val="bottom"/>
            <w:hideMark/>
          </w:tcPr>
          <w:p w14:paraId="3CBAB941"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207" w:type="pct"/>
            <w:tcBorders>
              <w:top w:val="nil"/>
              <w:left w:val="nil"/>
              <w:bottom w:val="nil"/>
              <w:right w:val="nil"/>
            </w:tcBorders>
            <w:shd w:val="clear" w:color="auto" w:fill="auto"/>
            <w:noWrap/>
            <w:vAlign w:val="bottom"/>
            <w:hideMark/>
          </w:tcPr>
          <w:p w14:paraId="6261C46F"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713" w:type="pct"/>
            <w:tcBorders>
              <w:top w:val="nil"/>
              <w:left w:val="nil"/>
              <w:bottom w:val="single" w:sz="4" w:space="0" w:color="auto"/>
              <w:right w:val="nil"/>
            </w:tcBorders>
            <w:shd w:val="clear" w:color="auto" w:fill="auto"/>
            <w:noWrap/>
            <w:vAlign w:val="bottom"/>
            <w:hideMark/>
          </w:tcPr>
          <w:p w14:paraId="5BB9BDA6"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xml:space="preserve">Fecha: </w:t>
            </w:r>
          </w:p>
        </w:tc>
        <w:tc>
          <w:tcPr>
            <w:tcW w:w="360" w:type="pct"/>
            <w:tcBorders>
              <w:top w:val="nil"/>
              <w:left w:val="nil"/>
              <w:bottom w:val="single" w:sz="4" w:space="0" w:color="auto"/>
              <w:right w:val="single" w:sz="4" w:space="0" w:color="auto"/>
            </w:tcBorders>
            <w:shd w:val="clear" w:color="auto" w:fill="auto"/>
            <w:noWrap/>
            <w:vAlign w:val="bottom"/>
            <w:hideMark/>
          </w:tcPr>
          <w:p w14:paraId="7FAD75A6"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3C0ED67D" w14:textId="77777777" w:rsidTr="00823E31">
        <w:trPr>
          <w:trHeight w:val="195"/>
        </w:trPr>
        <w:tc>
          <w:tcPr>
            <w:tcW w:w="918" w:type="pct"/>
            <w:tcBorders>
              <w:top w:val="nil"/>
              <w:left w:val="single" w:sz="4" w:space="0" w:color="auto"/>
              <w:bottom w:val="nil"/>
              <w:right w:val="nil"/>
            </w:tcBorders>
            <w:shd w:val="clear" w:color="auto" w:fill="auto"/>
            <w:noWrap/>
            <w:vAlign w:val="bottom"/>
            <w:hideMark/>
          </w:tcPr>
          <w:p w14:paraId="2EB4E0FF"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439" w:type="pct"/>
            <w:tcBorders>
              <w:top w:val="nil"/>
              <w:left w:val="nil"/>
              <w:bottom w:val="nil"/>
              <w:right w:val="nil"/>
            </w:tcBorders>
            <w:shd w:val="clear" w:color="auto" w:fill="auto"/>
            <w:noWrap/>
            <w:vAlign w:val="bottom"/>
            <w:hideMark/>
          </w:tcPr>
          <w:p w14:paraId="6C285546"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02" w:type="pct"/>
            <w:tcBorders>
              <w:top w:val="nil"/>
              <w:left w:val="nil"/>
              <w:bottom w:val="nil"/>
              <w:right w:val="nil"/>
            </w:tcBorders>
            <w:shd w:val="clear" w:color="auto" w:fill="auto"/>
            <w:noWrap/>
            <w:vAlign w:val="bottom"/>
            <w:hideMark/>
          </w:tcPr>
          <w:p w14:paraId="625C58F0"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0BCCC86E"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nil"/>
              <w:right w:val="nil"/>
            </w:tcBorders>
            <w:shd w:val="clear" w:color="auto" w:fill="auto"/>
            <w:noWrap/>
            <w:vAlign w:val="bottom"/>
            <w:hideMark/>
          </w:tcPr>
          <w:p w14:paraId="4A31E440"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770E3F3E"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789D1F1D"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3EBF8376"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54231D4F"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nil"/>
              <w:bottom w:val="nil"/>
              <w:right w:val="single" w:sz="4" w:space="0" w:color="auto"/>
            </w:tcBorders>
            <w:shd w:val="clear" w:color="auto" w:fill="auto"/>
            <w:noWrap/>
            <w:vAlign w:val="bottom"/>
            <w:hideMark/>
          </w:tcPr>
          <w:p w14:paraId="62283890"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125DE76F" w14:textId="77777777" w:rsidTr="00823E31">
        <w:trPr>
          <w:trHeight w:val="299"/>
        </w:trPr>
        <w:tc>
          <w:tcPr>
            <w:tcW w:w="918" w:type="pct"/>
            <w:tcBorders>
              <w:top w:val="nil"/>
              <w:left w:val="single" w:sz="4" w:space="0" w:color="auto"/>
              <w:bottom w:val="single" w:sz="4" w:space="0" w:color="auto"/>
              <w:right w:val="nil"/>
            </w:tcBorders>
            <w:shd w:val="clear" w:color="auto" w:fill="auto"/>
            <w:noWrap/>
            <w:vAlign w:val="bottom"/>
            <w:hideMark/>
          </w:tcPr>
          <w:p w14:paraId="20473BA6"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Nombre:</w:t>
            </w:r>
          </w:p>
        </w:tc>
        <w:tc>
          <w:tcPr>
            <w:tcW w:w="439" w:type="pct"/>
            <w:tcBorders>
              <w:top w:val="nil"/>
              <w:left w:val="nil"/>
              <w:bottom w:val="single" w:sz="4" w:space="0" w:color="auto"/>
              <w:right w:val="nil"/>
            </w:tcBorders>
            <w:shd w:val="clear" w:color="auto" w:fill="auto"/>
            <w:noWrap/>
            <w:vAlign w:val="bottom"/>
            <w:hideMark/>
          </w:tcPr>
          <w:p w14:paraId="67C818A8"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702" w:type="pct"/>
            <w:tcBorders>
              <w:top w:val="nil"/>
              <w:left w:val="nil"/>
              <w:bottom w:val="single" w:sz="4" w:space="0" w:color="auto"/>
              <w:right w:val="nil"/>
            </w:tcBorders>
            <w:shd w:val="clear" w:color="auto" w:fill="auto"/>
            <w:noWrap/>
            <w:vAlign w:val="bottom"/>
            <w:hideMark/>
          </w:tcPr>
          <w:p w14:paraId="0266DE92"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207" w:type="pct"/>
            <w:tcBorders>
              <w:top w:val="nil"/>
              <w:left w:val="nil"/>
              <w:bottom w:val="nil"/>
              <w:right w:val="nil"/>
            </w:tcBorders>
            <w:shd w:val="clear" w:color="auto" w:fill="auto"/>
            <w:noWrap/>
            <w:vAlign w:val="bottom"/>
            <w:hideMark/>
          </w:tcPr>
          <w:p w14:paraId="3F752BFB"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single" w:sz="4" w:space="0" w:color="auto"/>
              <w:right w:val="nil"/>
            </w:tcBorders>
            <w:shd w:val="clear" w:color="auto" w:fill="auto"/>
            <w:noWrap/>
            <w:vAlign w:val="bottom"/>
            <w:hideMark/>
          </w:tcPr>
          <w:p w14:paraId="0D2504B8"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Cargo:</w:t>
            </w:r>
          </w:p>
        </w:tc>
        <w:tc>
          <w:tcPr>
            <w:tcW w:w="207" w:type="pct"/>
            <w:tcBorders>
              <w:top w:val="nil"/>
              <w:left w:val="nil"/>
              <w:bottom w:val="single" w:sz="4" w:space="0" w:color="auto"/>
              <w:right w:val="nil"/>
            </w:tcBorders>
            <w:shd w:val="clear" w:color="auto" w:fill="auto"/>
            <w:noWrap/>
            <w:vAlign w:val="bottom"/>
            <w:hideMark/>
          </w:tcPr>
          <w:p w14:paraId="6032CABA"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625" w:type="pct"/>
            <w:tcBorders>
              <w:top w:val="nil"/>
              <w:left w:val="nil"/>
              <w:bottom w:val="single" w:sz="4" w:space="0" w:color="auto"/>
              <w:right w:val="nil"/>
            </w:tcBorders>
            <w:shd w:val="clear" w:color="auto" w:fill="auto"/>
            <w:noWrap/>
            <w:vAlign w:val="bottom"/>
            <w:hideMark/>
          </w:tcPr>
          <w:p w14:paraId="17983124"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207" w:type="pct"/>
            <w:tcBorders>
              <w:top w:val="nil"/>
              <w:left w:val="nil"/>
              <w:bottom w:val="single" w:sz="4" w:space="0" w:color="auto"/>
              <w:right w:val="nil"/>
            </w:tcBorders>
            <w:shd w:val="clear" w:color="auto" w:fill="auto"/>
            <w:noWrap/>
            <w:vAlign w:val="bottom"/>
            <w:hideMark/>
          </w:tcPr>
          <w:p w14:paraId="44A1F750"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713" w:type="pct"/>
            <w:tcBorders>
              <w:top w:val="nil"/>
              <w:left w:val="nil"/>
              <w:bottom w:val="single" w:sz="4" w:space="0" w:color="auto"/>
              <w:right w:val="nil"/>
            </w:tcBorders>
            <w:shd w:val="clear" w:color="auto" w:fill="auto"/>
            <w:noWrap/>
            <w:vAlign w:val="bottom"/>
            <w:hideMark/>
          </w:tcPr>
          <w:p w14:paraId="14998B9C"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360" w:type="pct"/>
            <w:tcBorders>
              <w:top w:val="nil"/>
              <w:left w:val="nil"/>
              <w:bottom w:val="single" w:sz="4" w:space="0" w:color="auto"/>
              <w:right w:val="single" w:sz="4" w:space="0" w:color="auto"/>
            </w:tcBorders>
            <w:shd w:val="clear" w:color="auto" w:fill="auto"/>
            <w:noWrap/>
            <w:vAlign w:val="bottom"/>
            <w:hideMark/>
          </w:tcPr>
          <w:p w14:paraId="618DA774"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0A798E89" w14:textId="77777777" w:rsidTr="00823E31">
        <w:trPr>
          <w:trHeight w:val="299"/>
        </w:trPr>
        <w:tc>
          <w:tcPr>
            <w:tcW w:w="918" w:type="pct"/>
            <w:tcBorders>
              <w:top w:val="nil"/>
              <w:left w:val="single" w:sz="4" w:space="0" w:color="auto"/>
              <w:bottom w:val="single" w:sz="4" w:space="0" w:color="auto"/>
              <w:right w:val="nil"/>
            </w:tcBorders>
            <w:shd w:val="clear" w:color="auto" w:fill="auto"/>
            <w:noWrap/>
            <w:vAlign w:val="bottom"/>
            <w:hideMark/>
          </w:tcPr>
          <w:p w14:paraId="37843C15"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Área:</w:t>
            </w:r>
          </w:p>
        </w:tc>
        <w:tc>
          <w:tcPr>
            <w:tcW w:w="439" w:type="pct"/>
            <w:tcBorders>
              <w:top w:val="nil"/>
              <w:left w:val="nil"/>
              <w:bottom w:val="single" w:sz="4" w:space="0" w:color="auto"/>
              <w:right w:val="nil"/>
            </w:tcBorders>
            <w:shd w:val="clear" w:color="auto" w:fill="auto"/>
            <w:noWrap/>
            <w:vAlign w:val="bottom"/>
            <w:hideMark/>
          </w:tcPr>
          <w:p w14:paraId="6701B24A"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702" w:type="pct"/>
            <w:tcBorders>
              <w:top w:val="nil"/>
              <w:left w:val="nil"/>
              <w:bottom w:val="single" w:sz="4" w:space="0" w:color="auto"/>
              <w:right w:val="nil"/>
            </w:tcBorders>
            <w:shd w:val="clear" w:color="auto" w:fill="auto"/>
            <w:noWrap/>
            <w:vAlign w:val="bottom"/>
            <w:hideMark/>
          </w:tcPr>
          <w:p w14:paraId="4721B7B8"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207" w:type="pct"/>
            <w:tcBorders>
              <w:top w:val="nil"/>
              <w:left w:val="nil"/>
              <w:bottom w:val="nil"/>
              <w:right w:val="nil"/>
            </w:tcBorders>
            <w:shd w:val="clear" w:color="auto" w:fill="auto"/>
            <w:noWrap/>
            <w:vAlign w:val="bottom"/>
            <w:hideMark/>
          </w:tcPr>
          <w:p w14:paraId="7391EAD4"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nil"/>
              <w:right w:val="nil"/>
            </w:tcBorders>
            <w:shd w:val="clear" w:color="auto" w:fill="auto"/>
            <w:noWrap/>
            <w:vAlign w:val="bottom"/>
            <w:hideMark/>
          </w:tcPr>
          <w:p w14:paraId="3FEAB0D1"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298E07B0"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48C9A289"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7A6D3310"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4A4CF016"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nil"/>
              <w:bottom w:val="nil"/>
              <w:right w:val="single" w:sz="4" w:space="0" w:color="auto"/>
            </w:tcBorders>
            <w:shd w:val="clear" w:color="auto" w:fill="auto"/>
            <w:noWrap/>
            <w:vAlign w:val="bottom"/>
            <w:hideMark/>
          </w:tcPr>
          <w:p w14:paraId="04A35ED4"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5B928FF7" w14:textId="77777777" w:rsidTr="00823E31">
        <w:trPr>
          <w:trHeight w:val="179"/>
        </w:trPr>
        <w:tc>
          <w:tcPr>
            <w:tcW w:w="918" w:type="pct"/>
            <w:tcBorders>
              <w:top w:val="nil"/>
              <w:left w:val="single" w:sz="4" w:space="0" w:color="auto"/>
              <w:bottom w:val="nil"/>
              <w:right w:val="nil"/>
            </w:tcBorders>
            <w:shd w:val="clear" w:color="auto" w:fill="auto"/>
            <w:noWrap/>
            <w:vAlign w:val="bottom"/>
            <w:hideMark/>
          </w:tcPr>
          <w:p w14:paraId="745DD4FD"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439" w:type="pct"/>
            <w:tcBorders>
              <w:top w:val="nil"/>
              <w:left w:val="nil"/>
              <w:bottom w:val="nil"/>
              <w:right w:val="nil"/>
            </w:tcBorders>
            <w:shd w:val="clear" w:color="auto" w:fill="auto"/>
            <w:noWrap/>
            <w:vAlign w:val="bottom"/>
            <w:hideMark/>
          </w:tcPr>
          <w:p w14:paraId="4EC0E917"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02" w:type="pct"/>
            <w:tcBorders>
              <w:top w:val="nil"/>
              <w:left w:val="nil"/>
              <w:bottom w:val="nil"/>
              <w:right w:val="nil"/>
            </w:tcBorders>
            <w:shd w:val="clear" w:color="auto" w:fill="auto"/>
            <w:noWrap/>
            <w:vAlign w:val="bottom"/>
            <w:hideMark/>
          </w:tcPr>
          <w:p w14:paraId="59BB08DF"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775033F7"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nil"/>
              <w:right w:val="nil"/>
            </w:tcBorders>
            <w:shd w:val="clear" w:color="auto" w:fill="auto"/>
            <w:noWrap/>
            <w:vAlign w:val="bottom"/>
            <w:hideMark/>
          </w:tcPr>
          <w:p w14:paraId="5AE68C94"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59AC01B9"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36CB0EFE"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270AF89F"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6AF0B723"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nil"/>
              <w:bottom w:val="nil"/>
              <w:right w:val="single" w:sz="4" w:space="0" w:color="auto"/>
            </w:tcBorders>
            <w:shd w:val="clear" w:color="auto" w:fill="auto"/>
            <w:noWrap/>
            <w:vAlign w:val="bottom"/>
            <w:hideMark/>
          </w:tcPr>
          <w:p w14:paraId="2FAEAF94"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6148A5" w:rsidRPr="00883455" w14:paraId="4BC67B73" w14:textId="77777777" w:rsidTr="00823E31">
        <w:trPr>
          <w:trHeight w:val="299"/>
        </w:trPr>
        <w:tc>
          <w:tcPr>
            <w:tcW w:w="1356" w:type="pct"/>
            <w:gridSpan w:val="2"/>
            <w:tcBorders>
              <w:top w:val="nil"/>
              <w:left w:val="single" w:sz="4" w:space="0" w:color="auto"/>
              <w:bottom w:val="nil"/>
              <w:right w:val="nil"/>
            </w:tcBorders>
            <w:shd w:val="clear" w:color="auto" w:fill="auto"/>
            <w:noWrap/>
            <w:vAlign w:val="bottom"/>
            <w:hideMark/>
          </w:tcPr>
          <w:p w14:paraId="20A9D059" w14:textId="77777777" w:rsidR="006148A5" w:rsidRPr="00883455" w:rsidRDefault="006148A5" w:rsidP="006E2D53">
            <w:pPr>
              <w:spacing w:after="0" w:line="240" w:lineRule="auto"/>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2. Datos del Evaluador:</w:t>
            </w:r>
          </w:p>
        </w:tc>
        <w:tc>
          <w:tcPr>
            <w:tcW w:w="702" w:type="pct"/>
            <w:tcBorders>
              <w:top w:val="nil"/>
              <w:left w:val="nil"/>
              <w:bottom w:val="nil"/>
              <w:right w:val="nil"/>
            </w:tcBorders>
            <w:shd w:val="clear" w:color="auto" w:fill="auto"/>
            <w:noWrap/>
            <w:vAlign w:val="bottom"/>
            <w:hideMark/>
          </w:tcPr>
          <w:p w14:paraId="2DAAA31A"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063FDBD7"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370" w:type="pct"/>
            <w:gridSpan w:val="5"/>
            <w:tcBorders>
              <w:top w:val="nil"/>
              <w:left w:val="nil"/>
              <w:bottom w:val="nil"/>
              <w:right w:val="nil"/>
            </w:tcBorders>
            <w:shd w:val="clear" w:color="auto" w:fill="auto"/>
            <w:noWrap/>
            <w:vAlign w:val="bottom"/>
            <w:hideMark/>
          </w:tcPr>
          <w:p w14:paraId="5AE16DD8"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Relación con el evaluado: Marcar con una X</w:t>
            </w:r>
          </w:p>
        </w:tc>
        <w:tc>
          <w:tcPr>
            <w:tcW w:w="360" w:type="pct"/>
            <w:tcBorders>
              <w:top w:val="nil"/>
              <w:left w:val="nil"/>
              <w:bottom w:val="nil"/>
              <w:right w:val="single" w:sz="4" w:space="0" w:color="auto"/>
            </w:tcBorders>
            <w:shd w:val="clear" w:color="auto" w:fill="auto"/>
            <w:noWrap/>
            <w:vAlign w:val="bottom"/>
            <w:hideMark/>
          </w:tcPr>
          <w:p w14:paraId="153FCDCA"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0A676BEE" w14:textId="77777777" w:rsidTr="00823E31">
        <w:trPr>
          <w:trHeight w:val="148"/>
        </w:trPr>
        <w:tc>
          <w:tcPr>
            <w:tcW w:w="918" w:type="pct"/>
            <w:tcBorders>
              <w:top w:val="nil"/>
              <w:left w:val="single" w:sz="4" w:space="0" w:color="auto"/>
              <w:bottom w:val="nil"/>
              <w:right w:val="nil"/>
            </w:tcBorders>
            <w:shd w:val="clear" w:color="auto" w:fill="auto"/>
            <w:noWrap/>
            <w:vAlign w:val="bottom"/>
            <w:hideMark/>
          </w:tcPr>
          <w:p w14:paraId="187AC60B"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439" w:type="pct"/>
            <w:tcBorders>
              <w:top w:val="nil"/>
              <w:left w:val="nil"/>
              <w:bottom w:val="nil"/>
              <w:right w:val="nil"/>
            </w:tcBorders>
            <w:shd w:val="clear" w:color="auto" w:fill="auto"/>
            <w:noWrap/>
            <w:vAlign w:val="bottom"/>
            <w:hideMark/>
          </w:tcPr>
          <w:p w14:paraId="390C509D"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02" w:type="pct"/>
            <w:tcBorders>
              <w:top w:val="nil"/>
              <w:left w:val="nil"/>
              <w:bottom w:val="nil"/>
              <w:right w:val="nil"/>
            </w:tcBorders>
            <w:shd w:val="clear" w:color="auto" w:fill="auto"/>
            <w:noWrap/>
            <w:vAlign w:val="bottom"/>
            <w:hideMark/>
          </w:tcPr>
          <w:p w14:paraId="287D6EDA"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6F127689"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nil"/>
              <w:right w:val="nil"/>
            </w:tcBorders>
            <w:shd w:val="clear" w:color="auto" w:fill="auto"/>
            <w:noWrap/>
            <w:vAlign w:val="bottom"/>
            <w:hideMark/>
          </w:tcPr>
          <w:p w14:paraId="325A61B4"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5062FA80"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0030DE9D"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6DD8E5E7"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34F8C9F4"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nil"/>
              <w:bottom w:val="nil"/>
              <w:right w:val="single" w:sz="4" w:space="0" w:color="auto"/>
            </w:tcBorders>
            <w:shd w:val="clear" w:color="auto" w:fill="auto"/>
            <w:noWrap/>
            <w:vAlign w:val="bottom"/>
            <w:hideMark/>
          </w:tcPr>
          <w:p w14:paraId="4768613E"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65A9496E" w14:textId="77777777" w:rsidTr="00823E31">
        <w:trPr>
          <w:trHeight w:val="299"/>
        </w:trPr>
        <w:tc>
          <w:tcPr>
            <w:tcW w:w="918" w:type="pct"/>
            <w:tcBorders>
              <w:top w:val="nil"/>
              <w:left w:val="single" w:sz="4" w:space="0" w:color="auto"/>
              <w:bottom w:val="nil"/>
              <w:right w:val="nil"/>
            </w:tcBorders>
            <w:shd w:val="clear" w:color="auto" w:fill="auto"/>
            <w:noWrap/>
            <w:vAlign w:val="bottom"/>
            <w:hideMark/>
          </w:tcPr>
          <w:p w14:paraId="3CA44C39"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xml:space="preserve">Evaluador : </w:t>
            </w:r>
          </w:p>
        </w:tc>
        <w:tc>
          <w:tcPr>
            <w:tcW w:w="439" w:type="pct"/>
            <w:tcBorders>
              <w:top w:val="nil"/>
              <w:left w:val="nil"/>
              <w:bottom w:val="nil"/>
              <w:right w:val="nil"/>
            </w:tcBorders>
            <w:shd w:val="clear" w:color="auto" w:fill="auto"/>
            <w:noWrap/>
            <w:vAlign w:val="bottom"/>
            <w:hideMark/>
          </w:tcPr>
          <w:p w14:paraId="060CFA7B"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02" w:type="pct"/>
            <w:tcBorders>
              <w:top w:val="nil"/>
              <w:left w:val="nil"/>
              <w:bottom w:val="nil"/>
              <w:right w:val="nil"/>
            </w:tcBorders>
            <w:shd w:val="clear" w:color="auto" w:fill="auto"/>
            <w:noWrap/>
            <w:vAlign w:val="bottom"/>
            <w:hideMark/>
          </w:tcPr>
          <w:p w14:paraId="3AF1F702"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Jefe Inmediato</w:t>
            </w:r>
          </w:p>
        </w:tc>
        <w:tc>
          <w:tcPr>
            <w:tcW w:w="20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9DD5A6"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618" w:type="pct"/>
            <w:tcBorders>
              <w:top w:val="nil"/>
              <w:left w:val="nil"/>
              <w:bottom w:val="nil"/>
              <w:right w:val="nil"/>
            </w:tcBorders>
            <w:shd w:val="clear" w:color="auto" w:fill="auto"/>
            <w:noWrap/>
            <w:vAlign w:val="bottom"/>
            <w:hideMark/>
          </w:tcPr>
          <w:p w14:paraId="151A3DEA"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Supervisado</w:t>
            </w:r>
          </w:p>
        </w:tc>
        <w:tc>
          <w:tcPr>
            <w:tcW w:w="20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C5F02F"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625" w:type="pct"/>
            <w:tcBorders>
              <w:top w:val="nil"/>
              <w:left w:val="nil"/>
              <w:bottom w:val="nil"/>
              <w:right w:val="nil"/>
            </w:tcBorders>
            <w:shd w:val="clear" w:color="auto" w:fill="auto"/>
            <w:noWrap/>
            <w:vAlign w:val="bottom"/>
            <w:hideMark/>
          </w:tcPr>
          <w:p w14:paraId="069BFB11"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Colega (par)</w:t>
            </w:r>
          </w:p>
        </w:tc>
        <w:tc>
          <w:tcPr>
            <w:tcW w:w="20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FB734C"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713" w:type="pct"/>
            <w:tcBorders>
              <w:top w:val="nil"/>
              <w:left w:val="nil"/>
              <w:bottom w:val="nil"/>
              <w:right w:val="nil"/>
            </w:tcBorders>
            <w:shd w:val="clear" w:color="auto" w:fill="auto"/>
            <w:noWrap/>
            <w:vAlign w:val="bottom"/>
            <w:hideMark/>
          </w:tcPr>
          <w:p w14:paraId="51830652"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Cliente Interno</w:t>
            </w:r>
          </w:p>
        </w:tc>
        <w:tc>
          <w:tcPr>
            <w:tcW w:w="36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965E38"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0ED534E2" w14:textId="77777777" w:rsidTr="00823E31">
        <w:trPr>
          <w:trHeight w:val="299"/>
        </w:trPr>
        <w:tc>
          <w:tcPr>
            <w:tcW w:w="918" w:type="pct"/>
            <w:tcBorders>
              <w:top w:val="nil"/>
              <w:left w:val="single" w:sz="4" w:space="0" w:color="auto"/>
              <w:bottom w:val="single" w:sz="4" w:space="0" w:color="auto"/>
              <w:right w:val="nil"/>
            </w:tcBorders>
            <w:shd w:val="clear" w:color="auto" w:fill="auto"/>
            <w:noWrap/>
            <w:vAlign w:val="bottom"/>
            <w:hideMark/>
          </w:tcPr>
          <w:p w14:paraId="2A72FEEB"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439" w:type="pct"/>
            <w:tcBorders>
              <w:top w:val="nil"/>
              <w:left w:val="nil"/>
              <w:bottom w:val="single" w:sz="4" w:space="0" w:color="auto"/>
              <w:right w:val="nil"/>
            </w:tcBorders>
            <w:shd w:val="clear" w:color="auto" w:fill="auto"/>
            <w:noWrap/>
            <w:vAlign w:val="bottom"/>
            <w:hideMark/>
          </w:tcPr>
          <w:p w14:paraId="18AA3DD0"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02" w:type="pct"/>
            <w:tcBorders>
              <w:top w:val="nil"/>
              <w:left w:val="nil"/>
              <w:bottom w:val="single" w:sz="4" w:space="0" w:color="auto"/>
              <w:right w:val="nil"/>
            </w:tcBorders>
            <w:shd w:val="clear" w:color="auto" w:fill="auto"/>
            <w:noWrap/>
            <w:vAlign w:val="bottom"/>
            <w:hideMark/>
          </w:tcPr>
          <w:p w14:paraId="56121021"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single" w:sz="4" w:space="0" w:color="auto"/>
              <w:right w:val="nil"/>
            </w:tcBorders>
            <w:shd w:val="clear" w:color="auto" w:fill="auto"/>
            <w:noWrap/>
            <w:vAlign w:val="bottom"/>
            <w:hideMark/>
          </w:tcPr>
          <w:p w14:paraId="0E01AB57"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single" w:sz="4" w:space="0" w:color="auto"/>
              <w:right w:val="nil"/>
            </w:tcBorders>
            <w:shd w:val="clear" w:color="auto" w:fill="auto"/>
            <w:noWrap/>
            <w:vAlign w:val="bottom"/>
            <w:hideMark/>
          </w:tcPr>
          <w:p w14:paraId="7116EAEA"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single" w:sz="4" w:space="0" w:color="auto"/>
              <w:right w:val="nil"/>
            </w:tcBorders>
            <w:shd w:val="clear" w:color="auto" w:fill="auto"/>
            <w:noWrap/>
            <w:vAlign w:val="bottom"/>
            <w:hideMark/>
          </w:tcPr>
          <w:p w14:paraId="173F09B2"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single" w:sz="4" w:space="0" w:color="auto"/>
              <w:right w:val="nil"/>
            </w:tcBorders>
            <w:shd w:val="clear" w:color="auto" w:fill="auto"/>
            <w:noWrap/>
            <w:vAlign w:val="bottom"/>
            <w:hideMark/>
          </w:tcPr>
          <w:p w14:paraId="6863C0B6"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single" w:sz="4" w:space="0" w:color="auto"/>
              <w:right w:val="nil"/>
            </w:tcBorders>
            <w:shd w:val="clear" w:color="auto" w:fill="auto"/>
            <w:noWrap/>
            <w:vAlign w:val="bottom"/>
            <w:hideMark/>
          </w:tcPr>
          <w:p w14:paraId="55E4F828"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single" w:sz="4" w:space="0" w:color="auto"/>
              <w:right w:val="nil"/>
            </w:tcBorders>
            <w:shd w:val="clear" w:color="auto" w:fill="auto"/>
            <w:noWrap/>
            <w:vAlign w:val="bottom"/>
            <w:hideMark/>
          </w:tcPr>
          <w:p w14:paraId="4C1101E7"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nil"/>
              <w:bottom w:val="single" w:sz="4" w:space="0" w:color="auto"/>
              <w:right w:val="single" w:sz="4" w:space="0" w:color="auto"/>
            </w:tcBorders>
            <w:shd w:val="clear" w:color="auto" w:fill="auto"/>
            <w:noWrap/>
            <w:vAlign w:val="bottom"/>
            <w:hideMark/>
          </w:tcPr>
          <w:p w14:paraId="4382DFEC"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6148A5" w:rsidRPr="00883455" w14:paraId="669B690F" w14:textId="77777777" w:rsidTr="00823E31">
        <w:trPr>
          <w:trHeight w:val="299"/>
        </w:trPr>
        <w:tc>
          <w:tcPr>
            <w:tcW w:w="5000" w:type="pct"/>
            <w:gridSpan w:val="10"/>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45A74E8" w14:textId="77777777" w:rsidR="006148A5" w:rsidRPr="005D26FA" w:rsidRDefault="006148A5" w:rsidP="005A10C1">
            <w:pPr>
              <w:pStyle w:val="Prrafodelista"/>
              <w:numPr>
                <w:ilvl w:val="0"/>
                <w:numId w:val="30"/>
              </w:numPr>
              <w:spacing w:after="0" w:line="240" w:lineRule="auto"/>
              <w:jc w:val="center"/>
              <w:rPr>
                <w:rFonts w:eastAsia="Times New Roman" w:cs="Times New Roman"/>
                <w:b/>
                <w:bCs/>
                <w:color w:val="000000"/>
                <w:sz w:val="20"/>
                <w:szCs w:val="20"/>
                <w:lang w:eastAsia="es-CO"/>
              </w:rPr>
            </w:pPr>
            <w:r w:rsidRPr="005D26FA">
              <w:rPr>
                <w:rFonts w:eastAsia="Times New Roman" w:cs="Times New Roman"/>
                <w:b/>
                <w:bCs/>
                <w:color w:val="000000"/>
                <w:sz w:val="20"/>
                <w:szCs w:val="20"/>
                <w:lang w:eastAsia="es-CO"/>
              </w:rPr>
              <w:t>COMPETENCIAS ORGANIZACIONALES</w:t>
            </w:r>
          </w:p>
          <w:p w14:paraId="3D43A19A" w14:textId="77777777" w:rsidR="006148A5" w:rsidRPr="005D26FA" w:rsidRDefault="006148A5" w:rsidP="006E2D53">
            <w:pPr>
              <w:pStyle w:val="Prrafodelista"/>
              <w:spacing w:after="0" w:line="240" w:lineRule="auto"/>
              <w:ind w:left="1080"/>
              <w:rPr>
                <w:rFonts w:eastAsia="Times New Roman" w:cs="Times New Roman"/>
                <w:b/>
                <w:bCs/>
                <w:color w:val="000000"/>
                <w:sz w:val="20"/>
                <w:szCs w:val="20"/>
                <w:lang w:eastAsia="es-CO"/>
              </w:rPr>
            </w:pPr>
          </w:p>
        </w:tc>
      </w:tr>
      <w:tr w:rsidR="00823E31" w:rsidRPr="00883455" w14:paraId="0979E324" w14:textId="77777777" w:rsidTr="00823E31">
        <w:trPr>
          <w:trHeight w:val="299"/>
        </w:trPr>
        <w:tc>
          <w:tcPr>
            <w:tcW w:w="1356" w:type="pct"/>
            <w:gridSpan w:val="2"/>
            <w:tcBorders>
              <w:top w:val="nil"/>
              <w:left w:val="single" w:sz="4" w:space="0" w:color="auto"/>
              <w:bottom w:val="nil"/>
              <w:right w:val="nil"/>
            </w:tcBorders>
            <w:shd w:val="clear" w:color="auto" w:fill="auto"/>
            <w:noWrap/>
            <w:vAlign w:val="bottom"/>
            <w:hideMark/>
          </w:tcPr>
          <w:p w14:paraId="731A55AA" w14:textId="77777777" w:rsidR="006148A5" w:rsidRPr="00883455" w:rsidRDefault="006148A5" w:rsidP="006E2D53">
            <w:pPr>
              <w:spacing w:after="0" w:line="240" w:lineRule="auto"/>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Orientación al cliente</w:t>
            </w:r>
          </w:p>
        </w:tc>
        <w:tc>
          <w:tcPr>
            <w:tcW w:w="702" w:type="pct"/>
            <w:tcBorders>
              <w:top w:val="nil"/>
              <w:left w:val="nil"/>
              <w:bottom w:val="nil"/>
              <w:right w:val="nil"/>
            </w:tcBorders>
            <w:shd w:val="clear" w:color="auto" w:fill="auto"/>
            <w:noWrap/>
            <w:vAlign w:val="bottom"/>
            <w:hideMark/>
          </w:tcPr>
          <w:p w14:paraId="54554634"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667324DC"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nil"/>
              <w:right w:val="nil"/>
            </w:tcBorders>
            <w:shd w:val="clear" w:color="auto" w:fill="auto"/>
            <w:noWrap/>
            <w:vAlign w:val="bottom"/>
            <w:hideMark/>
          </w:tcPr>
          <w:p w14:paraId="6A5A024E"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1A176A3E"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0F538253"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11BB6DAA"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5E6ADF7C"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0C71E3" w14:textId="77777777" w:rsidR="006148A5" w:rsidRPr="00883455" w:rsidRDefault="006148A5" w:rsidP="006E2D53">
            <w:pPr>
              <w:spacing w:after="0" w:line="240" w:lineRule="auto"/>
              <w:jc w:val="center"/>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1 a 5</w:t>
            </w:r>
          </w:p>
        </w:tc>
      </w:tr>
      <w:tr w:rsidR="006148A5" w:rsidRPr="00883455" w14:paraId="78CE1827" w14:textId="77777777" w:rsidTr="00823E31">
        <w:trPr>
          <w:trHeight w:val="299"/>
        </w:trPr>
        <w:tc>
          <w:tcPr>
            <w:tcW w:w="3924" w:type="pct"/>
            <w:gridSpan w:val="8"/>
            <w:tcBorders>
              <w:top w:val="nil"/>
              <w:left w:val="single" w:sz="4" w:space="0" w:color="auto"/>
              <w:bottom w:val="nil"/>
              <w:right w:val="nil"/>
            </w:tcBorders>
            <w:shd w:val="clear" w:color="auto" w:fill="auto"/>
            <w:noWrap/>
            <w:vAlign w:val="bottom"/>
            <w:hideMark/>
          </w:tcPr>
          <w:p w14:paraId="240B8F1B"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1. Brinda de forma rápida, eficiente y amable su servicio al cliente interno y externo</w:t>
            </w:r>
          </w:p>
        </w:tc>
        <w:tc>
          <w:tcPr>
            <w:tcW w:w="713" w:type="pct"/>
            <w:tcBorders>
              <w:top w:val="nil"/>
              <w:left w:val="nil"/>
              <w:bottom w:val="nil"/>
              <w:right w:val="nil"/>
            </w:tcBorders>
            <w:shd w:val="clear" w:color="auto" w:fill="auto"/>
            <w:noWrap/>
            <w:vAlign w:val="bottom"/>
            <w:hideMark/>
          </w:tcPr>
          <w:p w14:paraId="6A7DCD08"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3" w:type="pct"/>
            <w:tcBorders>
              <w:top w:val="nil"/>
              <w:left w:val="single" w:sz="4" w:space="0" w:color="auto"/>
              <w:bottom w:val="single" w:sz="4" w:space="0" w:color="auto"/>
              <w:right w:val="single" w:sz="4" w:space="0" w:color="auto"/>
            </w:tcBorders>
            <w:shd w:val="clear" w:color="auto" w:fill="auto"/>
            <w:noWrap/>
            <w:vAlign w:val="bottom"/>
            <w:hideMark/>
          </w:tcPr>
          <w:p w14:paraId="772F9E05" w14:textId="77777777" w:rsidR="006148A5" w:rsidRPr="00883455" w:rsidRDefault="006148A5" w:rsidP="006E2D53">
            <w:pPr>
              <w:spacing w:after="0" w:line="240" w:lineRule="auto"/>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 </w:t>
            </w:r>
          </w:p>
        </w:tc>
      </w:tr>
      <w:tr w:rsidR="006148A5" w:rsidRPr="00883455" w14:paraId="11182269" w14:textId="77777777" w:rsidTr="00823E31">
        <w:trPr>
          <w:trHeight w:val="299"/>
        </w:trPr>
        <w:tc>
          <w:tcPr>
            <w:tcW w:w="3924" w:type="pct"/>
            <w:gridSpan w:val="8"/>
            <w:tcBorders>
              <w:top w:val="nil"/>
              <w:left w:val="single" w:sz="4" w:space="0" w:color="auto"/>
              <w:bottom w:val="nil"/>
              <w:right w:val="nil"/>
            </w:tcBorders>
            <w:shd w:val="clear" w:color="auto" w:fill="auto"/>
            <w:noWrap/>
            <w:vAlign w:val="bottom"/>
            <w:hideMark/>
          </w:tcPr>
          <w:p w14:paraId="1581976B"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2. Demuestra interés por las resolver las necesidades del cliente interno y externo</w:t>
            </w:r>
          </w:p>
        </w:tc>
        <w:tc>
          <w:tcPr>
            <w:tcW w:w="713" w:type="pct"/>
            <w:tcBorders>
              <w:top w:val="nil"/>
              <w:left w:val="nil"/>
              <w:bottom w:val="nil"/>
              <w:right w:val="nil"/>
            </w:tcBorders>
            <w:shd w:val="clear" w:color="auto" w:fill="auto"/>
            <w:noWrap/>
            <w:vAlign w:val="bottom"/>
            <w:hideMark/>
          </w:tcPr>
          <w:p w14:paraId="279A921B"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3" w:type="pct"/>
            <w:tcBorders>
              <w:top w:val="nil"/>
              <w:left w:val="single" w:sz="4" w:space="0" w:color="auto"/>
              <w:bottom w:val="single" w:sz="4" w:space="0" w:color="auto"/>
              <w:right w:val="single" w:sz="4" w:space="0" w:color="auto"/>
            </w:tcBorders>
            <w:shd w:val="clear" w:color="auto" w:fill="auto"/>
            <w:noWrap/>
            <w:vAlign w:val="bottom"/>
            <w:hideMark/>
          </w:tcPr>
          <w:p w14:paraId="6FE3CC0E"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6148A5" w:rsidRPr="00883455" w14:paraId="5004EA02" w14:textId="77777777" w:rsidTr="00823E31">
        <w:trPr>
          <w:trHeight w:val="299"/>
        </w:trPr>
        <w:tc>
          <w:tcPr>
            <w:tcW w:w="2884" w:type="pct"/>
            <w:gridSpan w:val="5"/>
            <w:tcBorders>
              <w:top w:val="nil"/>
              <w:left w:val="single" w:sz="4" w:space="0" w:color="auto"/>
              <w:bottom w:val="nil"/>
              <w:right w:val="nil"/>
            </w:tcBorders>
            <w:shd w:val="clear" w:color="auto" w:fill="auto"/>
            <w:noWrap/>
            <w:vAlign w:val="bottom"/>
            <w:hideMark/>
          </w:tcPr>
          <w:p w14:paraId="65ECCA38"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3. Da solución a las necesidades del cliente interno y externo</w:t>
            </w:r>
          </w:p>
        </w:tc>
        <w:tc>
          <w:tcPr>
            <w:tcW w:w="207" w:type="pct"/>
            <w:tcBorders>
              <w:top w:val="nil"/>
              <w:left w:val="nil"/>
              <w:bottom w:val="nil"/>
              <w:right w:val="nil"/>
            </w:tcBorders>
            <w:shd w:val="clear" w:color="auto" w:fill="auto"/>
            <w:noWrap/>
            <w:vAlign w:val="bottom"/>
            <w:hideMark/>
          </w:tcPr>
          <w:p w14:paraId="4816A966"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286D8CD7"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0DC0E555"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3C2A9D75"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single" w:sz="4" w:space="0" w:color="auto"/>
              <w:bottom w:val="single" w:sz="4" w:space="0" w:color="auto"/>
              <w:right w:val="single" w:sz="4" w:space="0" w:color="auto"/>
            </w:tcBorders>
            <w:shd w:val="clear" w:color="auto" w:fill="auto"/>
            <w:noWrap/>
            <w:vAlign w:val="bottom"/>
            <w:hideMark/>
          </w:tcPr>
          <w:p w14:paraId="49E77875"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6148A5" w:rsidRPr="00883455" w14:paraId="7166931D" w14:textId="77777777" w:rsidTr="00823E31">
        <w:trPr>
          <w:trHeight w:val="481"/>
        </w:trPr>
        <w:tc>
          <w:tcPr>
            <w:tcW w:w="918" w:type="pct"/>
            <w:tcBorders>
              <w:top w:val="single" w:sz="4" w:space="0" w:color="auto"/>
              <w:left w:val="single" w:sz="4" w:space="0" w:color="auto"/>
              <w:right w:val="nil"/>
            </w:tcBorders>
            <w:shd w:val="clear" w:color="auto" w:fill="auto"/>
            <w:vAlign w:val="center"/>
            <w:hideMark/>
          </w:tcPr>
          <w:p w14:paraId="67922FD5" w14:textId="77777777" w:rsidR="006148A5" w:rsidRPr="00883455" w:rsidRDefault="006148A5" w:rsidP="006E2D53">
            <w:pPr>
              <w:spacing w:after="0" w:line="240" w:lineRule="auto"/>
              <w:rPr>
                <w:rFonts w:eastAsia="Times New Roman" w:cs="Times New Roman"/>
                <w:bCs/>
                <w:color w:val="000000"/>
                <w:sz w:val="20"/>
                <w:szCs w:val="20"/>
                <w:lang w:eastAsia="es-CO"/>
              </w:rPr>
            </w:pPr>
            <w:r w:rsidRPr="00883455">
              <w:rPr>
                <w:rFonts w:eastAsia="Times New Roman" w:cs="Times New Roman"/>
                <w:bCs/>
                <w:color w:val="000000"/>
                <w:sz w:val="20"/>
                <w:szCs w:val="20"/>
                <w:lang w:eastAsia="es-CO"/>
              </w:rPr>
              <w:t xml:space="preserve">Observaciones </w:t>
            </w:r>
            <w:r w:rsidRPr="00883455">
              <w:rPr>
                <w:rFonts w:eastAsia="Times New Roman" w:cs="Times New Roman"/>
                <w:color w:val="000000"/>
                <w:sz w:val="20"/>
                <w:szCs w:val="20"/>
                <w:lang w:eastAsia="es-CO"/>
              </w:rPr>
              <w:t xml:space="preserve"> </w:t>
            </w:r>
          </w:p>
        </w:tc>
        <w:tc>
          <w:tcPr>
            <w:tcW w:w="4082" w:type="pct"/>
            <w:gridSpan w:val="9"/>
            <w:tcBorders>
              <w:top w:val="single" w:sz="4" w:space="0" w:color="auto"/>
              <w:left w:val="nil"/>
              <w:right w:val="single" w:sz="4" w:space="0" w:color="000000"/>
            </w:tcBorders>
            <w:shd w:val="clear" w:color="auto" w:fill="auto"/>
            <w:vAlign w:val="center"/>
            <w:hideMark/>
          </w:tcPr>
          <w:p w14:paraId="6E41E7CD"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4C1ADBB7" w14:textId="77777777" w:rsidTr="00823E31">
        <w:trPr>
          <w:trHeight w:val="299"/>
        </w:trPr>
        <w:tc>
          <w:tcPr>
            <w:tcW w:w="918" w:type="pct"/>
            <w:tcBorders>
              <w:top w:val="nil"/>
              <w:left w:val="single" w:sz="4" w:space="0" w:color="auto"/>
              <w:bottom w:val="single" w:sz="4" w:space="0" w:color="auto"/>
              <w:right w:val="nil"/>
            </w:tcBorders>
            <w:shd w:val="clear" w:color="auto" w:fill="auto"/>
            <w:vAlign w:val="center"/>
            <w:hideMark/>
          </w:tcPr>
          <w:p w14:paraId="0726B21B"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439" w:type="pct"/>
            <w:tcBorders>
              <w:top w:val="nil"/>
              <w:left w:val="nil"/>
              <w:bottom w:val="single" w:sz="4" w:space="0" w:color="auto"/>
              <w:right w:val="nil"/>
            </w:tcBorders>
            <w:shd w:val="clear" w:color="auto" w:fill="auto"/>
            <w:vAlign w:val="center"/>
            <w:hideMark/>
          </w:tcPr>
          <w:p w14:paraId="728B5EF1"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02" w:type="pct"/>
            <w:tcBorders>
              <w:top w:val="nil"/>
              <w:left w:val="nil"/>
              <w:bottom w:val="single" w:sz="4" w:space="0" w:color="auto"/>
              <w:right w:val="nil"/>
            </w:tcBorders>
            <w:shd w:val="clear" w:color="auto" w:fill="auto"/>
            <w:vAlign w:val="center"/>
            <w:hideMark/>
          </w:tcPr>
          <w:p w14:paraId="67C63909"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single" w:sz="4" w:space="0" w:color="auto"/>
              <w:right w:val="nil"/>
            </w:tcBorders>
            <w:shd w:val="clear" w:color="auto" w:fill="auto"/>
            <w:vAlign w:val="center"/>
            <w:hideMark/>
          </w:tcPr>
          <w:p w14:paraId="3A870748"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single" w:sz="4" w:space="0" w:color="auto"/>
              <w:right w:val="nil"/>
            </w:tcBorders>
            <w:shd w:val="clear" w:color="auto" w:fill="auto"/>
            <w:vAlign w:val="center"/>
            <w:hideMark/>
          </w:tcPr>
          <w:p w14:paraId="692F160B"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single" w:sz="4" w:space="0" w:color="auto"/>
              <w:right w:val="nil"/>
            </w:tcBorders>
            <w:shd w:val="clear" w:color="auto" w:fill="auto"/>
            <w:vAlign w:val="center"/>
            <w:hideMark/>
          </w:tcPr>
          <w:p w14:paraId="4E6D8960"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single" w:sz="4" w:space="0" w:color="auto"/>
              <w:right w:val="nil"/>
            </w:tcBorders>
            <w:shd w:val="clear" w:color="auto" w:fill="auto"/>
            <w:vAlign w:val="center"/>
            <w:hideMark/>
          </w:tcPr>
          <w:p w14:paraId="5B3BF87F"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single" w:sz="4" w:space="0" w:color="auto"/>
              <w:right w:val="nil"/>
            </w:tcBorders>
            <w:shd w:val="clear" w:color="auto" w:fill="auto"/>
            <w:vAlign w:val="center"/>
            <w:hideMark/>
          </w:tcPr>
          <w:p w14:paraId="26B90B10"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single" w:sz="4" w:space="0" w:color="auto"/>
              <w:right w:val="nil"/>
            </w:tcBorders>
            <w:shd w:val="clear" w:color="auto" w:fill="auto"/>
            <w:vAlign w:val="center"/>
            <w:hideMark/>
          </w:tcPr>
          <w:p w14:paraId="23EA2002"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nil"/>
              <w:bottom w:val="single" w:sz="4" w:space="0" w:color="auto"/>
              <w:right w:val="single" w:sz="4" w:space="0" w:color="auto"/>
            </w:tcBorders>
            <w:shd w:val="clear" w:color="auto" w:fill="auto"/>
            <w:vAlign w:val="center"/>
            <w:hideMark/>
          </w:tcPr>
          <w:p w14:paraId="67DAB33B"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78187697" w14:textId="77777777" w:rsidTr="00823E31">
        <w:trPr>
          <w:trHeight w:val="299"/>
        </w:trPr>
        <w:tc>
          <w:tcPr>
            <w:tcW w:w="918" w:type="pct"/>
            <w:tcBorders>
              <w:top w:val="single" w:sz="4" w:space="0" w:color="auto"/>
              <w:left w:val="single" w:sz="4" w:space="0" w:color="auto"/>
              <w:bottom w:val="nil"/>
              <w:right w:val="nil"/>
            </w:tcBorders>
            <w:shd w:val="clear" w:color="auto" w:fill="auto"/>
            <w:noWrap/>
            <w:vAlign w:val="bottom"/>
            <w:hideMark/>
          </w:tcPr>
          <w:p w14:paraId="3D6BC9EE" w14:textId="77777777" w:rsidR="006148A5" w:rsidRPr="00883455" w:rsidRDefault="006148A5" w:rsidP="006E2D53">
            <w:pPr>
              <w:spacing w:after="0" w:line="240" w:lineRule="auto"/>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 xml:space="preserve">Liderazgo </w:t>
            </w:r>
          </w:p>
        </w:tc>
        <w:tc>
          <w:tcPr>
            <w:tcW w:w="439" w:type="pct"/>
            <w:tcBorders>
              <w:top w:val="single" w:sz="4" w:space="0" w:color="auto"/>
              <w:left w:val="nil"/>
              <w:bottom w:val="nil"/>
              <w:right w:val="nil"/>
            </w:tcBorders>
            <w:shd w:val="clear" w:color="auto" w:fill="auto"/>
            <w:noWrap/>
            <w:vAlign w:val="bottom"/>
            <w:hideMark/>
          </w:tcPr>
          <w:p w14:paraId="6B2E901E"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02" w:type="pct"/>
            <w:tcBorders>
              <w:top w:val="single" w:sz="4" w:space="0" w:color="auto"/>
              <w:left w:val="nil"/>
              <w:bottom w:val="nil"/>
              <w:right w:val="nil"/>
            </w:tcBorders>
            <w:shd w:val="clear" w:color="auto" w:fill="auto"/>
            <w:noWrap/>
            <w:vAlign w:val="bottom"/>
            <w:hideMark/>
          </w:tcPr>
          <w:p w14:paraId="745BB4DF"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single" w:sz="4" w:space="0" w:color="auto"/>
              <w:left w:val="nil"/>
              <w:bottom w:val="nil"/>
              <w:right w:val="nil"/>
            </w:tcBorders>
            <w:shd w:val="clear" w:color="auto" w:fill="auto"/>
            <w:noWrap/>
            <w:vAlign w:val="bottom"/>
            <w:hideMark/>
          </w:tcPr>
          <w:p w14:paraId="7D36D774"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single" w:sz="4" w:space="0" w:color="auto"/>
              <w:left w:val="nil"/>
              <w:bottom w:val="nil"/>
              <w:right w:val="nil"/>
            </w:tcBorders>
            <w:shd w:val="clear" w:color="auto" w:fill="auto"/>
            <w:noWrap/>
            <w:vAlign w:val="bottom"/>
            <w:hideMark/>
          </w:tcPr>
          <w:p w14:paraId="3BF47481"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single" w:sz="4" w:space="0" w:color="auto"/>
              <w:left w:val="nil"/>
              <w:bottom w:val="nil"/>
              <w:right w:val="nil"/>
            </w:tcBorders>
            <w:shd w:val="clear" w:color="auto" w:fill="auto"/>
            <w:noWrap/>
            <w:vAlign w:val="bottom"/>
            <w:hideMark/>
          </w:tcPr>
          <w:p w14:paraId="2C2639FA"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single" w:sz="4" w:space="0" w:color="auto"/>
              <w:left w:val="nil"/>
              <w:bottom w:val="nil"/>
              <w:right w:val="nil"/>
            </w:tcBorders>
            <w:shd w:val="clear" w:color="auto" w:fill="auto"/>
            <w:noWrap/>
            <w:vAlign w:val="bottom"/>
            <w:hideMark/>
          </w:tcPr>
          <w:p w14:paraId="518AFFBD"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single" w:sz="4" w:space="0" w:color="auto"/>
              <w:left w:val="nil"/>
              <w:bottom w:val="nil"/>
              <w:right w:val="nil"/>
            </w:tcBorders>
            <w:shd w:val="clear" w:color="auto" w:fill="auto"/>
            <w:noWrap/>
            <w:vAlign w:val="bottom"/>
            <w:hideMark/>
          </w:tcPr>
          <w:p w14:paraId="5C81E048"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single" w:sz="4" w:space="0" w:color="auto"/>
              <w:left w:val="nil"/>
              <w:bottom w:val="nil"/>
              <w:right w:val="nil"/>
            </w:tcBorders>
            <w:shd w:val="clear" w:color="auto" w:fill="auto"/>
            <w:noWrap/>
            <w:vAlign w:val="bottom"/>
            <w:hideMark/>
          </w:tcPr>
          <w:p w14:paraId="7D861633"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0E9FE3" w14:textId="77777777" w:rsidR="006148A5" w:rsidRPr="00883455" w:rsidRDefault="006148A5" w:rsidP="006E2D53">
            <w:pPr>
              <w:spacing w:after="0" w:line="240" w:lineRule="auto"/>
              <w:jc w:val="center"/>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1 a 5</w:t>
            </w:r>
          </w:p>
        </w:tc>
      </w:tr>
      <w:tr w:rsidR="00823E31" w:rsidRPr="00883455" w14:paraId="616020C7" w14:textId="77777777" w:rsidTr="00823E31">
        <w:trPr>
          <w:trHeight w:val="299"/>
        </w:trPr>
        <w:tc>
          <w:tcPr>
            <w:tcW w:w="2059" w:type="pct"/>
            <w:gridSpan w:val="3"/>
            <w:tcBorders>
              <w:top w:val="nil"/>
              <w:left w:val="single" w:sz="4" w:space="0" w:color="auto"/>
              <w:bottom w:val="nil"/>
              <w:right w:val="nil"/>
            </w:tcBorders>
            <w:shd w:val="clear" w:color="auto" w:fill="auto"/>
            <w:noWrap/>
            <w:vAlign w:val="bottom"/>
            <w:hideMark/>
          </w:tcPr>
          <w:p w14:paraId="5D8A88B9"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1. Dirige efectivamente las</w:t>
            </w:r>
            <w:r>
              <w:rPr>
                <w:rFonts w:eastAsia="Times New Roman" w:cs="Times New Roman"/>
                <w:color w:val="000000"/>
                <w:sz w:val="20"/>
                <w:szCs w:val="20"/>
                <w:lang w:eastAsia="es-CO"/>
              </w:rPr>
              <w:t xml:space="preserve"> </w:t>
            </w:r>
            <w:r w:rsidRPr="00883455">
              <w:rPr>
                <w:rFonts w:eastAsia="Times New Roman" w:cs="Times New Roman"/>
                <w:color w:val="000000"/>
                <w:sz w:val="20"/>
                <w:szCs w:val="20"/>
                <w:lang w:eastAsia="es-CO"/>
              </w:rPr>
              <w:t>labores</w:t>
            </w:r>
            <w:r>
              <w:rPr>
                <w:rFonts w:eastAsia="Times New Roman" w:cs="Times New Roman"/>
                <w:color w:val="000000"/>
                <w:sz w:val="20"/>
                <w:szCs w:val="20"/>
                <w:lang w:eastAsia="es-CO"/>
              </w:rPr>
              <w:t xml:space="preserve"> </w:t>
            </w:r>
            <w:r w:rsidRPr="00883455">
              <w:rPr>
                <w:rFonts w:eastAsia="Times New Roman" w:cs="Times New Roman"/>
                <w:color w:val="000000"/>
                <w:sz w:val="20"/>
                <w:szCs w:val="20"/>
                <w:lang w:eastAsia="es-CO"/>
              </w:rPr>
              <w:t>de sus equipo</w:t>
            </w:r>
          </w:p>
        </w:tc>
        <w:tc>
          <w:tcPr>
            <w:tcW w:w="207" w:type="pct"/>
            <w:tcBorders>
              <w:top w:val="nil"/>
              <w:left w:val="nil"/>
              <w:bottom w:val="nil"/>
              <w:right w:val="nil"/>
            </w:tcBorders>
            <w:shd w:val="clear" w:color="auto" w:fill="auto"/>
            <w:noWrap/>
            <w:vAlign w:val="bottom"/>
            <w:hideMark/>
          </w:tcPr>
          <w:p w14:paraId="26AC0371"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nil"/>
              <w:right w:val="nil"/>
            </w:tcBorders>
            <w:shd w:val="clear" w:color="auto" w:fill="auto"/>
            <w:noWrap/>
            <w:vAlign w:val="bottom"/>
            <w:hideMark/>
          </w:tcPr>
          <w:p w14:paraId="300CBE8C"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73F6D90C"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5FF1998B"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529C50D2"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51D574A2"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single" w:sz="4" w:space="0" w:color="auto"/>
              <w:bottom w:val="single" w:sz="4" w:space="0" w:color="auto"/>
              <w:right w:val="single" w:sz="4" w:space="0" w:color="auto"/>
            </w:tcBorders>
            <w:shd w:val="clear" w:color="auto" w:fill="auto"/>
            <w:noWrap/>
            <w:vAlign w:val="bottom"/>
            <w:hideMark/>
          </w:tcPr>
          <w:p w14:paraId="04E85DB8" w14:textId="77777777" w:rsidR="006148A5" w:rsidRPr="00883455" w:rsidRDefault="006148A5" w:rsidP="006E2D53">
            <w:pPr>
              <w:spacing w:after="0" w:line="240" w:lineRule="auto"/>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 </w:t>
            </w:r>
          </w:p>
        </w:tc>
      </w:tr>
      <w:tr w:rsidR="006148A5" w:rsidRPr="00883455" w14:paraId="17D02038" w14:textId="77777777" w:rsidTr="00823E31">
        <w:trPr>
          <w:trHeight w:val="299"/>
        </w:trPr>
        <w:tc>
          <w:tcPr>
            <w:tcW w:w="2884" w:type="pct"/>
            <w:gridSpan w:val="5"/>
            <w:tcBorders>
              <w:top w:val="nil"/>
              <w:left w:val="single" w:sz="4" w:space="0" w:color="auto"/>
              <w:bottom w:val="nil"/>
              <w:right w:val="nil"/>
            </w:tcBorders>
            <w:shd w:val="clear" w:color="auto" w:fill="auto"/>
            <w:noWrap/>
            <w:vAlign w:val="bottom"/>
            <w:hideMark/>
          </w:tcPr>
          <w:p w14:paraId="3FD65054"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2. Motiva a su equipo para alcanzar la metas esperadas</w:t>
            </w:r>
          </w:p>
        </w:tc>
        <w:tc>
          <w:tcPr>
            <w:tcW w:w="207" w:type="pct"/>
            <w:tcBorders>
              <w:top w:val="nil"/>
              <w:left w:val="nil"/>
              <w:bottom w:val="nil"/>
              <w:right w:val="nil"/>
            </w:tcBorders>
            <w:shd w:val="clear" w:color="auto" w:fill="auto"/>
            <w:noWrap/>
            <w:vAlign w:val="bottom"/>
            <w:hideMark/>
          </w:tcPr>
          <w:p w14:paraId="1BD47EC9"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42109772"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118ED39F"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2F59411F"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single" w:sz="4" w:space="0" w:color="auto"/>
              <w:bottom w:val="single" w:sz="4" w:space="0" w:color="auto"/>
              <w:right w:val="single" w:sz="4" w:space="0" w:color="auto"/>
            </w:tcBorders>
            <w:shd w:val="clear" w:color="auto" w:fill="auto"/>
            <w:noWrap/>
            <w:vAlign w:val="bottom"/>
            <w:hideMark/>
          </w:tcPr>
          <w:p w14:paraId="0E240B3F"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416E451E" w14:textId="77777777" w:rsidTr="00823E31">
        <w:trPr>
          <w:trHeight w:val="299"/>
        </w:trPr>
        <w:tc>
          <w:tcPr>
            <w:tcW w:w="2059" w:type="pct"/>
            <w:gridSpan w:val="3"/>
            <w:tcBorders>
              <w:top w:val="nil"/>
              <w:left w:val="single" w:sz="4" w:space="0" w:color="auto"/>
              <w:bottom w:val="nil"/>
              <w:right w:val="nil"/>
            </w:tcBorders>
            <w:shd w:val="clear" w:color="auto" w:fill="auto"/>
            <w:noWrap/>
            <w:vAlign w:val="bottom"/>
            <w:hideMark/>
          </w:tcPr>
          <w:p w14:paraId="2670BDE4"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3. Incentiva el trabajo autónomo y responsable</w:t>
            </w:r>
          </w:p>
        </w:tc>
        <w:tc>
          <w:tcPr>
            <w:tcW w:w="207" w:type="pct"/>
            <w:tcBorders>
              <w:top w:val="nil"/>
              <w:left w:val="nil"/>
              <w:bottom w:val="nil"/>
              <w:right w:val="nil"/>
            </w:tcBorders>
            <w:shd w:val="clear" w:color="auto" w:fill="auto"/>
            <w:noWrap/>
            <w:vAlign w:val="bottom"/>
            <w:hideMark/>
          </w:tcPr>
          <w:p w14:paraId="4E319A7C"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nil"/>
              <w:right w:val="nil"/>
            </w:tcBorders>
            <w:shd w:val="clear" w:color="auto" w:fill="auto"/>
            <w:noWrap/>
            <w:vAlign w:val="bottom"/>
            <w:hideMark/>
          </w:tcPr>
          <w:p w14:paraId="60006BE6"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0B384321"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08740409"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65CB85D7"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4BDA6844"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single" w:sz="4" w:space="0" w:color="auto"/>
              <w:bottom w:val="single" w:sz="4" w:space="0" w:color="auto"/>
              <w:right w:val="single" w:sz="4" w:space="0" w:color="auto"/>
            </w:tcBorders>
            <w:shd w:val="clear" w:color="auto" w:fill="auto"/>
            <w:noWrap/>
            <w:vAlign w:val="bottom"/>
            <w:hideMark/>
          </w:tcPr>
          <w:p w14:paraId="14DEC668"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6148A5" w:rsidRPr="00883455" w14:paraId="3E0BD567" w14:textId="77777777" w:rsidTr="00823E31">
        <w:trPr>
          <w:trHeight w:val="314"/>
        </w:trPr>
        <w:tc>
          <w:tcPr>
            <w:tcW w:w="918" w:type="pct"/>
            <w:tcBorders>
              <w:top w:val="single" w:sz="4" w:space="0" w:color="auto"/>
              <w:left w:val="single" w:sz="4" w:space="0" w:color="auto"/>
              <w:right w:val="nil"/>
            </w:tcBorders>
            <w:shd w:val="clear" w:color="auto" w:fill="auto"/>
            <w:vAlign w:val="center"/>
            <w:hideMark/>
          </w:tcPr>
          <w:p w14:paraId="3E5E78B9" w14:textId="77777777" w:rsidR="006148A5" w:rsidRPr="00883455" w:rsidRDefault="006148A5" w:rsidP="006E2D53">
            <w:pPr>
              <w:spacing w:after="0" w:line="240" w:lineRule="auto"/>
              <w:rPr>
                <w:rFonts w:eastAsia="Times New Roman" w:cs="Times New Roman"/>
                <w:bCs/>
                <w:color w:val="000000"/>
                <w:sz w:val="20"/>
                <w:szCs w:val="20"/>
                <w:lang w:eastAsia="es-CO"/>
              </w:rPr>
            </w:pPr>
            <w:r w:rsidRPr="005D26FA">
              <w:rPr>
                <w:rFonts w:eastAsia="Times New Roman" w:cs="Times New Roman"/>
                <w:bCs/>
                <w:color w:val="000000"/>
                <w:sz w:val="20"/>
                <w:szCs w:val="20"/>
                <w:lang w:eastAsia="es-CO"/>
              </w:rPr>
              <w:lastRenderedPageBreak/>
              <w:t>Observaciones</w:t>
            </w:r>
            <w:r w:rsidRPr="00883455">
              <w:rPr>
                <w:rFonts w:eastAsia="Times New Roman" w:cs="Times New Roman"/>
                <w:bCs/>
                <w:color w:val="000000"/>
                <w:sz w:val="20"/>
                <w:szCs w:val="20"/>
                <w:lang w:eastAsia="es-CO"/>
              </w:rPr>
              <w:t xml:space="preserve"> </w:t>
            </w:r>
            <w:r w:rsidRPr="00883455">
              <w:rPr>
                <w:rFonts w:eastAsia="Times New Roman" w:cs="Times New Roman"/>
                <w:color w:val="000000"/>
                <w:sz w:val="20"/>
                <w:szCs w:val="20"/>
                <w:lang w:eastAsia="es-CO"/>
              </w:rPr>
              <w:t xml:space="preserve"> </w:t>
            </w:r>
          </w:p>
        </w:tc>
        <w:tc>
          <w:tcPr>
            <w:tcW w:w="4082" w:type="pct"/>
            <w:gridSpan w:val="9"/>
            <w:tcBorders>
              <w:top w:val="single" w:sz="4" w:space="0" w:color="auto"/>
              <w:left w:val="nil"/>
              <w:right w:val="single" w:sz="4" w:space="0" w:color="000000"/>
            </w:tcBorders>
            <w:shd w:val="clear" w:color="auto" w:fill="auto"/>
            <w:vAlign w:val="center"/>
            <w:hideMark/>
          </w:tcPr>
          <w:p w14:paraId="494A2F77"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4E4489E2" w14:textId="77777777" w:rsidTr="00823E31">
        <w:trPr>
          <w:trHeight w:val="299"/>
        </w:trPr>
        <w:tc>
          <w:tcPr>
            <w:tcW w:w="918" w:type="pct"/>
            <w:tcBorders>
              <w:top w:val="nil"/>
              <w:left w:val="single" w:sz="4" w:space="0" w:color="auto"/>
              <w:bottom w:val="single" w:sz="4" w:space="0" w:color="auto"/>
              <w:right w:val="nil"/>
            </w:tcBorders>
            <w:shd w:val="clear" w:color="auto" w:fill="auto"/>
            <w:vAlign w:val="center"/>
            <w:hideMark/>
          </w:tcPr>
          <w:p w14:paraId="67069CD8"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439" w:type="pct"/>
            <w:tcBorders>
              <w:top w:val="nil"/>
              <w:left w:val="nil"/>
              <w:bottom w:val="single" w:sz="4" w:space="0" w:color="auto"/>
              <w:right w:val="nil"/>
            </w:tcBorders>
            <w:shd w:val="clear" w:color="auto" w:fill="auto"/>
            <w:vAlign w:val="center"/>
            <w:hideMark/>
          </w:tcPr>
          <w:p w14:paraId="03BBEECD"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02" w:type="pct"/>
            <w:tcBorders>
              <w:top w:val="nil"/>
              <w:left w:val="nil"/>
              <w:bottom w:val="single" w:sz="4" w:space="0" w:color="auto"/>
              <w:right w:val="nil"/>
            </w:tcBorders>
            <w:shd w:val="clear" w:color="auto" w:fill="auto"/>
            <w:vAlign w:val="center"/>
            <w:hideMark/>
          </w:tcPr>
          <w:p w14:paraId="5BC4EA44"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single" w:sz="4" w:space="0" w:color="auto"/>
              <w:right w:val="nil"/>
            </w:tcBorders>
            <w:shd w:val="clear" w:color="auto" w:fill="auto"/>
            <w:vAlign w:val="center"/>
            <w:hideMark/>
          </w:tcPr>
          <w:p w14:paraId="2C5C0A98"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single" w:sz="4" w:space="0" w:color="auto"/>
              <w:right w:val="nil"/>
            </w:tcBorders>
            <w:shd w:val="clear" w:color="auto" w:fill="auto"/>
            <w:vAlign w:val="center"/>
            <w:hideMark/>
          </w:tcPr>
          <w:p w14:paraId="620F4587"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single" w:sz="4" w:space="0" w:color="auto"/>
              <w:right w:val="nil"/>
            </w:tcBorders>
            <w:shd w:val="clear" w:color="auto" w:fill="auto"/>
            <w:vAlign w:val="center"/>
            <w:hideMark/>
          </w:tcPr>
          <w:p w14:paraId="7EEB43DA"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single" w:sz="4" w:space="0" w:color="auto"/>
              <w:right w:val="nil"/>
            </w:tcBorders>
            <w:shd w:val="clear" w:color="auto" w:fill="auto"/>
            <w:vAlign w:val="center"/>
            <w:hideMark/>
          </w:tcPr>
          <w:p w14:paraId="2296ED0C"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single" w:sz="4" w:space="0" w:color="auto"/>
              <w:right w:val="nil"/>
            </w:tcBorders>
            <w:shd w:val="clear" w:color="auto" w:fill="auto"/>
            <w:vAlign w:val="center"/>
            <w:hideMark/>
          </w:tcPr>
          <w:p w14:paraId="13109996"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single" w:sz="4" w:space="0" w:color="auto"/>
              <w:right w:val="nil"/>
            </w:tcBorders>
            <w:shd w:val="clear" w:color="auto" w:fill="auto"/>
            <w:vAlign w:val="center"/>
            <w:hideMark/>
          </w:tcPr>
          <w:p w14:paraId="7EE0DA1E"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nil"/>
              <w:bottom w:val="single" w:sz="4" w:space="0" w:color="auto"/>
              <w:right w:val="single" w:sz="4" w:space="0" w:color="auto"/>
            </w:tcBorders>
            <w:shd w:val="clear" w:color="auto" w:fill="auto"/>
            <w:vAlign w:val="center"/>
            <w:hideMark/>
          </w:tcPr>
          <w:p w14:paraId="131CADCF"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09A64941" w14:textId="77777777" w:rsidTr="00823E31">
        <w:trPr>
          <w:trHeight w:val="314"/>
        </w:trPr>
        <w:tc>
          <w:tcPr>
            <w:tcW w:w="918" w:type="pct"/>
            <w:tcBorders>
              <w:top w:val="single" w:sz="4" w:space="0" w:color="auto"/>
              <w:left w:val="single" w:sz="4" w:space="0" w:color="auto"/>
              <w:bottom w:val="nil"/>
              <w:right w:val="nil"/>
            </w:tcBorders>
            <w:shd w:val="clear" w:color="auto" w:fill="auto"/>
            <w:noWrap/>
            <w:vAlign w:val="bottom"/>
            <w:hideMark/>
          </w:tcPr>
          <w:p w14:paraId="366A78F8" w14:textId="77777777" w:rsidR="006148A5" w:rsidRPr="00883455" w:rsidRDefault="006148A5" w:rsidP="006E2D53">
            <w:pPr>
              <w:spacing w:after="0" w:line="240" w:lineRule="auto"/>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Empoderamiento</w:t>
            </w:r>
          </w:p>
        </w:tc>
        <w:tc>
          <w:tcPr>
            <w:tcW w:w="439" w:type="pct"/>
            <w:tcBorders>
              <w:top w:val="single" w:sz="4" w:space="0" w:color="auto"/>
              <w:left w:val="nil"/>
              <w:bottom w:val="nil"/>
              <w:right w:val="nil"/>
            </w:tcBorders>
            <w:shd w:val="clear" w:color="auto" w:fill="auto"/>
            <w:noWrap/>
            <w:vAlign w:val="bottom"/>
            <w:hideMark/>
          </w:tcPr>
          <w:p w14:paraId="2DAFA214"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02" w:type="pct"/>
            <w:tcBorders>
              <w:top w:val="single" w:sz="4" w:space="0" w:color="auto"/>
              <w:left w:val="nil"/>
              <w:bottom w:val="nil"/>
              <w:right w:val="nil"/>
            </w:tcBorders>
            <w:shd w:val="clear" w:color="auto" w:fill="auto"/>
            <w:noWrap/>
            <w:vAlign w:val="bottom"/>
            <w:hideMark/>
          </w:tcPr>
          <w:p w14:paraId="45E9A6E4"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single" w:sz="4" w:space="0" w:color="auto"/>
              <w:left w:val="nil"/>
              <w:bottom w:val="nil"/>
              <w:right w:val="nil"/>
            </w:tcBorders>
            <w:shd w:val="clear" w:color="auto" w:fill="auto"/>
            <w:noWrap/>
            <w:vAlign w:val="bottom"/>
            <w:hideMark/>
          </w:tcPr>
          <w:p w14:paraId="2FB45990"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single" w:sz="4" w:space="0" w:color="auto"/>
              <w:left w:val="nil"/>
              <w:bottom w:val="nil"/>
              <w:right w:val="nil"/>
            </w:tcBorders>
            <w:shd w:val="clear" w:color="auto" w:fill="auto"/>
            <w:noWrap/>
            <w:vAlign w:val="bottom"/>
            <w:hideMark/>
          </w:tcPr>
          <w:p w14:paraId="34DCAFE5"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single" w:sz="4" w:space="0" w:color="auto"/>
              <w:left w:val="nil"/>
              <w:bottom w:val="nil"/>
              <w:right w:val="nil"/>
            </w:tcBorders>
            <w:shd w:val="clear" w:color="auto" w:fill="auto"/>
            <w:noWrap/>
            <w:vAlign w:val="bottom"/>
            <w:hideMark/>
          </w:tcPr>
          <w:p w14:paraId="1154C214"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single" w:sz="4" w:space="0" w:color="auto"/>
              <w:left w:val="nil"/>
              <w:bottom w:val="nil"/>
              <w:right w:val="nil"/>
            </w:tcBorders>
            <w:shd w:val="clear" w:color="auto" w:fill="auto"/>
            <w:noWrap/>
            <w:vAlign w:val="bottom"/>
            <w:hideMark/>
          </w:tcPr>
          <w:p w14:paraId="7BA64397"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single" w:sz="4" w:space="0" w:color="auto"/>
              <w:left w:val="nil"/>
              <w:bottom w:val="nil"/>
              <w:right w:val="nil"/>
            </w:tcBorders>
            <w:shd w:val="clear" w:color="auto" w:fill="auto"/>
            <w:noWrap/>
            <w:vAlign w:val="bottom"/>
            <w:hideMark/>
          </w:tcPr>
          <w:p w14:paraId="347BFF40"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single" w:sz="4" w:space="0" w:color="auto"/>
              <w:left w:val="nil"/>
              <w:bottom w:val="nil"/>
              <w:right w:val="nil"/>
            </w:tcBorders>
            <w:shd w:val="clear" w:color="auto" w:fill="auto"/>
            <w:noWrap/>
            <w:vAlign w:val="bottom"/>
            <w:hideMark/>
          </w:tcPr>
          <w:p w14:paraId="13FC1CC9"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E8F906" w14:textId="77777777" w:rsidR="006148A5" w:rsidRPr="00883455" w:rsidRDefault="006148A5" w:rsidP="006E2D53">
            <w:pPr>
              <w:spacing w:after="0" w:line="240" w:lineRule="auto"/>
              <w:jc w:val="center"/>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1 a 5</w:t>
            </w:r>
          </w:p>
        </w:tc>
      </w:tr>
      <w:tr w:rsidR="006148A5" w:rsidRPr="00883455" w14:paraId="68F7730D" w14:textId="77777777" w:rsidTr="00823E31">
        <w:trPr>
          <w:trHeight w:val="314"/>
        </w:trPr>
        <w:tc>
          <w:tcPr>
            <w:tcW w:w="2884" w:type="pct"/>
            <w:gridSpan w:val="5"/>
            <w:tcBorders>
              <w:top w:val="nil"/>
              <w:left w:val="single" w:sz="4" w:space="0" w:color="auto"/>
              <w:bottom w:val="nil"/>
              <w:right w:val="nil"/>
            </w:tcBorders>
            <w:shd w:val="clear" w:color="auto" w:fill="auto"/>
            <w:noWrap/>
            <w:vAlign w:val="bottom"/>
            <w:hideMark/>
          </w:tcPr>
          <w:p w14:paraId="4B54EF92"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1. Organiza de forma objetiva el tiempo y los recursos</w:t>
            </w:r>
          </w:p>
        </w:tc>
        <w:tc>
          <w:tcPr>
            <w:tcW w:w="207" w:type="pct"/>
            <w:tcBorders>
              <w:top w:val="nil"/>
              <w:left w:val="nil"/>
              <w:bottom w:val="nil"/>
              <w:right w:val="nil"/>
            </w:tcBorders>
            <w:shd w:val="clear" w:color="auto" w:fill="auto"/>
            <w:noWrap/>
            <w:vAlign w:val="bottom"/>
            <w:hideMark/>
          </w:tcPr>
          <w:p w14:paraId="14778D48"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4973C372"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791DC068"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single" w:sz="4" w:space="0" w:color="auto"/>
            </w:tcBorders>
            <w:shd w:val="clear" w:color="auto" w:fill="auto"/>
            <w:noWrap/>
            <w:vAlign w:val="bottom"/>
            <w:hideMark/>
          </w:tcPr>
          <w:p w14:paraId="056B4760"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9DEF6F"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6148A5" w:rsidRPr="00883455" w14:paraId="08FC3005" w14:textId="77777777" w:rsidTr="00823E31">
        <w:trPr>
          <w:trHeight w:val="299"/>
        </w:trPr>
        <w:tc>
          <w:tcPr>
            <w:tcW w:w="2884" w:type="pct"/>
            <w:gridSpan w:val="5"/>
            <w:tcBorders>
              <w:top w:val="nil"/>
              <w:left w:val="single" w:sz="4" w:space="0" w:color="auto"/>
              <w:bottom w:val="nil"/>
              <w:right w:val="nil"/>
            </w:tcBorders>
            <w:shd w:val="clear" w:color="auto" w:fill="auto"/>
            <w:noWrap/>
            <w:vAlign w:val="bottom"/>
            <w:hideMark/>
          </w:tcPr>
          <w:p w14:paraId="7805B1FB"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xml:space="preserve">2. Da lo mejor de sí para alcanzar los mejores resultados </w:t>
            </w:r>
          </w:p>
        </w:tc>
        <w:tc>
          <w:tcPr>
            <w:tcW w:w="207" w:type="pct"/>
            <w:tcBorders>
              <w:top w:val="nil"/>
              <w:left w:val="nil"/>
              <w:bottom w:val="nil"/>
              <w:right w:val="nil"/>
            </w:tcBorders>
            <w:shd w:val="clear" w:color="auto" w:fill="auto"/>
            <w:noWrap/>
            <w:vAlign w:val="bottom"/>
            <w:hideMark/>
          </w:tcPr>
          <w:p w14:paraId="0D89D87B"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7C42A88B"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2448CFBD"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single" w:sz="4" w:space="0" w:color="auto"/>
            </w:tcBorders>
            <w:shd w:val="clear" w:color="auto" w:fill="auto"/>
            <w:noWrap/>
            <w:vAlign w:val="bottom"/>
            <w:hideMark/>
          </w:tcPr>
          <w:p w14:paraId="18564713"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F16D55"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2BEE136C" w14:textId="77777777" w:rsidTr="00823E31">
        <w:trPr>
          <w:trHeight w:val="299"/>
        </w:trPr>
        <w:tc>
          <w:tcPr>
            <w:tcW w:w="2059" w:type="pct"/>
            <w:gridSpan w:val="3"/>
            <w:tcBorders>
              <w:top w:val="nil"/>
              <w:left w:val="single" w:sz="4" w:space="0" w:color="auto"/>
              <w:bottom w:val="nil"/>
              <w:right w:val="nil"/>
            </w:tcBorders>
            <w:shd w:val="clear" w:color="auto" w:fill="auto"/>
            <w:noWrap/>
            <w:vAlign w:val="bottom"/>
            <w:hideMark/>
          </w:tcPr>
          <w:p w14:paraId="4DCAF6FF"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3. Su desempeño es mayor al</w:t>
            </w:r>
            <w:r>
              <w:rPr>
                <w:rFonts w:eastAsia="Times New Roman" w:cs="Times New Roman"/>
                <w:color w:val="000000"/>
                <w:sz w:val="20"/>
                <w:szCs w:val="20"/>
                <w:lang w:eastAsia="es-CO"/>
              </w:rPr>
              <w:t xml:space="preserve"> </w:t>
            </w:r>
            <w:r w:rsidRPr="00883455">
              <w:rPr>
                <w:rFonts w:eastAsia="Times New Roman" w:cs="Times New Roman"/>
                <w:color w:val="000000"/>
                <w:sz w:val="20"/>
                <w:szCs w:val="20"/>
                <w:lang w:eastAsia="es-CO"/>
              </w:rPr>
              <w:t>del promedio</w:t>
            </w:r>
          </w:p>
        </w:tc>
        <w:tc>
          <w:tcPr>
            <w:tcW w:w="207" w:type="pct"/>
            <w:tcBorders>
              <w:top w:val="nil"/>
              <w:left w:val="nil"/>
              <w:bottom w:val="nil"/>
              <w:right w:val="nil"/>
            </w:tcBorders>
            <w:shd w:val="clear" w:color="auto" w:fill="auto"/>
            <w:noWrap/>
            <w:vAlign w:val="bottom"/>
            <w:hideMark/>
          </w:tcPr>
          <w:p w14:paraId="7E7283E7"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nil"/>
              <w:right w:val="nil"/>
            </w:tcBorders>
            <w:shd w:val="clear" w:color="auto" w:fill="auto"/>
            <w:noWrap/>
            <w:vAlign w:val="bottom"/>
            <w:hideMark/>
          </w:tcPr>
          <w:p w14:paraId="0A3B2B02"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1AEDA965"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2A884DFA"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4A2431D5"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single" w:sz="4" w:space="0" w:color="auto"/>
            </w:tcBorders>
            <w:shd w:val="clear" w:color="auto" w:fill="auto"/>
            <w:noWrap/>
            <w:vAlign w:val="bottom"/>
            <w:hideMark/>
          </w:tcPr>
          <w:p w14:paraId="69989331"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539E56"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6148A5" w:rsidRPr="00883455" w14:paraId="723DD8A1" w14:textId="77777777" w:rsidTr="00823E31">
        <w:trPr>
          <w:trHeight w:val="299"/>
        </w:trPr>
        <w:tc>
          <w:tcPr>
            <w:tcW w:w="918" w:type="pct"/>
            <w:tcBorders>
              <w:top w:val="single" w:sz="4" w:space="0" w:color="auto"/>
              <w:left w:val="single" w:sz="4" w:space="0" w:color="auto"/>
              <w:right w:val="nil"/>
            </w:tcBorders>
            <w:shd w:val="clear" w:color="auto" w:fill="auto"/>
            <w:vAlign w:val="center"/>
            <w:hideMark/>
          </w:tcPr>
          <w:p w14:paraId="676BE954" w14:textId="77777777" w:rsidR="006148A5" w:rsidRPr="00883455" w:rsidRDefault="006148A5" w:rsidP="006E2D53">
            <w:pPr>
              <w:spacing w:after="0" w:line="240" w:lineRule="auto"/>
              <w:rPr>
                <w:rFonts w:eastAsia="Times New Roman" w:cs="Times New Roman"/>
                <w:bCs/>
                <w:color w:val="000000"/>
                <w:sz w:val="20"/>
                <w:szCs w:val="20"/>
                <w:lang w:eastAsia="es-CO"/>
              </w:rPr>
            </w:pPr>
            <w:r w:rsidRPr="00883455">
              <w:rPr>
                <w:rFonts w:eastAsia="Times New Roman" w:cs="Times New Roman"/>
                <w:bCs/>
                <w:color w:val="000000"/>
                <w:sz w:val="20"/>
                <w:szCs w:val="20"/>
                <w:lang w:eastAsia="es-CO"/>
              </w:rPr>
              <w:t xml:space="preserve">Observaciones </w:t>
            </w:r>
            <w:r w:rsidRPr="00883455">
              <w:rPr>
                <w:rFonts w:eastAsia="Times New Roman" w:cs="Times New Roman"/>
                <w:color w:val="000000"/>
                <w:sz w:val="20"/>
                <w:szCs w:val="20"/>
                <w:lang w:eastAsia="es-CO"/>
              </w:rPr>
              <w:t xml:space="preserve"> </w:t>
            </w:r>
          </w:p>
        </w:tc>
        <w:tc>
          <w:tcPr>
            <w:tcW w:w="4082" w:type="pct"/>
            <w:gridSpan w:val="9"/>
            <w:tcBorders>
              <w:top w:val="single" w:sz="4" w:space="0" w:color="auto"/>
              <w:left w:val="nil"/>
              <w:right w:val="single" w:sz="4" w:space="0" w:color="000000"/>
            </w:tcBorders>
            <w:shd w:val="clear" w:color="auto" w:fill="auto"/>
            <w:vAlign w:val="center"/>
            <w:hideMark/>
          </w:tcPr>
          <w:p w14:paraId="31E32637"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56E35904" w14:textId="77777777" w:rsidTr="00823E31">
        <w:trPr>
          <w:trHeight w:val="299"/>
        </w:trPr>
        <w:tc>
          <w:tcPr>
            <w:tcW w:w="918" w:type="pct"/>
            <w:tcBorders>
              <w:top w:val="nil"/>
              <w:left w:val="single" w:sz="4" w:space="0" w:color="auto"/>
              <w:bottom w:val="single" w:sz="4" w:space="0" w:color="auto"/>
              <w:right w:val="nil"/>
            </w:tcBorders>
            <w:shd w:val="clear" w:color="auto" w:fill="auto"/>
            <w:vAlign w:val="center"/>
            <w:hideMark/>
          </w:tcPr>
          <w:p w14:paraId="49AC91B9"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439" w:type="pct"/>
            <w:tcBorders>
              <w:top w:val="nil"/>
              <w:left w:val="nil"/>
              <w:bottom w:val="single" w:sz="4" w:space="0" w:color="auto"/>
              <w:right w:val="nil"/>
            </w:tcBorders>
            <w:shd w:val="clear" w:color="auto" w:fill="auto"/>
            <w:vAlign w:val="center"/>
            <w:hideMark/>
          </w:tcPr>
          <w:p w14:paraId="7C5F3BFF"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02" w:type="pct"/>
            <w:tcBorders>
              <w:top w:val="nil"/>
              <w:left w:val="nil"/>
              <w:bottom w:val="single" w:sz="4" w:space="0" w:color="auto"/>
              <w:right w:val="nil"/>
            </w:tcBorders>
            <w:shd w:val="clear" w:color="auto" w:fill="auto"/>
            <w:vAlign w:val="center"/>
            <w:hideMark/>
          </w:tcPr>
          <w:p w14:paraId="6C8DA503"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single" w:sz="4" w:space="0" w:color="auto"/>
              <w:right w:val="nil"/>
            </w:tcBorders>
            <w:shd w:val="clear" w:color="auto" w:fill="auto"/>
            <w:vAlign w:val="center"/>
            <w:hideMark/>
          </w:tcPr>
          <w:p w14:paraId="11005C34"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single" w:sz="4" w:space="0" w:color="auto"/>
              <w:right w:val="nil"/>
            </w:tcBorders>
            <w:shd w:val="clear" w:color="auto" w:fill="auto"/>
            <w:vAlign w:val="center"/>
            <w:hideMark/>
          </w:tcPr>
          <w:p w14:paraId="55DDF0F6"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single" w:sz="4" w:space="0" w:color="auto"/>
              <w:right w:val="nil"/>
            </w:tcBorders>
            <w:shd w:val="clear" w:color="auto" w:fill="auto"/>
            <w:vAlign w:val="center"/>
            <w:hideMark/>
          </w:tcPr>
          <w:p w14:paraId="3E71DE71"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single" w:sz="4" w:space="0" w:color="auto"/>
              <w:right w:val="nil"/>
            </w:tcBorders>
            <w:shd w:val="clear" w:color="auto" w:fill="auto"/>
            <w:vAlign w:val="center"/>
            <w:hideMark/>
          </w:tcPr>
          <w:p w14:paraId="316F5D0F"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single" w:sz="4" w:space="0" w:color="auto"/>
              <w:right w:val="nil"/>
            </w:tcBorders>
            <w:shd w:val="clear" w:color="auto" w:fill="auto"/>
            <w:vAlign w:val="center"/>
            <w:hideMark/>
          </w:tcPr>
          <w:p w14:paraId="1851D148"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single" w:sz="4" w:space="0" w:color="auto"/>
              <w:right w:val="nil"/>
            </w:tcBorders>
            <w:shd w:val="clear" w:color="auto" w:fill="auto"/>
            <w:vAlign w:val="center"/>
            <w:hideMark/>
          </w:tcPr>
          <w:p w14:paraId="15D67FEA"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nil"/>
              <w:bottom w:val="single" w:sz="4" w:space="0" w:color="auto"/>
              <w:right w:val="single" w:sz="4" w:space="0" w:color="auto"/>
            </w:tcBorders>
            <w:shd w:val="clear" w:color="auto" w:fill="auto"/>
            <w:vAlign w:val="center"/>
            <w:hideMark/>
          </w:tcPr>
          <w:p w14:paraId="60F5F5CB"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5552D4CB" w14:textId="77777777" w:rsidTr="00823E31">
        <w:trPr>
          <w:trHeight w:val="299"/>
        </w:trPr>
        <w:tc>
          <w:tcPr>
            <w:tcW w:w="1356" w:type="pct"/>
            <w:gridSpan w:val="2"/>
            <w:tcBorders>
              <w:top w:val="single" w:sz="4" w:space="0" w:color="auto"/>
              <w:left w:val="single" w:sz="4" w:space="0" w:color="auto"/>
              <w:bottom w:val="nil"/>
              <w:right w:val="nil"/>
            </w:tcBorders>
            <w:shd w:val="clear" w:color="auto" w:fill="auto"/>
            <w:noWrap/>
            <w:vAlign w:val="bottom"/>
            <w:hideMark/>
          </w:tcPr>
          <w:p w14:paraId="6ADADA59" w14:textId="77777777" w:rsidR="006148A5" w:rsidRPr="00883455" w:rsidRDefault="006148A5" w:rsidP="006E2D53">
            <w:pPr>
              <w:spacing w:after="0" w:line="240" w:lineRule="auto"/>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Comunicación Formal</w:t>
            </w:r>
          </w:p>
        </w:tc>
        <w:tc>
          <w:tcPr>
            <w:tcW w:w="702" w:type="pct"/>
            <w:tcBorders>
              <w:top w:val="single" w:sz="4" w:space="0" w:color="auto"/>
              <w:left w:val="nil"/>
              <w:bottom w:val="nil"/>
              <w:right w:val="nil"/>
            </w:tcBorders>
            <w:shd w:val="clear" w:color="auto" w:fill="auto"/>
            <w:noWrap/>
            <w:vAlign w:val="bottom"/>
            <w:hideMark/>
          </w:tcPr>
          <w:p w14:paraId="68F777C0" w14:textId="77777777" w:rsidR="006148A5" w:rsidRPr="00883455" w:rsidRDefault="006148A5" w:rsidP="006E2D53">
            <w:pPr>
              <w:spacing w:after="0" w:line="240" w:lineRule="auto"/>
              <w:rPr>
                <w:rFonts w:eastAsia="Times New Roman" w:cs="Times New Roman"/>
                <w:b/>
                <w:color w:val="000000"/>
                <w:sz w:val="20"/>
                <w:szCs w:val="20"/>
                <w:lang w:eastAsia="es-CO"/>
              </w:rPr>
            </w:pPr>
          </w:p>
        </w:tc>
        <w:tc>
          <w:tcPr>
            <w:tcW w:w="207" w:type="pct"/>
            <w:tcBorders>
              <w:top w:val="single" w:sz="4" w:space="0" w:color="auto"/>
              <w:left w:val="nil"/>
              <w:bottom w:val="nil"/>
              <w:right w:val="nil"/>
            </w:tcBorders>
            <w:shd w:val="clear" w:color="auto" w:fill="auto"/>
            <w:noWrap/>
            <w:vAlign w:val="bottom"/>
            <w:hideMark/>
          </w:tcPr>
          <w:p w14:paraId="78B9DE7B" w14:textId="77777777" w:rsidR="006148A5" w:rsidRPr="00883455" w:rsidRDefault="006148A5" w:rsidP="006E2D53">
            <w:pPr>
              <w:spacing w:after="0" w:line="240" w:lineRule="auto"/>
              <w:rPr>
                <w:rFonts w:eastAsia="Times New Roman" w:cs="Times New Roman"/>
                <w:b/>
                <w:color w:val="000000"/>
                <w:sz w:val="20"/>
                <w:szCs w:val="20"/>
                <w:lang w:eastAsia="es-CO"/>
              </w:rPr>
            </w:pPr>
          </w:p>
        </w:tc>
        <w:tc>
          <w:tcPr>
            <w:tcW w:w="618" w:type="pct"/>
            <w:tcBorders>
              <w:top w:val="single" w:sz="4" w:space="0" w:color="auto"/>
              <w:left w:val="nil"/>
              <w:bottom w:val="nil"/>
              <w:right w:val="nil"/>
            </w:tcBorders>
            <w:shd w:val="clear" w:color="auto" w:fill="auto"/>
            <w:noWrap/>
            <w:vAlign w:val="bottom"/>
            <w:hideMark/>
          </w:tcPr>
          <w:p w14:paraId="0D991DCE" w14:textId="77777777" w:rsidR="006148A5" w:rsidRPr="00883455" w:rsidRDefault="006148A5" w:rsidP="006E2D53">
            <w:pPr>
              <w:spacing w:after="0" w:line="240" w:lineRule="auto"/>
              <w:rPr>
                <w:rFonts w:eastAsia="Times New Roman" w:cs="Times New Roman"/>
                <w:b/>
                <w:color w:val="000000"/>
                <w:sz w:val="20"/>
                <w:szCs w:val="20"/>
                <w:lang w:eastAsia="es-CO"/>
              </w:rPr>
            </w:pPr>
          </w:p>
        </w:tc>
        <w:tc>
          <w:tcPr>
            <w:tcW w:w="207" w:type="pct"/>
            <w:tcBorders>
              <w:top w:val="single" w:sz="4" w:space="0" w:color="auto"/>
              <w:left w:val="nil"/>
              <w:bottom w:val="nil"/>
              <w:right w:val="nil"/>
            </w:tcBorders>
            <w:shd w:val="clear" w:color="auto" w:fill="auto"/>
            <w:noWrap/>
            <w:vAlign w:val="bottom"/>
            <w:hideMark/>
          </w:tcPr>
          <w:p w14:paraId="46192ABF" w14:textId="77777777" w:rsidR="006148A5" w:rsidRPr="00883455" w:rsidRDefault="006148A5" w:rsidP="006E2D53">
            <w:pPr>
              <w:spacing w:after="0" w:line="240" w:lineRule="auto"/>
              <w:rPr>
                <w:rFonts w:eastAsia="Times New Roman" w:cs="Times New Roman"/>
                <w:b/>
                <w:color w:val="000000"/>
                <w:sz w:val="20"/>
                <w:szCs w:val="20"/>
                <w:lang w:eastAsia="es-CO"/>
              </w:rPr>
            </w:pPr>
          </w:p>
        </w:tc>
        <w:tc>
          <w:tcPr>
            <w:tcW w:w="625" w:type="pct"/>
            <w:tcBorders>
              <w:top w:val="single" w:sz="4" w:space="0" w:color="auto"/>
              <w:left w:val="nil"/>
              <w:bottom w:val="nil"/>
              <w:right w:val="nil"/>
            </w:tcBorders>
            <w:shd w:val="clear" w:color="auto" w:fill="auto"/>
            <w:noWrap/>
            <w:vAlign w:val="bottom"/>
            <w:hideMark/>
          </w:tcPr>
          <w:p w14:paraId="4E89C318" w14:textId="77777777" w:rsidR="006148A5" w:rsidRPr="00883455" w:rsidRDefault="006148A5" w:rsidP="006E2D53">
            <w:pPr>
              <w:spacing w:after="0" w:line="240" w:lineRule="auto"/>
              <w:rPr>
                <w:rFonts w:eastAsia="Times New Roman" w:cs="Times New Roman"/>
                <w:b/>
                <w:color w:val="000000"/>
                <w:sz w:val="20"/>
                <w:szCs w:val="20"/>
                <w:lang w:eastAsia="es-CO"/>
              </w:rPr>
            </w:pPr>
          </w:p>
        </w:tc>
        <w:tc>
          <w:tcPr>
            <w:tcW w:w="207" w:type="pct"/>
            <w:tcBorders>
              <w:top w:val="single" w:sz="4" w:space="0" w:color="auto"/>
              <w:left w:val="nil"/>
              <w:bottom w:val="nil"/>
              <w:right w:val="nil"/>
            </w:tcBorders>
            <w:shd w:val="clear" w:color="auto" w:fill="auto"/>
            <w:noWrap/>
            <w:vAlign w:val="bottom"/>
            <w:hideMark/>
          </w:tcPr>
          <w:p w14:paraId="160E442A" w14:textId="77777777" w:rsidR="006148A5" w:rsidRPr="00883455" w:rsidRDefault="006148A5" w:rsidP="006E2D53">
            <w:pPr>
              <w:spacing w:after="0" w:line="240" w:lineRule="auto"/>
              <w:rPr>
                <w:rFonts w:eastAsia="Times New Roman" w:cs="Times New Roman"/>
                <w:b/>
                <w:color w:val="000000"/>
                <w:sz w:val="20"/>
                <w:szCs w:val="20"/>
                <w:lang w:eastAsia="es-CO"/>
              </w:rPr>
            </w:pPr>
          </w:p>
        </w:tc>
        <w:tc>
          <w:tcPr>
            <w:tcW w:w="713" w:type="pct"/>
            <w:tcBorders>
              <w:top w:val="single" w:sz="4" w:space="0" w:color="auto"/>
              <w:left w:val="nil"/>
              <w:bottom w:val="nil"/>
              <w:right w:val="nil"/>
            </w:tcBorders>
            <w:shd w:val="clear" w:color="auto" w:fill="auto"/>
            <w:noWrap/>
            <w:vAlign w:val="bottom"/>
            <w:hideMark/>
          </w:tcPr>
          <w:p w14:paraId="3C59CDEF" w14:textId="77777777" w:rsidR="006148A5" w:rsidRPr="00883455" w:rsidRDefault="006148A5" w:rsidP="006E2D53">
            <w:pPr>
              <w:spacing w:after="0" w:line="240" w:lineRule="auto"/>
              <w:rPr>
                <w:rFonts w:eastAsia="Times New Roman" w:cs="Times New Roman"/>
                <w:b/>
                <w:color w:val="000000"/>
                <w:sz w:val="20"/>
                <w:szCs w:val="20"/>
                <w:lang w:eastAsia="es-CO"/>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3E1906" w14:textId="77777777" w:rsidR="006148A5" w:rsidRPr="00883455" w:rsidRDefault="006148A5" w:rsidP="006E2D53">
            <w:pPr>
              <w:spacing w:after="0" w:line="240" w:lineRule="auto"/>
              <w:jc w:val="center"/>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1 a 5</w:t>
            </w:r>
          </w:p>
        </w:tc>
      </w:tr>
      <w:tr w:rsidR="00823E31" w:rsidRPr="00883455" w14:paraId="226EEAB1" w14:textId="77777777" w:rsidTr="00823E31">
        <w:trPr>
          <w:trHeight w:val="299"/>
        </w:trPr>
        <w:tc>
          <w:tcPr>
            <w:tcW w:w="2059" w:type="pct"/>
            <w:gridSpan w:val="3"/>
            <w:tcBorders>
              <w:top w:val="nil"/>
              <w:left w:val="single" w:sz="4" w:space="0" w:color="auto"/>
              <w:bottom w:val="nil"/>
              <w:right w:val="nil"/>
            </w:tcBorders>
            <w:shd w:val="clear" w:color="auto" w:fill="auto"/>
            <w:noWrap/>
            <w:vAlign w:val="bottom"/>
            <w:hideMark/>
          </w:tcPr>
          <w:p w14:paraId="65BA52E0"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xml:space="preserve">1. Se expresa con seguridad y de forma clara </w:t>
            </w:r>
          </w:p>
        </w:tc>
        <w:tc>
          <w:tcPr>
            <w:tcW w:w="207" w:type="pct"/>
            <w:tcBorders>
              <w:top w:val="nil"/>
              <w:left w:val="nil"/>
              <w:bottom w:val="nil"/>
              <w:right w:val="nil"/>
            </w:tcBorders>
            <w:shd w:val="clear" w:color="auto" w:fill="auto"/>
            <w:noWrap/>
            <w:vAlign w:val="bottom"/>
            <w:hideMark/>
          </w:tcPr>
          <w:p w14:paraId="380A4121"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nil"/>
              <w:right w:val="nil"/>
            </w:tcBorders>
            <w:shd w:val="clear" w:color="auto" w:fill="auto"/>
            <w:noWrap/>
            <w:vAlign w:val="bottom"/>
            <w:hideMark/>
          </w:tcPr>
          <w:p w14:paraId="7C715C16"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23E6B4AD"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64AE0DEA"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0458A546"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57C92B0C"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single" w:sz="4" w:space="0" w:color="auto"/>
              <w:bottom w:val="single" w:sz="4" w:space="0" w:color="auto"/>
              <w:right w:val="single" w:sz="4" w:space="0" w:color="auto"/>
            </w:tcBorders>
            <w:shd w:val="clear" w:color="auto" w:fill="auto"/>
            <w:noWrap/>
            <w:vAlign w:val="bottom"/>
            <w:hideMark/>
          </w:tcPr>
          <w:p w14:paraId="5B85432D" w14:textId="77777777" w:rsidR="006148A5" w:rsidRPr="00883455" w:rsidRDefault="006148A5" w:rsidP="006E2D53">
            <w:pPr>
              <w:spacing w:after="0" w:line="240" w:lineRule="auto"/>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 </w:t>
            </w:r>
          </w:p>
        </w:tc>
      </w:tr>
      <w:tr w:rsidR="00823E31" w:rsidRPr="00883455" w14:paraId="520199C2" w14:textId="77777777" w:rsidTr="00823E31">
        <w:trPr>
          <w:trHeight w:val="299"/>
        </w:trPr>
        <w:tc>
          <w:tcPr>
            <w:tcW w:w="2059" w:type="pct"/>
            <w:gridSpan w:val="3"/>
            <w:tcBorders>
              <w:top w:val="nil"/>
              <w:left w:val="single" w:sz="4" w:space="0" w:color="auto"/>
              <w:bottom w:val="nil"/>
              <w:right w:val="nil"/>
            </w:tcBorders>
            <w:shd w:val="clear" w:color="auto" w:fill="auto"/>
            <w:noWrap/>
            <w:vAlign w:val="bottom"/>
            <w:hideMark/>
          </w:tcPr>
          <w:p w14:paraId="142E5DDF"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2. Escucha y realiza las instrucciones dadas</w:t>
            </w:r>
          </w:p>
        </w:tc>
        <w:tc>
          <w:tcPr>
            <w:tcW w:w="207" w:type="pct"/>
            <w:tcBorders>
              <w:top w:val="nil"/>
              <w:left w:val="nil"/>
              <w:bottom w:val="nil"/>
              <w:right w:val="nil"/>
            </w:tcBorders>
            <w:shd w:val="clear" w:color="auto" w:fill="auto"/>
            <w:noWrap/>
            <w:vAlign w:val="bottom"/>
            <w:hideMark/>
          </w:tcPr>
          <w:p w14:paraId="51D3F81F"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nil"/>
              <w:right w:val="nil"/>
            </w:tcBorders>
            <w:shd w:val="clear" w:color="auto" w:fill="auto"/>
            <w:noWrap/>
            <w:vAlign w:val="bottom"/>
            <w:hideMark/>
          </w:tcPr>
          <w:p w14:paraId="4BE29B5F"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4F6F6ABF"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005EF60F"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56125AAA"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192D14F6"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single" w:sz="4" w:space="0" w:color="auto"/>
              <w:bottom w:val="single" w:sz="4" w:space="0" w:color="auto"/>
              <w:right w:val="single" w:sz="4" w:space="0" w:color="auto"/>
            </w:tcBorders>
            <w:shd w:val="clear" w:color="auto" w:fill="auto"/>
            <w:noWrap/>
            <w:vAlign w:val="bottom"/>
            <w:hideMark/>
          </w:tcPr>
          <w:p w14:paraId="7189E420"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6148A5" w:rsidRPr="00883455" w14:paraId="35BB4F3B" w14:textId="77777777" w:rsidTr="00823E31">
        <w:trPr>
          <w:trHeight w:val="299"/>
        </w:trPr>
        <w:tc>
          <w:tcPr>
            <w:tcW w:w="2884" w:type="pct"/>
            <w:gridSpan w:val="5"/>
            <w:tcBorders>
              <w:top w:val="nil"/>
              <w:left w:val="single" w:sz="4" w:space="0" w:color="auto"/>
              <w:bottom w:val="nil"/>
              <w:right w:val="nil"/>
            </w:tcBorders>
            <w:shd w:val="clear" w:color="auto" w:fill="auto"/>
            <w:noWrap/>
            <w:vAlign w:val="bottom"/>
            <w:hideMark/>
          </w:tcPr>
          <w:p w14:paraId="2274842A"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3. Es respetuoso y se dirigirse a los demás de forma adecuada</w:t>
            </w:r>
          </w:p>
        </w:tc>
        <w:tc>
          <w:tcPr>
            <w:tcW w:w="207" w:type="pct"/>
            <w:tcBorders>
              <w:top w:val="nil"/>
              <w:left w:val="nil"/>
              <w:bottom w:val="nil"/>
              <w:right w:val="nil"/>
            </w:tcBorders>
            <w:shd w:val="clear" w:color="auto" w:fill="auto"/>
            <w:noWrap/>
            <w:vAlign w:val="bottom"/>
            <w:hideMark/>
          </w:tcPr>
          <w:p w14:paraId="6AFF0D2E"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55A99A51"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6691F1F6"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07FC50B9"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single" w:sz="4" w:space="0" w:color="auto"/>
              <w:bottom w:val="single" w:sz="4" w:space="0" w:color="auto"/>
              <w:right w:val="single" w:sz="4" w:space="0" w:color="auto"/>
            </w:tcBorders>
            <w:shd w:val="clear" w:color="auto" w:fill="auto"/>
            <w:noWrap/>
            <w:vAlign w:val="bottom"/>
            <w:hideMark/>
          </w:tcPr>
          <w:p w14:paraId="75B18153"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6148A5" w:rsidRPr="00883455" w14:paraId="0FB9AB73" w14:textId="77777777" w:rsidTr="00823E31">
        <w:trPr>
          <w:trHeight w:val="299"/>
        </w:trPr>
        <w:tc>
          <w:tcPr>
            <w:tcW w:w="918" w:type="pct"/>
            <w:tcBorders>
              <w:top w:val="single" w:sz="4" w:space="0" w:color="auto"/>
              <w:left w:val="single" w:sz="4" w:space="0" w:color="auto"/>
              <w:right w:val="nil"/>
            </w:tcBorders>
            <w:shd w:val="clear" w:color="auto" w:fill="auto"/>
            <w:vAlign w:val="center"/>
            <w:hideMark/>
          </w:tcPr>
          <w:p w14:paraId="6DDB4A7F" w14:textId="77777777" w:rsidR="006148A5" w:rsidRPr="00883455" w:rsidRDefault="006148A5" w:rsidP="006E2D53">
            <w:pPr>
              <w:spacing w:after="0" w:line="240" w:lineRule="auto"/>
              <w:rPr>
                <w:rFonts w:eastAsia="Times New Roman" w:cs="Times New Roman"/>
                <w:bCs/>
                <w:color w:val="000000"/>
                <w:sz w:val="20"/>
                <w:szCs w:val="20"/>
                <w:lang w:eastAsia="es-CO"/>
              </w:rPr>
            </w:pPr>
            <w:r w:rsidRPr="00883455">
              <w:rPr>
                <w:rFonts w:eastAsia="Times New Roman" w:cs="Times New Roman"/>
                <w:bCs/>
                <w:color w:val="000000"/>
                <w:sz w:val="20"/>
                <w:szCs w:val="20"/>
                <w:lang w:eastAsia="es-CO"/>
              </w:rPr>
              <w:t xml:space="preserve">Observaciones </w:t>
            </w:r>
            <w:r w:rsidRPr="00883455">
              <w:rPr>
                <w:rFonts w:eastAsia="Times New Roman" w:cs="Times New Roman"/>
                <w:color w:val="000000"/>
                <w:sz w:val="20"/>
                <w:szCs w:val="20"/>
                <w:lang w:eastAsia="es-CO"/>
              </w:rPr>
              <w:t xml:space="preserve"> </w:t>
            </w:r>
          </w:p>
        </w:tc>
        <w:tc>
          <w:tcPr>
            <w:tcW w:w="4082" w:type="pct"/>
            <w:gridSpan w:val="9"/>
            <w:tcBorders>
              <w:top w:val="single" w:sz="4" w:space="0" w:color="auto"/>
              <w:left w:val="nil"/>
              <w:right w:val="single" w:sz="4" w:space="0" w:color="000000"/>
            </w:tcBorders>
            <w:shd w:val="clear" w:color="auto" w:fill="auto"/>
            <w:vAlign w:val="center"/>
            <w:hideMark/>
          </w:tcPr>
          <w:p w14:paraId="10C5CF98"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306D6673" w14:textId="77777777" w:rsidTr="00823E31">
        <w:trPr>
          <w:trHeight w:val="299"/>
        </w:trPr>
        <w:tc>
          <w:tcPr>
            <w:tcW w:w="918" w:type="pct"/>
            <w:tcBorders>
              <w:top w:val="nil"/>
              <w:left w:val="single" w:sz="4" w:space="0" w:color="auto"/>
              <w:bottom w:val="single" w:sz="4" w:space="0" w:color="auto"/>
              <w:right w:val="nil"/>
            </w:tcBorders>
            <w:shd w:val="clear" w:color="auto" w:fill="auto"/>
            <w:vAlign w:val="center"/>
            <w:hideMark/>
          </w:tcPr>
          <w:p w14:paraId="60F31B37"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439" w:type="pct"/>
            <w:tcBorders>
              <w:top w:val="nil"/>
              <w:left w:val="nil"/>
              <w:bottom w:val="single" w:sz="4" w:space="0" w:color="auto"/>
              <w:right w:val="nil"/>
            </w:tcBorders>
            <w:shd w:val="clear" w:color="auto" w:fill="auto"/>
            <w:vAlign w:val="center"/>
            <w:hideMark/>
          </w:tcPr>
          <w:p w14:paraId="6967EEE9"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02" w:type="pct"/>
            <w:tcBorders>
              <w:top w:val="nil"/>
              <w:left w:val="nil"/>
              <w:bottom w:val="single" w:sz="4" w:space="0" w:color="auto"/>
              <w:right w:val="nil"/>
            </w:tcBorders>
            <w:shd w:val="clear" w:color="auto" w:fill="auto"/>
            <w:vAlign w:val="center"/>
            <w:hideMark/>
          </w:tcPr>
          <w:p w14:paraId="534549FE"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single" w:sz="4" w:space="0" w:color="auto"/>
              <w:right w:val="nil"/>
            </w:tcBorders>
            <w:shd w:val="clear" w:color="auto" w:fill="auto"/>
            <w:vAlign w:val="center"/>
            <w:hideMark/>
          </w:tcPr>
          <w:p w14:paraId="24347DF3"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single" w:sz="4" w:space="0" w:color="auto"/>
              <w:right w:val="nil"/>
            </w:tcBorders>
            <w:shd w:val="clear" w:color="auto" w:fill="auto"/>
            <w:vAlign w:val="center"/>
            <w:hideMark/>
          </w:tcPr>
          <w:p w14:paraId="0CD0A39B"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single" w:sz="4" w:space="0" w:color="auto"/>
              <w:right w:val="nil"/>
            </w:tcBorders>
            <w:shd w:val="clear" w:color="auto" w:fill="auto"/>
            <w:vAlign w:val="center"/>
            <w:hideMark/>
          </w:tcPr>
          <w:p w14:paraId="3B2119FF"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single" w:sz="4" w:space="0" w:color="auto"/>
              <w:right w:val="nil"/>
            </w:tcBorders>
            <w:shd w:val="clear" w:color="auto" w:fill="auto"/>
            <w:vAlign w:val="center"/>
            <w:hideMark/>
          </w:tcPr>
          <w:p w14:paraId="7FEF1750"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single" w:sz="4" w:space="0" w:color="auto"/>
              <w:right w:val="nil"/>
            </w:tcBorders>
            <w:shd w:val="clear" w:color="auto" w:fill="auto"/>
            <w:vAlign w:val="center"/>
            <w:hideMark/>
          </w:tcPr>
          <w:p w14:paraId="125E4370"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single" w:sz="4" w:space="0" w:color="auto"/>
              <w:right w:val="nil"/>
            </w:tcBorders>
            <w:shd w:val="clear" w:color="auto" w:fill="auto"/>
            <w:vAlign w:val="center"/>
            <w:hideMark/>
          </w:tcPr>
          <w:p w14:paraId="454DDE67"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nil"/>
              <w:bottom w:val="single" w:sz="4" w:space="0" w:color="auto"/>
              <w:right w:val="single" w:sz="4" w:space="0" w:color="auto"/>
            </w:tcBorders>
            <w:shd w:val="clear" w:color="auto" w:fill="auto"/>
            <w:vAlign w:val="center"/>
            <w:hideMark/>
          </w:tcPr>
          <w:p w14:paraId="5759F088"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1CB9E4DC" w14:textId="77777777" w:rsidTr="00823E31">
        <w:trPr>
          <w:trHeight w:val="299"/>
        </w:trPr>
        <w:tc>
          <w:tcPr>
            <w:tcW w:w="918" w:type="pct"/>
            <w:tcBorders>
              <w:top w:val="single" w:sz="4" w:space="0" w:color="auto"/>
              <w:left w:val="single" w:sz="4" w:space="0" w:color="auto"/>
              <w:bottom w:val="nil"/>
              <w:right w:val="nil"/>
            </w:tcBorders>
            <w:shd w:val="clear" w:color="auto" w:fill="auto"/>
            <w:noWrap/>
            <w:vAlign w:val="bottom"/>
            <w:hideMark/>
          </w:tcPr>
          <w:p w14:paraId="700029D5" w14:textId="77777777" w:rsidR="006148A5" w:rsidRPr="00883455" w:rsidRDefault="006148A5" w:rsidP="006E2D53">
            <w:pPr>
              <w:spacing w:after="0" w:line="240" w:lineRule="auto"/>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Trabajo en equipo:</w:t>
            </w:r>
          </w:p>
        </w:tc>
        <w:tc>
          <w:tcPr>
            <w:tcW w:w="439" w:type="pct"/>
            <w:tcBorders>
              <w:top w:val="single" w:sz="4" w:space="0" w:color="auto"/>
              <w:left w:val="nil"/>
              <w:bottom w:val="nil"/>
              <w:right w:val="nil"/>
            </w:tcBorders>
            <w:shd w:val="clear" w:color="auto" w:fill="auto"/>
            <w:noWrap/>
            <w:vAlign w:val="bottom"/>
            <w:hideMark/>
          </w:tcPr>
          <w:p w14:paraId="5151CB56"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02" w:type="pct"/>
            <w:tcBorders>
              <w:top w:val="single" w:sz="4" w:space="0" w:color="auto"/>
              <w:left w:val="nil"/>
              <w:bottom w:val="nil"/>
              <w:right w:val="nil"/>
            </w:tcBorders>
            <w:shd w:val="clear" w:color="auto" w:fill="auto"/>
            <w:noWrap/>
            <w:vAlign w:val="bottom"/>
            <w:hideMark/>
          </w:tcPr>
          <w:p w14:paraId="49F27EEE"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single" w:sz="4" w:space="0" w:color="auto"/>
              <w:left w:val="nil"/>
              <w:bottom w:val="nil"/>
              <w:right w:val="nil"/>
            </w:tcBorders>
            <w:shd w:val="clear" w:color="auto" w:fill="auto"/>
            <w:noWrap/>
            <w:vAlign w:val="bottom"/>
            <w:hideMark/>
          </w:tcPr>
          <w:p w14:paraId="76FC3E62"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single" w:sz="4" w:space="0" w:color="auto"/>
              <w:left w:val="nil"/>
              <w:bottom w:val="nil"/>
              <w:right w:val="nil"/>
            </w:tcBorders>
            <w:shd w:val="clear" w:color="auto" w:fill="auto"/>
            <w:noWrap/>
            <w:vAlign w:val="bottom"/>
            <w:hideMark/>
          </w:tcPr>
          <w:p w14:paraId="45F23235"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single" w:sz="4" w:space="0" w:color="auto"/>
              <w:left w:val="nil"/>
              <w:bottom w:val="nil"/>
              <w:right w:val="nil"/>
            </w:tcBorders>
            <w:shd w:val="clear" w:color="auto" w:fill="auto"/>
            <w:noWrap/>
            <w:vAlign w:val="bottom"/>
            <w:hideMark/>
          </w:tcPr>
          <w:p w14:paraId="777CF7CA"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single" w:sz="4" w:space="0" w:color="auto"/>
              <w:left w:val="nil"/>
              <w:bottom w:val="nil"/>
              <w:right w:val="nil"/>
            </w:tcBorders>
            <w:shd w:val="clear" w:color="auto" w:fill="auto"/>
            <w:noWrap/>
            <w:vAlign w:val="bottom"/>
            <w:hideMark/>
          </w:tcPr>
          <w:p w14:paraId="103AE6BD"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single" w:sz="4" w:space="0" w:color="auto"/>
              <w:left w:val="nil"/>
              <w:bottom w:val="nil"/>
              <w:right w:val="nil"/>
            </w:tcBorders>
            <w:shd w:val="clear" w:color="auto" w:fill="auto"/>
            <w:noWrap/>
            <w:vAlign w:val="bottom"/>
            <w:hideMark/>
          </w:tcPr>
          <w:p w14:paraId="3EB298C8"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single" w:sz="4" w:space="0" w:color="auto"/>
              <w:left w:val="nil"/>
              <w:bottom w:val="nil"/>
              <w:right w:val="nil"/>
            </w:tcBorders>
            <w:shd w:val="clear" w:color="auto" w:fill="auto"/>
            <w:noWrap/>
            <w:vAlign w:val="bottom"/>
            <w:hideMark/>
          </w:tcPr>
          <w:p w14:paraId="649C0C5E"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935893" w14:textId="77777777" w:rsidR="006148A5" w:rsidRPr="00883455" w:rsidRDefault="006148A5" w:rsidP="006E2D53">
            <w:pPr>
              <w:spacing w:after="0" w:line="240" w:lineRule="auto"/>
              <w:jc w:val="center"/>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1 a 5</w:t>
            </w:r>
          </w:p>
        </w:tc>
      </w:tr>
      <w:tr w:rsidR="006148A5" w:rsidRPr="00883455" w14:paraId="0CD5793E" w14:textId="77777777" w:rsidTr="00823E31">
        <w:trPr>
          <w:trHeight w:val="299"/>
        </w:trPr>
        <w:tc>
          <w:tcPr>
            <w:tcW w:w="4637" w:type="pct"/>
            <w:gridSpan w:val="9"/>
            <w:tcBorders>
              <w:top w:val="nil"/>
              <w:left w:val="single" w:sz="4" w:space="0" w:color="auto"/>
              <w:bottom w:val="nil"/>
              <w:right w:val="nil"/>
            </w:tcBorders>
            <w:shd w:val="clear" w:color="auto" w:fill="auto"/>
            <w:noWrap/>
            <w:vAlign w:val="bottom"/>
            <w:hideMark/>
          </w:tcPr>
          <w:p w14:paraId="228D7D27"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1. Es respetuoso con los demás funcionarios de la empresa y se relaciona adecuadamente</w:t>
            </w:r>
          </w:p>
        </w:tc>
        <w:tc>
          <w:tcPr>
            <w:tcW w:w="363" w:type="pct"/>
            <w:tcBorders>
              <w:top w:val="nil"/>
              <w:left w:val="single" w:sz="4" w:space="0" w:color="auto"/>
              <w:bottom w:val="single" w:sz="4" w:space="0" w:color="auto"/>
              <w:right w:val="single" w:sz="4" w:space="0" w:color="auto"/>
            </w:tcBorders>
            <w:shd w:val="clear" w:color="auto" w:fill="auto"/>
            <w:noWrap/>
            <w:vAlign w:val="bottom"/>
            <w:hideMark/>
          </w:tcPr>
          <w:p w14:paraId="2907019C" w14:textId="77777777" w:rsidR="006148A5" w:rsidRPr="00883455" w:rsidRDefault="006148A5" w:rsidP="006E2D53">
            <w:pPr>
              <w:spacing w:after="0" w:line="240" w:lineRule="auto"/>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 </w:t>
            </w:r>
          </w:p>
        </w:tc>
      </w:tr>
      <w:tr w:rsidR="006148A5" w:rsidRPr="00883455" w14:paraId="1F9AFA97" w14:textId="77777777" w:rsidTr="00823E31">
        <w:trPr>
          <w:trHeight w:val="299"/>
        </w:trPr>
        <w:tc>
          <w:tcPr>
            <w:tcW w:w="2884" w:type="pct"/>
            <w:gridSpan w:val="5"/>
            <w:tcBorders>
              <w:top w:val="nil"/>
              <w:left w:val="single" w:sz="4" w:space="0" w:color="auto"/>
              <w:bottom w:val="nil"/>
              <w:right w:val="nil"/>
            </w:tcBorders>
            <w:shd w:val="clear" w:color="auto" w:fill="auto"/>
            <w:noWrap/>
            <w:vAlign w:val="bottom"/>
            <w:hideMark/>
          </w:tcPr>
          <w:p w14:paraId="74990282"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2. Contribuye con el logo de los objetivos de la organización</w:t>
            </w:r>
          </w:p>
        </w:tc>
        <w:tc>
          <w:tcPr>
            <w:tcW w:w="207" w:type="pct"/>
            <w:tcBorders>
              <w:top w:val="nil"/>
              <w:left w:val="nil"/>
              <w:bottom w:val="nil"/>
              <w:right w:val="nil"/>
            </w:tcBorders>
            <w:shd w:val="clear" w:color="auto" w:fill="auto"/>
            <w:noWrap/>
            <w:vAlign w:val="bottom"/>
            <w:hideMark/>
          </w:tcPr>
          <w:p w14:paraId="2D021DE7"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4541F751"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0EB9B472"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054C40F9"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single" w:sz="4" w:space="0" w:color="auto"/>
              <w:bottom w:val="single" w:sz="4" w:space="0" w:color="auto"/>
              <w:right w:val="single" w:sz="4" w:space="0" w:color="auto"/>
            </w:tcBorders>
            <w:shd w:val="clear" w:color="auto" w:fill="auto"/>
            <w:noWrap/>
            <w:vAlign w:val="bottom"/>
            <w:hideMark/>
          </w:tcPr>
          <w:p w14:paraId="596555D7"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049F4E01" w14:textId="77777777" w:rsidTr="00823E31">
        <w:trPr>
          <w:trHeight w:val="299"/>
        </w:trPr>
        <w:tc>
          <w:tcPr>
            <w:tcW w:w="2267" w:type="pct"/>
            <w:gridSpan w:val="4"/>
            <w:tcBorders>
              <w:top w:val="nil"/>
              <w:left w:val="single" w:sz="4" w:space="0" w:color="auto"/>
              <w:bottom w:val="nil"/>
              <w:right w:val="nil"/>
            </w:tcBorders>
            <w:shd w:val="clear" w:color="auto" w:fill="auto"/>
            <w:noWrap/>
            <w:vAlign w:val="bottom"/>
            <w:hideMark/>
          </w:tcPr>
          <w:p w14:paraId="178C3266"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xml:space="preserve">4. Reconoce y valora el trabajo de sus compañeros </w:t>
            </w:r>
          </w:p>
        </w:tc>
        <w:tc>
          <w:tcPr>
            <w:tcW w:w="618" w:type="pct"/>
            <w:tcBorders>
              <w:top w:val="nil"/>
              <w:left w:val="nil"/>
              <w:bottom w:val="nil"/>
              <w:right w:val="nil"/>
            </w:tcBorders>
            <w:shd w:val="clear" w:color="auto" w:fill="auto"/>
            <w:noWrap/>
            <w:vAlign w:val="bottom"/>
            <w:hideMark/>
          </w:tcPr>
          <w:p w14:paraId="787627BA"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67DEFF02"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70E9D3E7"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55733F80"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4157F1A2"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single" w:sz="4" w:space="0" w:color="auto"/>
              <w:bottom w:val="single" w:sz="4" w:space="0" w:color="auto"/>
              <w:right w:val="single" w:sz="4" w:space="0" w:color="auto"/>
            </w:tcBorders>
            <w:shd w:val="clear" w:color="auto" w:fill="auto"/>
            <w:noWrap/>
            <w:vAlign w:val="bottom"/>
            <w:hideMark/>
          </w:tcPr>
          <w:p w14:paraId="65DDAF69"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6148A5" w:rsidRPr="00883455" w14:paraId="3A44ACC4" w14:textId="77777777" w:rsidTr="00823E31">
        <w:trPr>
          <w:trHeight w:val="420"/>
        </w:trPr>
        <w:tc>
          <w:tcPr>
            <w:tcW w:w="918" w:type="pct"/>
            <w:tcBorders>
              <w:top w:val="single" w:sz="4" w:space="0" w:color="auto"/>
              <w:left w:val="single" w:sz="4" w:space="0" w:color="auto"/>
              <w:bottom w:val="nil"/>
              <w:right w:val="nil"/>
            </w:tcBorders>
            <w:shd w:val="clear" w:color="auto" w:fill="auto"/>
            <w:vAlign w:val="center"/>
            <w:hideMark/>
          </w:tcPr>
          <w:p w14:paraId="6E801D54" w14:textId="77777777" w:rsidR="006148A5" w:rsidRPr="00883455" w:rsidRDefault="006148A5" w:rsidP="006E2D53">
            <w:pPr>
              <w:spacing w:after="0" w:line="240" w:lineRule="auto"/>
              <w:rPr>
                <w:rFonts w:eastAsia="Times New Roman" w:cs="Times New Roman"/>
                <w:bCs/>
                <w:color w:val="000000"/>
                <w:sz w:val="20"/>
                <w:szCs w:val="20"/>
                <w:lang w:eastAsia="es-CO"/>
              </w:rPr>
            </w:pPr>
            <w:r w:rsidRPr="00883455">
              <w:rPr>
                <w:rFonts w:eastAsia="Times New Roman" w:cs="Times New Roman"/>
                <w:bCs/>
                <w:color w:val="000000"/>
                <w:sz w:val="20"/>
                <w:szCs w:val="20"/>
                <w:lang w:eastAsia="es-CO"/>
              </w:rPr>
              <w:t xml:space="preserve">Observaciones </w:t>
            </w:r>
            <w:r w:rsidRPr="00883455">
              <w:rPr>
                <w:rFonts w:eastAsia="Times New Roman" w:cs="Times New Roman"/>
                <w:color w:val="000000"/>
                <w:sz w:val="20"/>
                <w:szCs w:val="20"/>
                <w:lang w:eastAsia="es-CO"/>
              </w:rPr>
              <w:t xml:space="preserve"> </w:t>
            </w:r>
          </w:p>
        </w:tc>
        <w:tc>
          <w:tcPr>
            <w:tcW w:w="4082" w:type="pct"/>
            <w:gridSpan w:val="9"/>
            <w:tcBorders>
              <w:top w:val="single" w:sz="4" w:space="0" w:color="auto"/>
              <w:left w:val="nil"/>
              <w:bottom w:val="nil"/>
              <w:right w:val="single" w:sz="4" w:space="0" w:color="000000"/>
            </w:tcBorders>
            <w:shd w:val="clear" w:color="auto" w:fill="auto"/>
            <w:vAlign w:val="center"/>
            <w:hideMark/>
          </w:tcPr>
          <w:p w14:paraId="43F21CB9"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071067E4" w14:textId="77777777" w:rsidTr="00823E31">
        <w:trPr>
          <w:trHeight w:val="299"/>
        </w:trPr>
        <w:tc>
          <w:tcPr>
            <w:tcW w:w="918" w:type="pct"/>
            <w:tcBorders>
              <w:top w:val="nil"/>
              <w:left w:val="single" w:sz="4" w:space="0" w:color="auto"/>
              <w:bottom w:val="single" w:sz="4" w:space="0" w:color="auto"/>
              <w:right w:val="nil"/>
            </w:tcBorders>
            <w:shd w:val="clear" w:color="auto" w:fill="auto"/>
            <w:vAlign w:val="center"/>
            <w:hideMark/>
          </w:tcPr>
          <w:p w14:paraId="77A4A095"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439" w:type="pct"/>
            <w:tcBorders>
              <w:top w:val="nil"/>
              <w:left w:val="nil"/>
              <w:bottom w:val="single" w:sz="4" w:space="0" w:color="auto"/>
              <w:right w:val="nil"/>
            </w:tcBorders>
            <w:shd w:val="clear" w:color="auto" w:fill="auto"/>
            <w:vAlign w:val="center"/>
            <w:hideMark/>
          </w:tcPr>
          <w:p w14:paraId="01B17BFA"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702" w:type="pct"/>
            <w:tcBorders>
              <w:top w:val="nil"/>
              <w:left w:val="nil"/>
              <w:bottom w:val="single" w:sz="4" w:space="0" w:color="auto"/>
              <w:right w:val="nil"/>
            </w:tcBorders>
            <w:shd w:val="clear" w:color="auto" w:fill="auto"/>
            <w:vAlign w:val="center"/>
            <w:hideMark/>
          </w:tcPr>
          <w:p w14:paraId="10EDE570"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207" w:type="pct"/>
            <w:tcBorders>
              <w:top w:val="nil"/>
              <w:left w:val="nil"/>
              <w:bottom w:val="single" w:sz="4" w:space="0" w:color="auto"/>
              <w:right w:val="nil"/>
            </w:tcBorders>
            <w:shd w:val="clear" w:color="auto" w:fill="auto"/>
            <w:vAlign w:val="center"/>
            <w:hideMark/>
          </w:tcPr>
          <w:p w14:paraId="1187B556"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618" w:type="pct"/>
            <w:tcBorders>
              <w:top w:val="nil"/>
              <w:left w:val="nil"/>
              <w:bottom w:val="single" w:sz="4" w:space="0" w:color="auto"/>
              <w:right w:val="nil"/>
            </w:tcBorders>
            <w:shd w:val="clear" w:color="auto" w:fill="auto"/>
            <w:vAlign w:val="center"/>
            <w:hideMark/>
          </w:tcPr>
          <w:p w14:paraId="1E445ED7"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207" w:type="pct"/>
            <w:tcBorders>
              <w:top w:val="nil"/>
              <w:left w:val="nil"/>
              <w:bottom w:val="single" w:sz="4" w:space="0" w:color="auto"/>
              <w:right w:val="nil"/>
            </w:tcBorders>
            <w:shd w:val="clear" w:color="auto" w:fill="auto"/>
            <w:vAlign w:val="center"/>
            <w:hideMark/>
          </w:tcPr>
          <w:p w14:paraId="3FF7133B"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625" w:type="pct"/>
            <w:tcBorders>
              <w:top w:val="nil"/>
              <w:left w:val="nil"/>
              <w:bottom w:val="single" w:sz="4" w:space="0" w:color="auto"/>
              <w:right w:val="nil"/>
            </w:tcBorders>
            <w:shd w:val="clear" w:color="auto" w:fill="auto"/>
            <w:vAlign w:val="center"/>
            <w:hideMark/>
          </w:tcPr>
          <w:p w14:paraId="04A98FF6"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207" w:type="pct"/>
            <w:tcBorders>
              <w:top w:val="nil"/>
              <w:left w:val="nil"/>
              <w:bottom w:val="single" w:sz="4" w:space="0" w:color="auto"/>
              <w:right w:val="nil"/>
            </w:tcBorders>
            <w:shd w:val="clear" w:color="auto" w:fill="auto"/>
            <w:vAlign w:val="center"/>
            <w:hideMark/>
          </w:tcPr>
          <w:p w14:paraId="78047574"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713" w:type="pct"/>
            <w:tcBorders>
              <w:top w:val="nil"/>
              <w:left w:val="nil"/>
              <w:bottom w:val="single" w:sz="4" w:space="0" w:color="auto"/>
              <w:right w:val="nil"/>
            </w:tcBorders>
            <w:shd w:val="clear" w:color="auto" w:fill="auto"/>
            <w:vAlign w:val="center"/>
            <w:hideMark/>
          </w:tcPr>
          <w:p w14:paraId="5E1ADFF8"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360" w:type="pct"/>
            <w:tcBorders>
              <w:top w:val="nil"/>
              <w:left w:val="nil"/>
              <w:bottom w:val="single" w:sz="4" w:space="0" w:color="auto"/>
              <w:right w:val="single" w:sz="4" w:space="0" w:color="auto"/>
            </w:tcBorders>
            <w:shd w:val="clear" w:color="auto" w:fill="auto"/>
            <w:vAlign w:val="center"/>
            <w:hideMark/>
          </w:tcPr>
          <w:p w14:paraId="480F1E76"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6148A5" w:rsidRPr="00883455" w14:paraId="4F3CF4F7" w14:textId="77777777" w:rsidTr="00823E31">
        <w:trPr>
          <w:trHeight w:val="626"/>
        </w:trPr>
        <w:tc>
          <w:tcPr>
            <w:tcW w:w="5000" w:type="pct"/>
            <w:gridSpan w:val="10"/>
            <w:tcBorders>
              <w:top w:val="nil"/>
              <w:left w:val="single" w:sz="4" w:space="0" w:color="auto"/>
              <w:right w:val="single" w:sz="4" w:space="0" w:color="auto"/>
            </w:tcBorders>
            <w:shd w:val="clear" w:color="auto" w:fill="auto"/>
            <w:noWrap/>
            <w:vAlign w:val="bottom"/>
            <w:hideMark/>
          </w:tcPr>
          <w:p w14:paraId="1B6E5332" w14:textId="77777777" w:rsidR="006148A5" w:rsidRPr="00883455" w:rsidRDefault="006148A5" w:rsidP="006E2D53">
            <w:pPr>
              <w:spacing w:after="0" w:line="240" w:lineRule="auto"/>
              <w:jc w:val="center"/>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p w14:paraId="727A75EF" w14:textId="77777777" w:rsidR="006148A5" w:rsidRPr="00883455" w:rsidRDefault="006148A5" w:rsidP="006E2D53">
            <w:pPr>
              <w:spacing w:after="0" w:line="240" w:lineRule="auto"/>
              <w:jc w:val="center"/>
              <w:rPr>
                <w:rFonts w:eastAsia="Times New Roman" w:cs="Times New Roman"/>
                <w:b/>
                <w:bCs/>
                <w:color w:val="000000"/>
                <w:sz w:val="20"/>
                <w:szCs w:val="20"/>
                <w:lang w:eastAsia="es-CO"/>
              </w:rPr>
            </w:pPr>
            <w:r w:rsidRPr="00883455">
              <w:rPr>
                <w:rFonts w:eastAsia="Times New Roman" w:cs="Times New Roman"/>
                <w:color w:val="000000"/>
                <w:sz w:val="20"/>
                <w:szCs w:val="20"/>
                <w:lang w:eastAsia="es-CO"/>
              </w:rPr>
              <w:t> </w:t>
            </w:r>
            <w:r w:rsidRPr="00883455">
              <w:rPr>
                <w:rFonts w:eastAsia="Times New Roman" w:cs="Times New Roman"/>
                <w:b/>
                <w:bCs/>
                <w:color w:val="000000"/>
                <w:sz w:val="20"/>
                <w:szCs w:val="20"/>
                <w:lang w:eastAsia="es-CO"/>
              </w:rPr>
              <w:t>II. COMPETENCIAS ESPECIFICAS</w:t>
            </w:r>
          </w:p>
          <w:p w14:paraId="5F0B4AAF" w14:textId="77777777" w:rsidR="006148A5" w:rsidRPr="00883455" w:rsidRDefault="006148A5" w:rsidP="006E2D53">
            <w:pPr>
              <w:spacing w:after="0" w:line="240" w:lineRule="auto"/>
              <w:jc w:val="center"/>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614B767A" w14:textId="77777777" w:rsidTr="00823E31">
        <w:trPr>
          <w:trHeight w:val="299"/>
        </w:trPr>
        <w:tc>
          <w:tcPr>
            <w:tcW w:w="918" w:type="pct"/>
            <w:tcBorders>
              <w:top w:val="single" w:sz="4" w:space="0" w:color="auto"/>
              <w:left w:val="single" w:sz="4" w:space="0" w:color="auto"/>
              <w:bottom w:val="nil"/>
              <w:right w:val="nil"/>
            </w:tcBorders>
            <w:shd w:val="clear" w:color="auto" w:fill="auto"/>
            <w:noWrap/>
            <w:vAlign w:val="bottom"/>
            <w:hideMark/>
          </w:tcPr>
          <w:p w14:paraId="708E75F4" w14:textId="77777777" w:rsidR="006148A5" w:rsidRPr="00883455" w:rsidRDefault="006148A5" w:rsidP="006E2D53">
            <w:pPr>
              <w:spacing w:after="0" w:line="240" w:lineRule="auto"/>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Don de mando</w:t>
            </w:r>
          </w:p>
        </w:tc>
        <w:tc>
          <w:tcPr>
            <w:tcW w:w="439" w:type="pct"/>
            <w:tcBorders>
              <w:top w:val="single" w:sz="4" w:space="0" w:color="auto"/>
              <w:left w:val="nil"/>
              <w:bottom w:val="nil"/>
              <w:right w:val="nil"/>
            </w:tcBorders>
            <w:shd w:val="clear" w:color="auto" w:fill="auto"/>
            <w:noWrap/>
            <w:vAlign w:val="bottom"/>
            <w:hideMark/>
          </w:tcPr>
          <w:p w14:paraId="245003C2"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02" w:type="pct"/>
            <w:tcBorders>
              <w:top w:val="single" w:sz="4" w:space="0" w:color="auto"/>
              <w:left w:val="nil"/>
              <w:bottom w:val="nil"/>
              <w:right w:val="nil"/>
            </w:tcBorders>
            <w:shd w:val="clear" w:color="auto" w:fill="auto"/>
            <w:noWrap/>
            <w:vAlign w:val="bottom"/>
            <w:hideMark/>
          </w:tcPr>
          <w:p w14:paraId="2CACF588"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single" w:sz="4" w:space="0" w:color="auto"/>
              <w:left w:val="nil"/>
              <w:bottom w:val="nil"/>
              <w:right w:val="nil"/>
            </w:tcBorders>
            <w:shd w:val="clear" w:color="auto" w:fill="auto"/>
            <w:noWrap/>
            <w:vAlign w:val="bottom"/>
            <w:hideMark/>
          </w:tcPr>
          <w:p w14:paraId="025423E6"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single" w:sz="4" w:space="0" w:color="auto"/>
              <w:left w:val="nil"/>
              <w:bottom w:val="nil"/>
              <w:right w:val="nil"/>
            </w:tcBorders>
            <w:shd w:val="clear" w:color="auto" w:fill="auto"/>
            <w:noWrap/>
            <w:vAlign w:val="bottom"/>
            <w:hideMark/>
          </w:tcPr>
          <w:p w14:paraId="70F1D896"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single" w:sz="4" w:space="0" w:color="auto"/>
              <w:left w:val="nil"/>
              <w:bottom w:val="nil"/>
              <w:right w:val="nil"/>
            </w:tcBorders>
            <w:shd w:val="clear" w:color="auto" w:fill="auto"/>
            <w:noWrap/>
            <w:vAlign w:val="bottom"/>
            <w:hideMark/>
          </w:tcPr>
          <w:p w14:paraId="090EEEE1"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single" w:sz="4" w:space="0" w:color="auto"/>
              <w:left w:val="nil"/>
              <w:bottom w:val="nil"/>
              <w:right w:val="nil"/>
            </w:tcBorders>
            <w:shd w:val="clear" w:color="auto" w:fill="auto"/>
            <w:noWrap/>
            <w:vAlign w:val="bottom"/>
            <w:hideMark/>
          </w:tcPr>
          <w:p w14:paraId="1CEEE5DD"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single" w:sz="4" w:space="0" w:color="auto"/>
              <w:left w:val="nil"/>
              <w:bottom w:val="nil"/>
              <w:right w:val="nil"/>
            </w:tcBorders>
            <w:shd w:val="clear" w:color="auto" w:fill="auto"/>
            <w:noWrap/>
            <w:vAlign w:val="bottom"/>
            <w:hideMark/>
          </w:tcPr>
          <w:p w14:paraId="13F504A3"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single" w:sz="4" w:space="0" w:color="auto"/>
              <w:left w:val="nil"/>
              <w:bottom w:val="nil"/>
              <w:right w:val="nil"/>
            </w:tcBorders>
            <w:shd w:val="clear" w:color="auto" w:fill="auto"/>
            <w:noWrap/>
            <w:vAlign w:val="bottom"/>
            <w:hideMark/>
          </w:tcPr>
          <w:p w14:paraId="39BFA147"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9B0640" w14:textId="77777777" w:rsidR="006148A5" w:rsidRPr="00883455" w:rsidRDefault="006148A5" w:rsidP="006E2D53">
            <w:pPr>
              <w:spacing w:after="0" w:line="240" w:lineRule="auto"/>
              <w:jc w:val="center"/>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1 a 5</w:t>
            </w:r>
          </w:p>
        </w:tc>
      </w:tr>
      <w:tr w:rsidR="00823E31" w:rsidRPr="00883455" w14:paraId="7162D83C" w14:textId="77777777" w:rsidTr="00823E31">
        <w:trPr>
          <w:trHeight w:val="299"/>
        </w:trPr>
        <w:tc>
          <w:tcPr>
            <w:tcW w:w="2059" w:type="pct"/>
            <w:gridSpan w:val="3"/>
            <w:tcBorders>
              <w:top w:val="nil"/>
              <w:left w:val="single" w:sz="4" w:space="0" w:color="auto"/>
              <w:bottom w:val="nil"/>
              <w:right w:val="nil"/>
            </w:tcBorders>
            <w:shd w:val="clear" w:color="auto" w:fill="auto"/>
            <w:noWrap/>
            <w:vAlign w:val="bottom"/>
            <w:hideMark/>
          </w:tcPr>
          <w:p w14:paraId="270D0D20"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1. Tiene la lealtad de sus subordinados</w:t>
            </w:r>
          </w:p>
        </w:tc>
        <w:tc>
          <w:tcPr>
            <w:tcW w:w="207" w:type="pct"/>
            <w:tcBorders>
              <w:top w:val="nil"/>
              <w:left w:val="nil"/>
              <w:bottom w:val="nil"/>
              <w:right w:val="nil"/>
            </w:tcBorders>
            <w:shd w:val="clear" w:color="auto" w:fill="auto"/>
            <w:noWrap/>
            <w:vAlign w:val="bottom"/>
            <w:hideMark/>
          </w:tcPr>
          <w:p w14:paraId="3ABD4032"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nil"/>
              <w:right w:val="nil"/>
            </w:tcBorders>
            <w:shd w:val="clear" w:color="auto" w:fill="auto"/>
            <w:noWrap/>
            <w:vAlign w:val="bottom"/>
            <w:hideMark/>
          </w:tcPr>
          <w:p w14:paraId="09548127"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09EB777C"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29537A02"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027C6DC8"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7A8C36F8"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single" w:sz="4" w:space="0" w:color="auto"/>
              <w:bottom w:val="single" w:sz="4" w:space="0" w:color="auto"/>
              <w:right w:val="single" w:sz="4" w:space="0" w:color="auto"/>
            </w:tcBorders>
            <w:shd w:val="clear" w:color="auto" w:fill="auto"/>
            <w:noWrap/>
            <w:vAlign w:val="bottom"/>
            <w:hideMark/>
          </w:tcPr>
          <w:p w14:paraId="7025B377" w14:textId="77777777" w:rsidR="006148A5" w:rsidRPr="00883455" w:rsidRDefault="006148A5" w:rsidP="006E2D53">
            <w:pPr>
              <w:spacing w:after="0" w:line="240" w:lineRule="auto"/>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 </w:t>
            </w:r>
          </w:p>
        </w:tc>
      </w:tr>
      <w:tr w:rsidR="006148A5" w:rsidRPr="00883455" w14:paraId="140A7A79" w14:textId="77777777" w:rsidTr="00823E31">
        <w:trPr>
          <w:trHeight w:val="299"/>
        </w:trPr>
        <w:tc>
          <w:tcPr>
            <w:tcW w:w="3717" w:type="pct"/>
            <w:gridSpan w:val="7"/>
            <w:tcBorders>
              <w:top w:val="nil"/>
              <w:left w:val="single" w:sz="4" w:space="0" w:color="auto"/>
              <w:bottom w:val="nil"/>
              <w:right w:val="nil"/>
            </w:tcBorders>
            <w:shd w:val="clear" w:color="auto" w:fill="auto"/>
            <w:noWrap/>
            <w:vAlign w:val="bottom"/>
            <w:hideMark/>
          </w:tcPr>
          <w:p w14:paraId="780E674F"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2. Conoce a sus</w:t>
            </w:r>
            <w:r>
              <w:rPr>
                <w:rFonts w:eastAsia="Times New Roman" w:cs="Times New Roman"/>
                <w:color w:val="000000"/>
                <w:sz w:val="20"/>
                <w:szCs w:val="20"/>
                <w:lang w:eastAsia="es-CO"/>
              </w:rPr>
              <w:t xml:space="preserve"> </w:t>
            </w:r>
            <w:r w:rsidRPr="00883455">
              <w:rPr>
                <w:rFonts w:eastAsia="Times New Roman" w:cs="Times New Roman"/>
                <w:color w:val="000000"/>
                <w:sz w:val="20"/>
                <w:szCs w:val="20"/>
                <w:lang w:eastAsia="es-CO"/>
              </w:rPr>
              <w:t>colaboradores y contribuye con su</w:t>
            </w:r>
            <w:r>
              <w:rPr>
                <w:rFonts w:eastAsia="Times New Roman" w:cs="Times New Roman"/>
                <w:color w:val="000000"/>
                <w:sz w:val="20"/>
                <w:szCs w:val="20"/>
                <w:lang w:eastAsia="es-CO"/>
              </w:rPr>
              <w:t xml:space="preserve"> </w:t>
            </w:r>
            <w:r w:rsidRPr="00883455">
              <w:rPr>
                <w:rFonts w:eastAsia="Times New Roman" w:cs="Times New Roman"/>
                <w:color w:val="000000"/>
                <w:sz w:val="20"/>
                <w:szCs w:val="20"/>
                <w:lang w:eastAsia="es-CO"/>
              </w:rPr>
              <w:t>crecimiento profesional</w:t>
            </w:r>
          </w:p>
        </w:tc>
        <w:tc>
          <w:tcPr>
            <w:tcW w:w="207" w:type="pct"/>
            <w:tcBorders>
              <w:top w:val="nil"/>
              <w:left w:val="nil"/>
              <w:bottom w:val="nil"/>
              <w:right w:val="nil"/>
            </w:tcBorders>
            <w:shd w:val="clear" w:color="auto" w:fill="auto"/>
            <w:noWrap/>
            <w:vAlign w:val="bottom"/>
            <w:hideMark/>
          </w:tcPr>
          <w:p w14:paraId="5B9E4918"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6267003F"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single" w:sz="4" w:space="0" w:color="auto"/>
              <w:bottom w:val="single" w:sz="4" w:space="0" w:color="auto"/>
              <w:right w:val="single" w:sz="4" w:space="0" w:color="auto"/>
            </w:tcBorders>
            <w:shd w:val="clear" w:color="auto" w:fill="auto"/>
            <w:noWrap/>
            <w:vAlign w:val="bottom"/>
            <w:hideMark/>
          </w:tcPr>
          <w:p w14:paraId="24816B9F"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6662AD6F" w14:textId="77777777" w:rsidTr="00823E31">
        <w:trPr>
          <w:trHeight w:val="299"/>
        </w:trPr>
        <w:tc>
          <w:tcPr>
            <w:tcW w:w="1356" w:type="pct"/>
            <w:gridSpan w:val="2"/>
            <w:tcBorders>
              <w:top w:val="nil"/>
              <w:left w:val="single" w:sz="4" w:space="0" w:color="auto"/>
              <w:bottom w:val="nil"/>
              <w:right w:val="nil"/>
            </w:tcBorders>
            <w:shd w:val="clear" w:color="auto" w:fill="auto"/>
            <w:noWrap/>
            <w:vAlign w:val="bottom"/>
            <w:hideMark/>
          </w:tcPr>
          <w:p w14:paraId="710920E9"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4. Da ejemplo con sus acciones</w:t>
            </w:r>
          </w:p>
        </w:tc>
        <w:tc>
          <w:tcPr>
            <w:tcW w:w="702" w:type="pct"/>
            <w:tcBorders>
              <w:top w:val="nil"/>
              <w:left w:val="nil"/>
              <w:bottom w:val="nil"/>
              <w:right w:val="nil"/>
            </w:tcBorders>
            <w:shd w:val="clear" w:color="auto" w:fill="auto"/>
            <w:noWrap/>
            <w:vAlign w:val="bottom"/>
            <w:hideMark/>
          </w:tcPr>
          <w:p w14:paraId="06408A40"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7504799C"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nil"/>
              <w:right w:val="nil"/>
            </w:tcBorders>
            <w:shd w:val="clear" w:color="auto" w:fill="auto"/>
            <w:noWrap/>
            <w:vAlign w:val="bottom"/>
            <w:hideMark/>
          </w:tcPr>
          <w:p w14:paraId="47BA56FF"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52A8621B"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20C88E1C"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49009C04"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376E291C"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single" w:sz="4" w:space="0" w:color="auto"/>
              <w:bottom w:val="single" w:sz="4" w:space="0" w:color="auto"/>
              <w:right w:val="single" w:sz="4" w:space="0" w:color="auto"/>
            </w:tcBorders>
            <w:shd w:val="clear" w:color="auto" w:fill="auto"/>
            <w:noWrap/>
            <w:vAlign w:val="bottom"/>
            <w:hideMark/>
          </w:tcPr>
          <w:p w14:paraId="182BE0FB"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6148A5" w:rsidRPr="00883455" w14:paraId="69983E2E" w14:textId="77777777" w:rsidTr="00823E31">
        <w:trPr>
          <w:trHeight w:val="420"/>
        </w:trPr>
        <w:tc>
          <w:tcPr>
            <w:tcW w:w="918" w:type="pct"/>
            <w:tcBorders>
              <w:top w:val="single" w:sz="4" w:space="0" w:color="auto"/>
              <w:left w:val="single" w:sz="4" w:space="0" w:color="auto"/>
              <w:bottom w:val="nil"/>
              <w:right w:val="nil"/>
            </w:tcBorders>
            <w:shd w:val="clear" w:color="auto" w:fill="auto"/>
            <w:vAlign w:val="center"/>
            <w:hideMark/>
          </w:tcPr>
          <w:p w14:paraId="72A47AA0" w14:textId="77777777" w:rsidR="006148A5" w:rsidRPr="00883455" w:rsidRDefault="006148A5" w:rsidP="006E2D53">
            <w:pPr>
              <w:spacing w:after="0" w:line="240" w:lineRule="auto"/>
              <w:rPr>
                <w:rFonts w:eastAsia="Times New Roman" w:cs="Times New Roman"/>
                <w:bCs/>
                <w:color w:val="000000"/>
                <w:sz w:val="20"/>
                <w:szCs w:val="20"/>
                <w:lang w:eastAsia="es-CO"/>
              </w:rPr>
            </w:pPr>
            <w:r w:rsidRPr="00883455">
              <w:rPr>
                <w:rFonts w:eastAsia="Times New Roman" w:cs="Times New Roman"/>
                <w:bCs/>
                <w:color w:val="000000"/>
                <w:sz w:val="20"/>
                <w:szCs w:val="20"/>
                <w:lang w:eastAsia="es-CO"/>
              </w:rPr>
              <w:t xml:space="preserve">Observaciones </w:t>
            </w:r>
            <w:r w:rsidRPr="00883455">
              <w:rPr>
                <w:rFonts w:eastAsia="Times New Roman" w:cs="Times New Roman"/>
                <w:color w:val="000000"/>
                <w:sz w:val="20"/>
                <w:szCs w:val="20"/>
                <w:lang w:eastAsia="es-CO"/>
              </w:rPr>
              <w:t xml:space="preserve"> </w:t>
            </w:r>
          </w:p>
        </w:tc>
        <w:tc>
          <w:tcPr>
            <w:tcW w:w="4082" w:type="pct"/>
            <w:gridSpan w:val="9"/>
            <w:tcBorders>
              <w:top w:val="single" w:sz="4" w:space="0" w:color="auto"/>
              <w:left w:val="nil"/>
              <w:bottom w:val="nil"/>
              <w:right w:val="single" w:sz="4" w:space="0" w:color="000000"/>
            </w:tcBorders>
            <w:shd w:val="clear" w:color="auto" w:fill="auto"/>
            <w:vAlign w:val="center"/>
            <w:hideMark/>
          </w:tcPr>
          <w:p w14:paraId="2B013D45"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46A1827E" w14:textId="77777777" w:rsidTr="00823E31">
        <w:trPr>
          <w:trHeight w:val="299"/>
        </w:trPr>
        <w:tc>
          <w:tcPr>
            <w:tcW w:w="918" w:type="pct"/>
            <w:tcBorders>
              <w:top w:val="nil"/>
              <w:left w:val="single" w:sz="4" w:space="0" w:color="auto"/>
              <w:bottom w:val="nil"/>
              <w:right w:val="nil"/>
            </w:tcBorders>
            <w:shd w:val="clear" w:color="auto" w:fill="auto"/>
            <w:vAlign w:val="center"/>
            <w:hideMark/>
          </w:tcPr>
          <w:p w14:paraId="10965ACF"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439" w:type="pct"/>
            <w:tcBorders>
              <w:top w:val="nil"/>
              <w:left w:val="nil"/>
              <w:bottom w:val="nil"/>
              <w:right w:val="nil"/>
            </w:tcBorders>
            <w:shd w:val="clear" w:color="auto" w:fill="auto"/>
            <w:vAlign w:val="center"/>
            <w:hideMark/>
          </w:tcPr>
          <w:p w14:paraId="7326607B"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02" w:type="pct"/>
            <w:tcBorders>
              <w:top w:val="nil"/>
              <w:left w:val="nil"/>
              <w:bottom w:val="nil"/>
              <w:right w:val="nil"/>
            </w:tcBorders>
            <w:shd w:val="clear" w:color="auto" w:fill="auto"/>
            <w:vAlign w:val="center"/>
            <w:hideMark/>
          </w:tcPr>
          <w:p w14:paraId="2250521C"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vAlign w:val="center"/>
            <w:hideMark/>
          </w:tcPr>
          <w:p w14:paraId="7E6AC692"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nil"/>
              <w:right w:val="nil"/>
            </w:tcBorders>
            <w:shd w:val="clear" w:color="auto" w:fill="auto"/>
            <w:vAlign w:val="center"/>
            <w:hideMark/>
          </w:tcPr>
          <w:p w14:paraId="6150DD67"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vAlign w:val="center"/>
            <w:hideMark/>
          </w:tcPr>
          <w:p w14:paraId="764A96C0"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vAlign w:val="center"/>
            <w:hideMark/>
          </w:tcPr>
          <w:p w14:paraId="268637E4"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vAlign w:val="center"/>
            <w:hideMark/>
          </w:tcPr>
          <w:p w14:paraId="061AEE23"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vAlign w:val="center"/>
            <w:hideMark/>
          </w:tcPr>
          <w:p w14:paraId="522E730E"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nil"/>
              <w:bottom w:val="nil"/>
              <w:right w:val="single" w:sz="4" w:space="0" w:color="auto"/>
            </w:tcBorders>
            <w:shd w:val="clear" w:color="auto" w:fill="auto"/>
            <w:vAlign w:val="center"/>
            <w:hideMark/>
          </w:tcPr>
          <w:p w14:paraId="5B00BEB8"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1B753997" w14:textId="77777777" w:rsidTr="00823E31">
        <w:trPr>
          <w:trHeight w:val="299"/>
        </w:trPr>
        <w:tc>
          <w:tcPr>
            <w:tcW w:w="918" w:type="pct"/>
            <w:tcBorders>
              <w:top w:val="nil"/>
              <w:left w:val="single" w:sz="4" w:space="0" w:color="auto"/>
              <w:bottom w:val="single" w:sz="4" w:space="0" w:color="auto"/>
              <w:right w:val="nil"/>
            </w:tcBorders>
            <w:shd w:val="clear" w:color="auto" w:fill="auto"/>
            <w:vAlign w:val="center"/>
            <w:hideMark/>
          </w:tcPr>
          <w:p w14:paraId="3D17F9F5"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439" w:type="pct"/>
            <w:tcBorders>
              <w:top w:val="nil"/>
              <w:left w:val="nil"/>
              <w:bottom w:val="single" w:sz="4" w:space="0" w:color="auto"/>
              <w:right w:val="nil"/>
            </w:tcBorders>
            <w:shd w:val="clear" w:color="auto" w:fill="auto"/>
            <w:vAlign w:val="center"/>
            <w:hideMark/>
          </w:tcPr>
          <w:p w14:paraId="5BDD1234"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702" w:type="pct"/>
            <w:tcBorders>
              <w:top w:val="nil"/>
              <w:left w:val="nil"/>
              <w:bottom w:val="single" w:sz="4" w:space="0" w:color="auto"/>
              <w:right w:val="nil"/>
            </w:tcBorders>
            <w:shd w:val="clear" w:color="auto" w:fill="auto"/>
            <w:vAlign w:val="center"/>
            <w:hideMark/>
          </w:tcPr>
          <w:p w14:paraId="4B104BCD"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207" w:type="pct"/>
            <w:tcBorders>
              <w:top w:val="nil"/>
              <w:left w:val="nil"/>
              <w:bottom w:val="single" w:sz="4" w:space="0" w:color="auto"/>
              <w:right w:val="nil"/>
            </w:tcBorders>
            <w:shd w:val="clear" w:color="auto" w:fill="auto"/>
            <w:vAlign w:val="center"/>
            <w:hideMark/>
          </w:tcPr>
          <w:p w14:paraId="4B38DB6D"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618" w:type="pct"/>
            <w:tcBorders>
              <w:top w:val="nil"/>
              <w:left w:val="nil"/>
              <w:bottom w:val="single" w:sz="4" w:space="0" w:color="auto"/>
              <w:right w:val="nil"/>
            </w:tcBorders>
            <w:shd w:val="clear" w:color="auto" w:fill="auto"/>
            <w:vAlign w:val="center"/>
            <w:hideMark/>
          </w:tcPr>
          <w:p w14:paraId="5F46CA46"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207" w:type="pct"/>
            <w:tcBorders>
              <w:top w:val="nil"/>
              <w:left w:val="nil"/>
              <w:bottom w:val="single" w:sz="4" w:space="0" w:color="auto"/>
              <w:right w:val="nil"/>
            </w:tcBorders>
            <w:shd w:val="clear" w:color="auto" w:fill="auto"/>
            <w:vAlign w:val="center"/>
            <w:hideMark/>
          </w:tcPr>
          <w:p w14:paraId="39CACBED"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625" w:type="pct"/>
            <w:tcBorders>
              <w:top w:val="nil"/>
              <w:left w:val="nil"/>
              <w:bottom w:val="single" w:sz="4" w:space="0" w:color="auto"/>
              <w:right w:val="nil"/>
            </w:tcBorders>
            <w:shd w:val="clear" w:color="auto" w:fill="auto"/>
            <w:vAlign w:val="center"/>
            <w:hideMark/>
          </w:tcPr>
          <w:p w14:paraId="33FE1D8A"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207" w:type="pct"/>
            <w:tcBorders>
              <w:top w:val="nil"/>
              <w:left w:val="nil"/>
              <w:bottom w:val="single" w:sz="4" w:space="0" w:color="auto"/>
              <w:right w:val="nil"/>
            </w:tcBorders>
            <w:shd w:val="clear" w:color="auto" w:fill="auto"/>
            <w:vAlign w:val="center"/>
            <w:hideMark/>
          </w:tcPr>
          <w:p w14:paraId="36BFF3D3"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713" w:type="pct"/>
            <w:tcBorders>
              <w:top w:val="nil"/>
              <w:left w:val="nil"/>
              <w:bottom w:val="single" w:sz="4" w:space="0" w:color="auto"/>
              <w:right w:val="nil"/>
            </w:tcBorders>
            <w:shd w:val="clear" w:color="auto" w:fill="auto"/>
            <w:vAlign w:val="center"/>
            <w:hideMark/>
          </w:tcPr>
          <w:p w14:paraId="7CF9C46F"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360" w:type="pct"/>
            <w:tcBorders>
              <w:top w:val="nil"/>
              <w:left w:val="nil"/>
              <w:bottom w:val="single" w:sz="4" w:space="0" w:color="auto"/>
              <w:right w:val="single" w:sz="4" w:space="0" w:color="auto"/>
            </w:tcBorders>
            <w:shd w:val="clear" w:color="auto" w:fill="auto"/>
            <w:vAlign w:val="center"/>
            <w:hideMark/>
          </w:tcPr>
          <w:p w14:paraId="14F1CDEA"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69F8A6AB" w14:textId="77777777" w:rsidTr="00823E31">
        <w:trPr>
          <w:trHeight w:val="299"/>
        </w:trPr>
        <w:tc>
          <w:tcPr>
            <w:tcW w:w="1356" w:type="pct"/>
            <w:gridSpan w:val="2"/>
            <w:tcBorders>
              <w:top w:val="nil"/>
              <w:left w:val="single" w:sz="4" w:space="0" w:color="auto"/>
              <w:bottom w:val="nil"/>
              <w:right w:val="nil"/>
            </w:tcBorders>
            <w:shd w:val="clear" w:color="auto" w:fill="auto"/>
            <w:noWrap/>
            <w:vAlign w:val="bottom"/>
            <w:hideMark/>
          </w:tcPr>
          <w:p w14:paraId="7B2F1671" w14:textId="77777777" w:rsidR="006148A5" w:rsidRPr="00883455" w:rsidRDefault="006148A5" w:rsidP="006E2D53">
            <w:pPr>
              <w:spacing w:after="0" w:line="240" w:lineRule="auto"/>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Pensamiento estratégico</w:t>
            </w:r>
          </w:p>
        </w:tc>
        <w:tc>
          <w:tcPr>
            <w:tcW w:w="702" w:type="pct"/>
            <w:tcBorders>
              <w:top w:val="nil"/>
              <w:left w:val="nil"/>
              <w:bottom w:val="nil"/>
              <w:right w:val="nil"/>
            </w:tcBorders>
            <w:shd w:val="clear" w:color="auto" w:fill="auto"/>
            <w:noWrap/>
            <w:vAlign w:val="bottom"/>
            <w:hideMark/>
          </w:tcPr>
          <w:p w14:paraId="587CDCEB"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4934048E"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nil"/>
              <w:right w:val="nil"/>
            </w:tcBorders>
            <w:shd w:val="clear" w:color="auto" w:fill="auto"/>
            <w:noWrap/>
            <w:vAlign w:val="bottom"/>
            <w:hideMark/>
          </w:tcPr>
          <w:p w14:paraId="6B9F859D"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61D5C38E"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60BC1199"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29FC13D1"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46910EB8"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EE81DC" w14:textId="77777777" w:rsidR="006148A5" w:rsidRPr="00883455" w:rsidRDefault="006148A5" w:rsidP="006E2D53">
            <w:pPr>
              <w:spacing w:after="0" w:line="240" w:lineRule="auto"/>
              <w:jc w:val="center"/>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1 a 5</w:t>
            </w:r>
          </w:p>
        </w:tc>
      </w:tr>
      <w:tr w:rsidR="006148A5" w:rsidRPr="00883455" w14:paraId="5CC531EF" w14:textId="77777777" w:rsidTr="00823E31">
        <w:trPr>
          <w:trHeight w:val="299"/>
        </w:trPr>
        <w:tc>
          <w:tcPr>
            <w:tcW w:w="3717" w:type="pct"/>
            <w:gridSpan w:val="7"/>
            <w:tcBorders>
              <w:top w:val="nil"/>
              <w:left w:val="single" w:sz="4" w:space="0" w:color="auto"/>
              <w:bottom w:val="nil"/>
              <w:right w:val="nil"/>
            </w:tcBorders>
            <w:shd w:val="clear" w:color="auto" w:fill="auto"/>
            <w:noWrap/>
            <w:vAlign w:val="bottom"/>
            <w:hideMark/>
          </w:tcPr>
          <w:p w14:paraId="031ECE7C"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1. Reconoce los cambios</w:t>
            </w:r>
            <w:r>
              <w:rPr>
                <w:rFonts w:eastAsia="Times New Roman" w:cs="Times New Roman"/>
                <w:color w:val="000000"/>
                <w:sz w:val="20"/>
                <w:szCs w:val="20"/>
                <w:lang w:eastAsia="es-CO"/>
              </w:rPr>
              <w:t xml:space="preserve"> </w:t>
            </w:r>
            <w:r w:rsidRPr="00883455">
              <w:rPr>
                <w:rFonts w:eastAsia="Times New Roman" w:cs="Times New Roman"/>
                <w:color w:val="000000"/>
                <w:sz w:val="20"/>
                <w:szCs w:val="20"/>
                <w:lang w:eastAsia="es-CO"/>
              </w:rPr>
              <w:t>del</w:t>
            </w:r>
            <w:r>
              <w:rPr>
                <w:rFonts w:eastAsia="Times New Roman" w:cs="Times New Roman"/>
                <w:color w:val="000000"/>
                <w:sz w:val="20"/>
                <w:szCs w:val="20"/>
                <w:lang w:eastAsia="es-CO"/>
              </w:rPr>
              <w:t xml:space="preserve"> </w:t>
            </w:r>
            <w:r w:rsidRPr="00883455">
              <w:rPr>
                <w:rFonts w:eastAsia="Times New Roman" w:cs="Times New Roman"/>
                <w:color w:val="000000"/>
                <w:sz w:val="20"/>
                <w:szCs w:val="20"/>
                <w:lang w:eastAsia="es-CO"/>
              </w:rPr>
              <w:t>entorno e identifica</w:t>
            </w:r>
            <w:r>
              <w:rPr>
                <w:rFonts w:eastAsia="Times New Roman" w:cs="Times New Roman"/>
                <w:color w:val="000000"/>
                <w:sz w:val="20"/>
                <w:szCs w:val="20"/>
                <w:lang w:eastAsia="es-CO"/>
              </w:rPr>
              <w:t xml:space="preserve"> </w:t>
            </w:r>
            <w:r w:rsidRPr="00883455">
              <w:rPr>
                <w:rFonts w:eastAsia="Times New Roman" w:cs="Times New Roman"/>
                <w:color w:val="000000"/>
                <w:sz w:val="20"/>
                <w:szCs w:val="20"/>
                <w:lang w:eastAsia="es-CO"/>
              </w:rPr>
              <w:t>oportunidades de negocio</w:t>
            </w:r>
          </w:p>
        </w:tc>
        <w:tc>
          <w:tcPr>
            <w:tcW w:w="207" w:type="pct"/>
            <w:tcBorders>
              <w:top w:val="nil"/>
              <w:left w:val="nil"/>
              <w:bottom w:val="nil"/>
              <w:right w:val="nil"/>
            </w:tcBorders>
            <w:shd w:val="clear" w:color="auto" w:fill="auto"/>
            <w:noWrap/>
            <w:vAlign w:val="bottom"/>
            <w:hideMark/>
          </w:tcPr>
          <w:p w14:paraId="4FE40EC9"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7B182782"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single" w:sz="4" w:space="0" w:color="auto"/>
              <w:bottom w:val="single" w:sz="4" w:space="0" w:color="auto"/>
              <w:right w:val="single" w:sz="4" w:space="0" w:color="auto"/>
            </w:tcBorders>
            <w:shd w:val="clear" w:color="auto" w:fill="auto"/>
            <w:noWrap/>
            <w:vAlign w:val="bottom"/>
            <w:hideMark/>
          </w:tcPr>
          <w:p w14:paraId="68B0AC0C" w14:textId="77777777" w:rsidR="006148A5" w:rsidRPr="00883455" w:rsidRDefault="006148A5" w:rsidP="006E2D53">
            <w:pPr>
              <w:spacing w:after="0" w:line="240" w:lineRule="auto"/>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 </w:t>
            </w:r>
          </w:p>
        </w:tc>
      </w:tr>
      <w:tr w:rsidR="006148A5" w:rsidRPr="00883455" w14:paraId="114BFC56" w14:textId="77777777" w:rsidTr="00823E31">
        <w:trPr>
          <w:trHeight w:val="299"/>
        </w:trPr>
        <w:tc>
          <w:tcPr>
            <w:tcW w:w="2884" w:type="pct"/>
            <w:gridSpan w:val="5"/>
            <w:tcBorders>
              <w:top w:val="nil"/>
              <w:left w:val="single" w:sz="4" w:space="0" w:color="auto"/>
              <w:bottom w:val="nil"/>
              <w:right w:val="nil"/>
            </w:tcBorders>
            <w:shd w:val="clear" w:color="auto" w:fill="auto"/>
            <w:noWrap/>
            <w:vAlign w:val="bottom"/>
            <w:hideMark/>
          </w:tcPr>
          <w:p w14:paraId="1419750B"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2. Prevé las ventajas y desventajas de cada cambio.</w:t>
            </w:r>
          </w:p>
        </w:tc>
        <w:tc>
          <w:tcPr>
            <w:tcW w:w="207" w:type="pct"/>
            <w:tcBorders>
              <w:top w:val="nil"/>
              <w:left w:val="nil"/>
              <w:bottom w:val="nil"/>
              <w:right w:val="nil"/>
            </w:tcBorders>
            <w:shd w:val="clear" w:color="auto" w:fill="auto"/>
            <w:noWrap/>
            <w:vAlign w:val="bottom"/>
            <w:hideMark/>
          </w:tcPr>
          <w:p w14:paraId="2FABEAF5"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7161892D"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45D86AD3"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1A86F4A6"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single" w:sz="4" w:space="0" w:color="auto"/>
              <w:bottom w:val="single" w:sz="4" w:space="0" w:color="auto"/>
              <w:right w:val="single" w:sz="4" w:space="0" w:color="auto"/>
            </w:tcBorders>
            <w:shd w:val="clear" w:color="auto" w:fill="auto"/>
            <w:noWrap/>
            <w:vAlign w:val="bottom"/>
            <w:hideMark/>
          </w:tcPr>
          <w:p w14:paraId="46644F88"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6148A5" w:rsidRPr="00883455" w14:paraId="3C88EBBE" w14:textId="77777777" w:rsidTr="00823E31">
        <w:trPr>
          <w:trHeight w:val="299"/>
        </w:trPr>
        <w:tc>
          <w:tcPr>
            <w:tcW w:w="3717" w:type="pct"/>
            <w:gridSpan w:val="7"/>
            <w:tcBorders>
              <w:top w:val="nil"/>
              <w:left w:val="single" w:sz="4" w:space="0" w:color="auto"/>
              <w:bottom w:val="nil"/>
              <w:right w:val="nil"/>
            </w:tcBorders>
            <w:shd w:val="clear" w:color="auto" w:fill="auto"/>
            <w:noWrap/>
            <w:vAlign w:val="bottom"/>
            <w:hideMark/>
          </w:tcPr>
          <w:p w14:paraId="2B1C203F"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3. Se anticipa y responde positivamente a las variaciones del entorno</w:t>
            </w:r>
          </w:p>
        </w:tc>
        <w:tc>
          <w:tcPr>
            <w:tcW w:w="207" w:type="pct"/>
            <w:tcBorders>
              <w:top w:val="nil"/>
              <w:left w:val="nil"/>
              <w:bottom w:val="nil"/>
              <w:right w:val="nil"/>
            </w:tcBorders>
            <w:shd w:val="clear" w:color="auto" w:fill="auto"/>
            <w:noWrap/>
            <w:vAlign w:val="bottom"/>
            <w:hideMark/>
          </w:tcPr>
          <w:p w14:paraId="710DE2C8"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3CC200F4"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single" w:sz="4" w:space="0" w:color="auto"/>
              <w:bottom w:val="single" w:sz="4" w:space="0" w:color="auto"/>
              <w:right w:val="single" w:sz="4" w:space="0" w:color="auto"/>
            </w:tcBorders>
            <w:shd w:val="clear" w:color="auto" w:fill="auto"/>
            <w:noWrap/>
            <w:vAlign w:val="bottom"/>
            <w:hideMark/>
          </w:tcPr>
          <w:p w14:paraId="79AB5280"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6148A5" w:rsidRPr="00883455" w14:paraId="38F0840A" w14:textId="77777777" w:rsidTr="00823E31">
        <w:trPr>
          <w:trHeight w:val="420"/>
        </w:trPr>
        <w:tc>
          <w:tcPr>
            <w:tcW w:w="918" w:type="pct"/>
            <w:tcBorders>
              <w:top w:val="single" w:sz="4" w:space="0" w:color="auto"/>
              <w:left w:val="single" w:sz="4" w:space="0" w:color="auto"/>
              <w:bottom w:val="nil"/>
              <w:right w:val="nil"/>
            </w:tcBorders>
            <w:shd w:val="clear" w:color="auto" w:fill="auto"/>
            <w:vAlign w:val="center"/>
            <w:hideMark/>
          </w:tcPr>
          <w:p w14:paraId="6BC8996F" w14:textId="77777777" w:rsidR="006148A5" w:rsidRPr="00883455" w:rsidRDefault="006148A5" w:rsidP="006E2D53">
            <w:pPr>
              <w:spacing w:after="0" w:line="240" w:lineRule="auto"/>
              <w:rPr>
                <w:rFonts w:eastAsia="Times New Roman" w:cs="Times New Roman"/>
                <w:bCs/>
                <w:color w:val="000000"/>
                <w:sz w:val="20"/>
                <w:szCs w:val="20"/>
                <w:lang w:eastAsia="es-CO"/>
              </w:rPr>
            </w:pPr>
            <w:r w:rsidRPr="00883455">
              <w:rPr>
                <w:rFonts w:eastAsia="Times New Roman" w:cs="Times New Roman"/>
                <w:bCs/>
                <w:color w:val="000000"/>
                <w:sz w:val="20"/>
                <w:szCs w:val="20"/>
                <w:lang w:eastAsia="es-CO"/>
              </w:rPr>
              <w:t xml:space="preserve">Observaciones </w:t>
            </w:r>
            <w:r w:rsidRPr="00883455">
              <w:rPr>
                <w:rFonts w:eastAsia="Times New Roman" w:cs="Times New Roman"/>
                <w:color w:val="000000"/>
                <w:sz w:val="20"/>
                <w:szCs w:val="20"/>
                <w:lang w:eastAsia="es-CO"/>
              </w:rPr>
              <w:t xml:space="preserve"> </w:t>
            </w:r>
          </w:p>
        </w:tc>
        <w:tc>
          <w:tcPr>
            <w:tcW w:w="4082" w:type="pct"/>
            <w:gridSpan w:val="9"/>
            <w:tcBorders>
              <w:top w:val="single" w:sz="4" w:space="0" w:color="auto"/>
              <w:left w:val="nil"/>
              <w:bottom w:val="nil"/>
              <w:right w:val="single" w:sz="4" w:space="0" w:color="000000"/>
            </w:tcBorders>
            <w:shd w:val="clear" w:color="auto" w:fill="auto"/>
            <w:vAlign w:val="center"/>
            <w:hideMark/>
          </w:tcPr>
          <w:p w14:paraId="09B3271F"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7F063FBB" w14:textId="77777777" w:rsidTr="00823E31">
        <w:trPr>
          <w:trHeight w:val="299"/>
        </w:trPr>
        <w:tc>
          <w:tcPr>
            <w:tcW w:w="918" w:type="pct"/>
            <w:tcBorders>
              <w:top w:val="nil"/>
              <w:left w:val="single" w:sz="4" w:space="0" w:color="auto"/>
              <w:bottom w:val="single" w:sz="4" w:space="0" w:color="auto"/>
              <w:right w:val="nil"/>
            </w:tcBorders>
            <w:shd w:val="clear" w:color="auto" w:fill="auto"/>
            <w:vAlign w:val="center"/>
            <w:hideMark/>
          </w:tcPr>
          <w:p w14:paraId="7E063AD0"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439" w:type="pct"/>
            <w:tcBorders>
              <w:top w:val="nil"/>
              <w:left w:val="nil"/>
              <w:bottom w:val="single" w:sz="4" w:space="0" w:color="auto"/>
              <w:right w:val="nil"/>
            </w:tcBorders>
            <w:shd w:val="clear" w:color="auto" w:fill="auto"/>
            <w:vAlign w:val="center"/>
            <w:hideMark/>
          </w:tcPr>
          <w:p w14:paraId="500B2CD5"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702" w:type="pct"/>
            <w:tcBorders>
              <w:top w:val="nil"/>
              <w:left w:val="nil"/>
              <w:bottom w:val="single" w:sz="4" w:space="0" w:color="auto"/>
              <w:right w:val="nil"/>
            </w:tcBorders>
            <w:shd w:val="clear" w:color="auto" w:fill="auto"/>
            <w:vAlign w:val="center"/>
            <w:hideMark/>
          </w:tcPr>
          <w:p w14:paraId="57C3B72D"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207" w:type="pct"/>
            <w:tcBorders>
              <w:top w:val="nil"/>
              <w:left w:val="nil"/>
              <w:bottom w:val="single" w:sz="4" w:space="0" w:color="auto"/>
              <w:right w:val="nil"/>
            </w:tcBorders>
            <w:shd w:val="clear" w:color="auto" w:fill="auto"/>
            <w:vAlign w:val="center"/>
            <w:hideMark/>
          </w:tcPr>
          <w:p w14:paraId="0A572459"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618" w:type="pct"/>
            <w:tcBorders>
              <w:top w:val="nil"/>
              <w:left w:val="nil"/>
              <w:bottom w:val="single" w:sz="4" w:space="0" w:color="auto"/>
              <w:right w:val="nil"/>
            </w:tcBorders>
            <w:shd w:val="clear" w:color="auto" w:fill="auto"/>
            <w:vAlign w:val="center"/>
            <w:hideMark/>
          </w:tcPr>
          <w:p w14:paraId="4C1A2C7E"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207" w:type="pct"/>
            <w:tcBorders>
              <w:top w:val="nil"/>
              <w:left w:val="nil"/>
              <w:bottom w:val="single" w:sz="4" w:space="0" w:color="auto"/>
              <w:right w:val="nil"/>
            </w:tcBorders>
            <w:shd w:val="clear" w:color="auto" w:fill="auto"/>
            <w:vAlign w:val="center"/>
            <w:hideMark/>
          </w:tcPr>
          <w:p w14:paraId="2329C686"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625" w:type="pct"/>
            <w:tcBorders>
              <w:top w:val="nil"/>
              <w:left w:val="nil"/>
              <w:bottom w:val="single" w:sz="4" w:space="0" w:color="auto"/>
              <w:right w:val="nil"/>
            </w:tcBorders>
            <w:shd w:val="clear" w:color="auto" w:fill="auto"/>
            <w:vAlign w:val="center"/>
            <w:hideMark/>
          </w:tcPr>
          <w:p w14:paraId="14B1D9F9"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207" w:type="pct"/>
            <w:tcBorders>
              <w:top w:val="nil"/>
              <w:left w:val="nil"/>
              <w:bottom w:val="single" w:sz="4" w:space="0" w:color="auto"/>
              <w:right w:val="nil"/>
            </w:tcBorders>
            <w:shd w:val="clear" w:color="auto" w:fill="auto"/>
            <w:vAlign w:val="center"/>
            <w:hideMark/>
          </w:tcPr>
          <w:p w14:paraId="0603F064"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713" w:type="pct"/>
            <w:tcBorders>
              <w:top w:val="nil"/>
              <w:left w:val="nil"/>
              <w:bottom w:val="single" w:sz="4" w:space="0" w:color="auto"/>
              <w:right w:val="nil"/>
            </w:tcBorders>
            <w:shd w:val="clear" w:color="auto" w:fill="auto"/>
            <w:vAlign w:val="center"/>
            <w:hideMark/>
          </w:tcPr>
          <w:p w14:paraId="6029D204"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360" w:type="pct"/>
            <w:tcBorders>
              <w:top w:val="nil"/>
              <w:left w:val="nil"/>
              <w:bottom w:val="single" w:sz="4" w:space="0" w:color="auto"/>
              <w:right w:val="single" w:sz="4" w:space="0" w:color="auto"/>
            </w:tcBorders>
            <w:shd w:val="clear" w:color="auto" w:fill="auto"/>
            <w:vAlign w:val="center"/>
            <w:hideMark/>
          </w:tcPr>
          <w:p w14:paraId="3F6ACB4E"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087B67E2" w14:textId="77777777" w:rsidTr="00823E31">
        <w:trPr>
          <w:trHeight w:val="299"/>
        </w:trPr>
        <w:tc>
          <w:tcPr>
            <w:tcW w:w="918" w:type="pct"/>
            <w:tcBorders>
              <w:top w:val="nil"/>
              <w:left w:val="single" w:sz="4" w:space="0" w:color="auto"/>
              <w:bottom w:val="nil"/>
              <w:right w:val="nil"/>
            </w:tcBorders>
            <w:shd w:val="clear" w:color="auto" w:fill="auto"/>
            <w:noWrap/>
            <w:vAlign w:val="bottom"/>
            <w:hideMark/>
          </w:tcPr>
          <w:p w14:paraId="2DC7E551" w14:textId="77777777" w:rsidR="006148A5" w:rsidRPr="00883455" w:rsidRDefault="006148A5" w:rsidP="006E2D53">
            <w:pPr>
              <w:spacing w:after="0" w:line="240" w:lineRule="auto"/>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Relaciones públicas</w:t>
            </w:r>
          </w:p>
        </w:tc>
        <w:tc>
          <w:tcPr>
            <w:tcW w:w="439" w:type="pct"/>
            <w:tcBorders>
              <w:top w:val="nil"/>
              <w:left w:val="nil"/>
              <w:bottom w:val="nil"/>
              <w:right w:val="nil"/>
            </w:tcBorders>
            <w:shd w:val="clear" w:color="auto" w:fill="auto"/>
            <w:noWrap/>
            <w:vAlign w:val="bottom"/>
            <w:hideMark/>
          </w:tcPr>
          <w:p w14:paraId="68B51BFB"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02" w:type="pct"/>
            <w:tcBorders>
              <w:top w:val="nil"/>
              <w:left w:val="nil"/>
              <w:bottom w:val="nil"/>
              <w:right w:val="nil"/>
            </w:tcBorders>
            <w:shd w:val="clear" w:color="auto" w:fill="auto"/>
            <w:noWrap/>
            <w:vAlign w:val="bottom"/>
            <w:hideMark/>
          </w:tcPr>
          <w:p w14:paraId="06FF57EF"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0CDD26F2"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nil"/>
              <w:right w:val="nil"/>
            </w:tcBorders>
            <w:shd w:val="clear" w:color="auto" w:fill="auto"/>
            <w:noWrap/>
            <w:vAlign w:val="bottom"/>
            <w:hideMark/>
          </w:tcPr>
          <w:p w14:paraId="1B2BD175"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7B0F2A2D"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0FD1F4CA"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04A8A734"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552323BF"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1F3685" w14:textId="77777777" w:rsidR="006148A5" w:rsidRPr="00883455" w:rsidRDefault="006148A5" w:rsidP="006E2D53">
            <w:pPr>
              <w:spacing w:after="0" w:line="240" w:lineRule="auto"/>
              <w:jc w:val="center"/>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1 a 5</w:t>
            </w:r>
          </w:p>
        </w:tc>
      </w:tr>
      <w:tr w:rsidR="006148A5" w:rsidRPr="00883455" w14:paraId="64A03257" w14:textId="77777777" w:rsidTr="00823E31">
        <w:trPr>
          <w:trHeight w:val="299"/>
        </w:trPr>
        <w:tc>
          <w:tcPr>
            <w:tcW w:w="3924" w:type="pct"/>
            <w:gridSpan w:val="8"/>
            <w:tcBorders>
              <w:top w:val="nil"/>
              <w:left w:val="single" w:sz="4" w:space="0" w:color="auto"/>
              <w:bottom w:val="nil"/>
              <w:right w:val="nil"/>
            </w:tcBorders>
            <w:shd w:val="clear" w:color="auto" w:fill="auto"/>
            <w:noWrap/>
            <w:vAlign w:val="bottom"/>
            <w:hideMark/>
          </w:tcPr>
          <w:p w14:paraId="014CFB3C"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1. Mantiene buena relación con los integrantes externos e internos de la organización.</w:t>
            </w:r>
          </w:p>
        </w:tc>
        <w:tc>
          <w:tcPr>
            <w:tcW w:w="713" w:type="pct"/>
            <w:tcBorders>
              <w:top w:val="nil"/>
              <w:left w:val="nil"/>
              <w:bottom w:val="nil"/>
              <w:right w:val="nil"/>
            </w:tcBorders>
            <w:shd w:val="clear" w:color="auto" w:fill="auto"/>
            <w:noWrap/>
            <w:vAlign w:val="bottom"/>
            <w:hideMark/>
          </w:tcPr>
          <w:p w14:paraId="014ECDC5"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3" w:type="pct"/>
            <w:tcBorders>
              <w:top w:val="nil"/>
              <w:left w:val="single" w:sz="4" w:space="0" w:color="auto"/>
              <w:bottom w:val="single" w:sz="4" w:space="0" w:color="auto"/>
              <w:right w:val="single" w:sz="4" w:space="0" w:color="auto"/>
            </w:tcBorders>
            <w:shd w:val="clear" w:color="auto" w:fill="auto"/>
            <w:noWrap/>
            <w:vAlign w:val="bottom"/>
            <w:hideMark/>
          </w:tcPr>
          <w:p w14:paraId="4738AF0C" w14:textId="77777777" w:rsidR="006148A5" w:rsidRPr="00883455" w:rsidRDefault="006148A5" w:rsidP="006E2D53">
            <w:pPr>
              <w:spacing w:after="0" w:line="240" w:lineRule="auto"/>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 </w:t>
            </w:r>
          </w:p>
        </w:tc>
      </w:tr>
      <w:tr w:rsidR="006148A5" w:rsidRPr="00883455" w14:paraId="676A1527" w14:textId="77777777" w:rsidTr="00823E31">
        <w:trPr>
          <w:trHeight w:val="299"/>
        </w:trPr>
        <w:tc>
          <w:tcPr>
            <w:tcW w:w="2884" w:type="pct"/>
            <w:gridSpan w:val="5"/>
            <w:tcBorders>
              <w:top w:val="nil"/>
              <w:left w:val="single" w:sz="4" w:space="0" w:color="auto"/>
              <w:bottom w:val="nil"/>
              <w:right w:val="nil"/>
            </w:tcBorders>
            <w:shd w:val="clear" w:color="auto" w:fill="auto"/>
            <w:noWrap/>
            <w:vAlign w:val="bottom"/>
            <w:hideMark/>
          </w:tcPr>
          <w:p w14:paraId="70B81010"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2. Realiza la publicidad de la empresa de forma exitosa</w:t>
            </w:r>
          </w:p>
        </w:tc>
        <w:tc>
          <w:tcPr>
            <w:tcW w:w="207" w:type="pct"/>
            <w:tcBorders>
              <w:top w:val="nil"/>
              <w:left w:val="nil"/>
              <w:bottom w:val="nil"/>
              <w:right w:val="nil"/>
            </w:tcBorders>
            <w:shd w:val="clear" w:color="auto" w:fill="auto"/>
            <w:noWrap/>
            <w:vAlign w:val="bottom"/>
            <w:hideMark/>
          </w:tcPr>
          <w:p w14:paraId="604D3B8F"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0DF2BFA2"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34AE65CC"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21840293"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single" w:sz="4" w:space="0" w:color="auto"/>
              <w:bottom w:val="single" w:sz="4" w:space="0" w:color="auto"/>
              <w:right w:val="single" w:sz="4" w:space="0" w:color="auto"/>
            </w:tcBorders>
            <w:shd w:val="clear" w:color="auto" w:fill="auto"/>
            <w:noWrap/>
            <w:vAlign w:val="bottom"/>
            <w:hideMark/>
          </w:tcPr>
          <w:p w14:paraId="60639578"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214FABD2" w14:textId="77777777" w:rsidTr="00823E31">
        <w:trPr>
          <w:trHeight w:val="299"/>
        </w:trPr>
        <w:tc>
          <w:tcPr>
            <w:tcW w:w="2059" w:type="pct"/>
            <w:gridSpan w:val="3"/>
            <w:tcBorders>
              <w:top w:val="nil"/>
              <w:left w:val="single" w:sz="4" w:space="0" w:color="auto"/>
              <w:bottom w:val="nil"/>
              <w:right w:val="nil"/>
            </w:tcBorders>
            <w:shd w:val="clear" w:color="auto" w:fill="auto"/>
            <w:noWrap/>
            <w:vAlign w:val="bottom"/>
            <w:hideMark/>
          </w:tcPr>
          <w:p w14:paraId="6BBA5CF8"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3. Establece relaciones comerciales solidas</w:t>
            </w:r>
          </w:p>
        </w:tc>
        <w:tc>
          <w:tcPr>
            <w:tcW w:w="207" w:type="pct"/>
            <w:tcBorders>
              <w:top w:val="nil"/>
              <w:left w:val="nil"/>
              <w:bottom w:val="nil"/>
              <w:right w:val="nil"/>
            </w:tcBorders>
            <w:shd w:val="clear" w:color="auto" w:fill="auto"/>
            <w:noWrap/>
            <w:vAlign w:val="bottom"/>
            <w:hideMark/>
          </w:tcPr>
          <w:p w14:paraId="678D9432"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nil"/>
              <w:right w:val="nil"/>
            </w:tcBorders>
            <w:shd w:val="clear" w:color="auto" w:fill="auto"/>
            <w:noWrap/>
            <w:vAlign w:val="bottom"/>
            <w:hideMark/>
          </w:tcPr>
          <w:p w14:paraId="3D7B36FA"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3AF8F57A"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7BEE2F4B"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7B99589D"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44E96F5A"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single" w:sz="4" w:space="0" w:color="auto"/>
              <w:bottom w:val="single" w:sz="4" w:space="0" w:color="auto"/>
              <w:right w:val="single" w:sz="4" w:space="0" w:color="auto"/>
            </w:tcBorders>
            <w:shd w:val="clear" w:color="auto" w:fill="auto"/>
            <w:noWrap/>
            <w:vAlign w:val="bottom"/>
            <w:hideMark/>
          </w:tcPr>
          <w:p w14:paraId="4A61B453"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6148A5" w:rsidRPr="00883455" w14:paraId="2D5EFBAF" w14:textId="77777777" w:rsidTr="00823E31">
        <w:trPr>
          <w:trHeight w:val="420"/>
        </w:trPr>
        <w:tc>
          <w:tcPr>
            <w:tcW w:w="918" w:type="pct"/>
            <w:tcBorders>
              <w:top w:val="single" w:sz="4" w:space="0" w:color="auto"/>
              <w:left w:val="single" w:sz="4" w:space="0" w:color="auto"/>
              <w:bottom w:val="nil"/>
              <w:right w:val="nil"/>
            </w:tcBorders>
            <w:shd w:val="clear" w:color="auto" w:fill="auto"/>
            <w:vAlign w:val="center"/>
            <w:hideMark/>
          </w:tcPr>
          <w:p w14:paraId="087F5EB3" w14:textId="77777777" w:rsidR="006148A5" w:rsidRPr="00883455" w:rsidRDefault="006148A5" w:rsidP="006E2D53">
            <w:pPr>
              <w:spacing w:after="0" w:line="240" w:lineRule="auto"/>
              <w:rPr>
                <w:rFonts w:eastAsia="Times New Roman" w:cs="Times New Roman"/>
                <w:bCs/>
                <w:color w:val="000000"/>
                <w:sz w:val="20"/>
                <w:szCs w:val="20"/>
                <w:lang w:eastAsia="es-CO"/>
              </w:rPr>
            </w:pPr>
            <w:r w:rsidRPr="00883455">
              <w:rPr>
                <w:rFonts w:eastAsia="Times New Roman" w:cs="Times New Roman"/>
                <w:bCs/>
                <w:color w:val="000000"/>
                <w:sz w:val="20"/>
                <w:szCs w:val="20"/>
                <w:lang w:eastAsia="es-CO"/>
              </w:rPr>
              <w:lastRenderedPageBreak/>
              <w:t xml:space="preserve">Observaciones </w:t>
            </w:r>
            <w:r w:rsidRPr="00883455">
              <w:rPr>
                <w:rFonts w:eastAsia="Times New Roman" w:cs="Times New Roman"/>
                <w:color w:val="000000"/>
                <w:sz w:val="20"/>
                <w:szCs w:val="20"/>
                <w:lang w:eastAsia="es-CO"/>
              </w:rPr>
              <w:t xml:space="preserve"> </w:t>
            </w:r>
          </w:p>
        </w:tc>
        <w:tc>
          <w:tcPr>
            <w:tcW w:w="4082" w:type="pct"/>
            <w:gridSpan w:val="9"/>
            <w:tcBorders>
              <w:top w:val="single" w:sz="4" w:space="0" w:color="auto"/>
              <w:left w:val="nil"/>
              <w:bottom w:val="nil"/>
              <w:right w:val="single" w:sz="4" w:space="0" w:color="000000"/>
            </w:tcBorders>
            <w:shd w:val="clear" w:color="auto" w:fill="auto"/>
            <w:vAlign w:val="center"/>
            <w:hideMark/>
          </w:tcPr>
          <w:p w14:paraId="1960B07A"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4E4AA318" w14:textId="77777777" w:rsidTr="00823E31">
        <w:trPr>
          <w:trHeight w:val="299"/>
        </w:trPr>
        <w:tc>
          <w:tcPr>
            <w:tcW w:w="918" w:type="pct"/>
            <w:tcBorders>
              <w:top w:val="nil"/>
              <w:left w:val="single" w:sz="4" w:space="0" w:color="auto"/>
              <w:bottom w:val="single" w:sz="4" w:space="0" w:color="auto"/>
              <w:right w:val="nil"/>
            </w:tcBorders>
            <w:shd w:val="clear" w:color="auto" w:fill="auto"/>
            <w:vAlign w:val="center"/>
            <w:hideMark/>
          </w:tcPr>
          <w:p w14:paraId="2FEA275E"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439" w:type="pct"/>
            <w:tcBorders>
              <w:top w:val="nil"/>
              <w:left w:val="nil"/>
              <w:bottom w:val="single" w:sz="4" w:space="0" w:color="auto"/>
              <w:right w:val="nil"/>
            </w:tcBorders>
            <w:shd w:val="clear" w:color="auto" w:fill="auto"/>
            <w:vAlign w:val="center"/>
            <w:hideMark/>
          </w:tcPr>
          <w:p w14:paraId="44F4FCDE"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702" w:type="pct"/>
            <w:tcBorders>
              <w:top w:val="nil"/>
              <w:left w:val="nil"/>
              <w:bottom w:val="single" w:sz="4" w:space="0" w:color="auto"/>
              <w:right w:val="nil"/>
            </w:tcBorders>
            <w:shd w:val="clear" w:color="auto" w:fill="auto"/>
            <w:vAlign w:val="center"/>
            <w:hideMark/>
          </w:tcPr>
          <w:p w14:paraId="0595A193"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207" w:type="pct"/>
            <w:tcBorders>
              <w:top w:val="nil"/>
              <w:left w:val="nil"/>
              <w:bottom w:val="single" w:sz="4" w:space="0" w:color="auto"/>
              <w:right w:val="nil"/>
            </w:tcBorders>
            <w:shd w:val="clear" w:color="auto" w:fill="auto"/>
            <w:vAlign w:val="center"/>
            <w:hideMark/>
          </w:tcPr>
          <w:p w14:paraId="58643E78"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618" w:type="pct"/>
            <w:tcBorders>
              <w:top w:val="nil"/>
              <w:left w:val="nil"/>
              <w:bottom w:val="single" w:sz="4" w:space="0" w:color="auto"/>
              <w:right w:val="nil"/>
            </w:tcBorders>
            <w:shd w:val="clear" w:color="auto" w:fill="auto"/>
            <w:vAlign w:val="center"/>
            <w:hideMark/>
          </w:tcPr>
          <w:p w14:paraId="18BD7908"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207" w:type="pct"/>
            <w:tcBorders>
              <w:top w:val="nil"/>
              <w:left w:val="nil"/>
              <w:bottom w:val="single" w:sz="4" w:space="0" w:color="auto"/>
              <w:right w:val="nil"/>
            </w:tcBorders>
            <w:shd w:val="clear" w:color="auto" w:fill="auto"/>
            <w:vAlign w:val="center"/>
            <w:hideMark/>
          </w:tcPr>
          <w:p w14:paraId="37D8EFEA"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625" w:type="pct"/>
            <w:tcBorders>
              <w:top w:val="nil"/>
              <w:left w:val="nil"/>
              <w:bottom w:val="single" w:sz="4" w:space="0" w:color="auto"/>
              <w:right w:val="nil"/>
            </w:tcBorders>
            <w:shd w:val="clear" w:color="auto" w:fill="auto"/>
            <w:vAlign w:val="center"/>
            <w:hideMark/>
          </w:tcPr>
          <w:p w14:paraId="1878ACD7"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207" w:type="pct"/>
            <w:tcBorders>
              <w:top w:val="nil"/>
              <w:left w:val="nil"/>
              <w:bottom w:val="single" w:sz="4" w:space="0" w:color="auto"/>
              <w:right w:val="nil"/>
            </w:tcBorders>
            <w:shd w:val="clear" w:color="auto" w:fill="auto"/>
            <w:vAlign w:val="center"/>
            <w:hideMark/>
          </w:tcPr>
          <w:p w14:paraId="688B7CDC"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713" w:type="pct"/>
            <w:tcBorders>
              <w:top w:val="nil"/>
              <w:left w:val="nil"/>
              <w:bottom w:val="single" w:sz="4" w:space="0" w:color="auto"/>
              <w:right w:val="nil"/>
            </w:tcBorders>
            <w:shd w:val="clear" w:color="auto" w:fill="auto"/>
            <w:vAlign w:val="center"/>
            <w:hideMark/>
          </w:tcPr>
          <w:p w14:paraId="4A41EC12"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360" w:type="pct"/>
            <w:tcBorders>
              <w:top w:val="nil"/>
              <w:left w:val="nil"/>
              <w:bottom w:val="single" w:sz="4" w:space="0" w:color="auto"/>
              <w:right w:val="single" w:sz="4" w:space="0" w:color="auto"/>
            </w:tcBorders>
            <w:shd w:val="clear" w:color="auto" w:fill="auto"/>
            <w:vAlign w:val="center"/>
            <w:hideMark/>
          </w:tcPr>
          <w:p w14:paraId="5E0A5ACF"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6C2C106A" w14:textId="77777777" w:rsidTr="00823E31">
        <w:trPr>
          <w:trHeight w:val="299"/>
        </w:trPr>
        <w:tc>
          <w:tcPr>
            <w:tcW w:w="1356" w:type="pct"/>
            <w:gridSpan w:val="2"/>
            <w:tcBorders>
              <w:top w:val="nil"/>
              <w:left w:val="single" w:sz="4" w:space="0" w:color="auto"/>
              <w:bottom w:val="nil"/>
              <w:right w:val="nil"/>
            </w:tcBorders>
            <w:shd w:val="clear" w:color="auto" w:fill="auto"/>
            <w:noWrap/>
            <w:vAlign w:val="bottom"/>
            <w:hideMark/>
          </w:tcPr>
          <w:p w14:paraId="205FBF24" w14:textId="77777777" w:rsidR="006148A5" w:rsidRPr="00883455" w:rsidRDefault="006148A5" w:rsidP="006E2D53">
            <w:pPr>
              <w:spacing w:after="0" w:line="240" w:lineRule="auto"/>
              <w:rPr>
                <w:rFonts w:eastAsia="Times New Roman" w:cs="Times New Roman"/>
                <w:b/>
                <w:color w:val="000000"/>
                <w:sz w:val="20"/>
                <w:szCs w:val="20"/>
                <w:lang w:eastAsia="es-CO"/>
              </w:rPr>
            </w:pPr>
            <w:r w:rsidRPr="00883455">
              <w:rPr>
                <w:rFonts w:eastAsia="Times New Roman" w:cs="Times New Roman"/>
                <w:b/>
                <w:color w:val="000000"/>
                <w:sz w:val="20"/>
                <w:szCs w:val="20"/>
                <w:lang w:eastAsia="es-CO"/>
              </w:rPr>
              <w:t>Habilidades de negociación</w:t>
            </w:r>
          </w:p>
        </w:tc>
        <w:tc>
          <w:tcPr>
            <w:tcW w:w="702" w:type="pct"/>
            <w:tcBorders>
              <w:top w:val="nil"/>
              <w:left w:val="nil"/>
              <w:bottom w:val="nil"/>
              <w:right w:val="nil"/>
            </w:tcBorders>
            <w:shd w:val="clear" w:color="auto" w:fill="auto"/>
            <w:noWrap/>
            <w:vAlign w:val="bottom"/>
            <w:hideMark/>
          </w:tcPr>
          <w:p w14:paraId="14347F61"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3D0761AA"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nil"/>
              <w:right w:val="nil"/>
            </w:tcBorders>
            <w:shd w:val="clear" w:color="auto" w:fill="auto"/>
            <w:noWrap/>
            <w:vAlign w:val="bottom"/>
            <w:hideMark/>
          </w:tcPr>
          <w:p w14:paraId="5F3A7DCA"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61F88FB7"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17AE3773"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1191F3B2"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273EC0FE"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7E9522" w14:textId="77777777" w:rsidR="006148A5" w:rsidRPr="00883455" w:rsidRDefault="006148A5" w:rsidP="006E2D53">
            <w:pPr>
              <w:spacing w:after="0" w:line="240" w:lineRule="auto"/>
              <w:jc w:val="center"/>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1 a 5</w:t>
            </w:r>
          </w:p>
        </w:tc>
      </w:tr>
      <w:tr w:rsidR="00823E31" w:rsidRPr="00883455" w14:paraId="36076281" w14:textId="77777777" w:rsidTr="00823E31">
        <w:trPr>
          <w:trHeight w:val="299"/>
        </w:trPr>
        <w:tc>
          <w:tcPr>
            <w:tcW w:w="1356" w:type="pct"/>
            <w:gridSpan w:val="2"/>
            <w:tcBorders>
              <w:top w:val="nil"/>
              <w:left w:val="single" w:sz="4" w:space="0" w:color="auto"/>
              <w:bottom w:val="nil"/>
              <w:right w:val="nil"/>
            </w:tcBorders>
            <w:shd w:val="clear" w:color="auto" w:fill="auto"/>
            <w:noWrap/>
            <w:vAlign w:val="bottom"/>
            <w:hideMark/>
          </w:tcPr>
          <w:p w14:paraId="717EB541"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xml:space="preserve">1. Llega a acuerdos satisfactorios </w:t>
            </w:r>
          </w:p>
        </w:tc>
        <w:tc>
          <w:tcPr>
            <w:tcW w:w="702" w:type="pct"/>
            <w:tcBorders>
              <w:top w:val="nil"/>
              <w:left w:val="nil"/>
              <w:bottom w:val="nil"/>
              <w:right w:val="nil"/>
            </w:tcBorders>
            <w:shd w:val="clear" w:color="auto" w:fill="auto"/>
            <w:noWrap/>
            <w:vAlign w:val="bottom"/>
            <w:hideMark/>
          </w:tcPr>
          <w:p w14:paraId="24FC7D78"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05662C01"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nil"/>
              <w:right w:val="nil"/>
            </w:tcBorders>
            <w:shd w:val="clear" w:color="auto" w:fill="auto"/>
            <w:noWrap/>
            <w:vAlign w:val="bottom"/>
            <w:hideMark/>
          </w:tcPr>
          <w:p w14:paraId="3BB2D9D0"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575AC3EC"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501B19E3"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3ABCFB8C"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7F0AFAC7"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single" w:sz="4" w:space="0" w:color="auto"/>
              <w:bottom w:val="single" w:sz="4" w:space="0" w:color="auto"/>
              <w:right w:val="single" w:sz="4" w:space="0" w:color="auto"/>
            </w:tcBorders>
            <w:shd w:val="clear" w:color="auto" w:fill="auto"/>
            <w:noWrap/>
            <w:vAlign w:val="bottom"/>
            <w:hideMark/>
          </w:tcPr>
          <w:p w14:paraId="6343AB16" w14:textId="77777777" w:rsidR="006148A5" w:rsidRPr="00883455" w:rsidRDefault="006148A5" w:rsidP="006E2D53">
            <w:pPr>
              <w:spacing w:after="0" w:line="240" w:lineRule="auto"/>
              <w:rPr>
                <w:rFonts w:eastAsia="Times New Roman" w:cs="Times New Roman"/>
                <w:b/>
                <w:bCs/>
                <w:color w:val="000000"/>
                <w:sz w:val="20"/>
                <w:szCs w:val="20"/>
                <w:lang w:eastAsia="es-CO"/>
              </w:rPr>
            </w:pPr>
            <w:r w:rsidRPr="00883455">
              <w:rPr>
                <w:rFonts w:eastAsia="Times New Roman" w:cs="Times New Roman"/>
                <w:b/>
                <w:bCs/>
                <w:color w:val="000000"/>
                <w:sz w:val="20"/>
                <w:szCs w:val="20"/>
                <w:lang w:eastAsia="es-CO"/>
              </w:rPr>
              <w:t> </w:t>
            </w:r>
          </w:p>
        </w:tc>
      </w:tr>
      <w:tr w:rsidR="006148A5" w:rsidRPr="00883455" w14:paraId="66E259B6" w14:textId="77777777" w:rsidTr="00823E31">
        <w:trPr>
          <w:trHeight w:val="299"/>
        </w:trPr>
        <w:tc>
          <w:tcPr>
            <w:tcW w:w="3924" w:type="pct"/>
            <w:gridSpan w:val="8"/>
            <w:tcBorders>
              <w:top w:val="nil"/>
              <w:left w:val="single" w:sz="4" w:space="0" w:color="auto"/>
              <w:bottom w:val="nil"/>
              <w:right w:val="nil"/>
            </w:tcBorders>
            <w:shd w:val="clear" w:color="auto" w:fill="auto"/>
            <w:noWrap/>
            <w:vAlign w:val="bottom"/>
            <w:hideMark/>
          </w:tcPr>
          <w:p w14:paraId="545ABDD6"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2. Diseña estrategias de negociación beneficiosas para</w:t>
            </w:r>
            <w:r>
              <w:rPr>
                <w:rFonts w:eastAsia="Times New Roman" w:cs="Times New Roman"/>
                <w:color w:val="000000"/>
                <w:sz w:val="20"/>
                <w:szCs w:val="20"/>
                <w:lang w:eastAsia="es-CO"/>
              </w:rPr>
              <w:t xml:space="preserve"> </w:t>
            </w:r>
            <w:r w:rsidRPr="00883455">
              <w:rPr>
                <w:rFonts w:eastAsia="Times New Roman" w:cs="Times New Roman"/>
                <w:color w:val="000000"/>
                <w:sz w:val="20"/>
                <w:szCs w:val="20"/>
                <w:lang w:eastAsia="es-CO"/>
              </w:rPr>
              <w:t>la compañía y sus colaboradores</w:t>
            </w:r>
          </w:p>
        </w:tc>
        <w:tc>
          <w:tcPr>
            <w:tcW w:w="713" w:type="pct"/>
            <w:tcBorders>
              <w:top w:val="nil"/>
              <w:left w:val="nil"/>
              <w:bottom w:val="nil"/>
              <w:right w:val="nil"/>
            </w:tcBorders>
            <w:shd w:val="clear" w:color="auto" w:fill="auto"/>
            <w:noWrap/>
            <w:vAlign w:val="bottom"/>
            <w:hideMark/>
          </w:tcPr>
          <w:p w14:paraId="3831A5D1"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3" w:type="pct"/>
            <w:tcBorders>
              <w:top w:val="nil"/>
              <w:left w:val="single" w:sz="4" w:space="0" w:color="auto"/>
              <w:bottom w:val="single" w:sz="4" w:space="0" w:color="auto"/>
              <w:right w:val="single" w:sz="4" w:space="0" w:color="auto"/>
            </w:tcBorders>
            <w:shd w:val="clear" w:color="auto" w:fill="auto"/>
            <w:noWrap/>
            <w:vAlign w:val="bottom"/>
            <w:hideMark/>
          </w:tcPr>
          <w:p w14:paraId="63B30C0E"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500D9ADB" w14:textId="77777777" w:rsidTr="00823E31">
        <w:trPr>
          <w:trHeight w:val="299"/>
        </w:trPr>
        <w:tc>
          <w:tcPr>
            <w:tcW w:w="2059" w:type="pct"/>
            <w:gridSpan w:val="3"/>
            <w:tcBorders>
              <w:top w:val="nil"/>
              <w:left w:val="single" w:sz="4" w:space="0" w:color="auto"/>
              <w:bottom w:val="nil"/>
              <w:right w:val="nil"/>
            </w:tcBorders>
            <w:shd w:val="clear" w:color="auto" w:fill="auto"/>
            <w:noWrap/>
            <w:vAlign w:val="bottom"/>
            <w:hideMark/>
          </w:tcPr>
          <w:p w14:paraId="14989926"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3. Se centra en el problema y no en la persona.</w:t>
            </w:r>
          </w:p>
        </w:tc>
        <w:tc>
          <w:tcPr>
            <w:tcW w:w="207" w:type="pct"/>
            <w:tcBorders>
              <w:top w:val="nil"/>
              <w:left w:val="nil"/>
              <w:bottom w:val="nil"/>
              <w:right w:val="nil"/>
            </w:tcBorders>
            <w:shd w:val="clear" w:color="auto" w:fill="auto"/>
            <w:noWrap/>
            <w:vAlign w:val="bottom"/>
            <w:hideMark/>
          </w:tcPr>
          <w:p w14:paraId="3D380E36"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18" w:type="pct"/>
            <w:tcBorders>
              <w:top w:val="nil"/>
              <w:left w:val="nil"/>
              <w:bottom w:val="nil"/>
              <w:right w:val="nil"/>
            </w:tcBorders>
            <w:shd w:val="clear" w:color="auto" w:fill="auto"/>
            <w:noWrap/>
            <w:vAlign w:val="bottom"/>
            <w:hideMark/>
          </w:tcPr>
          <w:p w14:paraId="2A860B6E"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73713E52"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625" w:type="pct"/>
            <w:tcBorders>
              <w:top w:val="nil"/>
              <w:left w:val="nil"/>
              <w:bottom w:val="nil"/>
              <w:right w:val="nil"/>
            </w:tcBorders>
            <w:shd w:val="clear" w:color="auto" w:fill="auto"/>
            <w:noWrap/>
            <w:vAlign w:val="bottom"/>
            <w:hideMark/>
          </w:tcPr>
          <w:p w14:paraId="5A70B4F1"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207" w:type="pct"/>
            <w:tcBorders>
              <w:top w:val="nil"/>
              <w:left w:val="nil"/>
              <w:bottom w:val="nil"/>
              <w:right w:val="nil"/>
            </w:tcBorders>
            <w:shd w:val="clear" w:color="auto" w:fill="auto"/>
            <w:noWrap/>
            <w:vAlign w:val="bottom"/>
            <w:hideMark/>
          </w:tcPr>
          <w:p w14:paraId="30DA63A2"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713" w:type="pct"/>
            <w:tcBorders>
              <w:top w:val="nil"/>
              <w:left w:val="nil"/>
              <w:bottom w:val="nil"/>
              <w:right w:val="nil"/>
            </w:tcBorders>
            <w:shd w:val="clear" w:color="auto" w:fill="auto"/>
            <w:noWrap/>
            <w:vAlign w:val="bottom"/>
            <w:hideMark/>
          </w:tcPr>
          <w:p w14:paraId="452D0EC6" w14:textId="77777777" w:rsidR="006148A5" w:rsidRPr="00883455" w:rsidRDefault="006148A5" w:rsidP="006E2D53">
            <w:pPr>
              <w:spacing w:after="0" w:line="240" w:lineRule="auto"/>
              <w:rPr>
                <w:rFonts w:eastAsia="Times New Roman" w:cs="Times New Roman"/>
                <w:color w:val="000000"/>
                <w:sz w:val="20"/>
                <w:szCs w:val="20"/>
                <w:lang w:eastAsia="es-CO"/>
              </w:rPr>
            </w:pPr>
          </w:p>
        </w:tc>
        <w:tc>
          <w:tcPr>
            <w:tcW w:w="360" w:type="pct"/>
            <w:tcBorders>
              <w:top w:val="nil"/>
              <w:left w:val="single" w:sz="4" w:space="0" w:color="auto"/>
              <w:bottom w:val="single" w:sz="4" w:space="0" w:color="auto"/>
              <w:right w:val="single" w:sz="4" w:space="0" w:color="auto"/>
            </w:tcBorders>
            <w:shd w:val="clear" w:color="auto" w:fill="auto"/>
            <w:noWrap/>
            <w:vAlign w:val="bottom"/>
            <w:hideMark/>
          </w:tcPr>
          <w:p w14:paraId="6C9CA25C"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6148A5" w:rsidRPr="00883455" w14:paraId="6945C600" w14:textId="77777777" w:rsidTr="00823E31">
        <w:trPr>
          <w:trHeight w:val="420"/>
        </w:trPr>
        <w:tc>
          <w:tcPr>
            <w:tcW w:w="918" w:type="pct"/>
            <w:tcBorders>
              <w:top w:val="single" w:sz="4" w:space="0" w:color="auto"/>
              <w:left w:val="single" w:sz="4" w:space="0" w:color="auto"/>
              <w:bottom w:val="nil"/>
              <w:right w:val="nil"/>
            </w:tcBorders>
            <w:shd w:val="clear" w:color="auto" w:fill="auto"/>
            <w:vAlign w:val="center"/>
            <w:hideMark/>
          </w:tcPr>
          <w:p w14:paraId="34FAB1EE" w14:textId="77777777" w:rsidR="006148A5" w:rsidRPr="00883455" w:rsidRDefault="006148A5" w:rsidP="006E2D53">
            <w:pPr>
              <w:spacing w:after="0" w:line="240" w:lineRule="auto"/>
              <w:rPr>
                <w:rFonts w:eastAsia="Times New Roman" w:cs="Times New Roman"/>
                <w:bCs/>
                <w:color w:val="000000"/>
                <w:sz w:val="20"/>
                <w:szCs w:val="20"/>
                <w:lang w:eastAsia="es-CO"/>
              </w:rPr>
            </w:pPr>
            <w:r w:rsidRPr="005D26FA">
              <w:rPr>
                <w:rFonts w:eastAsia="Times New Roman" w:cs="Times New Roman"/>
                <w:bCs/>
                <w:color w:val="000000"/>
                <w:sz w:val="20"/>
                <w:szCs w:val="20"/>
                <w:lang w:eastAsia="es-CO"/>
              </w:rPr>
              <w:t>Observaciones</w:t>
            </w:r>
            <w:r w:rsidRPr="00883455">
              <w:rPr>
                <w:rFonts w:eastAsia="Times New Roman" w:cs="Times New Roman"/>
                <w:bCs/>
                <w:color w:val="000000"/>
                <w:sz w:val="20"/>
                <w:szCs w:val="20"/>
                <w:lang w:eastAsia="es-CO"/>
              </w:rPr>
              <w:t xml:space="preserve"> </w:t>
            </w:r>
            <w:r w:rsidRPr="00883455">
              <w:rPr>
                <w:rFonts w:eastAsia="Times New Roman" w:cs="Times New Roman"/>
                <w:color w:val="000000"/>
                <w:sz w:val="20"/>
                <w:szCs w:val="20"/>
                <w:lang w:eastAsia="es-CO"/>
              </w:rPr>
              <w:t xml:space="preserve"> </w:t>
            </w:r>
          </w:p>
        </w:tc>
        <w:tc>
          <w:tcPr>
            <w:tcW w:w="4082" w:type="pct"/>
            <w:gridSpan w:val="9"/>
            <w:tcBorders>
              <w:top w:val="single" w:sz="4" w:space="0" w:color="auto"/>
              <w:left w:val="nil"/>
              <w:bottom w:val="nil"/>
              <w:right w:val="single" w:sz="4" w:space="0" w:color="000000"/>
            </w:tcBorders>
            <w:shd w:val="clear" w:color="auto" w:fill="auto"/>
            <w:vAlign w:val="center"/>
            <w:hideMark/>
          </w:tcPr>
          <w:p w14:paraId="1088C04B"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r w:rsidR="00823E31" w:rsidRPr="00883455" w14:paraId="240EBF32" w14:textId="77777777" w:rsidTr="00823E31">
        <w:trPr>
          <w:trHeight w:val="299"/>
        </w:trPr>
        <w:tc>
          <w:tcPr>
            <w:tcW w:w="918" w:type="pct"/>
            <w:tcBorders>
              <w:top w:val="nil"/>
              <w:left w:val="single" w:sz="4" w:space="0" w:color="auto"/>
              <w:bottom w:val="single" w:sz="4" w:space="0" w:color="auto"/>
              <w:right w:val="nil"/>
            </w:tcBorders>
            <w:shd w:val="clear" w:color="auto" w:fill="auto"/>
            <w:vAlign w:val="center"/>
            <w:hideMark/>
          </w:tcPr>
          <w:p w14:paraId="34C9D627"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439" w:type="pct"/>
            <w:tcBorders>
              <w:top w:val="nil"/>
              <w:left w:val="nil"/>
              <w:bottom w:val="single" w:sz="4" w:space="0" w:color="auto"/>
              <w:right w:val="nil"/>
            </w:tcBorders>
            <w:shd w:val="clear" w:color="auto" w:fill="auto"/>
            <w:vAlign w:val="center"/>
            <w:hideMark/>
          </w:tcPr>
          <w:p w14:paraId="3E295C14"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702" w:type="pct"/>
            <w:tcBorders>
              <w:top w:val="nil"/>
              <w:left w:val="nil"/>
              <w:bottom w:val="single" w:sz="4" w:space="0" w:color="auto"/>
              <w:right w:val="nil"/>
            </w:tcBorders>
            <w:shd w:val="clear" w:color="auto" w:fill="auto"/>
            <w:vAlign w:val="center"/>
            <w:hideMark/>
          </w:tcPr>
          <w:p w14:paraId="53BE30CC"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207" w:type="pct"/>
            <w:tcBorders>
              <w:top w:val="nil"/>
              <w:left w:val="nil"/>
              <w:bottom w:val="single" w:sz="4" w:space="0" w:color="auto"/>
              <w:right w:val="nil"/>
            </w:tcBorders>
            <w:shd w:val="clear" w:color="auto" w:fill="auto"/>
            <w:vAlign w:val="center"/>
            <w:hideMark/>
          </w:tcPr>
          <w:p w14:paraId="4262F187"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618" w:type="pct"/>
            <w:tcBorders>
              <w:top w:val="nil"/>
              <w:left w:val="nil"/>
              <w:bottom w:val="single" w:sz="4" w:space="0" w:color="auto"/>
              <w:right w:val="nil"/>
            </w:tcBorders>
            <w:shd w:val="clear" w:color="auto" w:fill="auto"/>
            <w:vAlign w:val="center"/>
            <w:hideMark/>
          </w:tcPr>
          <w:p w14:paraId="68D8A5B3"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207" w:type="pct"/>
            <w:tcBorders>
              <w:top w:val="nil"/>
              <w:left w:val="nil"/>
              <w:bottom w:val="single" w:sz="4" w:space="0" w:color="auto"/>
              <w:right w:val="nil"/>
            </w:tcBorders>
            <w:shd w:val="clear" w:color="auto" w:fill="auto"/>
            <w:vAlign w:val="center"/>
            <w:hideMark/>
          </w:tcPr>
          <w:p w14:paraId="5A59C62D"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625" w:type="pct"/>
            <w:tcBorders>
              <w:top w:val="nil"/>
              <w:left w:val="nil"/>
              <w:bottom w:val="single" w:sz="4" w:space="0" w:color="auto"/>
              <w:right w:val="nil"/>
            </w:tcBorders>
            <w:shd w:val="clear" w:color="auto" w:fill="auto"/>
            <w:vAlign w:val="center"/>
            <w:hideMark/>
          </w:tcPr>
          <w:p w14:paraId="411499BE"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207" w:type="pct"/>
            <w:tcBorders>
              <w:top w:val="nil"/>
              <w:left w:val="nil"/>
              <w:bottom w:val="single" w:sz="4" w:space="0" w:color="auto"/>
              <w:right w:val="nil"/>
            </w:tcBorders>
            <w:shd w:val="clear" w:color="auto" w:fill="auto"/>
            <w:vAlign w:val="center"/>
            <w:hideMark/>
          </w:tcPr>
          <w:p w14:paraId="4E5AEF5B"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713" w:type="pct"/>
            <w:tcBorders>
              <w:top w:val="nil"/>
              <w:left w:val="nil"/>
              <w:bottom w:val="single" w:sz="4" w:space="0" w:color="auto"/>
              <w:right w:val="nil"/>
            </w:tcBorders>
            <w:shd w:val="clear" w:color="auto" w:fill="auto"/>
            <w:vAlign w:val="center"/>
            <w:hideMark/>
          </w:tcPr>
          <w:p w14:paraId="119D4E07"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c>
          <w:tcPr>
            <w:tcW w:w="360" w:type="pct"/>
            <w:tcBorders>
              <w:top w:val="nil"/>
              <w:left w:val="nil"/>
              <w:bottom w:val="single" w:sz="4" w:space="0" w:color="auto"/>
              <w:right w:val="single" w:sz="4" w:space="0" w:color="auto"/>
            </w:tcBorders>
            <w:shd w:val="clear" w:color="auto" w:fill="auto"/>
            <w:vAlign w:val="center"/>
            <w:hideMark/>
          </w:tcPr>
          <w:p w14:paraId="5AC71F75" w14:textId="77777777" w:rsidR="006148A5" w:rsidRPr="00883455" w:rsidRDefault="006148A5" w:rsidP="006E2D53">
            <w:pPr>
              <w:spacing w:after="0" w:line="240" w:lineRule="auto"/>
              <w:rPr>
                <w:rFonts w:eastAsia="Times New Roman" w:cs="Times New Roman"/>
                <w:color w:val="000000"/>
                <w:sz w:val="20"/>
                <w:szCs w:val="20"/>
                <w:lang w:eastAsia="es-CO"/>
              </w:rPr>
            </w:pPr>
            <w:r w:rsidRPr="00883455">
              <w:rPr>
                <w:rFonts w:eastAsia="Times New Roman" w:cs="Times New Roman"/>
                <w:color w:val="000000"/>
                <w:sz w:val="20"/>
                <w:szCs w:val="20"/>
                <w:lang w:eastAsia="es-CO"/>
              </w:rPr>
              <w:t> </w:t>
            </w:r>
          </w:p>
        </w:tc>
      </w:tr>
    </w:tbl>
    <w:p w14:paraId="64C9A605" w14:textId="77777777" w:rsidR="006148A5" w:rsidRPr="00883455" w:rsidRDefault="006148A5" w:rsidP="00BB324E">
      <w:pPr>
        <w:spacing w:after="0"/>
        <w:jc w:val="both"/>
        <w:rPr>
          <w:rFonts w:cs="Times New Roman"/>
          <w:szCs w:val="24"/>
        </w:rPr>
      </w:pPr>
    </w:p>
    <w:p w14:paraId="55034C46" w14:textId="77777777" w:rsidR="006148A5" w:rsidRPr="006148A5" w:rsidRDefault="006148A5" w:rsidP="00BB324E">
      <w:pPr>
        <w:pStyle w:val="Prrafodelista"/>
        <w:numPr>
          <w:ilvl w:val="1"/>
          <w:numId w:val="1"/>
        </w:numPr>
        <w:spacing w:after="0"/>
        <w:rPr>
          <w:b/>
        </w:rPr>
      </w:pPr>
      <w:bookmarkStart w:id="243" w:name="_Toc467877111"/>
      <w:r w:rsidRPr="006148A5">
        <w:rPr>
          <w:b/>
        </w:rPr>
        <w:t>Gestión del desempeño</w:t>
      </w:r>
      <w:bookmarkEnd w:id="243"/>
      <w:r w:rsidRPr="006148A5">
        <w:rPr>
          <w:b/>
        </w:rPr>
        <w:t xml:space="preserve">  </w:t>
      </w:r>
    </w:p>
    <w:p w14:paraId="4BF7D232" w14:textId="77777777" w:rsidR="006148A5" w:rsidRDefault="006148A5" w:rsidP="00823E31">
      <w:pPr>
        <w:spacing w:after="0"/>
        <w:ind w:firstLine="360"/>
        <w:rPr>
          <w:rFonts w:cs="Times New Roman"/>
          <w:szCs w:val="24"/>
        </w:rPr>
      </w:pPr>
      <w:r>
        <w:rPr>
          <w:rFonts w:cs="Times New Roman"/>
          <w:szCs w:val="24"/>
        </w:rPr>
        <w:t xml:space="preserve">Una vez realizada la evaluación de desempeño utilizando la herramienta 360°, el Gerente General, el gestor del área y el gestor de talento Humano analizan los resultados obtenidos para dar la correspondiente retroalimentación al colaborador, como se mencionó anteriormente, esta se debe realizar de forma positiva, resaltando las áreas fuertes de la persona, seguido de sus oportunidades de mejora, para que la persona pueda tomar medidas encaminadas a reforzar sus áreas fuertes y trabajar en el mejoramiento de las débiles. </w:t>
      </w:r>
    </w:p>
    <w:p w14:paraId="404CCFF7" w14:textId="77777777" w:rsidR="006148A5" w:rsidRDefault="006148A5" w:rsidP="00823E31">
      <w:pPr>
        <w:spacing w:after="0"/>
        <w:ind w:firstLine="360"/>
        <w:rPr>
          <w:rFonts w:cs="Times New Roman"/>
          <w:szCs w:val="24"/>
        </w:rPr>
      </w:pPr>
      <w:r>
        <w:rPr>
          <w:rFonts w:cs="Times New Roman"/>
          <w:szCs w:val="24"/>
        </w:rPr>
        <w:t xml:space="preserve">Se elabora un plan de mejora para cada persona con el objeto de disminuir la diferencia de los resultados obtenidos con los puntajes requeridos por la organización, igualmente se diseñan planes grupales para tratar las tendencias detectadas enfatizando el desarrollo de las competencias clave. Dicho plan está orientado a encaminar al evaluado hacia la auto-reflexión y la búsqueda del perfeccionamiento para que de esta manera su mejora redunde en el incremento de localidad de su trabajo en la empresa. </w:t>
      </w:r>
    </w:p>
    <w:p w14:paraId="06BC30DE" w14:textId="77777777" w:rsidR="006148A5" w:rsidRDefault="006148A5" w:rsidP="00823E31">
      <w:pPr>
        <w:spacing w:after="0"/>
        <w:ind w:firstLine="360"/>
        <w:rPr>
          <w:rFonts w:cs="Times New Roman"/>
          <w:szCs w:val="24"/>
        </w:rPr>
      </w:pPr>
      <w:r>
        <w:rPr>
          <w:rFonts w:cs="Times New Roman"/>
          <w:szCs w:val="24"/>
        </w:rPr>
        <w:t xml:space="preserve">La retroalimentación la realiza el jefe inmediato mediante una reunión, y se le hace saber al empleado las recomendaciones, acciones a seguir y se recibe la retroalimentación del colaborador respecto a los resultados que obtuvo. </w:t>
      </w:r>
    </w:p>
    <w:p w14:paraId="57B7DA6F" w14:textId="77777777" w:rsidR="006148A5" w:rsidRDefault="006148A5" w:rsidP="00823E31">
      <w:pPr>
        <w:spacing w:after="0"/>
        <w:ind w:firstLine="360"/>
        <w:rPr>
          <w:rFonts w:cs="Times New Roman"/>
          <w:szCs w:val="24"/>
        </w:rPr>
      </w:pPr>
      <w:r>
        <w:rPr>
          <w:rFonts w:cs="Times New Roman"/>
          <w:szCs w:val="24"/>
        </w:rPr>
        <w:lastRenderedPageBreak/>
        <w:t xml:space="preserve">Así mismo, se identifican tendencias y brechas que permiten tomar decisiones respecto a clima organizacional, políticas, actualización del plan de capacitaciones, practicas organizacionales y de formación y capacitación de los trabajadores por medio del cual los colaboradores lleguen a los resultados esperados por la organización. </w:t>
      </w:r>
    </w:p>
    <w:p w14:paraId="16499543" w14:textId="77777777" w:rsidR="006148A5" w:rsidRPr="006148A5" w:rsidRDefault="006148A5" w:rsidP="00823E31">
      <w:pPr>
        <w:pStyle w:val="Prrafodelista"/>
        <w:numPr>
          <w:ilvl w:val="1"/>
          <w:numId w:val="1"/>
        </w:numPr>
        <w:spacing w:after="0"/>
        <w:rPr>
          <w:b/>
        </w:rPr>
      </w:pPr>
      <w:bookmarkStart w:id="244" w:name="_Toc467877112"/>
      <w:r w:rsidRPr="006148A5">
        <w:rPr>
          <w:b/>
        </w:rPr>
        <w:t>Plan de desarrollo por Competencias</w:t>
      </w:r>
      <w:bookmarkEnd w:id="244"/>
    </w:p>
    <w:p w14:paraId="4FD0CEC5" w14:textId="77777777" w:rsidR="006148A5" w:rsidRDefault="006148A5" w:rsidP="00823E31">
      <w:pPr>
        <w:spacing w:after="0"/>
        <w:ind w:firstLine="360"/>
        <w:rPr>
          <w:rFonts w:cs="Times New Roman"/>
          <w:szCs w:val="24"/>
        </w:rPr>
      </w:pPr>
      <w:r w:rsidRPr="00D90B83">
        <w:rPr>
          <w:rFonts w:cs="Times New Roman"/>
          <w:szCs w:val="24"/>
        </w:rPr>
        <w:t xml:space="preserve">Los resultados arrojados por las evaluaciones de desempeño permiten la identificación de </w:t>
      </w:r>
      <w:r>
        <w:rPr>
          <w:rFonts w:cs="Times New Roman"/>
          <w:szCs w:val="24"/>
        </w:rPr>
        <w:t>las competencias que se deben fortalecer, de esta manera el personal crece profesionalmente y trabaja por alcanzar los objetivos de la compañía.</w:t>
      </w:r>
    </w:p>
    <w:p w14:paraId="18994059" w14:textId="77777777" w:rsidR="006148A5" w:rsidRDefault="006148A5" w:rsidP="00823E31">
      <w:pPr>
        <w:spacing w:after="0"/>
        <w:ind w:firstLine="360"/>
        <w:rPr>
          <w:rFonts w:cs="Times New Roman"/>
          <w:szCs w:val="24"/>
        </w:rPr>
      </w:pPr>
      <w:r>
        <w:rPr>
          <w:rFonts w:cs="Times New Roman"/>
          <w:szCs w:val="24"/>
        </w:rPr>
        <w:t xml:space="preserve">El diseño de los planes de mejora tanto individuales como grupales están enfocados en la formación y capacitación de las personas para que tengan las habilidades necesarias para el ejecución de sus actividades y las de niveles jerárquicos superiores, de esta manera los trabajadores crecen laboral y personalmente. </w:t>
      </w:r>
    </w:p>
    <w:p w14:paraId="074DA792" w14:textId="371AA90A" w:rsidR="006148A5" w:rsidRDefault="006148A5" w:rsidP="00823E31">
      <w:pPr>
        <w:spacing w:after="0"/>
        <w:ind w:firstLine="360"/>
        <w:rPr>
          <w:rFonts w:cs="Times New Roman"/>
          <w:szCs w:val="24"/>
        </w:rPr>
      </w:pPr>
      <w:r>
        <w:rPr>
          <w:rFonts w:cs="Times New Roman"/>
          <w:szCs w:val="24"/>
        </w:rPr>
        <w:t xml:space="preserve">Adicionalmente al plan de capacitación descrito en el punto No. 8 del presente documento, se puede hacer uso de las capacitaciones que ofrece la ARL a sus empresas afiliadas, dicha capacitaciones son impartidas por personas formadas en cada tema y son de fácil acceso para la empresas y </w:t>
      </w:r>
      <w:r w:rsidR="0028624E">
        <w:rPr>
          <w:rFonts w:cs="Times New Roman"/>
          <w:szCs w:val="24"/>
        </w:rPr>
        <w:t xml:space="preserve">productivas para el  personal. </w:t>
      </w:r>
    </w:p>
    <w:p w14:paraId="5C368250" w14:textId="682AE3C1" w:rsidR="00386570" w:rsidRPr="00123DC9" w:rsidRDefault="0010583D" w:rsidP="00386570">
      <w:pPr>
        <w:spacing w:after="0" w:line="240" w:lineRule="auto"/>
        <w:ind w:firstLine="344"/>
        <w:rPr>
          <w:b/>
          <w:sz w:val="20"/>
          <w:szCs w:val="20"/>
        </w:rPr>
      </w:pPr>
      <w:r>
        <w:rPr>
          <w:b/>
          <w:sz w:val="20"/>
          <w:szCs w:val="20"/>
        </w:rPr>
        <w:t>Tabla 17</w:t>
      </w:r>
      <w:r w:rsidR="00386570" w:rsidRPr="00123DC9">
        <w:rPr>
          <w:b/>
          <w:sz w:val="20"/>
          <w:szCs w:val="20"/>
        </w:rPr>
        <w:t xml:space="preserve">. </w:t>
      </w:r>
    </w:p>
    <w:p w14:paraId="32321519" w14:textId="5B711865" w:rsidR="00386570" w:rsidRPr="00123DC9" w:rsidRDefault="00386570" w:rsidP="00386570">
      <w:pPr>
        <w:spacing w:after="0" w:line="240" w:lineRule="auto"/>
        <w:rPr>
          <w:i/>
          <w:sz w:val="20"/>
          <w:szCs w:val="20"/>
        </w:rPr>
      </w:pPr>
      <w:r w:rsidRPr="00123DC9">
        <w:rPr>
          <w:i/>
          <w:sz w:val="20"/>
          <w:szCs w:val="20"/>
        </w:rPr>
        <w:t>Plan de desarrollo por competencias.</w:t>
      </w:r>
      <w:r w:rsidR="001D447E">
        <w:rPr>
          <w:i/>
          <w:sz w:val="20"/>
          <w:szCs w:val="20"/>
        </w:rPr>
        <w:t xml:space="preserve"> (autoría propia)</w:t>
      </w:r>
    </w:p>
    <w:p w14:paraId="4AAFFAD4" w14:textId="77777777" w:rsidR="00386570" w:rsidRPr="00123DC9" w:rsidRDefault="00386570" w:rsidP="00386570">
      <w:pPr>
        <w:spacing w:after="0" w:line="240" w:lineRule="auto"/>
        <w:ind w:firstLine="360"/>
        <w:jc w:val="both"/>
        <w:rPr>
          <w:rFonts w:cs="Times New Roman"/>
          <w:sz w:val="20"/>
          <w:szCs w:val="20"/>
        </w:rPr>
      </w:pPr>
    </w:p>
    <w:tbl>
      <w:tblPr>
        <w:tblStyle w:val="Sombreadoclaro-nfasis1"/>
        <w:tblW w:w="5000" w:type="pct"/>
        <w:jc w:val="center"/>
        <w:tblLook w:val="04A0" w:firstRow="1" w:lastRow="0" w:firstColumn="1" w:lastColumn="0" w:noHBand="0" w:noVBand="1"/>
      </w:tblPr>
      <w:tblGrid>
        <w:gridCol w:w="2542"/>
        <w:gridCol w:w="2245"/>
        <w:gridCol w:w="2234"/>
        <w:gridCol w:w="2341"/>
      </w:tblGrid>
      <w:tr w:rsidR="006148A5" w:rsidRPr="00277067" w14:paraId="256CEEA1" w14:textId="77777777" w:rsidTr="00996D52">
        <w:trPr>
          <w:cnfStyle w:val="100000000000" w:firstRow="1" w:lastRow="0" w:firstColumn="0" w:lastColumn="0" w:oddVBand="0" w:evenVBand="0" w:oddHBand="0" w:evenHBand="0" w:firstRowFirstColumn="0" w:firstRowLastColumn="0" w:lastRowFirstColumn="0" w:lastRowLastColumn="0"/>
          <w:trHeight w:val="387"/>
          <w:jc w:val="center"/>
        </w:trPr>
        <w:tc>
          <w:tcPr>
            <w:cnfStyle w:val="001000000000" w:firstRow="0" w:lastRow="0" w:firstColumn="1" w:lastColumn="0" w:oddVBand="0" w:evenVBand="0" w:oddHBand="0" w:evenHBand="0" w:firstRowFirstColumn="0" w:firstRowLastColumn="0" w:lastRowFirstColumn="0" w:lastRowLastColumn="0"/>
            <w:tcW w:w="5000" w:type="pct"/>
            <w:gridSpan w:val="4"/>
          </w:tcPr>
          <w:p w14:paraId="42A0947A" w14:textId="77777777" w:rsidR="006148A5" w:rsidRPr="00277067" w:rsidRDefault="006148A5" w:rsidP="006148A5">
            <w:pPr>
              <w:spacing w:line="240" w:lineRule="auto"/>
              <w:jc w:val="center"/>
              <w:rPr>
                <w:rFonts w:cs="Times New Roman"/>
                <w:b w:val="0"/>
                <w:bCs w:val="0"/>
                <w:sz w:val="22"/>
              </w:rPr>
            </w:pPr>
            <w:r w:rsidRPr="00277067">
              <w:rPr>
                <w:rFonts w:cs="Times New Roman"/>
                <w:color w:val="auto"/>
                <w:sz w:val="22"/>
              </w:rPr>
              <w:t>PLAN DE DESARROLLO DE COMPETANCIAS</w:t>
            </w:r>
          </w:p>
        </w:tc>
      </w:tr>
      <w:tr w:rsidR="006148A5" w:rsidRPr="00277067" w14:paraId="4A34AD64" w14:textId="77777777" w:rsidTr="00277067">
        <w:trPr>
          <w:cnfStyle w:val="000000100000" w:firstRow="0" w:lastRow="0" w:firstColumn="0" w:lastColumn="0" w:oddVBand="0" w:evenVBand="0" w:oddHBand="1" w:evenHBand="0" w:firstRowFirstColumn="0" w:firstRowLastColumn="0" w:lastRowFirstColumn="0" w:lastRowLastColumn="0"/>
          <w:trHeight w:val="394"/>
          <w:jc w:val="center"/>
        </w:trPr>
        <w:tc>
          <w:tcPr>
            <w:cnfStyle w:val="001000000000" w:firstRow="0" w:lastRow="0" w:firstColumn="1" w:lastColumn="0" w:oddVBand="0" w:evenVBand="0" w:oddHBand="0" w:evenHBand="0" w:firstRowFirstColumn="0" w:firstRowLastColumn="0" w:lastRowFirstColumn="0" w:lastRowLastColumn="0"/>
            <w:tcW w:w="1358" w:type="pct"/>
          </w:tcPr>
          <w:p w14:paraId="5F0B55F3" w14:textId="500CF23C" w:rsidR="006148A5" w:rsidRPr="00277067" w:rsidRDefault="006148A5" w:rsidP="006148A5">
            <w:pPr>
              <w:spacing w:line="240" w:lineRule="auto"/>
              <w:jc w:val="center"/>
              <w:rPr>
                <w:rFonts w:cs="Times New Roman"/>
                <w:color w:val="auto"/>
                <w:sz w:val="22"/>
              </w:rPr>
            </w:pPr>
            <w:r w:rsidRPr="00277067">
              <w:rPr>
                <w:rFonts w:cs="Times New Roman"/>
                <w:color w:val="auto"/>
                <w:sz w:val="22"/>
              </w:rPr>
              <w:t>Tema</w:t>
            </w:r>
          </w:p>
        </w:tc>
        <w:tc>
          <w:tcPr>
            <w:tcW w:w="1199" w:type="pct"/>
          </w:tcPr>
          <w:p w14:paraId="50ED45B6" w14:textId="2573ABAB" w:rsidR="006148A5" w:rsidRPr="00277067" w:rsidRDefault="006148A5" w:rsidP="006148A5">
            <w:pPr>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b/>
                <w:color w:val="auto"/>
                <w:sz w:val="22"/>
              </w:rPr>
            </w:pPr>
            <w:r w:rsidRPr="00277067">
              <w:rPr>
                <w:rFonts w:cs="Times New Roman"/>
                <w:b/>
                <w:color w:val="auto"/>
                <w:sz w:val="22"/>
              </w:rPr>
              <w:t>Fecha</w:t>
            </w:r>
          </w:p>
        </w:tc>
        <w:tc>
          <w:tcPr>
            <w:tcW w:w="1193" w:type="pct"/>
          </w:tcPr>
          <w:p w14:paraId="39982950" w14:textId="0AFC230D" w:rsidR="006148A5" w:rsidRPr="00277067" w:rsidRDefault="006148A5" w:rsidP="006148A5">
            <w:pPr>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b/>
                <w:color w:val="auto"/>
                <w:sz w:val="22"/>
              </w:rPr>
            </w:pPr>
            <w:r w:rsidRPr="00277067">
              <w:rPr>
                <w:rFonts w:cs="Times New Roman"/>
                <w:b/>
                <w:color w:val="auto"/>
                <w:sz w:val="22"/>
              </w:rPr>
              <w:t>Convocados</w:t>
            </w:r>
          </w:p>
        </w:tc>
        <w:tc>
          <w:tcPr>
            <w:tcW w:w="1250" w:type="pct"/>
          </w:tcPr>
          <w:p w14:paraId="1D75C5DF" w14:textId="7DE20A51" w:rsidR="006148A5" w:rsidRPr="00277067" w:rsidRDefault="006148A5" w:rsidP="006148A5">
            <w:pPr>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b/>
                <w:color w:val="auto"/>
                <w:sz w:val="22"/>
              </w:rPr>
            </w:pPr>
            <w:r w:rsidRPr="00277067">
              <w:rPr>
                <w:rFonts w:cs="Times New Roman"/>
                <w:b/>
                <w:color w:val="auto"/>
                <w:sz w:val="22"/>
              </w:rPr>
              <w:t>Indicador</w:t>
            </w:r>
          </w:p>
        </w:tc>
      </w:tr>
      <w:tr w:rsidR="006148A5" w:rsidRPr="00277067" w14:paraId="0B39B722" w14:textId="77777777" w:rsidTr="00277067">
        <w:trPr>
          <w:jc w:val="center"/>
        </w:trPr>
        <w:tc>
          <w:tcPr>
            <w:cnfStyle w:val="001000000000" w:firstRow="0" w:lastRow="0" w:firstColumn="1" w:lastColumn="0" w:oddVBand="0" w:evenVBand="0" w:oddHBand="0" w:evenHBand="0" w:firstRowFirstColumn="0" w:firstRowLastColumn="0" w:lastRowFirstColumn="0" w:lastRowLastColumn="0"/>
            <w:tcW w:w="1358" w:type="pct"/>
          </w:tcPr>
          <w:p w14:paraId="61ECA3B4" w14:textId="77777777" w:rsidR="006148A5" w:rsidRPr="00277067" w:rsidRDefault="006148A5" w:rsidP="00277067">
            <w:pPr>
              <w:spacing w:line="240" w:lineRule="auto"/>
              <w:ind w:firstLine="0"/>
              <w:rPr>
                <w:rFonts w:cs="Times New Roman"/>
                <w:b w:val="0"/>
                <w:color w:val="auto"/>
                <w:sz w:val="22"/>
              </w:rPr>
            </w:pPr>
            <w:r w:rsidRPr="00277067">
              <w:rPr>
                <w:rFonts w:cs="Times New Roman"/>
                <w:b w:val="0"/>
                <w:color w:val="auto"/>
                <w:sz w:val="22"/>
              </w:rPr>
              <w:t>Liderazgo</w:t>
            </w:r>
          </w:p>
        </w:tc>
        <w:tc>
          <w:tcPr>
            <w:tcW w:w="1199" w:type="pct"/>
          </w:tcPr>
          <w:p w14:paraId="4E510A14" w14:textId="77777777" w:rsidR="006148A5" w:rsidRPr="00277067" w:rsidRDefault="006148A5" w:rsidP="006148A5">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2"/>
              </w:rPr>
            </w:pPr>
            <w:r w:rsidRPr="00277067">
              <w:rPr>
                <w:rFonts w:cs="Times New Roman"/>
                <w:color w:val="auto"/>
                <w:sz w:val="22"/>
              </w:rPr>
              <w:t>Enero 27 de 2017</w:t>
            </w:r>
          </w:p>
        </w:tc>
        <w:tc>
          <w:tcPr>
            <w:tcW w:w="1193" w:type="pct"/>
          </w:tcPr>
          <w:p w14:paraId="15FC8B5E" w14:textId="77777777" w:rsidR="006148A5" w:rsidRPr="00277067" w:rsidRDefault="006148A5" w:rsidP="006148A5">
            <w:pPr>
              <w:spacing w:line="24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 w:val="22"/>
              </w:rPr>
            </w:pPr>
            <w:r w:rsidRPr="00277067">
              <w:rPr>
                <w:rFonts w:cs="Times New Roman"/>
                <w:color w:val="auto"/>
                <w:sz w:val="22"/>
              </w:rPr>
              <w:t xml:space="preserve">Todo el personal </w:t>
            </w:r>
          </w:p>
        </w:tc>
        <w:tc>
          <w:tcPr>
            <w:tcW w:w="1250" w:type="pct"/>
          </w:tcPr>
          <w:p w14:paraId="147B506B" w14:textId="77777777" w:rsidR="006148A5" w:rsidRPr="00277067" w:rsidRDefault="006148A5" w:rsidP="006148A5">
            <w:pPr>
              <w:spacing w:line="24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 w:val="22"/>
                <w:u w:val="single"/>
              </w:rPr>
            </w:pPr>
            <w:r w:rsidRPr="00277067">
              <w:rPr>
                <w:rFonts w:cs="Times New Roman"/>
                <w:color w:val="auto"/>
                <w:sz w:val="22"/>
                <w:u w:val="single"/>
              </w:rPr>
              <w:t>No. de asistentes</w:t>
            </w:r>
          </w:p>
          <w:p w14:paraId="59C8E658" w14:textId="77777777" w:rsidR="006148A5" w:rsidRPr="00277067" w:rsidRDefault="006148A5" w:rsidP="006148A5">
            <w:pPr>
              <w:spacing w:line="24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 w:val="22"/>
              </w:rPr>
            </w:pPr>
            <w:r w:rsidRPr="00277067">
              <w:rPr>
                <w:rFonts w:cs="Times New Roman"/>
                <w:color w:val="auto"/>
                <w:sz w:val="22"/>
              </w:rPr>
              <w:t>No. de convocados</w:t>
            </w:r>
          </w:p>
        </w:tc>
      </w:tr>
      <w:tr w:rsidR="006148A5" w:rsidRPr="00277067" w14:paraId="5A37CC06" w14:textId="77777777" w:rsidTr="0027706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58" w:type="pct"/>
          </w:tcPr>
          <w:p w14:paraId="40333BD0" w14:textId="77777777" w:rsidR="006148A5" w:rsidRPr="00277067" w:rsidRDefault="006148A5" w:rsidP="00277067">
            <w:pPr>
              <w:spacing w:line="240" w:lineRule="auto"/>
              <w:ind w:firstLine="0"/>
              <w:rPr>
                <w:rFonts w:cs="Times New Roman"/>
                <w:b w:val="0"/>
                <w:color w:val="auto"/>
                <w:sz w:val="22"/>
              </w:rPr>
            </w:pPr>
            <w:r w:rsidRPr="00277067">
              <w:rPr>
                <w:rFonts w:cs="Times New Roman"/>
                <w:b w:val="0"/>
                <w:color w:val="auto"/>
                <w:sz w:val="22"/>
              </w:rPr>
              <w:t>Empoderamiento</w:t>
            </w:r>
          </w:p>
        </w:tc>
        <w:tc>
          <w:tcPr>
            <w:tcW w:w="1199" w:type="pct"/>
          </w:tcPr>
          <w:p w14:paraId="088A77B4" w14:textId="77777777" w:rsidR="006148A5" w:rsidRPr="00277067" w:rsidRDefault="006148A5" w:rsidP="006148A5">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2"/>
              </w:rPr>
            </w:pPr>
            <w:r w:rsidRPr="00277067">
              <w:rPr>
                <w:rFonts w:cs="Times New Roman"/>
                <w:color w:val="auto"/>
                <w:sz w:val="22"/>
              </w:rPr>
              <w:t>Febrero 24 de 2017</w:t>
            </w:r>
          </w:p>
        </w:tc>
        <w:tc>
          <w:tcPr>
            <w:tcW w:w="1193" w:type="pct"/>
          </w:tcPr>
          <w:p w14:paraId="431EDF66" w14:textId="77777777" w:rsidR="006148A5" w:rsidRPr="00277067" w:rsidRDefault="006148A5" w:rsidP="006148A5">
            <w:pPr>
              <w:spacing w:line="240"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 w:val="22"/>
              </w:rPr>
            </w:pPr>
            <w:r w:rsidRPr="00277067">
              <w:rPr>
                <w:rFonts w:cs="Times New Roman"/>
                <w:color w:val="auto"/>
                <w:sz w:val="22"/>
              </w:rPr>
              <w:t>Todo el personal</w:t>
            </w:r>
          </w:p>
        </w:tc>
        <w:tc>
          <w:tcPr>
            <w:tcW w:w="1250" w:type="pct"/>
          </w:tcPr>
          <w:p w14:paraId="126D2FF0" w14:textId="77777777" w:rsidR="006148A5" w:rsidRPr="00277067" w:rsidRDefault="006148A5" w:rsidP="006148A5">
            <w:pPr>
              <w:spacing w:line="240"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 w:val="22"/>
                <w:u w:val="single"/>
              </w:rPr>
            </w:pPr>
            <w:r w:rsidRPr="00277067">
              <w:rPr>
                <w:rFonts w:cs="Times New Roman"/>
                <w:color w:val="auto"/>
                <w:sz w:val="22"/>
                <w:u w:val="single"/>
              </w:rPr>
              <w:t>No. de asistentes</w:t>
            </w:r>
          </w:p>
          <w:p w14:paraId="01D4C28A" w14:textId="77777777" w:rsidR="006148A5" w:rsidRPr="00277067" w:rsidRDefault="006148A5" w:rsidP="006148A5">
            <w:pPr>
              <w:spacing w:line="240"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 w:val="22"/>
              </w:rPr>
            </w:pPr>
            <w:r w:rsidRPr="00277067">
              <w:rPr>
                <w:rFonts w:cs="Times New Roman"/>
                <w:color w:val="auto"/>
                <w:sz w:val="22"/>
              </w:rPr>
              <w:t>No. de convocados</w:t>
            </w:r>
          </w:p>
        </w:tc>
      </w:tr>
      <w:tr w:rsidR="006148A5" w:rsidRPr="00277067" w14:paraId="37C860B6" w14:textId="77777777" w:rsidTr="00277067">
        <w:trPr>
          <w:jc w:val="center"/>
        </w:trPr>
        <w:tc>
          <w:tcPr>
            <w:cnfStyle w:val="001000000000" w:firstRow="0" w:lastRow="0" w:firstColumn="1" w:lastColumn="0" w:oddVBand="0" w:evenVBand="0" w:oddHBand="0" w:evenHBand="0" w:firstRowFirstColumn="0" w:firstRowLastColumn="0" w:lastRowFirstColumn="0" w:lastRowLastColumn="0"/>
            <w:tcW w:w="1358" w:type="pct"/>
          </w:tcPr>
          <w:p w14:paraId="299ADC3F" w14:textId="77777777" w:rsidR="006148A5" w:rsidRPr="00277067" w:rsidRDefault="006148A5" w:rsidP="00277067">
            <w:pPr>
              <w:spacing w:line="240" w:lineRule="auto"/>
              <w:ind w:firstLine="0"/>
              <w:rPr>
                <w:rFonts w:cs="Times New Roman"/>
                <w:b w:val="0"/>
                <w:color w:val="auto"/>
                <w:sz w:val="22"/>
              </w:rPr>
            </w:pPr>
            <w:r w:rsidRPr="00277067">
              <w:rPr>
                <w:rFonts w:cs="Times New Roman"/>
                <w:b w:val="0"/>
                <w:color w:val="auto"/>
                <w:sz w:val="22"/>
              </w:rPr>
              <w:t>Comunicación asertiva</w:t>
            </w:r>
          </w:p>
        </w:tc>
        <w:tc>
          <w:tcPr>
            <w:tcW w:w="1199" w:type="pct"/>
          </w:tcPr>
          <w:p w14:paraId="3500341B" w14:textId="77777777" w:rsidR="006148A5" w:rsidRPr="00277067" w:rsidRDefault="006148A5" w:rsidP="006148A5">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2"/>
              </w:rPr>
            </w:pPr>
            <w:r w:rsidRPr="00277067">
              <w:rPr>
                <w:rFonts w:cs="Times New Roman"/>
                <w:color w:val="auto"/>
                <w:sz w:val="22"/>
              </w:rPr>
              <w:t>Marzo 31 de 2017</w:t>
            </w:r>
          </w:p>
        </w:tc>
        <w:tc>
          <w:tcPr>
            <w:tcW w:w="1193" w:type="pct"/>
          </w:tcPr>
          <w:p w14:paraId="63DBB3C4" w14:textId="77777777" w:rsidR="006148A5" w:rsidRPr="00277067" w:rsidRDefault="006148A5" w:rsidP="006148A5">
            <w:pPr>
              <w:spacing w:line="24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 w:val="22"/>
              </w:rPr>
            </w:pPr>
            <w:r w:rsidRPr="00277067">
              <w:rPr>
                <w:rFonts w:cs="Times New Roman"/>
                <w:color w:val="auto"/>
                <w:sz w:val="22"/>
              </w:rPr>
              <w:t>Todo el personal</w:t>
            </w:r>
          </w:p>
        </w:tc>
        <w:tc>
          <w:tcPr>
            <w:tcW w:w="1250" w:type="pct"/>
          </w:tcPr>
          <w:p w14:paraId="7E8C5CBC" w14:textId="77777777" w:rsidR="006148A5" w:rsidRPr="00277067" w:rsidRDefault="006148A5" w:rsidP="006148A5">
            <w:pPr>
              <w:spacing w:line="24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 w:val="22"/>
                <w:u w:val="single"/>
              </w:rPr>
            </w:pPr>
            <w:r w:rsidRPr="00277067">
              <w:rPr>
                <w:rFonts w:cs="Times New Roman"/>
                <w:color w:val="auto"/>
                <w:sz w:val="22"/>
                <w:u w:val="single"/>
              </w:rPr>
              <w:t>No. de asistentes</w:t>
            </w:r>
          </w:p>
          <w:p w14:paraId="69CEA622" w14:textId="77777777" w:rsidR="006148A5" w:rsidRPr="00277067" w:rsidRDefault="006148A5" w:rsidP="006148A5">
            <w:pPr>
              <w:spacing w:line="24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 w:val="22"/>
              </w:rPr>
            </w:pPr>
            <w:r w:rsidRPr="00277067">
              <w:rPr>
                <w:rFonts w:cs="Times New Roman"/>
                <w:color w:val="auto"/>
                <w:sz w:val="22"/>
              </w:rPr>
              <w:t>No. de convocados</w:t>
            </w:r>
          </w:p>
        </w:tc>
      </w:tr>
      <w:tr w:rsidR="006148A5" w:rsidRPr="00277067" w14:paraId="612BE010" w14:textId="77777777" w:rsidTr="0027706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58" w:type="pct"/>
          </w:tcPr>
          <w:p w14:paraId="1D32F159" w14:textId="77777777" w:rsidR="006148A5" w:rsidRPr="00277067" w:rsidRDefault="006148A5" w:rsidP="00277067">
            <w:pPr>
              <w:spacing w:line="240" w:lineRule="auto"/>
              <w:ind w:firstLine="0"/>
              <w:rPr>
                <w:rFonts w:cs="Times New Roman"/>
                <w:b w:val="0"/>
                <w:color w:val="auto"/>
                <w:sz w:val="22"/>
              </w:rPr>
            </w:pPr>
            <w:r w:rsidRPr="00277067">
              <w:rPr>
                <w:rFonts w:cs="Times New Roman"/>
                <w:b w:val="0"/>
                <w:color w:val="auto"/>
                <w:sz w:val="22"/>
              </w:rPr>
              <w:t>Atención al cliente</w:t>
            </w:r>
          </w:p>
        </w:tc>
        <w:tc>
          <w:tcPr>
            <w:tcW w:w="1199" w:type="pct"/>
          </w:tcPr>
          <w:p w14:paraId="4661A4E5" w14:textId="77777777" w:rsidR="006148A5" w:rsidRPr="00277067" w:rsidRDefault="006148A5" w:rsidP="006148A5">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2"/>
              </w:rPr>
            </w:pPr>
            <w:r w:rsidRPr="00277067">
              <w:rPr>
                <w:rFonts w:cs="Times New Roman"/>
                <w:color w:val="auto"/>
                <w:sz w:val="22"/>
              </w:rPr>
              <w:t>Abril 28 de 2017</w:t>
            </w:r>
          </w:p>
        </w:tc>
        <w:tc>
          <w:tcPr>
            <w:tcW w:w="1193" w:type="pct"/>
          </w:tcPr>
          <w:p w14:paraId="2AFFBC8F" w14:textId="77777777" w:rsidR="006148A5" w:rsidRPr="00277067" w:rsidRDefault="006148A5" w:rsidP="006148A5">
            <w:pPr>
              <w:spacing w:line="240"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 w:val="22"/>
              </w:rPr>
            </w:pPr>
            <w:r w:rsidRPr="00277067">
              <w:rPr>
                <w:rFonts w:cs="Times New Roman"/>
                <w:color w:val="auto"/>
                <w:sz w:val="22"/>
              </w:rPr>
              <w:t>Todo el personal</w:t>
            </w:r>
          </w:p>
        </w:tc>
        <w:tc>
          <w:tcPr>
            <w:tcW w:w="1250" w:type="pct"/>
          </w:tcPr>
          <w:p w14:paraId="2FF18BD9" w14:textId="77777777" w:rsidR="006148A5" w:rsidRPr="00277067" w:rsidRDefault="006148A5" w:rsidP="006148A5">
            <w:pPr>
              <w:spacing w:line="240"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 w:val="22"/>
                <w:u w:val="single"/>
              </w:rPr>
            </w:pPr>
            <w:r w:rsidRPr="00277067">
              <w:rPr>
                <w:rFonts w:cs="Times New Roman"/>
                <w:color w:val="auto"/>
                <w:sz w:val="22"/>
                <w:u w:val="single"/>
              </w:rPr>
              <w:t>No. de asistentes</w:t>
            </w:r>
          </w:p>
          <w:p w14:paraId="608ECBC3" w14:textId="77777777" w:rsidR="006148A5" w:rsidRPr="00277067" w:rsidRDefault="006148A5" w:rsidP="006148A5">
            <w:pPr>
              <w:spacing w:line="240"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 w:val="22"/>
              </w:rPr>
            </w:pPr>
            <w:r w:rsidRPr="00277067">
              <w:rPr>
                <w:rFonts w:cs="Times New Roman"/>
                <w:color w:val="auto"/>
                <w:sz w:val="22"/>
              </w:rPr>
              <w:t>No. de convocados</w:t>
            </w:r>
          </w:p>
        </w:tc>
      </w:tr>
      <w:tr w:rsidR="006148A5" w:rsidRPr="00277067" w14:paraId="2DBA502C" w14:textId="77777777" w:rsidTr="00277067">
        <w:trPr>
          <w:jc w:val="center"/>
        </w:trPr>
        <w:tc>
          <w:tcPr>
            <w:cnfStyle w:val="001000000000" w:firstRow="0" w:lastRow="0" w:firstColumn="1" w:lastColumn="0" w:oddVBand="0" w:evenVBand="0" w:oddHBand="0" w:evenHBand="0" w:firstRowFirstColumn="0" w:firstRowLastColumn="0" w:lastRowFirstColumn="0" w:lastRowLastColumn="0"/>
            <w:tcW w:w="1358" w:type="pct"/>
          </w:tcPr>
          <w:p w14:paraId="6B3FB90D" w14:textId="77777777" w:rsidR="006148A5" w:rsidRPr="00277067" w:rsidRDefault="006148A5" w:rsidP="00277067">
            <w:pPr>
              <w:spacing w:line="240" w:lineRule="auto"/>
              <w:ind w:firstLine="0"/>
              <w:rPr>
                <w:rFonts w:cs="Times New Roman"/>
                <w:b w:val="0"/>
                <w:color w:val="auto"/>
                <w:sz w:val="22"/>
              </w:rPr>
            </w:pPr>
            <w:r w:rsidRPr="00277067">
              <w:rPr>
                <w:rFonts w:cs="Times New Roman"/>
                <w:b w:val="0"/>
                <w:color w:val="auto"/>
                <w:sz w:val="22"/>
              </w:rPr>
              <w:t>Trabajo en Equipo</w:t>
            </w:r>
          </w:p>
        </w:tc>
        <w:tc>
          <w:tcPr>
            <w:tcW w:w="1199" w:type="pct"/>
          </w:tcPr>
          <w:p w14:paraId="06AB0F81" w14:textId="77777777" w:rsidR="006148A5" w:rsidRPr="00277067" w:rsidRDefault="006148A5" w:rsidP="006148A5">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2"/>
              </w:rPr>
            </w:pPr>
            <w:r w:rsidRPr="00277067">
              <w:rPr>
                <w:rFonts w:cs="Times New Roman"/>
                <w:color w:val="auto"/>
                <w:sz w:val="22"/>
              </w:rPr>
              <w:t>Mayo 26 de 2017</w:t>
            </w:r>
          </w:p>
        </w:tc>
        <w:tc>
          <w:tcPr>
            <w:tcW w:w="1193" w:type="pct"/>
          </w:tcPr>
          <w:p w14:paraId="6B7E6B01" w14:textId="77777777" w:rsidR="006148A5" w:rsidRPr="00277067" w:rsidRDefault="006148A5" w:rsidP="006148A5">
            <w:pPr>
              <w:spacing w:line="24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 w:val="22"/>
              </w:rPr>
            </w:pPr>
            <w:r w:rsidRPr="00277067">
              <w:rPr>
                <w:rFonts w:cs="Times New Roman"/>
                <w:color w:val="auto"/>
                <w:sz w:val="22"/>
              </w:rPr>
              <w:t>Todo el personal</w:t>
            </w:r>
          </w:p>
        </w:tc>
        <w:tc>
          <w:tcPr>
            <w:tcW w:w="1250" w:type="pct"/>
          </w:tcPr>
          <w:p w14:paraId="6BDBE678" w14:textId="77777777" w:rsidR="006148A5" w:rsidRPr="00277067" w:rsidRDefault="006148A5" w:rsidP="006148A5">
            <w:pPr>
              <w:spacing w:line="24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 w:val="22"/>
                <w:u w:val="single"/>
              </w:rPr>
            </w:pPr>
            <w:r w:rsidRPr="00277067">
              <w:rPr>
                <w:rFonts w:cs="Times New Roman"/>
                <w:color w:val="auto"/>
                <w:sz w:val="22"/>
                <w:u w:val="single"/>
              </w:rPr>
              <w:t>No. de asistentes</w:t>
            </w:r>
          </w:p>
          <w:p w14:paraId="6E257304" w14:textId="77777777" w:rsidR="006148A5" w:rsidRPr="00277067" w:rsidRDefault="006148A5" w:rsidP="006148A5">
            <w:pPr>
              <w:spacing w:line="24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 w:val="22"/>
              </w:rPr>
            </w:pPr>
            <w:r w:rsidRPr="00277067">
              <w:rPr>
                <w:rFonts w:cs="Times New Roman"/>
                <w:color w:val="auto"/>
                <w:sz w:val="22"/>
              </w:rPr>
              <w:lastRenderedPageBreak/>
              <w:t>No. de convocados</w:t>
            </w:r>
          </w:p>
        </w:tc>
      </w:tr>
      <w:tr w:rsidR="006148A5" w:rsidRPr="00277067" w14:paraId="19B1636B" w14:textId="77777777" w:rsidTr="0027706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58" w:type="pct"/>
          </w:tcPr>
          <w:p w14:paraId="5FA27B3A" w14:textId="2D6F24A6" w:rsidR="006148A5" w:rsidRPr="00277067" w:rsidRDefault="00277067" w:rsidP="00277067">
            <w:pPr>
              <w:spacing w:line="240" w:lineRule="auto"/>
              <w:ind w:firstLine="0"/>
              <w:rPr>
                <w:rFonts w:cs="Times New Roman"/>
                <w:b w:val="0"/>
                <w:color w:val="auto"/>
                <w:sz w:val="22"/>
              </w:rPr>
            </w:pPr>
            <w:r>
              <w:rPr>
                <w:rFonts w:cs="Times New Roman"/>
                <w:b w:val="0"/>
                <w:color w:val="auto"/>
                <w:sz w:val="22"/>
              </w:rPr>
              <w:lastRenderedPageBreak/>
              <w:t>Habilidades</w:t>
            </w:r>
            <w:r w:rsidR="006148A5" w:rsidRPr="00277067">
              <w:rPr>
                <w:rFonts w:cs="Times New Roman"/>
                <w:b w:val="0"/>
                <w:color w:val="auto"/>
                <w:sz w:val="22"/>
              </w:rPr>
              <w:t xml:space="preserve"> de negociación </w:t>
            </w:r>
          </w:p>
        </w:tc>
        <w:tc>
          <w:tcPr>
            <w:tcW w:w="1199" w:type="pct"/>
          </w:tcPr>
          <w:p w14:paraId="775E58B4" w14:textId="77777777" w:rsidR="006148A5" w:rsidRPr="00277067" w:rsidRDefault="006148A5" w:rsidP="006148A5">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2"/>
              </w:rPr>
            </w:pPr>
            <w:r w:rsidRPr="00277067">
              <w:rPr>
                <w:rFonts w:cs="Times New Roman"/>
                <w:color w:val="auto"/>
                <w:sz w:val="22"/>
              </w:rPr>
              <w:t>Junio 30 de 2017</w:t>
            </w:r>
          </w:p>
        </w:tc>
        <w:tc>
          <w:tcPr>
            <w:tcW w:w="1193" w:type="pct"/>
          </w:tcPr>
          <w:p w14:paraId="797DDC29" w14:textId="77777777" w:rsidR="006148A5" w:rsidRPr="00277067" w:rsidRDefault="006148A5" w:rsidP="006148A5">
            <w:pPr>
              <w:spacing w:line="240"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 w:val="22"/>
              </w:rPr>
            </w:pPr>
            <w:r w:rsidRPr="00277067">
              <w:rPr>
                <w:rFonts w:cs="Times New Roman"/>
                <w:color w:val="auto"/>
                <w:sz w:val="22"/>
              </w:rPr>
              <w:t>Todo el personal</w:t>
            </w:r>
          </w:p>
        </w:tc>
        <w:tc>
          <w:tcPr>
            <w:tcW w:w="1250" w:type="pct"/>
          </w:tcPr>
          <w:p w14:paraId="6C740AF3" w14:textId="77777777" w:rsidR="006148A5" w:rsidRPr="00277067" w:rsidRDefault="006148A5" w:rsidP="006148A5">
            <w:pPr>
              <w:spacing w:line="240"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 w:val="22"/>
                <w:u w:val="single"/>
              </w:rPr>
            </w:pPr>
            <w:r w:rsidRPr="00277067">
              <w:rPr>
                <w:rFonts w:cs="Times New Roman"/>
                <w:color w:val="auto"/>
                <w:sz w:val="22"/>
                <w:u w:val="single"/>
              </w:rPr>
              <w:t>No. de asistentes</w:t>
            </w:r>
          </w:p>
          <w:p w14:paraId="3AD5086F" w14:textId="77777777" w:rsidR="006148A5" w:rsidRPr="00277067" w:rsidRDefault="006148A5" w:rsidP="006148A5">
            <w:pPr>
              <w:spacing w:line="240"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 w:val="22"/>
              </w:rPr>
            </w:pPr>
            <w:r w:rsidRPr="00277067">
              <w:rPr>
                <w:rFonts w:cs="Times New Roman"/>
                <w:color w:val="auto"/>
                <w:sz w:val="22"/>
              </w:rPr>
              <w:t>No. de convocados</w:t>
            </w:r>
          </w:p>
        </w:tc>
      </w:tr>
    </w:tbl>
    <w:p w14:paraId="453FB239" w14:textId="77777777" w:rsidR="006148A5" w:rsidRDefault="006148A5" w:rsidP="0028624E">
      <w:pPr>
        <w:spacing w:after="0" w:line="240" w:lineRule="auto"/>
        <w:ind w:firstLine="360"/>
        <w:jc w:val="both"/>
        <w:rPr>
          <w:rFonts w:cs="Times New Roman"/>
          <w:szCs w:val="24"/>
        </w:rPr>
      </w:pPr>
    </w:p>
    <w:p w14:paraId="37A510F2" w14:textId="77777777" w:rsidR="006148A5" w:rsidRDefault="006148A5" w:rsidP="00823E31">
      <w:pPr>
        <w:spacing w:after="0"/>
        <w:ind w:firstLine="360"/>
        <w:rPr>
          <w:rFonts w:cs="Times New Roman"/>
          <w:szCs w:val="24"/>
        </w:rPr>
      </w:pPr>
      <w:r>
        <w:rPr>
          <w:rFonts w:cs="Times New Roman"/>
          <w:szCs w:val="24"/>
        </w:rPr>
        <w:t xml:space="preserve">Teniendo como base la orientación y sensibilización impartida en las charlas y capacitaciones, la Gestoría de recurso Humano desarrollará actividades de reforzamiento, seguimiento y profundización, para que el conocimiento obtenido sea aplicado en las actividades cotidianas de los colaboradores. </w:t>
      </w:r>
    </w:p>
    <w:p w14:paraId="1000C1DF" w14:textId="77777777" w:rsidR="00D33BA5" w:rsidRDefault="00D33BA5" w:rsidP="002E7DFB">
      <w:pPr>
        <w:spacing w:after="0"/>
        <w:ind w:firstLine="360"/>
        <w:jc w:val="both"/>
        <w:rPr>
          <w:rFonts w:cs="Times New Roman"/>
          <w:szCs w:val="24"/>
        </w:rPr>
      </w:pPr>
    </w:p>
    <w:p w14:paraId="33E7508A" w14:textId="77777777" w:rsidR="00625CC4" w:rsidRDefault="00625CC4">
      <w:pPr>
        <w:spacing w:line="276" w:lineRule="auto"/>
        <w:ind w:firstLine="0"/>
        <w:rPr>
          <w:rFonts w:cs="Times New Roman"/>
          <w:color w:val="FF0000"/>
          <w:szCs w:val="24"/>
        </w:rPr>
      </w:pPr>
      <w:r>
        <w:rPr>
          <w:rFonts w:cs="Times New Roman"/>
          <w:color w:val="FF0000"/>
          <w:szCs w:val="24"/>
        </w:rPr>
        <w:br w:type="page"/>
      </w:r>
    </w:p>
    <w:p w14:paraId="3654FCD8" w14:textId="77777777" w:rsidR="00625CC4" w:rsidRDefault="00625CC4" w:rsidP="002E7DFB">
      <w:pPr>
        <w:spacing w:after="0"/>
        <w:ind w:firstLine="360"/>
        <w:jc w:val="both"/>
        <w:rPr>
          <w:rFonts w:cs="Times New Roman"/>
          <w:color w:val="FF0000"/>
          <w:szCs w:val="24"/>
        </w:rPr>
        <w:sectPr w:rsidR="00625CC4" w:rsidSect="008F7513">
          <w:headerReference w:type="default" r:id="rId163"/>
          <w:pgSz w:w="12242" w:h="15842" w:code="1"/>
          <w:pgMar w:top="1440" w:right="1440" w:bottom="1440" w:left="1440" w:header="680" w:footer="680" w:gutter="0"/>
          <w:cols w:space="708"/>
          <w:titlePg/>
          <w:docGrid w:linePitch="360"/>
        </w:sectPr>
      </w:pPr>
    </w:p>
    <w:p w14:paraId="1B2B1204" w14:textId="77777777" w:rsidR="00034D90" w:rsidRPr="00034D90" w:rsidRDefault="00034D90" w:rsidP="00034D90">
      <w:pPr>
        <w:pStyle w:val="Prrafodelista"/>
        <w:numPr>
          <w:ilvl w:val="1"/>
          <w:numId w:val="1"/>
        </w:numPr>
        <w:spacing w:after="0"/>
        <w:rPr>
          <w:b/>
        </w:rPr>
      </w:pPr>
      <w:bookmarkStart w:id="245" w:name="_Toc467877113"/>
      <w:r w:rsidRPr="00034D90">
        <w:rPr>
          <w:b/>
        </w:rPr>
        <w:lastRenderedPageBreak/>
        <w:t>Capacitación formación y desarrollo</w:t>
      </w:r>
      <w:bookmarkEnd w:id="245"/>
      <w:r w:rsidRPr="00034D90">
        <w:rPr>
          <w:b/>
        </w:rPr>
        <w:t xml:space="preserve"> </w:t>
      </w:r>
    </w:p>
    <w:p w14:paraId="4C099B1E" w14:textId="3440E558" w:rsidR="00625CC4" w:rsidRPr="00D33BA5" w:rsidRDefault="00625CC4" w:rsidP="00625CC4">
      <w:pPr>
        <w:spacing w:after="0"/>
        <w:ind w:left="-1134" w:firstLine="360"/>
        <w:jc w:val="center"/>
        <w:rPr>
          <w:rFonts w:cs="Times New Roman"/>
          <w:color w:val="FF0000"/>
          <w:szCs w:val="24"/>
        </w:rPr>
      </w:pPr>
      <w:r w:rsidRPr="00625CC4">
        <w:rPr>
          <w:noProof/>
          <w:lang w:val="es-CO" w:eastAsia="es-CO"/>
        </w:rPr>
        <w:drawing>
          <wp:inline distT="0" distB="0" distL="0" distR="0" wp14:anchorId="568BED39" wp14:editId="4BAF1A23">
            <wp:extent cx="12173803" cy="459929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12156519" cy="4592765"/>
                    </a:xfrm>
                    <a:prstGeom prst="rect">
                      <a:avLst/>
                    </a:prstGeom>
                    <a:noFill/>
                    <a:ln>
                      <a:noFill/>
                    </a:ln>
                  </pic:spPr>
                </pic:pic>
              </a:graphicData>
            </a:graphic>
          </wp:inline>
        </w:drawing>
      </w:r>
    </w:p>
    <w:p w14:paraId="74F55336" w14:textId="77777777" w:rsidR="00D33BA5" w:rsidRDefault="00D33BA5" w:rsidP="002E7DFB">
      <w:pPr>
        <w:spacing w:after="0"/>
        <w:ind w:firstLine="360"/>
        <w:jc w:val="both"/>
        <w:rPr>
          <w:rFonts w:cs="Times New Roman"/>
          <w:szCs w:val="24"/>
        </w:rPr>
      </w:pPr>
    </w:p>
    <w:p w14:paraId="18D2FC72" w14:textId="77777777" w:rsidR="00625CC4" w:rsidRDefault="00625CC4" w:rsidP="002E7DFB">
      <w:pPr>
        <w:spacing w:after="0"/>
        <w:ind w:firstLine="360"/>
        <w:jc w:val="both"/>
        <w:rPr>
          <w:rFonts w:cs="Times New Roman"/>
          <w:szCs w:val="24"/>
        </w:rPr>
        <w:sectPr w:rsidR="00625CC4" w:rsidSect="00FE0F34">
          <w:pgSz w:w="20163" w:h="12242" w:orient="landscape" w:code="5"/>
          <w:pgMar w:top="1361" w:right="1440" w:bottom="1440" w:left="1440" w:header="1134" w:footer="1134" w:gutter="0"/>
          <w:cols w:space="708"/>
          <w:titlePg/>
          <w:docGrid w:linePitch="360"/>
        </w:sectPr>
      </w:pPr>
    </w:p>
    <w:p w14:paraId="5E177F45" w14:textId="77777777" w:rsidR="00D33BA5" w:rsidRPr="008C3612" w:rsidRDefault="00D33BA5" w:rsidP="00823E31">
      <w:pPr>
        <w:spacing w:after="0"/>
        <w:ind w:firstLine="360"/>
        <w:rPr>
          <w:rFonts w:cs="Times New Roman"/>
          <w:szCs w:val="24"/>
        </w:rPr>
      </w:pPr>
      <w:bookmarkStart w:id="246" w:name="_Toc467877035"/>
      <w:bookmarkStart w:id="247" w:name="_Toc467877114"/>
      <w:bookmarkStart w:id="248" w:name="_Toc469177084"/>
      <w:r w:rsidRPr="008C3612">
        <w:rPr>
          <w:rFonts w:cs="Times New Roman"/>
          <w:szCs w:val="24"/>
        </w:rPr>
        <w:lastRenderedPageBreak/>
        <w:t>No todos los colaboradores tiene las mismas necesidades de formación y capacitación, teniendo en cuenta que SIVAL es una empresa familiar, se diseñó el plan de capacitaciones presentado en el cuadro anterior, éste plan está dirigido a las directivas de la compañía, para que desarrollen habilidades propias de su cargo y dicho conocimiento redunde en el progreso y sostenibilidad de la empresa.</w:t>
      </w:r>
      <w:bookmarkEnd w:id="246"/>
      <w:bookmarkEnd w:id="247"/>
      <w:bookmarkEnd w:id="248"/>
      <w:r w:rsidRPr="008C3612">
        <w:rPr>
          <w:rFonts w:cs="Times New Roman"/>
          <w:szCs w:val="24"/>
        </w:rPr>
        <w:t xml:space="preserve"> </w:t>
      </w:r>
    </w:p>
    <w:p w14:paraId="62052E02" w14:textId="77777777" w:rsidR="00D33BA5" w:rsidRPr="008806E6" w:rsidRDefault="00D33BA5" w:rsidP="00823E31">
      <w:pPr>
        <w:spacing w:after="0"/>
        <w:ind w:firstLine="360"/>
        <w:rPr>
          <w:rFonts w:cs="Times New Roman"/>
          <w:szCs w:val="24"/>
        </w:rPr>
      </w:pPr>
      <w:r w:rsidRPr="008A5A81">
        <w:rPr>
          <w:rFonts w:cs="Times New Roman"/>
          <w:szCs w:val="24"/>
        </w:rPr>
        <w:t xml:space="preserve">Para la elaboración del plan de capacitaciones se analizó las competencias </w:t>
      </w:r>
      <w:r>
        <w:rPr>
          <w:rFonts w:cs="Times New Roman"/>
          <w:szCs w:val="24"/>
        </w:rPr>
        <w:t>que se requieren potencializar en cada cargo</w:t>
      </w:r>
      <w:r w:rsidRPr="008A5A81">
        <w:rPr>
          <w:rFonts w:cs="Times New Roman"/>
          <w:szCs w:val="24"/>
        </w:rPr>
        <w:t>, y se buscó una entidad experta en el tema como lo es la Cámara de Comercio</w:t>
      </w:r>
      <w:r>
        <w:rPr>
          <w:rFonts w:cs="Times New Roman"/>
          <w:szCs w:val="24"/>
        </w:rPr>
        <w:t xml:space="preserve"> en donde se tomaran los cursos durante el primer semestre de 2017, de la misma forma como se planteó en el punto anterior, éstas capacitaciones se les </w:t>
      </w:r>
      <w:r w:rsidRPr="008806E6">
        <w:rPr>
          <w:rFonts w:cs="Times New Roman"/>
          <w:szCs w:val="24"/>
        </w:rPr>
        <w:t xml:space="preserve">realizara seguimiento para que los conocimientos sean aplicados se apliquen en la empresa. </w:t>
      </w:r>
    </w:p>
    <w:p w14:paraId="7D8BD8BB" w14:textId="77777777" w:rsidR="00D33BA5" w:rsidRPr="00D33BA5" w:rsidRDefault="00D33BA5" w:rsidP="00823E31">
      <w:pPr>
        <w:pStyle w:val="Prrafodelista"/>
        <w:numPr>
          <w:ilvl w:val="1"/>
          <w:numId w:val="1"/>
        </w:numPr>
        <w:spacing w:after="0"/>
        <w:rPr>
          <w:b/>
        </w:rPr>
      </w:pPr>
      <w:bookmarkStart w:id="249" w:name="_Toc467877115"/>
      <w:r w:rsidRPr="00D33BA5">
        <w:rPr>
          <w:b/>
        </w:rPr>
        <w:t>Sistema de reconocimientos y compensación</w:t>
      </w:r>
      <w:bookmarkEnd w:id="249"/>
    </w:p>
    <w:p w14:paraId="0AEDC1C6" w14:textId="77777777" w:rsidR="00D33BA5" w:rsidRPr="008806E6" w:rsidRDefault="00D33BA5" w:rsidP="00823E31">
      <w:pPr>
        <w:spacing w:after="0"/>
        <w:ind w:left="344" w:firstLine="708"/>
        <w:rPr>
          <w:rFonts w:cs="Times New Roman"/>
          <w:szCs w:val="24"/>
        </w:rPr>
      </w:pPr>
      <w:r w:rsidRPr="008806E6">
        <w:rPr>
          <w:rFonts w:cs="Times New Roman"/>
          <w:szCs w:val="24"/>
        </w:rPr>
        <w:t xml:space="preserve">Por medio de la implementación de un sistema de reconocimientos y compensación se busca crear sentido de pertenencia del trabajador hacia la compañía y propiciar un buen clima laboral lo cual redundara en una mayor productividad de los colaboradores y rentabilidad de la empresa. </w:t>
      </w:r>
    </w:p>
    <w:p w14:paraId="5EAD747C" w14:textId="77777777" w:rsidR="00D33BA5" w:rsidRPr="00D33BA5" w:rsidRDefault="00D33BA5" w:rsidP="002E7DFB">
      <w:pPr>
        <w:pStyle w:val="Prrafodelista"/>
        <w:numPr>
          <w:ilvl w:val="2"/>
          <w:numId w:val="1"/>
        </w:numPr>
        <w:spacing w:after="0"/>
        <w:rPr>
          <w:b/>
        </w:rPr>
      </w:pPr>
      <w:r w:rsidRPr="00D33BA5">
        <w:rPr>
          <w:b/>
        </w:rPr>
        <w:t>Económicos</w:t>
      </w:r>
    </w:p>
    <w:p w14:paraId="3F5AB368" w14:textId="77777777" w:rsidR="00D33BA5" w:rsidRPr="008806E6" w:rsidRDefault="00D33BA5" w:rsidP="005A10C1">
      <w:pPr>
        <w:pStyle w:val="Prrafodelista"/>
        <w:numPr>
          <w:ilvl w:val="2"/>
          <w:numId w:val="32"/>
        </w:numPr>
        <w:spacing w:after="0"/>
        <w:jc w:val="both"/>
        <w:rPr>
          <w:rFonts w:cs="Times New Roman"/>
          <w:szCs w:val="24"/>
        </w:rPr>
      </w:pPr>
      <w:r w:rsidRPr="008806E6">
        <w:rPr>
          <w:rFonts w:cs="Times New Roman"/>
          <w:szCs w:val="24"/>
        </w:rPr>
        <w:t xml:space="preserve">Comisiones por ventas y negocios efectivos, 3% sobre el valor de la venta. </w:t>
      </w:r>
    </w:p>
    <w:p w14:paraId="15A16803" w14:textId="77777777" w:rsidR="00D33BA5" w:rsidRPr="008806E6" w:rsidRDefault="00D33BA5" w:rsidP="005A10C1">
      <w:pPr>
        <w:pStyle w:val="Prrafodelista"/>
        <w:numPr>
          <w:ilvl w:val="2"/>
          <w:numId w:val="32"/>
        </w:numPr>
        <w:spacing w:after="0"/>
        <w:jc w:val="both"/>
        <w:rPr>
          <w:rFonts w:cs="Times New Roman"/>
          <w:szCs w:val="24"/>
        </w:rPr>
      </w:pPr>
      <w:r w:rsidRPr="008806E6">
        <w:rPr>
          <w:rFonts w:cs="Times New Roman"/>
          <w:szCs w:val="24"/>
        </w:rPr>
        <w:t xml:space="preserve">Reconocimiento por cumplimiento de metas y objetivos anuales. </w:t>
      </w:r>
    </w:p>
    <w:p w14:paraId="6C1FFCA6" w14:textId="77777777" w:rsidR="00D33BA5" w:rsidRPr="008806E6" w:rsidRDefault="00D33BA5" w:rsidP="005A10C1">
      <w:pPr>
        <w:pStyle w:val="Prrafodelista"/>
        <w:numPr>
          <w:ilvl w:val="2"/>
          <w:numId w:val="32"/>
        </w:numPr>
        <w:spacing w:after="0"/>
        <w:jc w:val="both"/>
        <w:rPr>
          <w:rFonts w:cs="Times New Roman"/>
          <w:szCs w:val="24"/>
        </w:rPr>
      </w:pPr>
      <w:r w:rsidRPr="008806E6">
        <w:rPr>
          <w:rFonts w:cs="Times New Roman"/>
          <w:szCs w:val="24"/>
        </w:rPr>
        <w:t>Reconocimiento por innovaciones que minimicen costos a la empresa.</w:t>
      </w:r>
    </w:p>
    <w:p w14:paraId="222C6A09" w14:textId="77777777" w:rsidR="00D33BA5" w:rsidRPr="00D33BA5" w:rsidRDefault="00D33BA5" w:rsidP="002E7DFB">
      <w:pPr>
        <w:pStyle w:val="Prrafodelista"/>
        <w:numPr>
          <w:ilvl w:val="2"/>
          <w:numId w:val="1"/>
        </w:numPr>
        <w:spacing w:after="0"/>
        <w:rPr>
          <w:b/>
        </w:rPr>
      </w:pPr>
      <w:r w:rsidRPr="00D33BA5">
        <w:rPr>
          <w:b/>
        </w:rPr>
        <w:t>Emocionales</w:t>
      </w:r>
    </w:p>
    <w:p w14:paraId="1CECAD2B" w14:textId="77777777" w:rsidR="00D33BA5" w:rsidRPr="008806E6" w:rsidRDefault="00D33BA5" w:rsidP="005A10C1">
      <w:pPr>
        <w:pStyle w:val="Prrafodelista"/>
        <w:numPr>
          <w:ilvl w:val="2"/>
          <w:numId w:val="31"/>
        </w:numPr>
        <w:spacing w:after="0"/>
        <w:jc w:val="both"/>
        <w:rPr>
          <w:rFonts w:cs="Times New Roman"/>
          <w:szCs w:val="24"/>
        </w:rPr>
      </w:pPr>
      <w:r w:rsidRPr="008806E6">
        <w:rPr>
          <w:rFonts w:cs="Times New Roman"/>
          <w:szCs w:val="24"/>
        </w:rPr>
        <w:t>El colaborador no labora el día su cumpleaños.</w:t>
      </w:r>
    </w:p>
    <w:p w14:paraId="3EBC128D" w14:textId="77777777" w:rsidR="00D33BA5" w:rsidRPr="008806E6" w:rsidRDefault="00D33BA5" w:rsidP="005A10C1">
      <w:pPr>
        <w:pStyle w:val="Prrafodelista"/>
        <w:numPr>
          <w:ilvl w:val="2"/>
          <w:numId w:val="31"/>
        </w:numPr>
        <w:spacing w:after="0"/>
        <w:jc w:val="both"/>
        <w:rPr>
          <w:rFonts w:cs="Times New Roman"/>
          <w:szCs w:val="24"/>
        </w:rPr>
      </w:pPr>
      <w:r w:rsidRPr="008806E6">
        <w:rPr>
          <w:rFonts w:cs="Times New Roman"/>
          <w:szCs w:val="24"/>
        </w:rPr>
        <w:t xml:space="preserve">Media jornada laboral libre el día del cumpleaños de su conyugue y el de sus hijos. </w:t>
      </w:r>
    </w:p>
    <w:p w14:paraId="50209372" w14:textId="77777777" w:rsidR="00D33BA5" w:rsidRPr="008806E6" w:rsidRDefault="00D33BA5" w:rsidP="005A10C1">
      <w:pPr>
        <w:pStyle w:val="Prrafodelista"/>
        <w:numPr>
          <w:ilvl w:val="2"/>
          <w:numId w:val="31"/>
        </w:numPr>
        <w:spacing w:after="0"/>
        <w:jc w:val="both"/>
        <w:rPr>
          <w:rFonts w:cs="Times New Roman"/>
          <w:szCs w:val="24"/>
        </w:rPr>
      </w:pPr>
      <w:r w:rsidRPr="008806E6">
        <w:rPr>
          <w:rFonts w:cs="Times New Roman"/>
          <w:szCs w:val="24"/>
        </w:rPr>
        <w:t xml:space="preserve">Celebración mensual de cumpleaños. </w:t>
      </w:r>
    </w:p>
    <w:p w14:paraId="0CC56FA8" w14:textId="77777777" w:rsidR="00D33BA5" w:rsidRPr="008806E6" w:rsidRDefault="00D33BA5" w:rsidP="005A10C1">
      <w:pPr>
        <w:pStyle w:val="Prrafodelista"/>
        <w:numPr>
          <w:ilvl w:val="2"/>
          <w:numId w:val="31"/>
        </w:numPr>
        <w:spacing w:after="0"/>
        <w:jc w:val="both"/>
        <w:rPr>
          <w:rFonts w:cs="Times New Roman"/>
          <w:szCs w:val="24"/>
        </w:rPr>
      </w:pPr>
      <w:r w:rsidRPr="008806E6">
        <w:rPr>
          <w:rFonts w:cs="Times New Roman"/>
          <w:szCs w:val="24"/>
        </w:rPr>
        <w:t xml:space="preserve">Obsequio para los hijos de los colaboradores en navidad. </w:t>
      </w:r>
    </w:p>
    <w:p w14:paraId="0D594172" w14:textId="77777777" w:rsidR="00D33BA5" w:rsidRPr="008806E6" w:rsidRDefault="00D33BA5" w:rsidP="005A10C1">
      <w:pPr>
        <w:pStyle w:val="Prrafodelista"/>
        <w:numPr>
          <w:ilvl w:val="2"/>
          <w:numId w:val="31"/>
        </w:numPr>
        <w:spacing w:after="0"/>
        <w:jc w:val="both"/>
        <w:rPr>
          <w:rFonts w:cs="Times New Roman"/>
          <w:szCs w:val="24"/>
        </w:rPr>
      </w:pPr>
      <w:r w:rsidRPr="008806E6">
        <w:rPr>
          <w:rFonts w:cs="Times New Roman"/>
          <w:szCs w:val="24"/>
        </w:rPr>
        <w:lastRenderedPageBreak/>
        <w:t>Reconocimiento institucional por los logros y desempeño laboral.</w:t>
      </w:r>
    </w:p>
    <w:p w14:paraId="34307BD8" w14:textId="77777777" w:rsidR="00D33BA5" w:rsidRPr="008806E6" w:rsidRDefault="00D33BA5" w:rsidP="005A10C1">
      <w:pPr>
        <w:pStyle w:val="Prrafodelista"/>
        <w:numPr>
          <w:ilvl w:val="2"/>
          <w:numId w:val="31"/>
        </w:numPr>
        <w:spacing w:after="0"/>
        <w:jc w:val="both"/>
        <w:rPr>
          <w:rFonts w:cs="Times New Roman"/>
          <w:szCs w:val="24"/>
        </w:rPr>
      </w:pPr>
      <w:r w:rsidRPr="008806E6">
        <w:rPr>
          <w:rFonts w:cs="Times New Roman"/>
          <w:szCs w:val="24"/>
        </w:rPr>
        <w:t>Celebración de fin de año con incentivos (rifas y concursos).</w:t>
      </w:r>
    </w:p>
    <w:bookmarkEnd w:id="239"/>
    <w:p w14:paraId="3D62A563" w14:textId="77777777" w:rsidR="00122C3D" w:rsidRPr="00487259" w:rsidRDefault="00122C3D" w:rsidP="00487259">
      <w:pPr>
        <w:pStyle w:val="Prrafodelista"/>
        <w:numPr>
          <w:ilvl w:val="1"/>
          <w:numId w:val="1"/>
        </w:numPr>
        <w:spacing w:after="0"/>
        <w:rPr>
          <w:b/>
        </w:rPr>
      </w:pPr>
      <w:r w:rsidRPr="00487259">
        <w:rPr>
          <w:b/>
        </w:rPr>
        <w:t>Tiempo de ejecución: desde septiembre de 2016 a Julio de 2017.</w:t>
      </w:r>
    </w:p>
    <w:p w14:paraId="0C6F8F20" w14:textId="365B0BEA" w:rsidR="00122C3D" w:rsidRPr="00200A82" w:rsidRDefault="00122C3D" w:rsidP="00487259">
      <w:pPr>
        <w:pStyle w:val="Prrafodelista"/>
        <w:numPr>
          <w:ilvl w:val="0"/>
          <w:numId w:val="24"/>
        </w:numPr>
        <w:spacing w:after="0"/>
      </w:pPr>
      <w:r w:rsidRPr="00200A82">
        <w:t>Costos: $</w:t>
      </w:r>
      <w:r w:rsidR="00706529">
        <w:t>7.168</w:t>
      </w:r>
      <w:r w:rsidRPr="00200A82">
        <w:t xml:space="preserve">.000 </w:t>
      </w:r>
      <w:r w:rsidR="00706529">
        <w:t xml:space="preserve">en capacitación y </w:t>
      </w:r>
    </w:p>
    <w:p w14:paraId="2ED26F08" w14:textId="14FB5B43" w:rsidR="001622A3" w:rsidRPr="00200A82" w:rsidRDefault="001622A3" w:rsidP="00487259">
      <w:pPr>
        <w:pStyle w:val="Prrafodelista"/>
        <w:numPr>
          <w:ilvl w:val="0"/>
          <w:numId w:val="24"/>
        </w:numPr>
      </w:pPr>
      <w:r w:rsidRPr="00200A82">
        <w:t>Estructuración de organigrama empresarial.</w:t>
      </w:r>
    </w:p>
    <w:p w14:paraId="59FA466B" w14:textId="4999B907" w:rsidR="001622A3" w:rsidRPr="00200A82" w:rsidRDefault="001622A3" w:rsidP="00487259">
      <w:pPr>
        <w:pStyle w:val="Prrafodelista"/>
        <w:numPr>
          <w:ilvl w:val="0"/>
          <w:numId w:val="24"/>
        </w:numPr>
      </w:pPr>
      <w:r w:rsidRPr="00200A82">
        <w:t>Definición de roles y funciones de cada cargo.</w:t>
      </w:r>
    </w:p>
    <w:p w14:paraId="716C5FC5" w14:textId="50650504" w:rsidR="001622A3" w:rsidRPr="00200A82" w:rsidRDefault="001622A3" w:rsidP="00487259">
      <w:pPr>
        <w:pStyle w:val="Prrafodelista"/>
        <w:numPr>
          <w:ilvl w:val="0"/>
          <w:numId w:val="24"/>
        </w:numPr>
      </w:pPr>
      <w:r w:rsidRPr="00200A82">
        <w:t>Establecimiento de indicadores de gestión de cada área de trabajo.</w:t>
      </w:r>
    </w:p>
    <w:p w14:paraId="65A2EDCB" w14:textId="089EF4A8" w:rsidR="001622A3" w:rsidRPr="00200A82" w:rsidRDefault="001622A3" w:rsidP="00487259">
      <w:pPr>
        <w:pStyle w:val="Prrafodelista"/>
        <w:numPr>
          <w:ilvl w:val="0"/>
          <w:numId w:val="24"/>
        </w:numPr>
      </w:pPr>
      <w:r w:rsidRPr="00200A82">
        <w:t>Implementación de cultura organizacional.</w:t>
      </w:r>
    </w:p>
    <w:p w14:paraId="36896DDF" w14:textId="00C88559" w:rsidR="00122C3D" w:rsidRDefault="001622A3" w:rsidP="00FC21B0">
      <w:pPr>
        <w:pStyle w:val="Prrafodelista"/>
        <w:numPr>
          <w:ilvl w:val="0"/>
          <w:numId w:val="24"/>
        </w:numPr>
        <w:spacing w:after="0"/>
      </w:pPr>
      <w:r w:rsidRPr="00200A82">
        <w:t>Socialización con el personal de la empresa de la estructuración, gestión e implementación de los cambios.</w:t>
      </w:r>
      <w:r w:rsidR="00122C3D" w:rsidRPr="00200A82">
        <w:t xml:space="preserve"> </w:t>
      </w:r>
    </w:p>
    <w:p w14:paraId="64B6322C" w14:textId="2A44BA00" w:rsidR="00713490" w:rsidRDefault="00713490" w:rsidP="00713490">
      <w:pPr>
        <w:pStyle w:val="Prrafodelista"/>
        <w:numPr>
          <w:ilvl w:val="1"/>
          <w:numId w:val="1"/>
        </w:numPr>
        <w:spacing w:after="0"/>
        <w:rPr>
          <w:b/>
        </w:rPr>
      </w:pPr>
      <w:r w:rsidRPr="00713490">
        <w:rPr>
          <w:b/>
        </w:rPr>
        <w:t xml:space="preserve">Análisis financiero </w:t>
      </w:r>
    </w:p>
    <w:p w14:paraId="29A05C2E" w14:textId="3F76D46C" w:rsidR="00713490" w:rsidRDefault="00713490" w:rsidP="00713490">
      <w:pPr>
        <w:pStyle w:val="Prrafodelista"/>
        <w:numPr>
          <w:ilvl w:val="2"/>
          <w:numId w:val="1"/>
        </w:numPr>
        <w:spacing w:after="0"/>
        <w:rPr>
          <w:b/>
        </w:rPr>
      </w:pPr>
      <w:r>
        <w:rPr>
          <w:b/>
        </w:rPr>
        <w:t>Proyección de ventas</w:t>
      </w:r>
    </w:p>
    <w:p w14:paraId="3D9A21B3" w14:textId="2F0AB80B" w:rsidR="00713490" w:rsidRPr="00713490" w:rsidRDefault="00713490" w:rsidP="00065688">
      <w:pPr>
        <w:spacing w:after="0"/>
        <w:ind w:left="404" w:firstLine="708"/>
        <w:rPr>
          <w:rFonts w:cs="Times New Roman"/>
          <w:szCs w:val="24"/>
        </w:rPr>
      </w:pPr>
      <w:r w:rsidRPr="00713490">
        <w:rPr>
          <w:rFonts w:cs="Times New Roman"/>
          <w:szCs w:val="24"/>
        </w:rPr>
        <w:t xml:space="preserve">Para poder </w:t>
      </w:r>
      <w:r w:rsidRPr="007A58D5">
        <w:rPr>
          <w:rFonts w:cs="Times New Roman"/>
          <w:szCs w:val="24"/>
        </w:rPr>
        <w:t>hacer una proyección de ventas acorde con el crecimiento de la empresa en los últimos años se debe manejar una agresiva gestión en el área comercial, por lo tanto se propone manejar con la planta que se tiene y hacer énfasis en las obligaciones comerciales que el Gerente general, el Gestor comercial y el coordinador logístico, (donde se quiere manejar las verdaderas necesidades del cliente con un seguimiento desde la preventa, venta (desarrollo del servicio hasta la satisfacción total del cliente) todo esto será debidamente  medido en cada etapa para garantizar la fidelización del cliente y la excelente experiencia durante todo el proceso de la gestión.</w:t>
      </w:r>
    </w:p>
    <w:tbl>
      <w:tblPr>
        <w:tblW w:w="9326" w:type="dxa"/>
        <w:tblInd w:w="55" w:type="dxa"/>
        <w:tblCellMar>
          <w:left w:w="70" w:type="dxa"/>
          <w:right w:w="70" w:type="dxa"/>
        </w:tblCellMar>
        <w:tblLook w:val="04A0" w:firstRow="1" w:lastRow="0" w:firstColumn="1" w:lastColumn="0" w:noHBand="0" w:noVBand="1"/>
      </w:tblPr>
      <w:tblGrid>
        <w:gridCol w:w="1860"/>
        <w:gridCol w:w="2151"/>
        <w:gridCol w:w="1720"/>
        <w:gridCol w:w="1955"/>
        <w:gridCol w:w="1640"/>
      </w:tblGrid>
      <w:tr w:rsidR="00713490" w:rsidRPr="00713490" w14:paraId="2932F2B7" w14:textId="77777777" w:rsidTr="00713490">
        <w:trPr>
          <w:trHeight w:val="585"/>
        </w:trPr>
        <w:tc>
          <w:tcPr>
            <w:tcW w:w="1860" w:type="dxa"/>
            <w:tcBorders>
              <w:top w:val="nil"/>
              <w:left w:val="nil"/>
              <w:bottom w:val="nil"/>
              <w:right w:val="nil"/>
            </w:tcBorders>
            <w:shd w:val="clear" w:color="auto" w:fill="auto"/>
            <w:noWrap/>
            <w:vAlign w:val="bottom"/>
            <w:hideMark/>
          </w:tcPr>
          <w:p w14:paraId="1ED61081" w14:textId="77777777" w:rsidR="00713490" w:rsidRPr="00713490" w:rsidRDefault="00713490" w:rsidP="00713490">
            <w:pPr>
              <w:spacing w:after="0" w:line="240" w:lineRule="auto"/>
              <w:ind w:firstLine="0"/>
              <w:rPr>
                <w:rFonts w:eastAsia="Times New Roman" w:cs="Times New Roman"/>
                <w:color w:val="000000"/>
                <w:sz w:val="22"/>
                <w:lang w:val="es-CO" w:eastAsia="es-CO"/>
              </w:rPr>
            </w:pPr>
          </w:p>
        </w:tc>
        <w:tc>
          <w:tcPr>
            <w:tcW w:w="2151" w:type="dxa"/>
            <w:tcBorders>
              <w:top w:val="single" w:sz="8" w:space="0" w:color="auto"/>
              <w:left w:val="single" w:sz="8" w:space="0" w:color="auto"/>
              <w:bottom w:val="single" w:sz="8" w:space="0" w:color="auto"/>
              <w:right w:val="single" w:sz="4" w:space="0" w:color="auto"/>
            </w:tcBorders>
            <w:shd w:val="clear" w:color="000000" w:fill="C5D9F1"/>
            <w:noWrap/>
            <w:vAlign w:val="bottom"/>
            <w:hideMark/>
          </w:tcPr>
          <w:p w14:paraId="1543D6EB" w14:textId="77777777" w:rsidR="00713490" w:rsidRPr="00713490" w:rsidRDefault="00713490" w:rsidP="00713490">
            <w:pPr>
              <w:spacing w:after="0" w:line="240" w:lineRule="auto"/>
              <w:ind w:firstLine="0"/>
              <w:jc w:val="center"/>
              <w:rPr>
                <w:rFonts w:eastAsia="Times New Roman" w:cs="Times New Roman"/>
                <w:b/>
                <w:bCs/>
                <w:color w:val="000000"/>
                <w:sz w:val="22"/>
                <w:lang w:val="es-CO" w:eastAsia="es-CO"/>
              </w:rPr>
            </w:pPr>
            <w:r w:rsidRPr="00713490">
              <w:rPr>
                <w:rFonts w:eastAsia="Times New Roman" w:cs="Times New Roman"/>
                <w:b/>
                <w:bCs/>
                <w:color w:val="000000"/>
                <w:sz w:val="22"/>
                <w:lang w:val="es-CO" w:eastAsia="es-CO"/>
              </w:rPr>
              <w:t>Aumento Comercial</w:t>
            </w:r>
          </w:p>
        </w:tc>
        <w:tc>
          <w:tcPr>
            <w:tcW w:w="1720" w:type="dxa"/>
            <w:tcBorders>
              <w:top w:val="single" w:sz="8" w:space="0" w:color="auto"/>
              <w:left w:val="nil"/>
              <w:bottom w:val="single" w:sz="8" w:space="0" w:color="auto"/>
              <w:right w:val="single" w:sz="4" w:space="0" w:color="auto"/>
            </w:tcBorders>
            <w:shd w:val="clear" w:color="000000" w:fill="C5D9F1"/>
            <w:noWrap/>
            <w:vAlign w:val="bottom"/>
            <w:hideMark/>
          </w:tcPr>
          <w:p w14:paraId="6698B5BC" w14:textId="77777777" w:rsidR="00713490" w:rsidRPr="00713490" w:rsidRDefault="00713490" w:rsidP="00713490">
            <w:pPr>
              <w:spacing w:after="0" w:line="240" w:lineRule="auto"/>
              <w:ind w:firstLine="0"/>
              <w:jc w:val="center"/>
              <w:rPr>
                <w:rFonts w:eastAsia="Times New Roman" w:cs="Times New Roman"/>
                <w:b/>
                <w:bCs/>
                <w:color w:val="000000"/>
                <w:sz w:val="22"/>
                <w:lang w:val="es-CO" w:eastAsia="es-CO"/>
              </w:rPr>
            </w:pPr>
            <w:r w:rsidRPr="00713490">
              <w:rPr>
                <w:rFonts w:eastAsia="Times New Roman" w:cs="Times New Roman"/>
                <w:b/>
                <w:bCs/>
                <w:color w:val="000000"/>
                <w:sz w:val="22"/>
                <w:lang w:val="es-CO" w:eastAsia="es-CO"/>
              </w:rPr>
              <w:t xml:space="preserve">Participación </w:t>
            </w:r>
          </w:p>
        </w:tc>
        <w:tc>
          <w:tcPr>
            <w:tcW w:w="1955" w:type="dxa"/>
            <w:tcBorders>
              <w:top w:val="single" w:sz="8" w:space="0" w:color="auto"/>
              <w:left w:val="nil"/>
              <w:bottom w:val="single" w:sz="8" w:space="0" w:color="auto"/>
              <w:right w:val="single" w:sz="4" w:space="0" w:color="auto"/>
            </w:tcBorders>
            <w:shd w:val="clear" w:color="000000" w:fill="C5D9F1"/>
            <w:noWrap/>
            <w:vAlign w:val="bottom"/>
            <w:hideMark/>
          </w:tcPr>
          <w:p w14:paraId="0B80C843" w14:textId="77777777" w:rsidR="00713490" w:rsidRPr="00713490" w:rsidRDefault="00713490" w:rsidP="00713490">
            <w:pPr>
              <w:spacing w:after="0" w:line="240" w:lineRule="auto"/>
              <w:ind w:firstLine="0"/>
              <w:jc w:val="center"/>
              <w:rPr>
                <w:rFonts w:eastAsia="Times New Roman" w:cs="Times New Roman"/>
                <w:b/>
                <w:bCs/>
                <w:color w:val="000000"/>
                <w:sz w:val="22"/>
                <w:lang w:val="es-CO" w:eastAsia="es-CO"/>
              </w:rPr>
            </w:pPr>
            <w:r w:rsidRPr="00713490">
              <w:rPr>
                <w:rFonts w:eastAsia="Times New Roman" w:cs="Times New Roman"/>
                <w:b/>
                <w:bCs/>
                <w:color w:val="000000"/>
                <w:sz w:val="22"/>
                <w:lang w:val="es-CO" w:eastAsia="es-CO"/>
              </w:rPr>
              <w:t>Venta Anual</w:t>
            </w:r>
          </w:p>
        </w:tc>
        <w:tc>
          <w:tcPr>
            <w:tcW w:w="1640" w:type="dxa"/>
            <w:tcBorders>
              <w:top w:val="single" w:sz="8" w:space="0" w:color="auto"/>
              <w:left w:val="nil"/>
              <w:bottom w:val="single" w:sz="8" w:space="0" w:color="auto"/>
              <w:right w:val="single" w:sz="8" w:space="0" w:color="auto"/>
            </w:tcBorders>
            <w:shd w:val="clear" w:color="000000" w:fill="C5D9F1"/>
            <w:noWrap/>
            <w:vAlign w:val="bottom"/>
            <w:hideMark/>
          </w:tcPr>
          <w:p w14:paraId="668F7972" w14:textId="77777777" w:rsidR="00713490" w:rsidRPr="00713490" w:rsidRDefault="00713490" w:rsidP="00713490">
            <w:pPr>
              <w:spacing w:after="0" w:line="240" w:lineRule="auto"/>
              <w:ind w:firstLine="0"/>
              <w:jc w:val="center"/>
              <w:rPr>
                <w:rFonts w:eastAsia="Times New Roman" w:cs="Times New Roman"/>
                <w:b/>
                <w:bCs/>
                <w:color w:val="000000"/>
                <w:sz w:val="22"/>
                <w:lang w:val="es-CO" w:eastAsia="es-CO"/>
              </w:rPr>
            </w:pPr>
            <w:r w:rsidRPr="00713490">
              <w:rPr>
                <w:rFonts w:eastAsia="Times New Roman" w:cs="Times New Roman"/>
                <w:b/>
                <w:bCs/>
                <w:color w:val="000000"/>
                <w:sz w:val="22"/>
                <w:lang w:val="es-CO" w:eastAsia="es-CO"/>
              </w:rPr>
              <w:t>Venta Mes</w:t>
            </w:r>
          </w:p>
        </w:tc>
      </w:tr>
      <w:tr w:rsidR="00713490" w:rsidRPr="00713490" w14:paraId="25F06A4C" w14:textId="77777777" w:rsidTr="00713490">
        <w:trPr>
          <w:trHeight w:val="300"/>
        </w:trPr>
        <w:tc>
          <w:tcPr>
            <w:tcW w:w="18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14:paraId="22962A54" w14:textId="77777777" w:rsidR="00713490" w:rsidRPr="00713490" w:rsidRDefault="00713490" w:rsidP="00713490">
            <w:pPr>
              <w:spacing w:after="0" w:line="240" w:lineRule="auto"/>
              <w:ind w:firstLine="0"/>
              <w:rPr>
                <w:rFonts w:eastAsia="Times New Roman" w:cs="Times New Roman"/>
                <w:color w:val="000000"/>
                <w:sz w:val="22"/>
                <w:lang w:val="es-CO" w:eastAsia="es-CO"/>
              </w:rPr>
            </w:pPr>
            <w:r w:rsidRPr="00713490">
              <w:rPr>
                <w:rFonts w:eastAsia="Times New Roman" w:cs="Times New Roman"/>
                <w:color w:val="000000"/>
                <w:sz w:val="22"/>
                <w:lang w:val="es-CO" w:eastAsia="es-CO"/>
              </w:rPr>
              <w:t>Ventas 2015</w:t>
            </w:r>
          </w:p>
        </w:tc>
        <w:tc>
          <w:tcPr>
            <w:tcW w:w="2151" w:type="dxa"/>
            <w:tcBorders>
              <w:top w:val="nil"/>
              <w:left w:val="nil"/>
              <w:bottom w:val="single" w:sz="4" w:space="0" w:color="auto"/>
              <w:right w:val="single" w:sz="4" w:space="0" w:color="auto"/>
            </w:tcBorders>
            <w:shd w:val="clear" w:color="auto" w:fill="auto"/>
            <w:noWrap/>
            <w:vAlign w:val="bottom"/>
            <w:hideMark/>
          </w:tcPr>
          <w:p w14:paraId="75E295CE" w14:textId="4467CB71" w:rsidR="00713490" w:rsidRPr="00713490" w:rsidRDefault="00713490" w:rsidP="00713490">
            <w:pPr>
              <w:spacing w:after="0" w:line="240" w:lineRule="auto"/>
              <w:ind w:firstLine="0"/>
              <w:jc w:val="center"/>
              <w:rPr>
                <w:rFonts w:eastAsia="Times New Roman" w:cs="Times New Roman"/>
                <w:color w:val="000000"/>
                <w:sz w:val="22"/>
                <w:lang w:val="es-CO" w:eastAsia="es-CO"/>
              </w:rPr>
            </w:pPr>
            <w:r>
              <w:rPr>
                <w:rFonts w:eastAsia="Times New Roman" w:cs="Times New Roman"/>
                <w:color w:val="000000"/>
                <w:sz w:val="22"/>
                <w:lang w:val="es-CO" w:eastAsia="es-CO"/>
              </w:rPr>
              <w:t xml:space="preserve"> </w:t>
            </w:r>
            <w:r w:rsidRPr="00713490">
              <w:rPr>
                <w:rFonts w:eastAsia="Times New Roman" w:cs="Times New Roman"/>
                <w:color w:val="000000"/>
                <w:sz w:val="22"/>
                <w:lang w:val="es-CO" w:eastAsia="es-CO"/>
              </w:rPr>
              <w:t xml:space="preserve">85.523.082 </w:t>
            </w:r>
          </w:p>
        </w:tc>
        <w:tc>
          <w:tcPr>
            <w:tcW w:w="1720" w:type="dxa"/>
            <w:tcBorders>
              <w:top w:val="nil"/>
              <w:left w:val="nil"/>
              <w:bottom w:val="single" w:sz="4" w:space="0" w:color="auto"/>
              <w:right w:val="single" w:sz="4" w:space="0" w:color="auto"/>
            </w:tcBorders>
            <w:shd w:val="clear" w:color="auto" w:fill="auto"/>
            <w:noWrap/>
            <w:vAlign w:val="bottom"/>
            <w:hideMark/>
          </w:tcPr>
          <w:p w14:paraId="1099F002" w14:textId="77777777" w:rsidR="00713490" w:rsidRPr="00713490" w:rsidRDefault="00713490" w:rsidP="00713490">
            <w:pPr>
              <w:spacing w:after="0" w:line="240" w:lineRule="auto"/>
              <w:ind w:firstLine="0"/>
              <w:jc w:val="center"/>
              <w:rPr>
                <w:rFonts w:eastAsia="Times New Roman" w:cs="Times New Roman"/>
                <w:color w:val="000000"/>
                <w:sz w:val="22"/>
                <w:lang w:val="es-CO" w:eastAsia="es-CO"/>
              </w:rPr>
            </w:pPr>
            <w:r w:rsidRPr="00713490">
              <w:rPr>
                <w:rFonts w:eastAsia="Times New Roman" w:cs="Times New Roman"/>
                <w:color w:val="000000"/>
                <w:sz w:val="22"/>
                <w:lang w:val="es-CO" w:eastAsia="es-CO"/>
              </w:rPr>
              <w:t>8%</w:t>
            </w:r>
          </w:p>
        </w:tc>
        <w:tc>
          <w:tcPr>
            <w:tcW w:w="1955" w:type="dxa"/>
            <w:tcBorders>
              <w:top w:val="nil"/>
              <w:left w:val="nil"/>
              <w:bottom w:val="single" w:sz="4" w:space="0" w:color="auto"/>
              <w:right w:val="single" w:sz="4" w:space="0" w:color="auto"/>
            </w:tcBorders>
            <w:shd w:val="clear" w:color="auto" w:fill="auto"/>
            <w:noWrap/>
            <w:vAlign w:val="bottom"/>
            <w:hideMark/>
          </w:tcPr>
          <w:p w14:paraId="7C992D0D" w14:textId="1589D1A0" w:rsidR="00713490" w:rsidRPr="00713490" w:rsidRDefault="00713490" w:rsidP="00713490">
            <w:pPr>
              <w:spacing w:after="0" w:line="240" w:lineRule="auto"/>
              <w:ind w:firstLine="0"/>
              <w:jc w:val="center"/>
              <w:rPr>
                <w:rFonts w:eastAsia="Times New Roman" w:cs="Times New Roman"/>
                <w:color w:val="000000"/>
                <w:sz w:val="22"/>
                <w:lang w:val="es-CO" w:eastAsia="es-CO"/>
              </w:rPr>
            </w:pPr>
            <w:r>
              <w:rPr>
                <w:rFonts w:eastAsia="Times New Roman" w:cs="Times New Roman"/>
                <w:color w:val="000000"/>
                <w:sz w:val="22"/>
                <w:lang w:val="es-CO" w:eastAsia="es-CO"/>
              </w:rPr>
              <w:t xml:space="preserve"> </w:t>
            </w:r>
            <w:r w:rsidRPr="00713490">
              <w:rPr>
                <w:rFonts w:eastAsia="Times New Roman" w:cs="Times New Roman"/>
                <w:color w:val="000000"/>
                <w:sz w:val="22"/>
                <w:lang w:val="es-CO" w:eastAsia="es-CO"/>
              </w:rPr>
              <w:t xml:space="preserve">1.130.606.730 </w:t>
            </w:r>
          </w:p>
        </w:tc>
        <w:tc>
          <w:tcPr>
            <w:tcW w:w="1640" w:type="dxa"/>
            <w:tcBorders>
              <w:top w:val="nil"/>
              <w:left w:val="nil"/>
              <w:bottom w:val="single" w:sz="4" w:space="0" w:color="auto"/>
              <w:right w:val="single" w:sz="8" w:space="0" w:color="auto"/>
            </w:tcBorders>
            <w:shd w:val="clear" w:color="auto" w:fill="auto"/>
            <w:noWrap/>
            <w:vAlign w:val="bottom"/>
            <w:hideMark/>
          </w:tcPr>
          <w:p w14:paraId="1B6251FF" w14:textId="427E7876" w:rsidR="00713490" w:rsidRPr="00713490" w:rsidRDefault="00713490" w:rsidP="00713490">
            <w:pPr>
              <w:spacing w:after="0" w:line="240" w:lineRule="auto"/>
              <w:ind w:firstLine="0"/>
              <w:jc w:val="center"/>
              <w:rPr>
                <w:rFonts w:eastAsia="Times New Roman" w:cs="Times New Roman"/>
                <w:color w:val="000000"/>
                <w:sz w:val="22"/>
                <w:lang w:val="es-CO" w:eastAsia="es-CO"/>
              </w:rPr>
            </w:pPr>
            <w:r>
              <w:rPr>
                <w:rFonts w:eastAsia="Times New Roman" w:cs="Times New Roman"/>
                <w:color w:val="000000"/>
                <w:sz w:val="22"/>
                <w:lang w:val="es-CO" w:eastAsia="es-CO"/>
              </w:rPr>
              <w:t xml:space="preserve"> </w:t>
            </w:r>
            <w:r w:rsidRPr="00713490">
              <w:rPr>
                <w:rFonts w:eastAsia="Times New Roman" w:cs="Times New Roman"/>
                <w:color w:val="000000"/>
                <w:sz w:val="22"/>
                <w:lang w:val="es-CO" w:eastAsia="es-CO"/>
              </w:rPr>
              <w:t xml:space="preserve">94.217.228 </w:t>
            </w:r>
          </w:p>
        </w:tc>
      </w:tr>
      <w:tr w:rsidR="00713490" w:rsidRPr="00713490" w14:paraId="19E4419F" w14:textId="77777777" w:rsidTr="00713490">
        <w:trPr>
          <w:trHeight w:val="315"/>
        </w:trPr>
        <w:tc>
          <w:tcPr>
            <w:tcW w:w="1860" w:type="dxa"/>
            <w:tcBorders>
              <w:top w:val="nil"/>
              <w:left w:val="single" w:sz="8" w:space="0" w:color="auto"/>
              <w:bottom w:val="single" w:sz="8" w:space="0" w:color="auto"/>
              <w:right w:val="single" w:sz="8" w:space="0" w:color="auto"/>
            </w:tcBorders>
            <w:shd w:val="clear" w:color="auto" w:fill="auto"/>
            <w:noWrap/>
            <w:vAlign w:val="bottom"/>
            <w:hideMark/>
          </w:tcPr>
          <w:p w14:paraId="132AA41A" w14:textId="77777777" w:rsidR="00713490" w:rsidRPr="00713490" w:rsidRDefault="00713490" w:rsidP="00713490">
            <w:pPr>
              <w:spacing w:after="0" w:line="240" w:lineRule="auto"/>
              <w:ind w:firstLine="0"/>
              <w:rPr>
                <w:rFonts w:eastAsia="Times New Roman" w:cs="Times New Roman"/>
                <w:color w:val="000000"/>
                <w:sz w:val="22"/>
                <w:lang w:val="es-CO" w:eastAsia="es-CO"/>
              </w:rPr>
            </w:pPr>
            <w:r w:rsidRPr="00713490">
              <w:rPr>
                <w:rFonts w:eastAsia="Times New Roman" w:cs="Times New Roman"/>
                <w:color w:val="000000"/>
                <w:sz w:val="22"/>
                <w:lang w:val="es-CO" w:eastAsia="es-CO"/>
              </w:rPr>
              <w:t>Proyección 2017</w:t>
            </w:r>
          </w:p>
        </w:tc>
        <w:tc>
          <w:tcPr>
            <w:tcW w:w="2151" w:type="dxa"/>
            <w:tcBorders>
              <w:top w:val="nil"/>
              <w:left w:val="nil"/>
              <w:bottom w:val="single" w:sz="8" w:space="0" w:color="auto"/>
              <w:right w:val="single" w:sz="4" w:space="0" w:color="auto"/>
            </w:tcBorders>
            <w:shd w:val="clear" w:color="auto" w:fill="auto"/>
            <w:noWrap/>
            <w:vAlign w:val="bottom"/>
            <w:hideMark/>
          </w:tcPr>
          <w:p w14:paraId="65E63FA7" w14:textId="026BE409" w:rsidR="00713490" w:rsidRPr="00713490" w:rsidRDefault="00713490" w:rsidP="00713490">
            <w:pPr>
              <w:spacing w:after="0" w:line="240" w:lineRule="auto"/>
              <w:ind w:firstLine="0"/>
              <w:jc w:val="center"/>
              <w:rPr>
                <w:rFonts w:eastAsia="Times New Roman" w:cs="Times New Roman"/>
                <w:color w:val="000000"/>
                <w:sz w:val="22"/>
                <w:lang w:val="es-CO" w:eastAsia="es-CO"/>
              </w:rPr>
            </w:pPr>
            <w:r>
              <w:rPr>
                <w:rFonts w:eastAsia="Times New Roman" w:cs="Times New Roman"/>
                <w:color w:val="000000"/>
                <w:sz w:val="22"/>
                <w:lang w:val="es-CO" w:eastAsia="es-CO"/>
              </w:rPr>
              <w:t xml:space="preserve"> </w:t>
            </w:r>
            <w:r w:rsidRPr="00713490">
              <w:rPr>
                <w:rFonts w:eastAsia="Times New Roman" w:cs="Times New Roman"/>
                <w:color w:val="000000"/>
                <w:sz w:val="22"/>
                <w:lang w:val="es-CO" w:eastAsia="es-CO"/>
              </w:rPr>
              <w:t xml:space="preserve">146.978.875 </w:t>
            </w:r>
          </w:p>
        </w:tc>
        <w:tc>
          <w:tcPr>
            <w:tcW w:w="1720" w:type="dxa"/>
            <w:tcBorders>
              <w:top w:val="nil"/>
              <w:left w:val="nil"/>
              <w:bottom w:val="single" w:sz="8" w:space="0" w:color="auto"/>
              <w:right w:val="single" w:sz="4" w:space="0" w:color="auto"/>
            </w:tcBorders>
            <w:shd w:val="clear" w:color="auto" w:fill="auto"/>
            <w:noWrap/>
            <w:vAlign w:val="bottom"/>
            <w:hideMark/>
          </w:tcPr>
          <w:p w14:paraId="4D24CB13" w14:textId="77777777" w:rsidR="00713490" w:rsidRPr="00713490" w:rsidRDefault="00713490" w:rsidP="00713490">
            <w:pPr>
              <w:spacing w:after="0" w:line="240" w:lineRule="auto"/>
              <w:ind w:firstLine="0"/>
              <w:jc w:val="center"/>
              <w:rPr>
                <w:rFonts w:eastAsia="Times New Roman" w:cs="Times New Roman"/>
                <w:color w:val="000000"/>
                <w:sz w:val="22"/>
                <w:lang w:val="es-CO" w:eastAsia="es-CO"/>
              </w:rPr>
            </w:pPr>
            <w:r w:rsidRPr="00713490">
              <w:rPr>
                <w:rFonts w:eastAsia="Times New Roman" w:cs="Times New Roman"/>
                <w:color w:val="000000"/>
                <w:sz w:val="22"/>
                <w:lang w:val="es-CO" w:eastAsia="es-CO"/>
              </w:rPr>
              <w:t>12%</w:t>
            </w:r>
          </w:p>
        </w:tc>
        <w:tc>
          <w:tcPr>
            <w:tcW w:w="1955" w:type="dxa"/>
            <w:tcBorders>
              <w:top w:val="nil"/>
              <w:left w:val="nil"/>
              <w:bottom w:val="single" w:sz="8" w:space="0" w:color="auto"/>
              <w:right w:val="single" w:sz="4" w:space="0" w:color="auto"/>
            </w:tcBorders>
            <w:shd w:val="clear" w:color="auto" w:fill="auto"/>
            <w:noWrap/>
            <w:vAlign w:val="bottom"/>
            <w:hideMark/>
          </w:tcPr>
          <w:p w14:paraId="178F76D7" w14:textId="2DBE9893" w:rsidR="00713490" w:rsidRPr="00713490" w:rsidRDefault="00713490" w:rsidP="00713490">
            <w:pPr>
              <w:spacing w:after="0" w:line="240" w:lineRule="auto"/>
              <w:ind w:firstLine="0"/>
              <w:jc w:val="center"/>
              <w:rPr>
                <w:rFonts w:eastAsia="Times New Roman" w:cs="Times New Roman"/>
                <w:color w:val="000000"/>
                <w:sz w:val="22"/>
                <w:lang w:val="es-CO" w:eastAsia="es-CO"/>
              </w:rPr>
            </w:pPr>
            <w:r>
              <w:rPr>
                <w:rFonts w:eastAsia="Times New Roman" w:cs="Times New Roman"/>
                <w:color w:val="000000"/>
                <w:sz w:val="22"/>
                <w:lang w:val="es-CO" w:eastAsia="es-CO"/>
              </w:rPr>
              <w:t xml:space="preserve"> </w:t>
            </w:r>
            <w:r w:rsidRPr="00713490">
              <w:rPr>
                <w:rFonts w:eastAsia="Times New Roman" w:cs="Times New Roman"/>
                <w:color w:val="000000"/>
                <w:sz w:val="22"/>
                <w:lang w:val="es-CO" w:eastAsia="es-CO"/>
              </w:rPr>
              <w:t xml:space="preserve">1.277.585.605 </w:t>
            </w:r>
          </w:p>
        </w:tc>
        <w:tc>
          <w:tcPr>
            <w:tcW w:w="1640" w:type="dxa"/>
            <w:tcBorders>
              <w:top w:val="nil"/>
              <w:left w:val="nil"/>
              <w:bottom w:val="single" w:sz="8" w:space="0" w:color="auto"/>
              <w:right w:val="single" w:sz="8" w:space="0" w:color="auto"/>
            </w:tcBorders>
            <w:shd w:val="clear" w:color="auto" w:fill="auto"/>
            <w:noWrap/>
            <w:vAlign w:val="bottom"/>
            <w:hideMark/>
          </w:tcPr>
          <w:p w14:paraId="75CECEE6" w14:textId="0D85CD95" w:rsidR="00713490" w:rsidRPr="00713490" w:rsidRDefault="00713490" w:rsidP="00713490">
            <w:pPr>
              <w:spacing w:after="0" w:line="240" w:lineRule="auto"/>
              <w:ind w:firstLine="0"/>
              <w:jc w:val="center"/>
              <w:rPr>
                <w:rFonts w:eastAsia="Times New Roman" w:cs="Times New Roman"/>
                <w:color w:val="000000"/>
                <w:sz w:val="22"/>
                <w:lang w:val="es-CO" w:eastAsia="es-CO"/>
              </w:rPr>
            </w:pPr>
            <w:r>
              <w:rPr>
                <w:rFonts w:eastAsia="Times New Roman" w:cs="Times New Roman"/>
                <w:color w:val="000000"/>
                <w:sz w:val="22"/>
                <w:lang w:val="es-CO" w:eastAsia="es-CO"/>
              </w:rPr>
              <w:t xml:space="preserve"> </w:t>
            </w:r>
            <w:r w:rsidRPr="00713490">
              <w:rPr>
                <w:rFonts w:eastAsia="Times New Roman" w:cs="Times New Roman"/>
                <w:color w:val="000000"/>
                <w:sz w:val="22"/>
                <w:lang w:val="es-CO" w:eastAsia="es-CO"/>
              </w:rPr>
              <w:t xml:space="preserve">106.465.467 </w:t>
            </w:r>
          </w:p>
        </w:tc>
      </w:tr>
    </w:tbl>
    <w:p w14:paraId="29F241EA" w14:textId="77777777" w:rsidR="007A33D3" w:rsidRDefault="007A33D3" w:rsidP="00C925F6">
      <w:pPr>
        <w:spacing w:after="0" w:line="240" w:lineRule="auto"/>
        <w:ind w:left="404" w:firstLine="708"/>
        <w:jc w:val="both"/>
        <w:rPr>
          <w:rFonts w:cs="Times New Roman"/>
          <w:szCs w:val="24"/>
        </w:rPr>
      </w:pPr>
    </w:p>
    <w:p w14:paraId="0B69129D" w14:textId="13DFB788" w:rsidR="00713490" w:rsidRDefault="00713490" w:rsidP="000E4A10">
      <w:pPr>
        <w:spacing w:after="0"/>
        <w:ind w:left="404" w:firstLine="708"/>
        <w:jc w:val="both"/>
        <w:rPr>
          <w:rFonts w:cs="Times New Roman"/>
          <w:szCs w:val="24"/>
        </w:rPr>
      </w:pPr>
      <w:r>
        <w:rPr>
          <w:rFonts w:cs="Times New Roman"/>
          <w:szCs w:val="24"/>
        </w:rPr>
        <w:t>S</w:t>
      </w:r>
      <w:r w:rsidRPr="00713490">
        <w:rPr>
          <w:rFonts w:cs="Times New Roman"/>
          <w:szCs w:val="24"/>
        </w:rPr>
        <w:t>e realiza el análisis de la venta comparativa en 2014 y 2015 donde hay una evolución comercial del 8%. Se proyectan con base a la venta de 2</w:t>
      </w:r>
      <w:r w:rsidR="00D52F08">
        <w:rPr>
          <w:rFonts w:cs="Times New Roman"/>
          <w:szCs w:val="24"/>
        </w:rPr>
        <w:t>015 un aumento de 12% para 2017.</w:t>
      </w:r>
    </w:p>
    <w:p w14:paraId="5C6F17BF" w14:textId="0A99BA4C" w:rsidR="00AF328A" w:rsidRDefault="00AF328A" w:rsidP="00AD605A">
      <w:pPr>
        <w:spacing w:after="0"/>
        <w:ind w:left="404" w:firstLine="708"/>
        <w:rPr>
          <w:rFonts w:cs="Times New Roman"/>
          <w:szCs w:val="24"/>
        </w:rPr>
      </w:pPr>
      <w:r>
        <w:rPr>
          <w:rFonts w:cs="Times New Roman"/>
          <w:szCs w:val="24"/>
        </w:rPr>
        <w:t xml:space="preserve">El criterio que se tiene en cuenta es la estrategia de ventas que deberá ejecutar el personal del área comercial, </w:t>
      </w:r>
      <w:r w:rsidR="0034231E">
        <w:rPr>
          <w:rFonts w:cs="Times New Roman"/>
          <w:szCs w:val="24"/>
        </w:rPr>
        <w:t>de acuerdo con la capacitación que se realizará</w:t>
      </w:r>
      <w:r w:rsidR="002B6F01">
        <w:rPr>
          <w:rFonts w:cs="Times New Roman"/>
          <w:szCs w:val="24"/>
        </w:rPr>
        <w:t xml:space="preserve"> al personal, se implementarán indicadores de ventas mensuales, se realizará seguimiento de los proyectos y se aumentarán los clientes potenciales. </w:t>
      </w:r>
      <w:r>
        <w:rPr>
          <w:rFonts w:cs="Times New Roman"/>
          <w:szCs w:val="24"/>
        </w:rPr>
        <w:t xml:space="preserve"> </w:t>
      </w:r>
    </w:p>
    <w:p w14:paraId="48D5D134" w14:textId="542CD069" w:rsidR="000E4A10" w:rsidRPr="000E4A10" w:rsidRDefault="000E4A10" w:rsidP="000E4A10">
      <w:pPr>
        <w:pStyle w:val="Prrafodelista"/>
        <w:numPr>
          <w:ilvl w:val="2"/>
          <w:numId w:val="1"/>
        </w:numPr>
        <w:spacing w:after="0"/>
        <w:rPr>
          <w:b/>
        </w:rPr>
      </w:pPr>
      <w:r w:rsidRPr="000E4A10">
        <w:rPr>
          <w:b/>
        </w:rPr>
        <w:t xml:space="preserve">Presupuesto de ventas </w:t>
      </w:r>
    </w:p>
    <w:p w14:paraId="58FBC329" w14:textId="0D7D9099" w:rsidR="00713490" w:rsidRPr="00713490" w:rsidRDefault="00713490" w:rsidP="000E4A10">
      <w:pPr>
        <w:spacing w:after="0"/>
        <w:ind w:left="404" w:firstLine="708"/>
        <w:jc w:val="both"/>
        <w:rPr>
          <w:rFonts w:cs="Times New Roman"/>
          <w:szCs w:val="24"/>
        </w:rPr>
      </w:pPr>
      <w:r w:rsidRPr="00713490">
        <w:rPr>
          <w:rFonts w:cs="Times New Roman"/>
          <w:szCs w:val="24"/>
        </w:rPr>
        <w:t>Con base al valor proyectado para año 2017, y trabajando sobre 3 comerciales. Se saca presupuesto por comercial (Arpu; Valor venta diaria promedio. Presupuesto; Meta mensual a alcanzar).</w:t>
      </w:r>
    </w:p>
    <w:tbl>
      <w:tblPr>
        <w:tblW w:w="5000" w:type="pct"/>
        <w:tblCellMar>
          <w:left w:w="70" w:type="dxa"/>
          <w:right w:w="70" w:type="dxa"/>
        </w:tblCellMar>
        <w:tblLook w:val="04A0" w:firstRow="1" w:lastRow="0" w:firstColumn="1" w:lastColumn="0" w:noHBand="0" w:noVBand="1"/>
      </w:tblPr>
      <w:tblGrid>
        <w:gridCol w:w="2511"/>
        <w:gridCol w:w="2106"/>
        <w:gridCol w:w="2322"/>
        <w:gridCol w:w="2403"/>
      </w:tblGrid>
      <w:tr w:rsidR="006F560E" w:rsidRPr="006F560E" w14:paraId="1C5C2410" w14:textId="77777777" w:rsidTr="006F560E">
        <w:trPr>
          <w:trHeight w:val="585"/>
        </w:trPr>
        <w:tc>
          <w:tcPr>
            <w:tcW w:w="1344" w:type="pct"/>
            <w:tcBorders>
              <w:top w:val="nil"/>
              <w:left w:val="nil"/>
              <w:bottom w:val="nil"/>
              <w:right w:val="nil"/>
            </w:tcBorders>
            <w:shd w:val="clear" w:color="auto" w:fill="auto"/>
            <w:noWrap/>
            <w:vAlign w:val="bottom"/>
            <w:hideMark/>
          </w:tcPr>
          <w:p w14:paraId="3662D95C" w14:textId="77777777" w:rsidR="006F560E" w:rsidRPr="006F560E" w:rsidRDefault="006F560E" w:rsidP="006F560E">
            <w:pPr>
              <w:spacing w:after="0" w:line="240" w:lineRule="auto"/>
              <w:ind w:firstLine="0"/>
              <w:rPr>
                <w:rFonts w:eastAsia="Times New Roman" w:cs="Times New Roman"/>
                <w:color w:val="000000"/>
                <w:sz w:val="22"/>
                <w:lang w:val="es-CO" w:eastAsia="es-CO"/>
              </w:rPr>
            </w:pPr>
          </w:p>
        </w:tc>
        <w:tc>
          <w:tcPr>
            <w:tcW w:w="1127" w:type="pct"/>
            <w:tcBorders>
              <w:top w:val="single" w:sz="8" w:space="0" w:color="auto"/>
              <w:left w:val="single" w:sz="8" w:space="0" w:color="auto"/>
              <w:bottom w:val="single" w:sz="8" w:space="0" w:color="auto"/>
              <w:right w:val="single" w:sz="4" w:space="0" w:color="auto"/>
            </w:tcBorders>
            <w:shd w:val="clear" w:color="000000" w:fill="C5D9F1"/>
            <w:noWrap/>
            <w:vAlign w:val="bottom"/>
            <w:hideMark/>
          </w:tcPr>
          <w:p w14:paraId="093974F8" w14:textId="77777777" w:rsidR="006F560E" w:rsidRPr="006F560E" w:rsidRDefault="006F560E" w:rsidP="006F560E">
            <w:pPr>
              <w:spacing w:after="0" w:line="240" w:lineRule="auto"/>
              <w:ind w:firstLine="0"/>
              <w:jc w:val="center"/>
              <w:rPr>
                <w:rFonts w:eastAsia="Times New Roman" w:cs="Times New Roman"/>
                <w:b/>
                <w:bCs/>
                <w:color w:val="000000"/>
                <w:sz w:val="22"/>
                <w:lang w:val="es-CO" w:eastAsia="es-CO"/>
              </w:rPr>
            </w:pPr>
            <w:r w:rsidRPr="006F560E">
              <w:rPr>
                <w:rFonts w:eastAsia="Times New Roman" w:cs="Times New Roman"/>
                <w:b/>
                <w:bCs/>
                <w:color w:val="000000"/>
                <w:sz w:val="22"/>
                <w:lang w:val="es-CO" w:eastAsia="es-CO"/>
              </w:rPr>
              <w:t xml:space="preserve">Presupuesto Diario </w:t>
            </w:r>
          </w:p>
        </w:tc>
        <w:tc>
          <w:tcPr>
            <w:tcW w:w="1243" w:type="pct"/>
            <w:tcBorders>
              <w:top w:val="single" w:sz="8" w:space="0" w:color="auto"/>
              <w:left w:val="nil"/>
              <w:bottom w:val="single" w:sz="8" w:space="0" w:color="auto"/>
              <w:right w:val="single" w:sz="4" w:space="0" w:color="auto"/>
            </w:tcBorders>
            <w:shd w:val="clear" w:color="000000" w:fill="C5D9F1"/>
            <w:noWrap/>
            <w:vAlign w:val="bottom"/>
            <w:hideMark/>
          </w:tcPr>
          <w:p w14:paraId="7C48F9B3" w14:textId="77777777" w:rsidR="006F560E" w:rsidRPr="006F560E" w:rsidRDefault="006F560E" w:rsidP="006F560E">
            <w:pPr>
              <w:spacing w:after="0" w:line="240" w:lineRule="auto"/>
              <w:ind w:firstLine="0"/>
              <w:jc w:val="center"/>
              <w:rPr>
                <w:rFonts w:eastAsia="Times New Roman" w:cs="Times New Roman"/>
                <w:b/>
                <w:bCs/>
                <w:color w:val="000000"/>
                <w:sz w:val="22"/>
                <w:lang w:val="es-CO" w:eastAsia="es-CO"/>
              </w:rPr>
            </w:pPr>
            <w:r w:rsidRPr="006F560E">
              <w:rPr>
                <w:rFonts w:eastAsia="Times New Roman" w:cs="Times New Roman"/>
                <w:b/>
                <w:bCs/>
                <w:color w:val="000000"/>
                <w:sz w:val="22"/>
                <w:lang w:val="es-CO" w:eastAsia="es-CO"/>
              </w:rPr>
              <w:t>Presupuesto Mes</w:t>
            </w:r>
          </w:p>
        </w:tc>
        <w:tc>
          <w:tcPr>
            <w:tcW w:w="1286" w:type="pct"/>
            <w:tcBorders>
              <w:top w:val="single" w:sz="8" w:space="0" w:color="auto"/>
              <w:left w:val="nil"/>
              <w:bottom w:val="single" w:sz="8" w:space="0" w:color="auto"/>
              <w:right w:val="single" w:sz="8" w:space="0" w:color="auto"/>
            </w:tcBorders>
            <w:shd w:val="clear" w:color="000000" w:fill="C5D9F1"/>
            <w:noWrap/>
            <w:vAlign w:val="bottom"/>
            <w:hideMark/>
          </w:tcPr>
          <w:p w14:paraId="16A03D4B" w14:textId="77777777" w:rsidR="006F560E" w:rsidRPr="006F560E" w:rsidRDefault="006F560E" w:rsidP="006F560E">
            <w:pPr>
              <w:spacing w:after="0" w:line="240" w:lineRule="auto"/>
              <w:ind w:firstLine="0"/>
              <w:jc w:val="center"/>
              <w:rPr>
                <w:rFonts w:eastAsia="Times New Roman" w:cs="Times New Roman"/>
                <w:b/>
                <w:bCs/>
                <w:color w:val="000000"/>
                <w:sz w:val="22"/>
                <w:lang w:val="es-CO" w:eastAsia="es-CO"/>
              </w:rPr>
            </w:pPr>
            <w:r w:rsidRPr="006F560E">
              <w:rPr>
                <w:rFonts w:eastAsia="Times New Roman" w:cs="Times New Roman"/>
                <w:b/>
                <w:bCs/>
                <w:color w:val="000000"/>
                <w:sz w:val="22"/>
                <w:lang w:val="es-CO" w:eastAsia="es-CO"/>
              </w:rPr>
              <w:t>Vta Proyectada Anual</w:t>
            </w:r>
          </w:p>
        </w:tc>
      </w:tr>
      <w:tr w:rsidR="006F560E" w:rsidRPr="006F560E" w14:paraId="3D61B270" w14:textId="77777777" w:rsidTr="006F560E">
        <w:trPr>
          <w:trHeight w:val="300"/>
        </w:trPr>
        <w:tc>
          <w:tcPr>
            <w:tcW w:w="1344" w:type="pct"/>
            <w:tcBorders>
              <w:top w:val="single" w:sz="8" w:space="0" w:color="auto"/>
              <w:left w:val="single" w:sz="8" w:space="0" w:color="auto"/>
              <w:bottom w:val="single" w:sz="4" w:space="0" w:color="auto"/>
              <w:right w:val="single" w:sz="8" w:space="0" w:color="auto"/>
            </w:tcBorders>
            <w:shd w:val="clear" w:color="000000" w:fill="C5D9F1"/>
            <w:noWrap/>
            <w:vAlign w:val="center"/>
            <w:hideMark/>
          </w:tcPr>
          <w:p w14:paraId="15E04E09" w14:textId="77777777" w:rsidR="006F560E" w:rsidRPr="006F560E" w:rsidRDefault="006F560E" w:rsidP="006F560E">
            <w:pPr>
              <w:spacing w:after="0" w:line="240" w:lineRule="auto"/>
              <w:ind w:firstLine="0"/>
              <w:rPr>
                <w:rFonts w:eastAsia="Times New Roman" w:cs="Times New Roman"/>
                <w:color w:val="000000"/>
                <w:sz w:val="22"/>
                <w:lang w:val="es-CO" w:eastAsia="es-CO"/>
              </w:rPr>
            </w:pPr>
            <w:r w:rsidRPr="006F560E">
              <w:rPr>
                <w:rFonts w:eastAsia="Times New Roman" w:cs="Times New Roman"/>
                <w:color w:val="000000"/>
                <w:sz w:val="22"/>
                <w:lang w:val="es-CO" w:eastAsia="es-CO"/>
              </w:rPr>
              <w:t>Comercial 1</w:t>
            </w:r>
          </w:p>
        </w:tc>
        <w:tc>
          <w:tcPr>
            <w:tcW w:w="1127" w:type="pct"/>
            <w:tcBorders>
              <w:top w:val="nil"/>
              <w:left w:val="nil"/>
              <w:bottom w:val="single" w:sz="4" w:space="0" w:color="auto"/>
              <w:right w:val="single" w:sz="4" w:space="0" w:color="auto"/>
            </w:tcBorders>
            <w:shd w:val="clear" w:color="auto" w:fill="auto"/>
            <w:noWrap/>
            <w:vAlign w:val="bottom"/>
            <w:hideMark/>
          </w:tcPr>
          <w:p w14:paraId="591E690A" w14:textId="0EFD8F2C" w:rsidR="006F560E" w:rsidRPr="006F560E" w:rsidRDefault="006F560E" w:rsidP="006F560E">
            <w:pPr>
              <w:spacing w:after="0" w:line="240" w:lineRule="auto"/>
              <w:ind w:firstLine="0"/>
              <w:jc w:val="right"/>
              <w:rPr>
                <w:rFonts w:eastAsia="Times New Roman" w:cs="Times New Roman"/>
                <w:color w:val="000000"/>
                <w:sz w:val="22"/>
                <w:lang w:val="es-CO" w:eastAsia="es-CO"/>
              </w:rPr>
            </w:pPr>
            <w:r w:rsidRPr="006F560E">
              <w:rPr>
                <w:rFonts w:eastAsia="Times New Roman" w:cs="Times New Roman"/>
                <w:color w:val="000000"/>
                <w:sz w:val="22"/>
                <w:lang w:val="es-CO" w:eastAsia="es-CO"/>
              </w:rPr>
              <w:t xml:space="preserve"> 1.478.687 </w:t>
            </w:r>
          </w:p>
        </w:tc>
        <w:tc>
          <w:tcPr>
            <w:tcW w:w="1243" w:type="pct"/>
            <w:tcBorders>
              <w:top w:val="nil"/>
              <w:left w:val="nil"/>
              <w:bottom w:val="single" w:sz="4" w:space="0" w:color="auto"/>
              <w:right w:val="single" w:sz="4" w:space="0" w:color="auto"/>
            </w:tcBorders>
            <w:shd w:val="clear" w:color="auto" w:fill="auto"/>
            <w:noWrap/>
            <w:vAlign w:val="bottom"/>
            <w:hideMark/>
          </w:tcPr>
          <w:p w14:paraId="7EB08031" w14:textId="250038A6" w:rsidR="006F560E" w:rsidRPr="006F560E" w:rsidRDefault="006F560E" w:rsidP="006F560E">
            <w:pPr>
              <w:spacing w:after="0" w:line="240" w:lineRule="auto"/>
              <w:ind w:firstLine="0"/>
              <w:jc w:val="right"/>
              <w:rPr>
                <w:rFonts w:eastAsia="Times New Roman" w:cs="Times New Roman"/>
                <w:color w:val="000000"/>
                <w:sz w:val="22"/>
                <w:lang w:val="es-CO" w:eastAsia="es-CO"/>
              </w:rPr>
            </w:pPr>
            <w:r w:rsidRPr="006F560E">
              <w:rPr>
                <w:rFonts w:eastAsia="Times New Roman" w:cs="Times New Roman"/>
                <w:color w:val="000000"/>
                <w:sz w:val="22"/>
                <w:lang w:val="es-CO" w:eastAsia="es-CO"/>
              </w:rPr>
              <w:t xml:space="preserve">35.488.489 </w:t>
            </w:r>
          </w:p>
        </w:tc>
        <w:tc>
          <w:tcPr>
            <w:tcW w:w="1286" w:type="pct"/>
            <w:tcBorders>
              <w:top w:val="nil"/>
              <w:left w:val="nil"/>
              <w:bottom w:val="single" w:sz="4" w:space="0" w:color="auto"/>
              <w:right w:val="single" w:sz="8" w:space="0" w:color="auto"/>
            </w:tcBorders>
            <w:shd w:val="clear" w:color="auto" w:fill="auto"/>
            <w:noWrap/>
            <w:vAlign w:val="bottom"/>
            <w:hideMark/>
          </w:tcPr>
          <w:p w14:paraId="5432D6A7" w14:textId="6D32FBD7" w:rsidR="006F560E" w:rsidRPr="006F560E" w:rsidRDefault="006F560E" w:rsidP="006F560E">
            <w:pPr>
              <w:spacing w:after="0" w:line="240" w:lineRule="auto"/>
              <w:ind w:firstLine="0"/>
              <w:jc w:val="right"/>
              <w:rPr>
                <w:rFonts w:eastAsia="Times New Roman" w:cs="Times New Roman"/>
                <w:color w:val="000000"/>
                <w:sz w:val="22"/>
                <w:lang w:val="es-CO" w:eastAsia="es-CO"/>
              </w:rPr>
            </w:pPr>
            <w:r w:rsidRPr="006F560E">
              <w:rPr>
                <w:rFonts w:eastAsia="Times New Roman" w:cs="Times New Roman"/>
                <w:color w:val="000000"/>
                <w:sz w:val="22"/>
                <w:lang w:val="es-CO" w:eastAsia="es-CO"/>
              </w:rPr>
              <w:t xml:space="preserve">425.861.868 </w:t>
            </w:r>
          </w:p>
        </w:tc>
      </w:tr>
      <w:tr w:rsidR="006F560E" w:rsidRPr="006F560E" w14:paraId="59C0B08B" w14:textId="77777777" w:rsidTr="006F560E">
        <w:trPr>
          <w:trHeight w:val="300"/>
        </w:trPr>
        <w:tc>
          <w:tcPr>
            <w:tcW w:w="1344" w:type="pct"/>
            <w:tcBorders>
              <w:top w:val="nil"/>
              <w:left w:val="single" w:sz="8" w:space="0" w:color="auto"/>
              <w:bottom w:val="single" w:sz="4" w:space="0" w:color="auto"/>
              <w:right w:val="single" w:sz="8" w:space="0" w:color="auto"/>
            </w:tcBorders>
            <w:shd w:val="clear" w:color="000000" w:fill="C5D9F1"/>
            <w:noWrap/>
            <w:vAlign w:val="center"/>
            <w:hideMark/>
          </w:tcPr>
          <w:p w14:paraId="6807507F" w14:textId="77777777" w:rsidR="006F560E" w:rsidRPr="006F560E" w:rsidRDefault="006F560E" w:rsidP="006F560E">
            <w:pPr>
              <w:spacing w:after="0" w:line="240" w:lineRule="auto"/>
              <w:ind w:firstLine="0"/>
              <w:rPr>
                <w:rFonts w:eastAsia="Times New Roman" w:cs="Times New Roman"/>
                <w:color w:val="000000"/>
                <w:sz w:val="22"/>
                <w:lang w:val="es-CO" w:eastAsia="es-CO"/>
              </w:rPr>
            </w:pPr>
            <w:r w:rsidRPr="006F560E">
              <w:rPr>
                <w:rFonts w:eastAsia="Times New Roman" w:cs="Times New Roman"/>
                <w:color w:val="000000"/>
                <w:sz w:val="22"/>
                <w:lang w:val="es-CO" w:eastAsia="es-CO"/>
              </w:rPr>
              <w:t>Comercial 2</w:t>
            </w:r>
          </w:p>
        </w:tc>
        <w:tc>
          <w:tcPr>
            <w:tcW w:w="1127" w:type="pct"/>
            <w:tcBorders>
              <w:top w:val="nil"/>
              <w:left w:val="nil"/>
              <w:bottom w:val="single" w:sz="4" w:space="0" w:color="auto"/>
              <w:right w:val="single" w:sz="4" w:space="0" w:color="auto"/>
            </w:tcBorders>
            <w:shd w:val="clear" w:color="auto" w:fill="auto"/>
            <w:noWrap/>
            <w:vAlign w:val="bottom"/>
            <w:hideMark/>
          </w:tcPr>
          <w:p w14:paraId="7BA801DB" w14:textId="69949D68" w:rsidR="006F560E" w:rsidRPr="006F560E" w:rsidRDefault="006F560E" w:rsidP="006F560E">
            <w:pPr>
              <w:spacing w:after="0" w:line="240" w:lineRule="auto"/>
              <w:ind w:firstLine="0"/>
              <w:jc w:val="right"/>
              <w:rPr>
                <w:rFonts w:eastAsia="Times New Roman" w:cs="Times New Roman"/>
                <w:color w:val="000000"/>
                <w:sz w:val="22"/>
                <w:lang w:val="es-CO" w:eastAsia="es-CO"/>
              </w:rPr>
            </w:pPr>
            <w:r>
              <w:rPr>
                <w:rFonts w:eastAsia="Times New Roman" w:cs="Times New Roman"/>
                <w:color w:val="000000"/>
                <w:sz w:val="22"/>
                <w:lang w:val="es-CO" w:eastAsia="es-CO"/>
              </w:rPr>
              <w:t xml:space="preserve"> </w:t>
            </w:r>
            <w:r w:rsidRPr="006F560E">
              <w:rPr>
                <w:rFonts w:eastAsia="Times New Roman" w:cs="Times New Roman"/>
                <w:color w:val="000000"/>
                <w:sz w:val="22"/>
                <w:lang w:val="es-CO" w:eastAsia="es-CO"/>
              </w:rPr>
              <w:t xml:space="preserve">1.478.687 </w:t>
            </w:r>
          </w:p>
        </w:tc>
        <w:tc>
          <w:tcPr>
            <w:tcW w:w="1243" w:type="pct"/>
            <w:tcBorders>
              <w:top w:val="nil"/>
              <w:left w:val="nil"/>
              <w:bottom w:val="single" w:sz="4" w:space="0" w:color="auto"/>
              <w:right w:val="single" w:sz="4" w:space="0" w:color="auto"/>
            </w:tcBorders>
            <w:shd w:val="clear" w:color="auto" w:fill="auto"/>
            <w:noWrap/>
            <w:vAlign w:val="bottom"/>
            <w:hideMark/>
          </w:tcPr>
          <w:p w14:paraId="775C3A12" w14:textId="0C69A871" w:rsidR="006F560E" w:rsidRPr="006F560E" w:rsidRDefault="006F560E" w:rsidP="006F560E">
            <w:pPr>
              <w:spacing w:after="0" w:line="240" w:lineRule="auto"/>
              <w:ind w:firstLine="0"/>
              <w:jc w:val="right"/>
              <w:rPr>
                <w:rFonts w:eastAsia="Times New Roman" w:cs="Times New Roman"/>
                <w:color w:val="000000"/>
                <w:sz w:val="22"/>
                <w:lang w:val="es-CO" w:eastAsia="es-CO"/>
              </w:rPr>
            </w:pPr>
            <w:r w:rsidRPr="006F560E">
              <w:rPr>
                <w:rFonts w:eastAsia="Times New Roman" w:cs="Times New Roman"/>
                <w:color w:val="000000"/>
                <w:sz w:val="22"/>
                <w:lang w:val="es-CO" w:eastAsia="es-CO"/>
              </w:rPr>
              <w:t xml:space="preserve">35.488.489 </w:t>
            </w:r>
          </w:p>
        </w:tc>
        <w:tc>
          <w:tcPr>
            <w:tcW w:w="1286" w:type="pct"/>
            <w:tcBorders>
              <w:top w:val="nil"/>
              <w:left w:val="nil"/>
              <w:bottom w:val="single" w:sz="4" w:space="0" w:color="auto"/>
              <w:right w:val="single" w:sz="8" w:space="0" w:color="auto"/>
            </w:tcBorders>
            <w:shd w:val="clear" w:color="auto" w:fill="auto"/>
            <w:noWrap/>
            <w:vAlign w:val="bottom"/>
            <w:hideMark/>
          </w:tcPr>
          <w:p w14:paraId="282CCCFC" w14:textId="0D6F3AA0" w:rsidR="006F560E" w:rsidRPr="006F560E" w:rsidRDefault="006F560E" w:rsidP="006F560E">
            <w:pPr>
              <w:spacing w:after="0" w:line="240" w:lineRule="auto"/>
              <w:ind w:firstLine="0"/>
              <w:jc w:val="right"/>
              <w:rPr>
                <w:rFonts w:eastAsia="Times New Roman" w:cs="Times New Roman"/>
                <w:color w:val="000000"/>
                <w:sz w:val="22"/>
                <w:lang w:val="es-CO" w:eastAsia="es-CO"/>
              </w:rPr>
            </w:pPr>
            <w:r w:rsidRPr="006F560E">
              <w:rPr>
                <w:rFonts w:eastAsia="Times New Roman" w:cs="Times New Roman"/>
                <w:color w:val="000000"/>
                <w:sz w:val="22"/>
                <w:lang w:val="es-CO" w:eastAsia="es-CO"/>
              </w:rPr>
              <w:t xml:space="preserve">425.861.868 </w:t>
            </w:r>
          </w:p>
        </w:tc>
      </w:tr>
      <w:tr w:rsidR="006F560E" w:rsidRPr="006F560E" w14:paraId="421389B3" w14:textId="77777777" w:rsidTr="006F560E">
        <w:trPr>
          <w:trHeight w:val="315"/>
        </w:trPr>
        <w:tc>
          <w:tcPr>
            <w:tcW w:w="1344" w:type="pct"/>
            <w:tcBorders>
              <w:top w:val="nil"/>
              <w:left w:val="single" w:sz="8" w:space="0" w:color="auto"/>
              <w:bottom w:val="single" w:sz="8" w:space="0" w:color="auto"/>
              <w:right w:val="single" w:sz="8" w:space="0" w:color="auto"/>
            </w:tcBorders>
            <w:shd w:val="clear" w:color="000000" w:fill="C5D9F1"/>
            <w:noWrap/>
            <w:vAlign w:val="center"/>
            <w:hideMark/>
          </w:tcPr>
          <w:p w14:paraId="5041ABE5" w14:textId="77777777" w:rsidR="006F560E" w:rsidRPr="006F560E" w:rsidRDefault="006F560E" w:rsidP="006F560E">
            <w:pPr>
              <w:spacing w:after="0" w:line="240" w:lineRule="auto"/>
              <w:ind w:firstLine="0"/>
              <w:rPr>
                <w:rFonts w:eastAsia="Times New Roman" w:cs="Times New Roman"/>
                <w:color w:val="000000"/>
                <w:sz w:val="22"/>
                <w:lang w:val="es-CO" w:eastAsia="es-CO"/>
              </w:rPr>
            </w:pPr>
            <w:r w:rsidRPr="006F560E">
              <w:rPr>
                <w:rFonts w:eastAsia="Times New Roman" w:cs="Times New Roman"/>
                <w:color w:val="000000"/>
                <w:sz w:val="22"/>
                <w:lang w:val="es-CO" w:eastAsia="es-CO"/>
              </w:rPr>
              <w:t>Comercial 3</w:t>
            </w:r>
          </w:p>
        </w:tc>
        <w:tc>
          <w:tcPr>
            <w:tcW w:w="1127" w:type="pct"/>
            <w:tcBorders>
              <w:top w:val="nil"/>
              <w:left w:val="nil"/>
              <w:bottom w:val="single" w:sz="8" w:space="0" w:color="auto"/>
              <w:right w:val="single" w:sz="4" w:space="0" w:color="auto"/>
            </w:tcBorders>
            <w:shd w:val="clear" w:color="auto" w:fill="auto"/>
            <w:noWrap/>
            <w:vAlign w:val="bottom"/>
            <w:hideMark/>
          </w:tcPr>
          <w:p w14:paraId="026C6383" w14:textId="21A74081" w:rsidR="006F560E" w:rsidRPr="006F560E" w:rsidRDefault="006F560E" w:rsidP="006F560E">
            <w:pPr>
              <w:spacing w:after="0" w:line="240" w:lineRule="auto"/>
              <w:ind w:firstLine="0"/>
              <w:jc w:val="right"/>
              <w:rPr>
                <w:rFonts w:eastAsia="Times New Roman" w:cs="Times New Roman"/>
                <w:color w:val="000000"/>
                <w:sz w:val="22"/>
                <w:lang w:val="es-CO" w:eastAsia="es-CO"/>
              </w:rPr>
            </w:pPr>
            <w:r w:rsidRPr="006F560E">
              <w:rPr>
                <w:rFonts w:eastAsia="Times New Roman" w:cs="Times New Roman"/>
                <w:color w:val="000000"/>
                <w:sz w:val="22"/>
                <w:lang w:val="es-CO" w:eastAsia="es-CO"/>
              </w:rPr>
              <w:t xml:space="preserve"> 1.478.687 </w:t>
            </w:r>
          </w:p>
        </w:tc>
        <w:tc>
          <w:tcPr>
            <w:tcW w:w="1243" w:type="pct"/>
            <w:tcBorders>
              <w:top w:val="nil"/>
              <w:left w:val="nil"/>
              <w:bottom w:val="single" w:sz="8" w:space="0" w:color="auto"/>
              <w:right w:val="single" w:sz="4" w:space="0" w:color="auto"/>
            </w:tcBorders>
            <w:shd w:val="clear" w:color="auto" w:fill="auto"/>
            <w:noWrap/>
            <w:vAlign w:val="bottom"/>
            <w:hideMark/>
          </w:tcPr>
          <w:p w14:paraId="13323A9C" w14:textId="18642F9B" w:rsidR="006F560E" w:rsidRPr="006F560E" w:rsidRDefault="006F560E" w:rsidP="006F560E">
            <w:pPr>
              <w:spacing w:after="0" w:line="240" w:lineRule="auto"/>
              <w:ind w:firstLine="0"/>
              <w:jc w:val="right"/>
              <w:rPr>
                <w:rFonts w:eastAsia="Times New Roman" w:cs="Times New Roman"/>
                <w:color w:val="000000"/>
                <w:sz w:val="22"/>
                <w:lang w:val="es-CO" w:eastAsia="es-CO"/>
              </w:rPr>
            </w:pPr>
            <w:r w:rsidRPr="006F560E">
              <w:rPr>
                <w:rFonts w:eastAsia="Times New Roman" w:cs="Times New Roman"/>
                <w:color w:val="000000"/>
                <w:sz w:val="22"/>
                <w:lang w:val="es-CO" w:eastAsia="es-CO"/>
              </w:rPr>
              <w:t xml:space="preserve">35.488.489 </w:t>
            </w:r>
          </w:p>
        </w:tc>
        <w:tc>
          <w:tcPr>
            <w:tcW w:w="1286" w:type="pct"/>
            <w:tcBorders>
              <w:top w:val="nil"/>
              <w:left w:val="nil"/>
              <w:bottom w:val="single" w:sz="8" w:space="0" w:color="auto"/>
              <w:right w:val="single" w:sz="8" w:space="0" w:color="auto"/>
            </w:tcBorders>
            <w:shd w:val="clear" w:color="auto" w:fill="auto"/>
            <w:noWrap/>
            <w:vAlign w:val="bottom"/>
            <w:hideMark/>
          </w:tcPr>
          <w:p w14:paraId="08FF37FD" w14:textId="63BD9E63" w:rsidR="006F560E" w:rsidRPr="006F560E" w:rsidRDefault="006F560E" w:rsidP="006F560E">
            <w:pPr>
              <w:spacing w:after="0" w:line="240" w:lineRule="auto"/>
              <w:ind w:firstLine="0"/>
              <w:jc w:val="right"/>
              <w:rPr>
                <w:rFonts w:eastAsia="Times New Roman" w:cs="Times New Roman"/>
                <w:color w:val="000000"/>
                <w:sz w:val="22"/>
                <w:lang w:val="es-CO" w:eastAsia="es-CO"/>
              </w:rPr>
            </w:pPr>
            <w:r w:rsidRPr="006F560E">
              <w:rPr>
                <w:rFonts w:eastAsia="Times New Roman" w:cs="Times New Roman"/>
                <w:color w:val="000000"/>
                <w:sz w:val="22"/>
                <w:lang w:val="es-CO" w:eastAsia="es-CO"/>
              </w:rPr>
              <w:t xml:space="preserve">425.861.868 </w:t>
            </w:r>
          </w:p>
        </w:tc>
      </w:tr>
      <w:tr w:rsidR="006F560E" w:rsidRPr="006F560E" w14:paraId="38D9FB4B" w14:textId="77777777" w:rsidTr="006F560E">
        <w:trPr>
          <w:trHeight w:val="315"/>
        </w:trPr>
        <w:tc>
          <w:tcPr>
            <w:tcW w:w="1344" w:type="pct"/>
            <w:tcBorders>
              <w:top w:val="nil"/>
              <w:left w:val="single" w:sz="8" w:space="0" w:color="auto"/>
              <w:bottom w:val="single" w:sz="8" w:space="0" w:color="auto"/>
              <w:right w:val="single" w:sz="4" w:space="0" w:color="auto"/>
            </w:tcBorders>
            <w:shd w:val="clear" w:color="auto" w:fill="auto"/>
            <w:noWrap/>
            <w:vAlign w:val="center"/>
            <w:hideMark/>
          </w:tcPr>
          <w:p w14:paraId="029678FD" w14:textId="77777777" w:rsidR="006F560E" w:rsidRPr="006F560E" w:rsidRDefault="006F560E" w:rsidP="006F560E">
            <w:pPr>
              <w:spacing w:after="0" w:line="240" w:lineRule="auto"/>
              <w:ind w:firstLine="0"/>
              <w:rPr>
                <w:rFonts w:eastAsia="Times New Roman" w:cs="Times New Roman"/>
                <w:color w:val="000000"/>
                <w:sz w:val="22"/>
                <w:lang w:val="es-CO" w:eastAsia="es-CO"/>
              </w:rPr>
            </w:pPr>
            <w:r w:rsidRPr="006F560E">
              <w:rPr>
                <w:rFonts w:eastAsia="Times New Roman" w:cs="Times New Roman"/>
                <w:color w:val="000000"/>
                <w:sz w:val="22"/>
                <w:lang w:val="es-CO" w:eastAsia="es-CO"/>
              </w:rPr>
              <w:t>Total</w:t>
            </w:r>
          </w:p>
        </w:tc>
        <w:tc>
          <w:tcPr>
            <w:tcW w:w="1127" w:type="pct"/>
            <w:tcBorders>
              <w:top w:val="nil"/>
              <w:left w:val="nil"/>
              <w:bottom w:val="single" w:sz="8" w:space="0" w:color="auto"/>
              <w:right w:val="single" w:sz="4" w:space="0" w:color="auto"/>
            </w:tcBorders>
            <w:shd w:val="clear" w:color="auto" w:fill="auto"/>
            <w:noWrap/>
            <w:vAlign w:val="bottom"/>
            <w:hideMark/>
          </w:tcPr>
          <w:p w14:paraId="61AC3708" w14:textId="27715D1E" w:rsidR="006F560E" w:rsidRPr="006F560E" w:rsidRDefault="006F560E" w:rsidP="006F560E">
            <w:pPr>
              <w:spacing w:after="0" w:line="240" w:lineRule="auto"/>
              <w:ind w:firstLine="0"/>
              <w:jc w:val="right"/>
              <w:rPr>
                <w:rFonts w:eastAsia="Times New Roman" w:cs="Times New Roman"/>
                <w:color w:val="000000"/>
                <w:sz w:val="22"/>
                <w:lang w:val="es-CO" w:eastAsia="es-CO"/>
              </w:rPr>
            </w:pPr>
            <w:r w:rsidRPr="006F560E">
              <w:rPr>
                <w:rFonts w:eastAsia="Times New Roman" w:cs="Times New Roman"/>
                <w:color w:val="000000"/>
                <w:sz w:val="22"/>
                <w:lang w:val="es-CO" w:eastAsia="es-CO"/>
              </w:rPr>
              <w:t xml:space="preserve"> 4.436.061 </w:t>
            </w:r>
          </w:p>
        </w:tc>
        <w:tc>
          <w:tcPr>
            <w:tcW w:w="1243" w:type="pct"/>
            <w:tcBorders>
              <w:top w:val="nil"/>
              <w:left w:val="nil"/>
              <w:bottom w:val="single" w:sz="8" w:space="0" w:color="auto"/>
              <w:right w:val="single" w:sz="4" w:space="0" w:color="auto"/>
            </w:tcBorders>
            <w:shd w:val="clear" w:color="auto" w:fill="auto"/>
            <w:noWrap/>
            <w:vAlign w:val="bottom"/>
            <w:hideMark/>
          </w:tcPr>
          <w:p w14:paraId="26C825CC" w14:textId="2372D6ED" w:rsidR="006F560E" w:rsidRPr="006F560E" w:rsidRDefault="006F560E" w:rsidP="006F560E">
            <w:pPr>
              <w:spacing w:after="0" w:line="240" w:lineRule="auto"/>
              <w:ind w:firstLine="0"/>
              <w:jc w:val="right"/>
              <w:rPr>
                <w:rFonts w:eastAsia="Times New Roman" w:cs="Times New Roman"/>
                <w:color w:val="000000"/>
                <w:sz w:val="22"/>
                <w:lang w:val="es-CO" w:eastAsia="es-CO"/>
              </w:rPr>
            </w:pPr>
            <w:r w:rsidRPr="006F560E">
              <w:rPr>
                <w:rFonts w:eastAsia="Times New Roman" w:cs="Times New Roman"/>
                <w:color w:val="000000"/>
                <w:sz w:val="22"/>
                <w:lang w:val="es-CO" w:eastAsia="es-CO"/>
              </w:rPr>
              <w:t xml:space="preserve">106.465.467 </w:t>
            </w:r>
          </w:p>
        </w:tc>
        <w:tc>
          <w:tcPr>
            <w:tcW w:w="1286" w:type="pct"/>
            <w:tcBorders>
              <w:top w:val="nil"/>
              <w:left w:val="nil"/>
              <w:bottom w:val="single" w:sz="8" w:space="0" w:color="auto"/>
              <w:right w:val="single" w:sz="8" w:space="0" w:color="auto"/>
            </w:tcBorders>
            <w:shd w:val="clear" w:color="auto" w:fill="auto"/>
            <w:noWrap/>
            <w:vAlign w:val="bottom"/>
            <w:hideMark/>
          </w:tcPr>
          <w:p w14:paraId="675EBF33" w14:textId="304132CC" w:rsidR="006F560E" w:rsidRPr="006F560E" w:rsidRDefault="006F560E" w:rsidP="006F560E">
            <w:pPr>
              <w:spacing w:after="0" w:line="240" w:lineRule="auto"/>
              <w:ind w:firstLine="0"/>
              <w:jc w:val="right"/>
              <w:rPr>
                <w:rFonts w:eastAsia="Times New Roman" w:cs="Times New Roman"/>
                <w:color w:val="000000"/>
                <w:sz w:val="22"/>
                <w:lang w:val="es-CO" w:eastAsia="es-CO"/>
              </w:rPr>
            </w:pPr>
            <w:r w:rsidRPr="006F560E">
              <w:rPr>
                <w:rFonts w:eastAsia="Times New Roman" w:cs="Times New Roman"/>
                <w:color w:val="000000"/>
                <w:sz w:val="22"/>
                <w:lang w:val="es-CO" w:eastAsia="es-CO"/>
              </w:rPr>
              <w:t xml:space="preserve">1.277.585.605 </w:t>
            </w:r>
          </w:p>
        </w:tc>
      </w:tr>
    </w:tbl>
    <w:p w14:paraId="1085F4E2" w14:textId="77777777" w:rsidR="006F560E" w:rsidRDefault="006F560E" w:rsidP="00713490">
      <w:pPr>
        <w:spacing w:after="0"/>
      </w:pPr>
    </w:p>
    <w:tbl>
      <w:tblPr>
        <w:tblW w:w="3720" w:type="dxa"/>
        <w:tblInd w:w="55" w:type="dxa"/>
        <w:tblCellMar>
          <w:left w:w="70" w:type="dxa"/>
          <w:right w:w="70" w:type="dxa"/>
        </w:tblCellMar>
        <w:tblLook w:val="04A0" w:firstRow="1" w:lastRow="0" w:firstColumn="1" w:lastColumn="0" w:noHBand="0" w:noVBand="1"/>
      </w:tblPr>
      <w:tblGrid>
        <w:gridCol w:w="1360"/>
        <w:gridCol w:w="2360"/>
      </w:tblGrid>
      <w:tr w:rsidR="00BB1244" w:rsidRPr="00BB1244" w14:paraId="74D04E91" w14:textId="77777777" w:rsidTr="00BB1244">
        <w:trPr>
          <w:trHeight w:val="300"/>
        </w:trPr>
        <w:tc>
          <w:tcPr>
            <w:tcW w:w="1360" w:type="dxa"/>
            <w:tcBorders>
              <w:top w:val="single" w:sz="4" w:space="0" w:color="auto"/>
              <w:left w:val="single" w:sz="4" w:space="0" w:color="auto"/>
              <w:bottom w:val="single" w:sz="4" w:space="0" w:color="auto"/>
              <w:right w:val="single" w:sz="4" w:space="0" w:color="auto"/>
            </w:tcBorders>
            <w:shd w:val="clear" w:color="000000" w:fill="C5D9F1"/>
            <w:noWrap/>
            <w:vAlign w:val="center"/>
            <w:hideMark/>
          </w:tcPr>
          <w:p w14:paraId="16B02FE7" w14:textId="77777777" w:rsidR="00BB1244" w:rsidRPr="00BB1244" w:rsidRDefault="00BB1244" w:rsidP="00BB1244">
            <w:pPr>
              <w:spacing w:after="0" w:line="240" w:lineRule="auto"/>
              <w:ind w:firstLine="0"/>
              <w:rPr>
                <w:rFonts w:eastAsia="Times New Roman" w:cs="Times New Roman"/>
                <w:color w:val="000000"/>
                <w:sz w:val="22"/>
                <w:lang w:val="es-CO" w:eastAsia="es-CO"/>
              </w:rPr>
            </w:pPr>
            <w:r w:rsidRPr="00BB1244">
              <w:rPr>
                <w:rFonts w:eastAsia="Times New Roman" w:cs="Times New Roman"/>
                <w:color w:val="000000"/>
                <w:sz w:val="22"/>
                <w:lang w:val="es-CO" w:eastAsia="es-CO"/>
              </w:rPr>
              <w:t>Comercial 1</w:t>
            </w:r>
          </w:p>
        </w:tc>
        <w:tc>
          <w:tcPr>
            <w:tcW w:w="2360" w:type="dxa"/>
            <w:tcBorders>
              <w:top w:val="single" w:sz="4" w:space="0" w:color="auto"/>
              <w:left w:val="nil"/>
              <w:bottom w:val="single" w:sz="4" w:space="0" w:color="auto"/>
              <w:right w:val="single" w:sz="4" w:space="0" w:color="auto"/>
            </w:tcBorders>
            <w:shd w:val="clear" w:color="auto" w:fill="auto"/>
            <w:noWrap/>
            <w:vAlign w:val="bottom"/>
            <w:hideMark/>
          </w:tcPr>
          <w:p w14:paraId="002A60CD" w14:textId="77777777" w:rsidR="00BB1244" w:rsidRPr="00BB1244" w:rsidRDefault="00BB1244" w:rsidP="00BB1244">
            <w:pPr>
              <w:spacing w:after="0" w:line="240" w:lineRule="auto"/>
              <w:ind w:firstLine="0"/>
              <w:rPr>
                <w:rFonts w:eastAsia="Times New Roman" w:cs="Times New Roman"/>
                <w:color w:val="000000"/>
                <w:sz w:val="22"/>
                <w:lang w:val="es-CO" w:eastAsia="es-CO"/>
              </w:rPr>
            </w:pPr>
            <w:r w:rsidRPr="00BB1244">
              <w:rPr>
                <w:rFonts w:eastAsia="Times New Roman" w:cs="Times New Roman"/>
                <w:color w:val="000000"/>
                <w:sz w:val="22"/>
                <w:lang w:val="es-CO" w:eastAsia="es-CO"/>
              </w:rPr>
              <w:t>Persona a contratar</w:t>
            </w:r>
          </w:p>
        </w:tc>
      </w:tr>
      <w:tr w:rsidR="00BB1244" w:rsidRPr="00BB1244" w14:paraId="4C718DD1" w14:textId="77777777" w:rsidTr="00BB1244">
        <w:trPr>
          <w:trHeight w:val="300"/>
        </w:trPr>
        <w:tc>
          <w:tcPr>
            <w:tcW w:w="1360" w:type="dxa"/>
            <w:tcBorders>
              <w:top w:val="nil"/>
              <w:left w:val="single" w:sz="4" w:space="0" w:color="auto"/>
              <w:bottom w:val="single" w:sz="4" w:space="0" w:color="auto"/>
              <w:right w:val="single" w:sz="4" w:space="0" w:color="auto"/>
            </w:tcBorders>
            <w:shd w:val="clear" w:color="000000" w:fill="C5D9F1"/>
            <w:noWrap/>
            <w:vAlign w:val="center"/>
            <w:hideMark/>
          </w:tcPr>
          <w:p w14:paraId="7663166C" w14:textId="77777777" w:rsidR="00BB1244" w:rsidRPr="00BB1244" w:rsidRDefault="00BB1244" w:rsidP="00BB1244">
            <w:pPr>
              <w:spacing w:after="0" w:line="240" w:lineRule="auto"/>
              <w:ind w:firstLine="0"/>
              <w:rPr>
                <w:rFonts w:eastAsia="Times New Roman" w:cs="Times New Roman"/>
                <w:color w:val="000000"/>
                <w:sz w:val="22"/>
                <w:lang w:val="es-CO" w:eastAsia="es-CO"/>
              </w:rPr>
            </w:pPr>
            <w:r w:rsidRPr="00BB1244">
              <w:rPr>
                <w:rFonts w:eastAsia="Times New Roman" w:cs="Times New Roman"/>
                <w:color w:val="000000"/>
                <w:sz w:val="22"/>
                <w:lang w:val="es-CO" w:eastAsia="es-CO"/>
              </w:rPr>
              <w:t>Comercial 2</w:t>
            </w:r>
          </w:p>
        </w:tc>
        <w:tc>
          <w:tcPr>
            <w:tcW w:w="2360" w:type="dxa"/>
            <w:tcBorders>
              <w:top w:val="single" w:sz="4" w:space="0" w:color="auto"/>
              <w:left w:val="nil"/>
              <w:bottom w:val="single" w:sz="4" w:space="0" w:color="auto"/>
              <w:right w:val="single" w:sz="4" w:space="0" w:color="auto"/>
            </w:tcBorders>
            <w:shd w:val="clear" w:color="auto" w:fill="auto"/>
            <w:noWrap/>
            <w:vAlign w:val="bottom"/>
            <w:hideMark/>
          </w:tcPr>
          <w:p w14:paraId="52601E27" w14:textId="77777777" w:rsidR="00BB1244" w:rsidRPr="00BB1244" w:rsidRDefault="00BB1244" w:rsidP="00BB1244">
            <w:pPr>
              <w:spacing w:after="0" w:line="240" w:lineRule="auto"/>
              <w:ind w:firstLine="0"/>
              <w:rPr>
                <w:rFonts w:eastAsia="Times New Roman" w:cs="Times New Roman"/>
                <w:color w:val="000000"/>
                <w:sz w:val="22"/>
                <w:lang w:val="es-CO" w:eastAsia="es-CO"/>
              </w:rPr>
            </w:pPr>
            <w:r w:rsidRPr="00BB1244">
              <w:rPr>
                <w:rFonts w:eastAsia="Times New Roman" w:cs="Times New Roman"/>
                <w:color w:val="000000"/>
                <w:sz w:val="22"/>
                <w:lang w:val="es-CO" w:eastAsia="es-CO"/>
              </w:rPr>
              <w:t>Gestor Comercial</w:t>
            </w:r>
          </w:p>
        </w:tc>
      </w:tr>
      <w:tr w:rsidR="00BB1244" w:rsidRPr="00BB1244" w14:paraId="34422810" w14:textId="77777777" w:rsidTr="00BB1244">
        <w:trPr>
          <w:trHeight w:val="315"/>
        </w:trPr>
        <w:tc>
          <w:tcPr>
            <w:tcW w:w="1360" w:type="dxa"/>
            <w:tcBorders>
              <w:top w:val="nil"/>
              <w:left w:val="single" w:sz="4" w:space="0" w:color="auto"/>
              <w:bottom w:val="single" w:sz="4" w:space="0" w:color="auto"/>
              <w:right w:val="single" w:sz="4" w:space="0" w:color="auto"/>
            </w:tcBorders>
            <w:shd w:val="clear" w:color="000000" w:fill="C5D9F1"/>
            <w:noWrap/>
            <w:vAlign w:val="center"/>
            <w:hideMark/>
          </w:tcPr>
          <w:p w14:paraId="3B5A67FD" w14:textId="77777777" w:rsidR="00BB1244" w:rsidRPr="00BB1244" w:rsidRDefault="00BB1244" w:rsidP="00BB1244">
            <w:pPr>
              <w:spacing w:after="0" w:line="240" w:lineRule="auto"/>
              <w:ind w:firstLine="0"/>
              <w:rPr>
                <w:rFonts w:eastAsia="Times New Roman" w:cs="Times New Roman"/>
                <w:color w:val="000000"/>
                <w:sz w:val="22"/>
                <w:lang w:val="es-CO" w:eastAsia="es-CO"/>
              </w:rPr>
            </w:pPr>
            <w:r w:rsidRPr="00BB1244">
              <w:rPr>
                <w:rFonts w:eastAsia="Times New Roman" w:cs="Times New Roman"/>
                <w:color w:val="000000"/>
                <w:sz w:val="22"/>
                <w:lang w:val="es-CO" w:eastAsia="es-CO"/>
              </w:rPr>
              <w:t>Comercial 3</w:t>
            </w:r>
          </w:p>
        </w:tc>
        <w:tc>
          <w:tcPr>
            <w:tcW w:w="2360" w:type="dxa"/>
            <w:tcBorders>
              <w:top w:val="single" w:sz="4" w:space="0" w:color="auto"/>
              <w:left w:val="nil"/>
              <w:bottom w:val="single" w:sz="4" w:space="0" w:color="auto"/>
              <w:right w:val="single" w:sz="4" w:space="0" w:color="auto"/>
            </w:tcBorders>
            <w:shd w:val="clear" w:color="auto" w:fill="auto"/>
            <w:noWrap/>
            <w:vAlign w:val="bottom"/>
            <w:hideMark/>
          </w:tcPr>
          <w:p w14:paraId="16541F51" w14:textId="77777777" w:rsidR="00BB1244" w:rsidRPr="00BB1244" w:rsidRDefault="00BB1244" w:rsidP="00BB1244">
            <w:pPr>
              <w:spacing w:after="0" w:line="240" w:lineRule="auto"/>
              <w:ind w:firstLine="0"/>
              <w:rPr>
                <w:rFonts w:eastAsia="Times New Roman" w:cs="Times New Roman"/>
                <w:color w:val="000000"/>
                <w:sz w:val="22"/>
                <w:lang w:val="es-CO" w:eastAsia="es-CO"/>
              </w:rPr>
            </w:pPr>
            <w:r w:rsidRPr="00BB1244">
              <w:rPr>
                <w:rFonts w:eastAsia="Times New Roman" w:cs="Times New Roman"/>
                <w:color w:val="000000"/>
                <w:sz w:val="22"/>
                <w:lang w:val="es-CO" w:eastAsia="es-CO"/>
              </w:rPr>
              <w:t xml:space="preserve">Gerente General </w:t>
            </w:r>
          </w:p>
        </w:tc>
      </w:tr>
    </w:tbl>
    <w:p w14:paraId="56A7CA1A" w14:textId="77777777" w:rsidR="00BB1244" w:rsidRPr="00BB1244" w:rsidRDefault="00BB1244" w:rsidP="00BB1244">
      <w:pPr>
        <w:spacing w:after="0"/>
        <w:rPr>
          <w:rFonts w:cs="Times New Roman"/>
          <w:szCs w:val="24"/>
        </w:rPr>
      </w:pPr>
    </w:p>
    <w:p w14:paraId="7977CA23" w14:textId="77777777" w:rsidR="002F019D" w:rsidRDefault="00BB1244" w:rsidP="002F019D">
      <w:pPr>
        <w:spacing w:after="0"/>
        <w:ind w:left="404" w:firstLine="708"/>
        <w:rPr>
          <w:rFonts w:cs="Times New Roman"/>
          <w:szCs w:val="24"/>
        </w:rPr>
      </w:pPr>
      <w:r w:rsidRPr="00BB1244">
        <w:rPr>
          <w:rFonts w:cs="Times New Roman"/>
          <w:szCs w:val="24"/>
        </w:rPr>
        <w:t>Se encuentra la necesidad de incorporar una persona que de soporte al área comercial para lograr las metas de venta propuestas y abarc</w:t>
      </w:r>
      <w:r w:rsidR="002F019D">
        <w:rPr>
          <w:rFonts w:cs="Times New Roman"/>
          <w:szCs w:val="24"/>
        </w:rPr>
        <w:t>ar mayor cantidad de mercado.</w:t>
      </w:r>
    </w:p>
    <w:p w14:paraId="12AA059F" w14:textId="0392A591" w:rsidR="00BB1244" w:rsidRDefault="00BB1244" w:rsidP="002F019D">
      <w:pPr>
        <w:spacing w:after="0"/>
        <w:ind w:left="404" w:firstLine="708"/>
        <w:rPr>
          <w:rFonts w:cs="Times New Roman"/>
          <w:szCs w:val="24"/>
        </w:rPr>
      </w:pPr>
      <w:r w:rsidRPr="00BB1244">
        <w:rPr>
          <w:rFonts w:cs="Times New Roman"/>
          <w:szCs w:val="24"/>
        </w:rPr>
        <w:t>Se asigna un presupuesto de venta a cada vendedor para alcanzar la meta propuesta en el año 2017.</w:t>
      </w:r>
    </w:p>
    <w:p w14:paraId="7BFC9FA9" w14:textId="6C6BC7B7" w:rsidR="000E4A10" w:rsidRDefault="000E4A10" w:rsidP="000E4A10">
      <w:pPr>
        <w:pStyle w:val="Prrafodelista"/>
        <w:numPr>
          <w:ilvl w:val="2"/>
          <w:numId w:val="1"/>
        </w:numPr>
        <w:spacing w:after="0"/>
        <w:rPr>
          <w:b/>
        </w:rPr>
      </w:pPr>
      <w:r w:rsidRPr="000E4A10">
        <w:rPr>
          <w:b/>
        </w:rPr>
        <w:t>Seguimiento a gestión de ventas.</w:t>
      </w:r>
    </w:p>
    <w:p w14:paraId="507868F4" w14:textId="365F2BF6" w:rsidR="000E4A10" w:rsidRPr="000E4A10" w:rsidRDefault="000E4A10" w:rsidP="000E4A10">
      <w:pPr>
        <w:spacing w:after="0"/>
        <w:rPr>
          <w:b/>
        </w:rPr>
      </w:pPr>
      <w:r w:rsidRPr="000E4A10">
        <w:rPr>
          <w:rFonts w:cs="Times New Roman"/>
          <w:szCs w:val="24"/>
        </w:rPr>
        <w:lastRenderedPageBreak/>
        <w:t>Seguimiento por mes. Donde se identifica con base al presupuesto el cumplimiento y proyección, como vamos a la fecha y como se llegaría a cerrar de continuar por este mismo resultado. Esto también permite identificar a tiempo la aplicación de nuevas estrategias comerciales.</w:t>
      </w:r>
    </w:p>
    <w:p w14:paraId="400D9DBE" w14:textId="22D2F7F2" w:rsidR="00BB1244" w:rsidRPr="00BB1244" w:rsidRDefault="00BB1244" w:rsidP="00BB1244">
      <w:pPr>
        <w:spacing w:after="0"/>
        <w:rPr>
          <w:rFonts w:cs="Times New Roman"/>
          <w:szCs w:val="24"/>
        </w:rPr>
      </w:pPr>
      <w:r w:rsidRPr="00BB1244">
        <w:rPr>
          <w:rFonts w:cs="Times New Roman"/>
          <w:szCs w:val="24"/>
        </w:rPr>
        <w:t>Para poder hacer seguimiento, tener control y tomar medidas las metas de venta se desglosan en metas diarias (solo días</w:t>
      </w:r>
      <w:r>
        <w:rPr>
          <w:rFonts w:cs="Times New Roman"/>
          <w:szCs w:val="24"/>
        </w:rPr>
        <w:t xml:space="preserve"> laborales), mensuales y anual. </w:t>
      </w:r>
      <w:r w:rsidRPr="00BB1244">
        <w:rPr>
          <w:rFonts w:cs="Times New Roman"/>
          <w:szCs w:val="24"/>
        </w:rPr>
        <w:t>Al poder manejar un control en cada una de las etapas del proceso de la venta, se evidenciara de una manera medible donde se está iniciando el error y poder ser corregido, para poder brindar una óptima calidad de servicio y que el cliente  se sienta acompañado y asesorado en todo este proceso en nuestra empresa.</w:t>
      </w:r>
    </w:p>
    <w:tbl>
      <w:tblPr>
        <w:tblW w:w="5580" w:type="pct"/>
        <w:jc w:val="center"/>
        <w:tblCellMar>
          <w:left w:w="70" w:type="dxa"/>
          <w:right w:w="70" w:type="dxa"/>
        </w:tblCellMar>
        <w:tblLook w:val="04A0" w:firstRow="1" w:lastRow="0" w:firstColumn="1" w:lastColumn="0" w:noHBand="0" w:noVBand="1"/>
      </w:tblPr>
      <w:tblGrid>
        <w:gridCol w:w="1222"/>
        <w:gridCol w:w="1020"/>
        <w:gridCol w:w="1214"/>
        <w:gridCol w:w="1020"/>
        <w:gridCol w:w="1266"/>
        <w:gridCol w:w="1329"/>
        <w:gridCol w:w="1008"/>
        <w:gridCol w:w="1362"/>
        <w:gridCol w:w="985"/>
      </w:tblGrid>
      <w:tr w:rsidR="00BB1244" w:rsidRPr="00BB1244" w14:paraId="5593165D" w14:textId="77777777" w:rsidTr="00BB1244">
        <w:trPr>
          <w:trHeight w:val="315"/>
          <w:jc w:val="center"/>
        </w:trPr>
        <w:tc>
          <w:tcPr>
            <w:tcW w:w="571" w:type="pct"/>
            <w:tcBorders>
              <w:top w:val="nil"/>
              <w:left w:val="nil"/>
              <w:bottom w:val="nil"/>
              <w:right w:val="nil"/>
            </w:tcBorders>
            <w:shd w:val="clear" w:color="auto" w:fill="auto"/>
            <w:noWrap/>
            <w:vAlign w:val="bottom"/>
            <w:hideMark/>
          </w:tcPr>
          <w:p w14:paraId="19D4927F" w14:textId="77777777" w:rsidR="00BB1244" w:rsidRPr="00BB1244" w:rsidRDefault="00BB1244" w:rsidP="00BB1244">
            <w:pPr>
              <w:spacing w:after="0" w:line="240" w:lineRule="auto"/>
              <w:ind w:firstLine="0"/>
              <w:rPr>
                <w:rFonts w:eastAsia="Times New Roman" w:cs="Times New Roman"/>
                <w:color w:val="000000"/>
                <w:sz w:val="22"/>
                <w:lang w:val="es-CO" w:eastAsia="es-CO"/>
              </w:rPr>
            </w:pPr>
          </w:p>
        </w:tc>
        <w:tc>
          <w:tcPr>
            <w:tcW w:w="4429" w:type="pct"/>
            <w:gridSpan w:val="8"/>
            <w:tcBorders>
              <w:top w:val="single" w:sz="8" w:space="0" w:color="auto"/>
              <w:left w:val="single" w:sz="8" w:space="0" w:color="auto"/>
              <w:bottom w:val="nil"/>
              <w:right w:val="single" w:sz="8" w:space="0" w:color="000000"/>
            </w:tcBorders>
            <w:shd w:val="clear" w:color="000000" w:fill="8DB4E2"/>
            <w:noWrap/>
            <w:vAlign w:val="center"/>
            <w:hideMark/>
          </w:tcPr>
          <w:p w14:paraId="0B04E35D" w14:textId="77777777" w:rsidR="00BB1244" w:rsidRPr="00BB1244" w:rsidRDefault="00BB1244" w:rsidP="00BB1244">
            <w:pPr>
              <w:spacing w:after="0" w:line="240" w:lineRule="auto"/>
              <w:ind w:firstLine="0"/>
              <w:jc w:val="center"/>
              <w:rPr>
                <w:rFonts w:eastAsia="Times New Roman" w:cs="Times New Roman"/>
                <w:b/>
                <w:bCs/>
                <w:sz w:val="22"/>
                <w:lang w:val="es-CO" w:eastAsia="es-CO"/>
              </w:rPr>
            </w:pPr>
            <w:r w:rsidRPr="00BB1244">
              <w:rPr>
                <w:rFonts w:eastAsia="Times New Roman" w:cs="Times New Roman"/>
                <w:b/>
                <w:bCs/>
                <w:sz w:val="22"/>
                <w:lang w:val="es-CO" w:eastAsia="es-CO"/>
              </w:rPr>
              <w:t>Seguimiento Ventas Mensual</w:t>
            </w:r>
          </w:p>
        </w:tc>
      </w:tr>
      <w:tr w:rsidR="00BB1244" w:rsidRPr="00BB1244" w14:paraId="1E409500" w14:textId="77777777" w:rsidTr="00BB1244">
        <w:trPr>
          <w:trHeight w:val="945"/>
          <w:jc w:val="center"/>
        </w:trPr>
        <w:tc>
          <w:tcPr>
            <w:tcW w:w="571" w:type="pct"/>
            <w:tcBorders>
              <w:top w:val="nil"/>
              <w:left w:val="nil"/>
              <w:bottom w:val="nil"/>
              <w:right w:val="nil"/>
            </w:tcBorders>
            <w:shd w:val="clear" w:color="auto" w:fill="auto"/>
            <w:noWrap/>
            <w:vAlign w:val="bottom"/>
            <w:hideMark/>
          </w:tcPr>
          <w:p w14:paraId="06CDD4BE" w14:textId="77777777" w:rsidR="00BB1244" w:rsidRPr="00BB1244" w:rsidRDefault="00BB1244" w:rsidP="00BB1244">
            <w:pPr>
              <w:spacing w:after="0" w:line="240" w:lineRule="auto"/>
              <w:ind w:firstLine="0"/>
              <w:rPr>
                <w:rFonts w:eastAsia="Times New Roman" w:cs="Times New Roman"/>
                <w:color w:val="000000"/>
                <w:sz w:val="22"/>
                <w:lang w:val="es-CO" w:eastAsia="es-CO"/>
              </w:rPr>
            </w:pPr>
          </w:p>
        </w:tc>
        <w:tc>
          <w:tcPr>
            <w:tcW w:w="477" w:type="pct"/>
            <w:tcBorders>
              <w:top w:val="single" w:sz="8" w:space="0" w:color="auto"/>
              <w:left w:val="single" w:sz="8" w:space="0" w:color="auto"/>
              <w:bottom w:val="nil"/>
              <w:right w:val="single" w:sz="4" w:space="0" w:color="auto"/>
            </w:tcBorders>
            <w:shd w:val="clear" w:color="000000" w:fill="C5D9F1"/>
            <w:vAlign w:val="center"/>
            <w:hideMark/>
          </w:tcPr>
          <w:p w14:paraId="2167202B" w14:textId="77777777" w:rsidR="00BB1244" w:rsidRPr="00BB1244" w:rsidRDefault="00BB1244" w:rsidP="00BB1244">
            <w:pPr>
              <w:spacing w:after="0" w:line="240" w:lineRule="auto"/>
              <w:ind w:firstLine="0"/>
              <w:jc w:val="center"/>
              <w:rPr>
                <w:rFonts w:eastAsia="Times New Roman" w:cs="Times New Roman"/>
                <w:bCs/>
                <w:color w:val="000000"/>
                <w:sz w:val="22"/>
                <w:lang w:val="es-CO" w:eastAsia="es-CO"/>
              </w:rPr>
            </w:pPr>
            <w:r w:rsidRPr="00BB1244">
              <w:rPr>
                <w:rFonts w:eastAsia="Times New Roman" w:cs="Times New Roman"/>
                <w:bCs/>
                <w:color w:val="000000"/>
                <w:sz w:val="22"/>
                <w:lang w:val="es-CO" w:eastAsia="es-CO"/>
              </w:rPr>
              <w:t>Venta Efectiva Mes</w:t>
            </w:r>
          </w:p>
        </w:tc>
        <w:tc>
          <w:tcPr>
            <w:tcW w:w="601" w:type="pct"/>
            <w:tcBorders>
              <w:top w:val="single" w:sz="8" w:space="0" w:color="auto"/>
              <w:left w:val="nil"/>
              <w:bottom w:val="nil"/>
              <w:right w:val="single" w:sz="4" w:space="0" w:color="auto"/>
            </w:tcBorders>
            <w:shd w:val="clear" w:color="000000" w:fill="C5D9F1"/>
            <w:vAlign w:val="center"/>
            <w:hideMark/>
          </w:tcPr>
          <w:p w14:paraId="0C49CC5E" w14:textId="77777777" w:rsidR="00BB1244" w:rsidRPr="00BB1244" w:rsidRDefault="00BB1244" w:rsidP="00BB1244">
            <w:pPr>
              <w:spacing w:after="0" w:line="240" w:lineRule="auto"/>
              <w:ind w:firstLine="0"/>
              <w:jc w:val="center"/>
              <w:rPr>
                <w:rFonts w:eastAsia="Times New Roman" w:cs="Times New Roman"/>
                <w:bCs/>
                <w:color w:val="000000"/>
                <w:sz w:val="22"/>
                <w:lang w:val="es-CO" w:eastAsia="es-CO"/>
              </w:rPr>
            </w:pPr>
            <w:r w:rsidRPr="00BB1244">
              <w:rPr>
                <w:rFonts w:eastAsia="Times New Roman" w:cs="Times New Roman"/>
                <w:bCs/>
                <w:color w:val="000000"/>
                <w:sz w:val="22"/>
                <w:lang w:val="es-CO" w:eastAsia="es-CO"/>
              </w:rPr>
              <w:t>Avance VS Presupuesto</w:t>
            </w:r>
          </w:p>
        </w:tc>
        <w:tc>
          <w:tcPr>
            <w:tcW w:w="477" w:type="pct"/>
            <w:tcBorders>
              <w:top w:val="single" w:sz="8" w:space="0" w:color="auto"/>
              <w:left w:val="nil"/>
              <w:bottom w:val="nil"/>
              <w:right w:val="single" w:sz="4" w:space="0" w:color="auto"/>
            </w:tcBorders>
            <w:shd w:val="clear" w:color="000000" w:fill="C5D9F1"/>
            <w:vAlign w:val="center"/>
            <w:hideMark/>
          </w:tcPr>
          <w:p w14:paraId="0631F537" w14:textId="77777777" w:rsidR="00BB1244" w:rsidRPr="00BB1244" w:rsidRDefault="00BB1244" w:rsidP="00BB1244">
            <w:pPr>
              <w:spacing w:after="0" w:line="240" w:lineRule="auto"/>
              <w:ind w:firstLine="0"/>
              <w:jc w:val="center"/>
              <w:rPr>
                <w:rFonts w:eastAsia="Times New Roman" w:cs="Times New Roman"/>
                <w:bCs/>
                <w:color w:val="000000"/>
                <w:sz w:val="22"/>
                <w:lang w:val="es-CO" w:eastAsia="es-CO"/>
              </w:rPr>
            </w:pPr>
            <w:r w:rsidRPr="00BB1244">
              <w:rPr>
                <w:rFonts w:eastAsia="Times New Roman" w:cs="Times New Roman"/>
                <w:bCs/>
                <w:color w:val="000000"/>
                <w:sz w:val="22"/>
                <w:lang w:val="es-CO" w:eastAsia="es-CO"/>
              </w:rPr>
              <w:t xml:space="preserve">Déficit </w:t>
            </w:r>
          </w:p>
        </w:tc>
        <w:tc>
          <w:tcPr>
            <w:tcW w:w="626" w:type="pct"/>
            <w:tcBorders>
              <w:top w:val="single" w:sz="8" w:space="0" w:color="auto"/>
              <w:left w:val="nil"/>
              <w:bottom w:val="nil"/>
              <w:right w:val="single" w:sz="4" w:space="0" w:color="auto"/>
            </w:tcBorders>
            <w:shd w:val="clear" w:color="000000" w:fill="C5D9F1"/>
            <w:vAlign w:val="center"/>
            <w:hideMark/>
          </w:tcPr>
          <w:p w14:paraId="4598E1E6" w14:textId="77777777" w:rsidR="00BB1244" w:rsidRPr="00BB1244" w:rsidRDefault="00BB1244" w:rsidP="00BB1244">
            <w:pPr>
              <w:spacing w:after="0" w:line="240" w:lineRule="auto"/>
              <w:ind w:firstLine="0"/>
              <w:jc w:val="center"/>
              <w:rPr>
                <w:rFonts w:eastAsia="Times New Roman" w:cs="Times New Roman"/>
                <w:bCs/>
                <w:color w:val="000000"/>
                <w:sz w:val="22"/>
                <w:lang w:val="es-CO" w:eastAsia="es-CO"/>
              </w:rPr>
            </w:pPr>
            <w:r w:rsidRPr="00BB1244">
              <w:rPr>
                <w:rFonts w:eastAsia="Times New Roman" w:cs="Times New Roman"/>
                <w:bCs/>
                <w:color w:val="000000"/>
                <w:sz w:val="22"/>
                <w:lang w:val="es-CO" w:eastAsia="es-CO"/>
              </w:rPr>
              <w:t>Proyección $</w:t>
            </w:r>
          </w:p>
        </w:tc>
        <w:tc>
          <w:tcPr>
            <w:tcW w:w="656" w:type="pct"/>
            <w:tcBorders>
              <w:top w:val="single" w:sz="8" w:space="0" w:color="auto"/>
              <w:left w:val="nil"/>
              <w:bottom w:val="nil"/>
              <w:right w:val="single" w:sz="4" w:space="0" w:color="auto"/>
            </w:tcBorders>
            <w:shd w:val="clear" w:color="000000" w:fill="C5D9F1"/>
            <w:vAlign w:val="center"/>
            <w:hideMark/>
          </w:tcPr>
          <w:p w14:paraId="151F00C2" w14:textId="77777777" w:rsidR="00BB1244" w:rsidRPr="00BB1244" w:rsidRDefault="00BB1244" w:rsidP="00BB1244">
            <w:pPr>
              <w:spacing w:after="0" w:line="240" w:lineRule="auto"/>
              <w:ind w:firstLine="0"/>
              <w:jc w:val="center"/>
              <w:rPr>
                <w:rFonts w:eastAsia="Times New Roman" w:cs="Times New Roman"/>
                <w:bCs/>
                <w:color w:val="000000"/>
                <w:sz w:val="22"/>
                <w:lang w:val="es-CO" w:eastAsia="es-CO"/>
              </w:rPr>
            </w:pPr>
            <w:r w:rsidRPr="00BB1244">
              <w:rPr>
                <w:rFonts w:eastAsia="Times New Roman" w:cs="Times New Roman"/>
                <w:bCs/>
                <w:color w:val="000000"/>
                <w:sz w:val="22"/>
                <w:lang w:val="es-CO" w:eastAsia="es-CO"/>
              </w:rPr>
              <w:t>Proyección %</w:t>
            </w:r>
          </w:p>
        </w:tc>
        <w:tc>
          <w:tcPr>
            <w:tcW w:w="463" w:type="pct"/>
            <w:tcBorders>
              <w:top w:val="single" w:sz="8" w:space="0" w:color="auto"/>
              <w:left w:val="nil"/>
              <w:bottom w:val="nil"/>
              <w:right w:val="single" w:sz="4" w:space="0" w:color="auto"/>
            </w:tcBorders>
            <w:shd w:val="clear" w:color="000000" w:fill="C5D9F1"/>
            <w:vAlign w:val="center"/>
            <w:hideMark/>
          </w:tcPr>
          <w:p w14:paraId="616CE1E6" w14:textId="77777777" w:rsidR="00BB1244" w:rsidRPr="00BB1244" w:rsidRDefault="00BB1244" w:rsidP="00BB1244">
            <w:pPr>
              <w:spacing w:after="0" w:line="240" w:lineRule="auto"/>
              <w:ind w:firstLine="0"/>
              <w:jc w:val="center"/>
              <w:rPr>
                <w:rFonts w:eastAsia="Times New Roman" w:cs="Times New Roman"/>
                <w:bCs/>
                <w:color w:val="000000"/>
                <w:sz w:val="22"/>
                <w:lang w:val="es-CO" w:eastAsia="es-CO"/>
              </w:rPr>
            </w:pPr>
            <w:r w:rsidRPr="00BB1244">
              <w:rPr>
                <w:rFonts w:eastAsia="Times New Roman" w:cs="Times New Roman"/>
                <w:bCs/>
                <w:color w:val="000000"/>
                <w:sz w:val="22"/>
                <w:lang w:val="es-CO" w:eastAsia="es-CO"/>
              </w:rPr>
              <w:t>Días Laborales</w:t>
            </w:r>
          </w:p>
        </w:tc>
        <w:tc>
          <w:tcPr>
            <w:tcW w:w="638" w:type="pct"/>
            <w:tcBorders>
              <w:top w:val="single" w:sz="8" w:space="0" w:color="auto"/>
              <w:left w:val="nil"/>
              <w:bottom w:val="nil"/>
              <w:right w:val="single" w:sz="4" w:space="0" w:color="auto"/>
            </w:tcBorders>
            <w:shd w:val="clear" w:color="000000" w:fill="C5D9F1"/>
            <w:vAlign w:val="center"/>
            <w:hideMark/>
          </w:tcPr>
          <w:p w14:paraId="29232313" w14:textId="77777777" w:rsidR="00BB1244" w:rsidRPr="00BB1244" w:rsidRDefault="00BB1244" w:rsidP="00BB1244">
            <w:pPr>
              <w:spacing w:after="0" w:line="240" w:lineRule="auto"/>
              <w:ind w:firstLine="0"/>
              <w:jc w:val="center"/>
              <w:rPr>
                <w:rFonts w:eastAsia="Times New Roman" w:cs="Times New Roman"/>
                <w:bCs/>
                <w:color w:val="000000"/>
                <w:sz w:val="22"/>
                <w:lang w:val="es-CO" w:eastAsia="es-CO"/>
              </w:rPr>
            </w:pPr>
            <w:r w:rsidRPr="00BB1244">
              <w:rPr>
                <w:rFonts w:eastAsia="Times New Roman" w:cs="Times New Roman"/>
                <w:bCs/>
                <w:color w:val="000000"/>
                <w:sz w:val="22"/>
                <w:lang w:val="es-CO" w:eastAsia="es-CO"/>
              </w:rPr>
              <w:t>Días Transcurridos</w:t>
            </w:r>
          </w:p>
        </w:tc>
        <w:tc>
          <w:tcPr>
            <w:tcW w:w="490" w:type="pct"/>
            <w:tcBorders>
              <w:top w:val="single" w:sz="8" w:space="0" w:color="auto"/>
              <w:left w:val="nil"/>
              <w:bottom w:val="nil"/>
              <w:right w:val="single" w:sz="8" w:space="0" w:color="auto"/>
            </w:tcBorders>
            <w:shd w:val="clear" w:color="000000" w:fill="C5D9F1"/>
            <w:vAlign w:val="center"/>
            <w:hideMark/>
          </w:tcPr>
          <w:p w14:paraId="440566AB" w14:textId="77777777" w:rsidR="00BB1244" w:rsidRPr="00BB1244" w:rsidRDefault="00BB1244" w:rsidP="00BB1244">
            <w:pPr>
              <w:spacing w:after="0" w:line="240" w:lineRule="auto"/>
              <w:ind w:firstLine="0"/>
              <w:jc w:val="center"/>
              <w:rPr>
                <w:rFonts w:eastAsia="Times New Roman" w:cs="Times New Roman"/>
                <w:bCs/>
                <w:color w:val="000000"/>
                <w:sz w:val="22"/>
                <w:lang w:val="es-CO" w:eastAsia="es-CO"/>
              </w:rPr>
            </w:pPr>
            <w:r w:rsidRPr="00BB1244">
              <w:rPr>
                <w:rFonts w:eastAsia="Times New Roman" w:cs="Times New Roman"/>
                <w:bCs/>
                <w:color w:val="000000"/>
                <w:sz w:val="22"/>
                <w:lang w:val="es-CO" w:eastAsia="es-CO"/>
              </w:rPr>
              <w:t>Días Restantes</w:t>
            </w:r>
          </w:p>
        </w:tc>
      </w:tr>
      <w:tr w:rsidR="00BB1244" w:rsidRPr="00BB1244" w14:paraId="3F200FCE" w14:textId="77777777" w:rsidTr="00BB1244">
        <w:trPr>
          <w:trHeight w:val="300"/>
          <w:jc w:val="center"/>
        </w:trPr>
        <w:tc>
          <w:tcPr>
            <w:tcW w:w="571" w:type="pct"/>
            <w:tcBorders>
              <w:top w:val="single" w:sz="8" w:space="0" w:color="auto"/>
              <w:left w:val="single" w:sz="8" w:space="0" w:color="auto"/>
              <w:bottom w:val="single" w:sz="4" w:space="0" w:color="auto"/>
              <w:right w:val="single" w:sz="8" w:space="0" w:color="auto"/>
            </w:tcBorders>
            <w:shd w:val="clear" w:color="000000" w:fill="C5D9F1"/>
            <w:noWrap/>
            <w:vAlign w:val="center"/>
            <w:hideMark/>
          </w:tcPr>
          <w:p w14:paraId="2EA0E38A" w14:textId="77777777" w:rsidR="00BB1244" w:rsidRPr="00BB1244" w:rsidRDefault="00BB1244" w:rsidP="00BB1244">
            <w:pPr>
              <w:spacing w:after="0" w:line="240" w:lineRule="auto"/>
              <w:ind w:firstLine="0"/>
              <w:rPr>
                <w:rFonts w:eastAsia="Times New Roman" w:cs="Times New Roman"/>
                <w:color w:val="000000"/>
                <w:sz w:val="22"/>
                <w:lang w:val="es-CO" w:eastAsia="es-CO"/>
              </w:rPr>
            </w:pPr>
            <w:r w:rsidRPr="00BB1244">
              <w:rPr>
                <w:rFonts w:eastAsia="Times New Roman" w:cs="Times New Roman"/>
                <w:color w:val="000000"/>
                <w:sz w:val="22"/>
                <w:lang w:val="es-CO" w:eastAsia="es-CO"/>
              </w:rPr>
              <w:t>Comercial 1</w:t>
            </w:r>
          </w:p>
        </w:tc>
        <w:tc>
          <w:tcPr>
            <w:tcW w:w="477" w:type="pct"/>
            <w:tcBorders>
              <w:top w:val="single" w:sz="8" w:space="0" w:color="auto"/>
              <w:left w:val="nil"/>
              <w:bottom w:val="single" w:sz="4" w:space="0" w:color="auto"/>
              <w:right w:val="single" w:sz="4" w:space="0" w:color="auto"/>
            </w:tcBorders>
            <w:shd w:val="clear" w:color="auto" w:fill="auto"/>
            <w:noWrap/>
            <w:vAlign w:val="bottom"/>
            <w:hideMark/>
          </w:tcPr>
          <w:p w14:paraId="6D45E3FF" w14:textId="3180DA1E" w:rsidR="00BB1244" w:rsidRPr="00BB1244" w:rsidRDefault="00BB1244" w:rsidP="00BB1244">
            <w:pPr>
              <w:spacing w:after="0" w:line="240" w:lineRule="auto"/>
              <w:ind w:firstLine="0"/>
              <w:rPr>
                <w:rFonts w:eastAsia="Times New Roman" w:cs="Times New Roman"/>
                <w:color w:val="000000"/>
                <w:sz w:val="22"/>
                <w:lang w:val="es-CO" w:eastAsia="es-CO"/>
              </w:rPr>
            </w:pPr>
            <w:r w:rsidRPr="00BB1244">
              <w:rPr>
                <w:rFonts w:eastAsia="Times New Roman" w:cs="Times New Roman"/>
                <w:color w:val="000000"/>
                <w:sz w:val="22"/>
                <w:lang w:val="es-CO" w:eastAsia="es-CO"/>
              </w:rPr>
              <w:t xml:space="preserve">5.250.320 </w:t>
            </w:r>
          </w:p>
        </w:tc>
        <w:tc>
          <w:tcPr>
            <w:tcW w:w="601" w:type="pct"/>
            <w:tcBorders>
              <w:top w:val="single" w:sz="8" w:space="0" w:color="auto"/>
              <w:left w:val="nil"/>
              <w:bottom w:val="single" w:sz="4" w:space="0" w:color="auto"/>
              <w:right w:val="single" w:sz="4" w:space="0" w:color="auto"/>
            </w:tcBorders>
            <w:shd w:val="clear" w:color="auto" w:fill="auto"/>
            <w:noWrap/>
            <w:vAlign w:val="bottom"/>
            <w:hideMark/>
          </w:tcPr>
          <w:p w14:paraId="2D4896B0" w14:textId="77777777" w:rsidR="00BB1244" w:rsidRPr="00BB1244" w:rsidRDefault="00BB1244" w:rsidP="00BB1244">
            <w:pPr>
              <w:spacing w:after="0" w:line="240" w:lineRule="auto"/>
              <w:ind w:firstLine="0"/>
              <w:jc w:val="center"/>
              <w:rPr>
                <w:rFonts w:eastAsia="Times New Roman" w:cs="Times New Roman"/>
                <w:color w:val="000000"/>
                <w:sz w:val="22"/>
                <w:lang w:val="es-CO" w:eastAsia="es-CO"/>
              </w:rPr>
            </w:pPr>
            <w:r w:rsidRPr="00BB1244">
              <w:rPr>
                <w:rFonts w:eastAsia="Times New Roman" w:cs="Times New Roman"/>
                <w:color w:val="000000"/>
                <w:sz w:val="22"/>
                <w:lang w:val="es-CO" w:eastAsia="es-CO"/>
              </w:rPr>
              <w:t>15%</w:t>
            </w:r>
          </w:p>
        </w:tc>
        <w:tc>
          <w:tcPr>
            <w:tcW w:w="477" w:type="pct"/>
            <w:tcBorders>
              <w:top w:val="single" w:sz="8" w:space="0" w:color="auto"/>
              <w:left w:val="nil"/>
              <w:bottom w:val="single" w:sz="4" w:space="0" w:color="auto"/>
              <w:right w:val="single" w:sz="4" w:space="0" w:color="auto"/>
            </w:tcBorders>
            <w:shd w:val="clear" w:color="auto" w:fill="auto"/>
            <w:noWrap/>
            <w:vAlign w:val="bottom"/>
            <w:hideMark/>
          </w:tcPr>
          <w:p w14:paraId="54C9AABD" w14:textId="2468606E" w:rsidR="00BB1244" w:rsidRPr="00BB1244" w:rsidRDefault="00BB1244" w:rsidP="00BB1244">
            <w:pPr>
              <w:spacing w:after="0" w:line="240" w:lineRule="auto"/>
              <w:ind w:firstLine="0"/>
              <w:jc w:val="right"/>
              <w:rPr>
                <w:rFonts w:eastAsia="Times New Roman" w:cs="Times New Roman"/>
                <w:color w:val="000000"/>
                <w:sz w:val="22"/>
                <w:lang w:val="es-CO" w:eastAsia="es-CO"/>
              </w:rPr>
            </w:pPr>
            <w:r w:rsidRPr="00BB1244">
              <w:rPr>
                <w:rFonts w:eastAsia="Times New Roman" w:cs="Times New Roman"/>
                <w:color w:val="000000"/>
                <w:sz w:val="22"/>
                <w:lang w:val="es-CO" w:eastAsia="es-CO"/>
              </w:rPr>
              <w:t xml:space="preserve">2.143.115 </w:t>
            </w:r>
          </w:p>
        </w:tc>
        <w:tc>
          <w:tcPr>
            <w:tcW w:w="626" w:type="pct"/>
            <w:tcBorders>
              <w:top w:val="single" w:sz="8" w:space="0" w:color="auto"/>
              <w:left w:val="nil"/>
              <w:bottom w:val="single" w:sz="4" w:space="0" w:color="auto"/>
              <w:right w:val="single" w:sz="4" w:space="0" w:color="auto"/>
            </w:tcBorders>
            <w:shd w:val="clear" w:color="auto" w:fill="auto"/>
            <w:noWrap/>
            <w:vAlign w:val="bottom"/>
            <w:hideMark/>
          </w:tcPr>
          <w:p w14:paraId="57A7F577" w14:textId="6F56E02D" w:rsidR="00BB1244" w:rsidRPr="00BB1244" w:rsidRDefault="00BB1244" w:rsidP="00BB1244">
            <w:pPr>
              <w:spacing w:after="0" w:line="240" w:lineRule="auto"/>
              <w:ind w:firstLine="0"/>
              <w:jc w:val="right"/>
              <w:rPr>
                <w:rFonts w:eastAsia="Times New Roman" w:cs="Times New Roman"/>
                <w:color w:val="000000"/>
                <w:sz w:val="22"/>
                <w:lang w:val="es-CO" w:eastAsia="es-CO"/>
              </w:rPr>
            </w:pPr>
            <w:r w:rsidRPr="00BB1244">
              <w:rPr>
                <w:rFonts w:eastAsia="Times New Roman" w:cs="Times New Roman"/>
                <w:color w:val="000000"/>
                <w:sz w:val="22"/>
                <w:lang w:val="es-CO" w:eastAsia="es-CO"/>
              </w:rPr>
              <w:t xml:space="preserve">25.201.536 </w:t>
            </w:r>
          </w:p>
        </w:tc>
        <w:tc>
          <w:tcPr>
            <w:tcW w:w="656" w:type="pct"/>
            <w:tcBorders>
              <w:top w:val="single" w:sz="8" w:space="0" w:color="auto"/>
              <w:left w:val="nil"/>
              <w:bottom w:val="single" w:sz="4" w:space="0" w:color="auto"/>
              <w:right w:val="single" w:sz="4" w:space="0" w:color="auto"/>
            </w:tcBorders>
            <w:shd w:val="clear" w:color="auto" w:fill="auto"/>
            <w:noWrap/>
            <w:vAlign w:val="bottom"/>
            <w:hideMark/>
          </w:tcPr>
          <w:p w14:paraId="6180CA25" w14:textId="77777777" w:rsidR="00BB1244" w:rsidRPr="00BB1244" w:rsidRDefault="00BB1244" w:rsidP="00BB1244">
            <w:pPr>
              <w:spacing w:after="0" w:line="240" w:lineRule="auto"/>
              <w:ind w:firstLine="0"/>
              <w:jc w:val="center"/>
              <w:rPr>
                <w:rFonts w:eastAsia="Times New Roman" w:cs="Times New Roman"/>
                <w:color w:val="000000"/>
                <w:sz w:val="22"/>
                <w:lang w:val="es-CO" w:eastAsia="es-CO"/>
              </w:rPr>
            </w:pPr>
            <w:r w:rsidRPr="00BB1244">
              <w:rPr>
                <w:rFonts w:eastAsia="Times New Roman" w:cs="Times New Roman"/>
                <w:color w:val="000000"/>
                <w:sz w:val="22"/>
                <w:lang w:val="es-CO" w:eastAsia="es-CO"/>
              </w:rPr>
              <w:t>71%</w:t>
            </w:r>
          </w:p>
        </w:tc>
        <w:tc>
          <w:tcPr>
            <w:tcW w:w="463" w:type="pct"/>
            <w:tcBorders>
              <w:top w:val="single" w:sz="8" w:space="0" w:color="auto"/>
              <w:left w:val="nil"/>
              <w:bottom w:val="single" w:sz="4" w:space="0" w:color="auto"/>
              <w:right w:val="single" w:sz="4" w:space="0" w:color="auto"/>
            </w:tcBorders>
            <w:shd w:val="clear" w:color="auto" w:fill="auto"/>
            <w:noWrap/>
            <w:vAlign w:val="bottom"/>
            <w:hideMark/>
          </w:tcPr>
          <w:p w14:paraId="24D7C735" w14:textId="77777777" w:rsidR="00BB1244" w:rsidRPr="00BB1244" w:rsidRDefault="00BB1244" w:rsidP="00BB1244">
            <w:pPr>
              <w:spacing w:after="0" w:line="240" w:lineRule="auto"/>
              <w:ind w:firstLine="0"/>
              <w:jc w:val="center"/>
              <w:rPr>
                <w:rFonts w:eastAsia="Times New Roman" w:cs="Times New Roman"/>
                <w:color w:val="000000"/>
                <w:sz w:val="22"/>
                <w:lang w:val="es-CO" w:eastAsia="es-CO"/>
              </w:rPr>
            </w:pPr>
            <w:r w:rsidRPr="00BB1244">
              <w:rPr>
                <w:rFonts w:eastAsia="Times New Roman" w:cs="Times New Roman"/>
                <w:color w:val="000000"/>
                <w:sz w:val="22"/>
                <w:lang w:val="es-CO" w:eastAsia="es-CO"/>
              </w:rPr>
              <w:t>24</w:t>
            </w:r>
          </w:p>
        </w:tc>
        <w:tc>
          <w:tcPr>
            <w:tcW w:w="638" w:type="pct"/>
            <w:tcBorders>
              <w:top w:val="single" w:sz="8" w:space="0" w:color="auto"/>
              <w:left w:val="nil"/>
              <w:bottom w:val="single" w:sz="4" w:space="0" w:color="auto"/>
              <w:right w:val="single" w:sz="4" w:space="0" w:color="auto"/>
            </w:tcBorders>
            <w:shd w:val="clear" w:color="auto" w:fill="auto"/>
            <w:noWrap/>
            <w:vAlign w:val="bottom"/>
            <w:hideMark/>
          </w:tcPr>
          <w:p w14:paraId="050206F6" w14:textId="77777777" w:rsidR="00BB1244" w:rsidRPr="00BB1244" w:rsidRDefault="00BB1244" w:rsidP="00BB1244">
            <w:pPr>
              <w:spacing w:after="0" w:line="240" w:lineRule="auto"/>
              <w:ind w:firstLine="0"/>
              <w:jc w:val="center"/>
              <w:rPr>
                <w:rFonts w:eastAsia="Times New Roman" w:cs="Times New Roman"/>
                <w:color w:val="000000"/>
                <w:sz w:val="22"/>
                <w:lang w:val="es-CO" w:eastAsia="es-CO"/>
              </w:rPr>
            </w:pPr>
            <w:r w:rsidRPr="00BB1244">
              <w:rPr>
                <w:rFonts w:eastAsia="Times New Roman" w:cs="Times New Roman"/>
                <w:color w:val="000000"/>
                <w:sz w:val="22"/>
                <w:lang w:val="es-CO" w:eastAsia="es-CO"/>
              </w:rPr>
              <w:t>5</w:t>
            </w:r>
          </w:p>
        </w:tc>
        <w:tc>
          <w:tcPr>
            <w:tcW w:w="490" w:type="pct"/>
            <w:tcBorders>
              <w:top w:val="single" w:sz="8" w:space="0" w:color="auto"/>
              <w:left w:val="nil"/>
              <w:bottom w:val="single" w:sz="4" w:space="0" w:color="auto"/>
              <w:right w:val="single" w:sz="8" w:space="0" w:color="auto"/>
            </w:tcBorders>
            <w:shd w:val="clear" w:color="auto" w:fill="auto"/>
            <w:noWrap/>
            <w:vAlign w:val="bottom"/>
            <w:hideMark/>
          </w:tcPr>
          <w:p w14:paraId="39D1C284" w14:textId="77777777" w:rsidR="00BB1244" w:rsidRPr="00BB1244" w:rsidRDefault="00BB1244" w:rsidP="00BB1244">
            <w:pPr>
              <w:spacing w:after="0" w:line="240" w:lineRule="auto"/>
              <w:ind w:firstLine="0"/>
              <w:jc w:val="center"/>
              <w:rPr>
                <w:rFonts w:eastAsia="Times New Roman" w:cs="Times New Roman"/>
                <w:color w:val="000000"/>
                <w:sz w:val="22"/>
                <w:lang w:val="es-CO" w:eastAsia="es-CO"/>
              </w:rPr>
            </w:pPr>
            <w:r w:rsidRPr="00BB1244">
              <w:rPr>
                <w:rFonts w:eastAsia="Times New Roman" w:cs="Times New Roman"/>
                <w:color w:val="000000"/>
                <w:sz w:val="22"/>
                <w:lang w:val="es-CO" w:eastAsia="es-CO"/>
              </w:rPr>
              <w:t>19</w:t>
            </w:r>
          </w:p>
        </w:tc>
      </w:tr>
      <w:tr w:rsidR="00BB1244" w:rsidRPr="00BB1244" w14:paraId="58A3A0FC" w14:textId="77777777" w:rsidTr="00BB1244">
        <w:trPr>
          <w:trHeight w:val="300"/>
          <w:jc w:val="center"/>
        </w:trPr>
        <w:tc>
          <w:tcPr>
            <w:tcW w:w="571" w:type="pct"/>
            <w:tcBorders>
              <w:top w:val="nil"/>
              <w:left w:val="single" w:sz="8" w:space="0" w:color="auto"/>
              <w:bottom w:val="single" w:sz="4" w:space="0" w:color="auto"/>
              <w:right w:val="single" w:sz="8" w:space="0" w:color="auto"/>
            </w:tcBorders>
            <w:shd w:val="clear" w:color="000000" w:fill="C5D9F1"/>
            <w:noWrap/>
            <w:vAlign w:val="center"/>
            <w:hideMark/>
          </w:tcPr>
          <w:p w14:paraId="4C0B211C" w14:textId="77777777" w:rsidR="00BB1244" w:rsidRPr="00BB1244" w:rsidRDefault="00BB1244" w:rsidP="00BB1244">
            <w:pPr>
              <w:spacing w:after="0" w:line="240" w:lineRule="auto"/>
              <w:ind w:firstLine="0"/>
              <w:rPr>
                <w:rFonts w:eastAsia="Times New Roman" w:cs="Times New Roman"/>
                <w:color w:val="000000"/>
                <w:sz w:val="22"/>
                <w:lang w:val="es-CO" w:eastAsia="es-CO"/>
              </w:rPr>
            </w:pPr>
            <w:r w:rsidRPr="00BB1244">
              <w:rPr>
                <w:rFonts w:eastAsia="Times New Roman" w:cs="Times New Roman"/>
                <w:color w:val="000000"/>
                <w:sz w:val="22"/>
                <w:lang w:val="es-CO" w:eastAsia="es-CO"/>
              </w:rPr>
              <w:t>Comercial 2</w:t>
            </w:r>
          </w:p>
        </w:tc>
        <w:tc>
          <w:tcPr>
            <w:tcW w:w="477" w:type="pct"/>
            <w:tcBorders>
              <w:top w:val="nil"/>
              <w:left w:val="nil"/>
              <w:bottom w:val="single" w:sz="4" w:space="0" w:color="auto"/>
              <w:right w:val="single" w:sz="4" w:space="0" w:color="auto"/>
            </w:tcBorders>
            <w:shd w:val="clear" w:color="auto" w:fill="auto"/>
            <w:noWrap/>
            <w:vAlign w:val="bottom"/>
            <w:hideMark/>
          </w:tcPr>
          <w:p w14:paraId="62020FC1" w14:textId="0407CB99" w:rsidR="00BB1244" w:rsidRPr="00BB1244" w:rsidRDefault="00BB1244" w:rsidP="00BB1244">
            <w:pPr>
              <w:spacing w:after="0" w:line="240" w:lineRule="auto"/>
              <w:ind w:firstLine="0"/>
              <w:rPr>
                <w:rFonts w:eastAsia="Times New Roman" w:cs="Times New Roman"/>
                <w:color w:val="000000"/>
                <w:sz w:val="22"/>
                <w:lang w:val="es-CO" w:eastAsia="es-CO"/>
              </w:rPr>
            </w:pPr>
            <w:r w:rsidRPr="00BB1244">
              <w:rPr>
                <w:rFonts w:eastAsia="Times New Roman" w:cs="Times New Roman"/>
                <w:color w:val="000000"/>
                <w:sz w:val="22"/>
                <w:lang w:val="es-CO" w:eastAsia="es-CO"/>
              </w:rPr>
              <w:t xml:space="preserve">6.425.308 </w:t>
            </w:r>
          </w:p>
        </w:tc>
        <w:tc>
          <w:tcPr>
            <w:tcW w:w="601" w:type="pct"/>
            <w:tcBorders>
              <w:top w:val="nil"/>
              <w:left w:val="nil"/>
              <w:bottom w:val="single" w:sz="4" w:space="0" w:color="auto"/>
              <w:right w:val="single" w:sz="4" w:space="0" w:color="auto"/>
            </w:tcBorders>
            <w:shd w:val="clear" w:color="auto" w:fill="auto"/>
            <w:noWrap/>
            <w:vAlign w:val="bottom"/>
            <w:hideMark/>
          </w:tcPr>
          <w:p w14:paraId="04233E20" w14:textId="77777777" w:rsidR="00BB1244" w:rsidRPr="00BB1244" w:rsidRDefault="00BB1244" w:rsidP="00BB1244">
            <w:pPr>
              <w:spacing w:after="0" w:line="240" w:lineRule="auto"/>
              <w:ind w:firstLine="0"/>
              <w:jc w:val="center"/>
              <w:rPr>
                <w:rFonts w:eastAsia="Times New Roman" w:cs="Times New Roman"/>
                <w:color w:val="000000"/>
                <w:sz w:val="22"/>
                <w:lang w:val="es-CO" w:eastAsia="es-CO"/>
              </w:rPr>
            </w:pPr>
            <w:r w:rsidRPr="00BB1244">
              <w:rPr>
                <w:rFonts w:eastAsia="Times New Roman" w:cs="Times New Roman"/>
                <w:color w:val="000000"/>
                <w:sz w:val="22"/>
                <w:lang w:val="es-CO" w:eastAsia="es-CO"/>
              </w:rPr>
              <w:t>18%</w:t>
            </w:r>
          </w:p>
        </w:tc>
        <w:tc>
          <w:tcPr>
            <w:tcW w:w="477" w:type="pct"/>
            <w:tcBorders>
              <w:top w:val="nil"/>
              <w:left w:val="nil"/>
              <w:bottom w:val="single" w:sz="4" w:space="0" w:color="auto"/>
              <w:right w:val="single" w:sz="4" w:space="0" w:color="auto"/>
            </w:tcBorders>
            <w:shd w:val="clear" w:color="auto" w:fill="auto"/>
            <w:noWrap/>
            <w:vAlign w:val="bottom"/>
            <w:hideMark/>
          </w:tcPr>
          <w:p w14:paraId="57131163" w14:textId="522DFF5E" w:rsidR="00BB1244" w:rsidRPr="00BB1244" w:rsidRDefault="00BB1244" w:rsidP="00BB1244">
            <w:pPr>
              <w:spacing w:after="0" w:line="240" w:lineRule="auto"/>
              <w:ind w:firstLine="0"/>
              <w:jc w:val="right"/>
              <w:rPr>
                <w:rFonts w:eastAsia="Times New Roman" w:cs="Times New Roman"/>
                <w:color w:val="000000"/>
                <w:sz w:val="22"/>
                <w:lang w:val="es-CO" w:eastAsia="es-CO"/>
              </w:rPr>
            </w:pPr>
            <w:r w:rsidRPr="00BB1244">
              <w:rPr>
                <w:rFonts w:eastAsia="Times New Roman" w:cs="Times New Roman"/>
                <w:color w:val="000000"/>
                <w:sz w:val="22"/>
                <w:lang w:val="es-CO" w:eastAsia="es-CO"/>
              </w:rPr>
              <w:t xml:space="preserve">968.127 </w:t>
            </w:r>
          </w:p>
        </w:tc>
        <w:tc>
          <w:tcPr>
            <w:tcW w:w="626" w:type="pct"/>
            <w:tcBorders>
              <w:top w:val="nil"/>
              <w:left w:val="nil"/>
              <w:bottom w:val="single" w:sz="4" w:space="0" w:color="auto"/>
              <w:right w:val="single" w:sz="4" w:space="0" w:color="auto"/>
            </w:tcBorders>
            <w:shd w:val="clear" w:color="auto" w:fill="auto"/>
            <w:noWrap/>
            <w:vAlign w:val="bottom"/>
            <w:hideMark/>
          </w:tcPr>
          <w:p w14:paraId="118EF2E9" w14:textId="434C858E" w:rsidR="00BB1244" w:rsidRPr="00BB1244" w:rsidRDefault="00BB1244" w:rsidP="00BB1244">
            <w:pPr>
              <w:spacing w:after="0" w:line="240" w:lineRule="auto"/>
              <w:ind w:firstLine="0"/>
              <w:jc w:val="right"/>
              <w:rPr>
                <w:rFonts w:eastAsia="Times New Roman" w:cs="Times New Roman"/>
                <w:color w:val="000000"/>
                <w:sz w:val="22"/>
                <w:lang w:val="es-CO" w:eastAsia="es-CO"/>
              </w:rPr>
            </w:pPr>
            <w:r w:rsidRPr="00BB1244">
              <w:rPr>
                <w:rFonts w:eastAsia="Times New Roman" w:cs="Times New Roman"/>
                <w:color w:val="000000"/>
                <w:sz w:val="22"/>
                <w:lang w:val="es-CO" w:eastAsia="es-CO"/>
              </w:rPr>
              <w:t xml:space="preserve">30.841.478 </w:t>
            </w:r>
          </w:p>
        </w:tc>
        <w:tc>
          <w:tcPr>
            <w:tcW w:w="656" w:type="pct"/>
            <w:tcBorders>
              <w:top w:val="nil"/>
              <w:left w:val="nil"/>
              <w:bottom w:val="single" w:sz="4" w:space="0" w:color="auto"/>
              <w:right w:val="single" w:sz="4" w:space="0" w:color="auto"/>
            </w:tcBorders>
            <w:shd w:val="clear" w:color="auto" w:fill="auto"/>
            <w:noWrap/>
            <w:vAlign w:val="bottom"/>
            <w:hideMark/>
          </w:tcPr>
          <w:p w14:paraId="3409965C" w14:textId="77777777" w:rsidR="00BB1244" w:rsidRPr="00BB1244" w:rsidRDefault="00BB1244" w:rsidP="00BB1244">
            <w:pPr>
              <w:spacing w:after="0" w:line="240" w:lineRule="auto"/>
              <w:ind w:firstLine="0"/>
              <w:jc w:val="center"/>
              <w:rPr>
                <w:rFonts w:eastAsia="Times New Roman" w:cs="Times New Roman"/>
                <w:color w:val="000000"/>
                <w:sz w:val="22"/>
                <w:lang w:val="es-CO" w:eastAsia="es-CO"/>
              </w:rPr>
            </w:pPr>
            <w:r w:rsidRPr="00BB1244">
              <w:rPr>
                <w:rFonts w:eastAsia="Times New Roman" w:cs="Times New Roman"/>
                <w:color w:val="000000"/>
                <w:sz w:val="22"/>
                <w:lang w:val="es-CO" w:eastAsia="es-CO"/>
              </w:rPr>
              <w:t>87%</w:t>
            </w:r>
          </w:p>
        </w:tc>
        <w:tc>
          <w:tcPr>
            <w:tcW w:w="463" w:type="pct"/>
            <w:tcBorders>
              <w:top w:val="nil"/>
              <w:left w:val="nil"/>
              <w:bottom w:val="single" w:sz="4" w:space="0" w:color="auto"/>
              <w:right w:val="single" w:sz="4" w:space="0" w:color="auto"/>
            </w:tcBorders>
            <w:shd w:val="clear" w:color="auto" w:fill="auto"/>
            <w:noWrap/>
            <w:vAlign w:val="bottom"/>
            <w:hideMark/>
          </w:tcPr>
          <w:p w14:paraId="6EDA065C" w14:textId="77777777" w:rsidR="00BB1244" w:rsidRPr="00BB1244" w:rsidRDefault="00BB1244" w:rsidP="00BB1244">
            <w:pPr>
              <w:spacing w:after="0" w:line="240" w:lineRule="auto"/>
              <w:ind w:firstLine="0"/>
              <w:jc w:val="center"/>
              <w:rPr>
                <w:rFonts w:eastAsia="Times New Roman" w:cs="Times New Roman"/>
                <w:color w:val="000000"/>
                <w:sz w:val="22"/>
                <w:lang w:val="es-CO" w:eastAsia="es-CO"/>
              </w:rPr>
            </w:pPr>
            <w:r w:rsidRPr="00BB1244">
              <w:rPr>
                <w:rFonts w:eastAsia="Times New Roman" w:cs="Times New Roman"/>
                <w:color w:val="000000"/>
                <w:sz w:val="22"/>
                <w:lang w:val="es-CO" w:eastAsia="es-CO"/>
              </w:rPr>
              <w:t>24</w:t>
            </w:r>
          </w:p>
        </w:tc>
        <w:tc>
          <w:tcPr>
            <w:tcW w:w="638" w:type="pct"/>
            <w:tcBorders>
              <w:top w:val="nil"/>
              <w:left w:val="nil"/>
              <w:bottom w:val="single" w:sz="4" w:space="0" w:color="auto"/>
              <w:right w:val="single" w:sz="4" w:space="0" w:color="auto"/>
            </w:tcBorders>
            <w:shd w:val="clear" w:color="auto" w:fill="auto"/>
            <w:noWrap/>
            <w:vAlign w:val="bottom"/>
            <w:hideMark/>
          </w:tcPr>
          <w:p w14:paraId="3D32E771" w14:textId="77777777" w:rsidR="00BB1244" w:rsidRPr="00BB1244" w:rsidRDefault="00BB1244" w:rsidP="00BB1244">
            <w:pPr>
              <w:spacing w:after="0" w:line="240" w:lineRule="auto"/>
              <w:ind w:firstLine="0"/>
              <w:jc w:val="center"/>
              <w:rPr>
                <w:rFonts w:eastAsia="Times New Roman" w:cs="Times New Roman"/>
                <w:color w:val="000000"/>
                <w:sz w:val="22"/>
                <w:lang w:val="es-CO" w:eastAsia="es-CO"/>
              </w:rPr>
            </w:pPr>
            <w:r w:rsidRPr="00BB1244">
              <w:rPr>
                <w:rFonts w:eastAsia="Times New Roman" w:cs="Times New Roman"/>
                <w:color w:val="000000"/>
                <w:sz w:val="22"/>
                <w:lang w:val="es-CO" w:eastAsia="es-CO"/>
              </w:rPr>
              <w:t>5</w:t>
            </w:r>
          </w:p>
        </w:tc>
        <w:tc>
          <w:tcPr>
            <w:tcW w:w="490" w:type="pct"/>
            <w:tcBorders>
              <w:top w:val="nil"/>
              <w:left w:val="nil"/>
              <w:bottom w:val="single" w:sz="4" w:space="0" w:color="auto"/>
              <w:right w:val="single" w:sz="8" w:space="0" w:color="auto"/>
            </w:tcBorders>
            <w:shd w:val="clear" w:color="auto" w:fill="auto"/>
            <w:noWrap/>
            <w:vAlign w:val="bottom"/>
            <w:hideMark/>
          </w:tcPr>
          <w:p w14:paraId="64E5A2CE" w14:textId="77777777" w:rsidR="00BB1244" w:rsidRPr="00BB1244" w:rsidRDefault="00BB1244" w:rsidP="00BB1244">
            <w:pPr>
              <w:spacing w:after="0" w:line="240" w:lineRule="auto"/>
              <w:ind w:firstLine="0"/>
              <w:jc w:val="center"/>
              <w:rPr>
                <w:rFonts w:eastAsia="Times New Roman" w:cs="Times New Roman"/>
                <w:color w:val="000000"/>
                <w:sz w:val="22"/>
                <w:lang w:val="es-CO" w:eastAsia="es-CO"/>
              </w:rPr>
            </w:pPr>
            <w:r w:rsidRPr="00BB1244">
              <w:rPr>
                <w:rFonts w:eastAsia="Times New Roman" w:cs="Times New Roman"/>
                <w:color w:val="000000"/>
                <w:sz w:val="22"/>
                <w:lang w:val="es-CO" w:eastAsia="es-CO"/>
              </w:rPr>
              <w:t>19</w:t>
            </w:r>
          </w:p>
        </w:tc>
      </w:tr>
      <w:tr w:rsidR="00BB1244" w:rsidRPr="00BB1244" w14:paraId="7CFC12F7" w14:textId="77777777" w:rsidTr="00BB1244">
        <w:trPr>
          <w:trHeight w:val="315"/>
          <w:jc w:val="center"/>
        </w:trPr>
        <w:tc>
          <w:tcPr>
            <w:tcW w:w="571" w:type="pct"/>
            <w:tcBorders>
              <w:top w:val="nil"/>
              <w:left w:val="single" w:sz="8" w:space="0" w:color="auto"/>
              <w:bottom w:val="single" w:sz="8" w:space="0" w:color="auto"/>
              <w:right w:val="single" w:sz="8" w:space="0" w:color="auto"/>
            </w:tcBorders>
            <w:shd w:val="clear" w:color="000000" w:fill="C5D9F1"/>
            <w:noWrap/>
            <w:vAlign w:val="center"/>
            <w:hideMark/>
          </w:tcPr>
          <w:p w14:paraId="1863CFD2" w14:textId="77777777" w:rsidR="00BB1244" w:rsidRPr="00BB1244" w:rsidRDefault="00BB1244" w:rsidP="00BB1244">
            <w:pPr>
              <w:spacing w:after="0" w:line="240" w:lineRule="auto"/>
              <w:ind w:firstLine="0"/>
              <w:rPr>
                <w:rFonts w:eastAsia="Times New Roman" w:cs="Times New Roman"/>
                <w:color w:val="000000"/>
                <w:sz w:val="22"/>
                <w:lang w:val="es-CO" w:eastAsia="es-CO"/>
              </w:rPr>
            </w:pPr>
            <w:r w:rsidRPr="00BB1244">
              <w:rPr>
                <w:rFonts w:eastAsia="Times New Roman" w:cs="Times New Roman"/>
                <w:color w:val="000000"/>
                <w:sz w:val="22"/>
                <w:lang w:val="es-CO" w:eastAsia="es-CO"/>
              </w:rPr>
              <w:t>Comercial 3</w:t>
            </w:r>
          </w:p>
        </w:tc>
        <w:tc>
          <w:tcPr>
            <w:tcW w:w="477" w:type="pct"/>
            <w:tcBorders>
              <w:top w:val="nil"/>
              <w:left w:val="nil"/>
              <w:bottom w:val="single" w:sz="8" w:space="0" w:color="auto"/>
              <w:right w:val="single" w:sz="4" w:space="0" w:color="auto"/>
            </w:tcBorders>
            <w:shd w:val="clear" w:color="auto" w:fill="auto"/>
            <w:noWrap/>
            <w:vAlign w:val="bottom"/>
            <w:hideMark/>
          </w:tcPr>
          <w:p w14:paraId="482870D3" w14:textId="22B0D1F8" w:rsidR="00BB1244" w:rsidRPr="00BB1244" w:rsidRDefault="00BB1244" w:rsidP="00BB1244">
            <w:pPr>
              <w:spacing w:after="0" w:line="240" w:lineRule="auto"/>
              <w:ind w:firstLine="0"/>
              <w:rPr>
                <w:rFonts w:eastAsia="Times New Roman" w:cs="Times New Roman"/>
                <w:color w:val="000000"/>
                <w:sz w:val="22"/>
                <w:lang w:val="es-CO" w:eastAsia="es-CO"/>
              </w:rPr>
            </w:pPr>
            <w:r w:rsidRPr="00BB1244">
              <w:rPr>
                <w:rFonts w:eastAsia="Times New Roman" w:cs="Times New Roman"/>
                <w:color w:val="000000"/>
                <w:sz w:val="22"/>
                <w:lang w:val="es-CO" w:eastAsia="es-CO"/>
              </w:rPr>
              <w:t xml:space="preserve">7.200.000 </w:t>
            </w:r>
          </w:p>
        </w:tc>
        <w:tc>
          <w:tcPr>
            <w:tcW w:w="601" w:type="pct"/>
            <w:tcBorders>
              <w:top w:val="nil"/>
              <w:left w:val="nil"/>
              <w:bottom w:val="single" w:sz="8" w:space="0" w:color="auto"/>
              <w:right w:val="single" w:sz="4" w:space="0" w:color="auto"/>
            </w:tcBorders>
            <w:shd w:val="clear" w:color="auto" w:fill="auto"/>
            <w:noWrap/>
            <w:vAlign w:val="bottom"/>
            <w:hideMark/>
          </w:tcPr>
          <w:p w14:paraId="527D17B5" w14:textId="77777777" w:rsidR="00BB1244" w:rsidRPr="00BB1244" w:rsidRDefault="00BB1244" w:rsidP="00BB1244">
            <w:pPr>
              <w:spacing w:after="0" w:line="240" w:lineRule="auto"/>
              <w:ind w:firstLine="0"/>
              <w:jc w:val="center"/>
              <w:rPr>
                <w:rFonts w:eastAsia="Times New Roman" w:cs="Times New Roman"/>
                <w:color w:val="000000"/>
                <w:sz w:val="22"/>
                <w:lang w:val="es-CO" w:eastAsia="es-CO"/>
              </w:rPr>
            </w:pPr>
            <w:r w:rsidRPr="00BB1244">
              <w:rPr>
                <w:rFonts w:eastAsia="Times New Roman" w:cs="Times New Roman"/>
                <w:color w:val="000000"/>
                <w:sz w:val="22"/>
                <w:lang w:val="es-CO" w:eastAsia="es-CO"/>
              </w:rPr>
              <w:t>20%</w:t>
            </w:r>
          </w:p>
        </w:tc>
        <w:tc>
          <w:tcPr>
            <w:tcW w:w="477" w:type="pct"/>
            <w:tcBorders>
              <w:top w:val="nil"/>
              <w:left w:val="nil"/>
              <w:bottom w:val="single" w:sz="8" w:space="0" w:color="auto"/>
              <w:right w:val="single" w:sz="4" w:space="0" w:color="auto"/>
            </w:tcBorders>
            <w:shd w:val="clear" w:color="auto" w:fill="auto"/>
            <w:noWrap/>
            <w:vAlign w:val="bottom"/>
            <w:hideMark/>
          </w:tcPr>
          <w:p w14:paraId="2403586B" w14:textId="2C5D85A4" w:rsidR="00BB1244" w:rsidRPr="00BB1244" w:rsidRDefault="00BB1244" w:rsidP="00BB1244">
            <w:pPr>
              <w:spacing w:after="0" w:line="240" w:lineRule="auto"/>
              <w:ind w:firstLine="0"/>
              <w:jc w:val="right"/>
              <w:rPr>
                <w:rFonts w:eastAsia="Times New Roman" w:cs="Times New Roman"/>
                <w:color w:val="000000"/>
                <w:sz w:val="22"/>
                <w:lang w:val="es-CO" w:eastAsia="es-CO"/>
              </w:rPr>
            </w:pPr>
            <w:r w:rsidRPr="00BB1244">
              <w:rPr>
                <w:rFonts w:eastAsia="Times New Roman" w:cs="Times New Roman"/>
                <w:color w:val="000000"/>
                <w:sz w:val="22"/>
                <w:lang w:val="es-CO" w:eastAsia="es-CO"/>
              </w:rPr>
              <w:t xml:space="preserve">193.435 </w:t>
            </w:r>
          </w:p>
        </w:tc>
        <w:tc>
          <w:tcPr>
            <w:tcW w:w="626" w:type="pct"/>
            <w:tcBorders>
              <w:top w:val="nil"/>
              <w:left w:val="nil"/>
              <w:bottom w:val="single" w:sz="8" w:space="0" w:color="auto"/>
              <w:right w:val="single" w:sz="4" w:space="0" w:color="auto"/>
            </w:tcBorders>
            <w:shd w:val="clear" w:color="auto" w:fill="auto"/>
            <w:noWrap/>
            <w:vAlign w:val="bottom"/>
            <w:hideMark/>
          </w:tcPr>
          <w:p w14:paraId="2F63B64C" w14:textId="27D28C90" w:rsidR="00BB1244" w:rsidRPr="00BB1244" w:rsidRDefault="00BB1244" w:rsidP="00BB1244">
            <w:pPr>
              <w:spacing w:after="0" w:line="240" w:lineRule="auto"/>
              <w:ind w:firstLine="0"/>
              <w:jc w:val="right"/>
              <w:rPr>
                <w:rFonts w:eastAsia="Times New Roman" w:cs="Times New Roman"/>
                <w:color w:val="000000"/>
                <w:sz w:val="22"/>
                <w:lang w:val="es-CO" w:eastAsia="es-CO"/>
              </w:rPr>
            </w:pPr>
            <w:r w:rsidRPr="00BB1244">
              <w:rPr>
                <w:rFonts w:eastAsia="Times New Roman" w:cs="Times New Roman"/>
                <w:color w:val="000000"/>
                <w:sz w:val="22"/>
                <w:lang w:val="es-CO" w:eastAsia="es-CO"/>
              </w:rPr>
              <w:t xml:space="preserve">34.560.000 </w:t>
            </w:r>
          </w:p>
        </w:tc>
        <w:tc>
          <w:tcPr>
            <w:tcW w:w="656" w:type="pct"/>
            <w:tcBorders>
              <w:top w:val="nil"/>
              <w:left w:val="nil"/>
              <w:bottom w:val="single" w:sz="8" w:space="0" w:color="auto"/>
              <w:right w:val="single" w:sz="4" w:space="0" w:color="auto"/>
            </w:tcBorders>
            <w:shd w:val="clear" w:color="auto" w:fill="auto"/>
            <w:noWrap/>
            <w:vAlign w:val="bottom"/>
            <w:hideMark/>
          </w:tcPr>
          <w:p w14:paraId="1F5548A5" w14:textId="77777777" w:rsidR="00BB1244" w:rsidRPr="00BB1244" w:rsidRDefault="00BB1244" w:rsidP="00BB1244">
            <w:pPr>
              <w:spacing w:after="0" w:line="240" w:lineRule="auto"/>
              <w:ind w:firstLine="0"/>
              <w:jc w:val="center"/>
              <w:rPr>
                <w:rFonts w:eastAsia="Times New Roman" w:cs="Times New Roman"/>
                <w:color w:val="000000"/>
                <w:sz w:val="22"/>
                <w:lang w:val="es-CO" w:eastAsia="es-CO"/>
              </w:rPr>
            </w:pPr>
            <w:r w:rsidRPr="00BB1244">
              <w:rPr>
                <w:rFonts w:eastAsia="Times New Roman" w:cs="Times New Roman"/>
                <w:color w:val="000000"/>
                <w:sz w:val="22"/>
                <w:lang w:val="es-CO" w:eastAsia="es-CO"/>
              </w:rPr>
              <w:t>97%</w:t>
            </w:r>
          </w:p>
        </w:tc>
        <w:tc>
          <w:tcPr>
            <w:tcW w:w="463" w:type="pct"/>
            <w:tcBorders>
              <w:top w:val="nil"/>
              <w:left w:val="nil"/>
              <w:bottom w:val="single" w:sz="8" w:space="0" w:color="auto"/>
              <w:right w:val="single" w:sz="4" w:space="0" w:color="auto"/>
            </w:tcBorders>
            <w:shd w:val="clear" w:color="auto" w:fill="auto"/>
            <w:noWrap/>
            <w:vAlign w:val="bottom"/>
            <w:hideMark/>
          </w:tcPr>
          <w:p w14:paraId="25D09CE9" w14:textId="77777777" w:rsidR="00BB1244" w:rsidRPr="00BB1244" w:rsidRDefault="00BB1244" w:rsidP="00BB1244">
            <w:pPr>
              <w:spacing w:after="0" w:line="240" w:lineRule="auto"/>
              <w:ind w:firstLine="0"/>
              <w:jc w:val="center"/>
              <w:rPr>
                <w:rFonts w:eastAsia="Times New Roman" w:cs="Times New Roman"/>
                <w:color w:val="000000"/>
                <w:sz w:val="22"/>
                <w:lang w:val="es-CO" w:eastAsia="es-CO"/>
              </w:rPr>
            </w:pPr>
            <w:r w:rsidRPr="00BB1244">
              <w:rPr>
                <w:rFonts w:eastAsia="Times New Roman" w:cs="Times New Roman"/>
                <w:color w:val="000000"/>
                <w:sz w:val="22"/>
                <w:lang w:val="es-CO" w:eastAsia="es-CO"/>
              </w:rPr>
              <w:t>24</w:t>
            </w:r>
          </w:p>
        </w:tc>
        <w:tc>
          <w:tcPr>
            <w:tcW w:w="638" w:type="pct"/>
            <w:tcBorders>
              <w:top w:val="nil"/>
              <w:left w:val="nil"/>
              <w:bottom w:val="single" w:sz="8" w:space="0" w:color="auto"/>
              <w:right w:val="single" w:sz="4" w:space="0" w:color="auto"/>
            </w:tcBorders>
            <w:shd w:val="clear" w:color="auto" w:fill="auto"/>
            <w:noWrap/>
            <w:vAlign w:val="bottom"/>
            <w:hideMark/>
          </w:tcPr>
          <w:p w14:paraId="4F206E9C" w14:textId="77777777" w:rsidR="00BB1244" w:rsidRPr="00BB1244" w:rsidRDefault="00BB1244" w:rsidP="00BB1244">
            <w:pPr>
              <w:spacing w:after="0" w:line="240" w:lineRule="auto"/>
              <w:ind w:firstLine="0"/>
              <w:jc w:val="center"/>
              <w:rPr>
                <w:rFonts w:eastAsia="Times New Roman" w:cs="Times New Roman"/>
                <w:color w:val="000000"/>
                <w:sz w:val="22"/>
                <w:lang w:val="es-CO" w:eastAsia="es-CO"/>
              </w:rPr>
            </w:pPr>
            <w:r w:rsidRPr="00BB1244">
              <w:rPr>
                <w:rFonts w:eastAsia="Times New Roman" w:cs="Times New Roman"/>
                <w:color w:val="000000"/>
                <w:sz w:val="22"/>
                <w:lang w:val="es-CO" w:eastAsia="es-CO"/>
              </w:rPr>
              <w:t>5</w:t>
            </w:r>
          </w:p>
        </w:tc>
        <w:tc>
          <w:tcPr>
            <w:tcW w:w="490" w:type="pct"/>
            <w:tcBorders>
              <w:top w:val="nil"/>
              <w:left w:val="nil"/>
              <w:bottom w:val="single" w:sz="8" w:space="0" w:color="auto"/>
              <w:right w:val="single" w:sz="8" w:space="0" w:color="auto"/>
            </w:tcBorders>
            <w:shd w:val="clear" w:color="auto" w:fill="auto"/>
            <w:noWrap/>
            <w:vAlign w:val="bottom"/>
            <w:hideMark/>
          </w:tcPr>
          <w:p w14:paraId="2A4039F4" w14:textId="77777777" w:rsidR="00BB1244" w:rsidRPr="00BB1244" w:rsidRDefault="00BB1244" w:rsidP="00BB1244">
            <w:pPr>
              <w:spacing w:after="0" w:line="240" w:lineRule="auto"/>
              <w:ind w:firstLine="0"/>
              <w:jc w:val="center"/>
              <w:rPr>
                <w:rFonts w:eastAsia="Times New Roman" w:cs="Times New Roman"/>
                <w:color w:val="000000"/>
                <w:sz w:val="22"/>
                <w:lang w:val="es-CO" w:eastAsia="es-CO"/>
              </w:rPr>
            </w:pPr>
            <w:r w:rsidRPr="00BB1244">
              <w:rPr>
                <w:rFonts w:eastAsia="Times New Roman" w:cs="Times New Roman"/>
                <w:color w:val="000000"/>
                <w:sz w:val="22"/>
                <w:lang w:val="es-CO" w:eastAsia="es-CO"/>
              </w:rPr>
              <w:t>19</w:t>
            </w:r>
          </w:p>
        </w:tc>
      </w:tr>
    </w:tbl>
    <w:p w14:paraId="44C170CC" w14:textId="77777777" w:rsidR="0093155F" w:rsidRDefault="0093155F" w:rsidP="0093155F">
      <w:pPr>
        <w:spacing w:after="0"/>
        <w:ind w:firstLine="0"/>
        <w:rPr>
          <w:rFonts w:cs="Times New Roman"/>
          <w:szCs w:val="24"/>
        </w:rPr>
      </w:pPr>
    </w:p>
    <w:p w14:paraId="5147CCB3" w14:textId="01DE50FE" w:rsidR="0093155F" w:rsidRDefault="0093155F" w:rsidP="0093155F">
      <w:pPr>
        <w:spacing w:after="0"/>
        <w:ind w:firstLine="708"/>
        <w:rPr>
          <w:rFonts w:cs="Times New Roman"/>
          <w:szCs w:val="24"/>
        </w:rPr>
      </w:pPr>
      <w:r w:rsidRPr="0093155F">
        <w:rPr>
          <w:rFonts w:cs="Times New Roman"/>
          <w:szCs w:val="24"/>
        </w:rPr>
        <w:t xml:space="preserve">El seguimiento a las ventas se debe </w:t>
      </w:r>
      <w:r w:rsidR="000E4A10">
        <w:rPr>
          <w:rFonts w:cs="Times New Roman"/>
          <w:szCs w:val="24"/>
        </w:rPr>
        <w:t xml:space="preserve">iniciar </w:t>
      </w:r>
      <w:r w:rsidRPr="0093155F">
        <w:rPr>
          <w:rFonts w:cs="Times New Roman"/>
          <w:szCs w:val="24"/>
        </w:rPr>
        <w:t xml:space="preserve">a partir del día 5 de cada mes, allí se puede analizar la evolución y desempeño del vendedor y tomar acciones en caso de no estar logrando la meta propuesta. </w:t>
      </w:r>
      <w:r>
        <w:rPr>
          <w:rFonts w:cs="Times New Roman"/>
          <w:szCs w:val="24"/>
        </w:rPr>
        <w:t xml:space="preserve">La realización de esta tarea de forma </w:t>
      </w:r>
      <w:r w:rsidRPr="0093155F">
        <w:rPr>
          <w:rFonts w:cs="Times New Roman"/>
          <w:szCs w:val="24"/>
        </w:rPr>
        <w:t>constante es fundamental para lograr las metas propuestas.</w:t>
      </w:r>
      <w:r>
        <w:rPr>
          <w:rFonts w:cs="Times New Roman"/>
          <w:szCs w:val="24"/>
        </w:rPr>
        <w:t xml:space="preserve"> </w:t>
      </w:r>
      <w:r w:rsidRPr="0093155F">
        <w:rPr>
          <w:rFonts w:cs="Times New Roman"/>
          <w:szCs w:val="24"/>
        </w:rPr>
        <w:t xml:space="preserve">Lo resultados obtenidos los primeros días permiten la implementación de nuevas estrategias comerciales a tiempo. </w:t>
      </w:r>
    </w:p>
    <w:p w14:paraId="5D206866" w14:textId="4C750773" w:rsidR="009C388A" w:rsidRPr="009C388A" w:rsidRDefault="009C388A" w:rsidP="009C388A">
      <w:pPr>
        <w:pStyle w:val="Prrafodelista"/>
        <w:numPr>
          <w:ilvl w:val="2"/>
          <w:numId w:val="1"/>
        </w:numPr>
        <w:spacing w:after="0"/>
        <w:rPr>
          <w:b/>
        </w:rPr>
      </w:pPr>
      <w:r w:rsidRPr="009C388A">
        <w:rPr>
          <w:b/>
        </w:rPr>
        <w:t xml:space="preserve">Recaudo de cartera </w:t>
      </w:r>
      <w:r>
        <w:rPr>
          <w:b/>
        </w:rPr>
        <w:t>en mora</w:t>
      </w:r>
    </w:p>
    <w:p w14:paraId="1CEE2973" w14:textId="0AC19B9F" w:rsidR="005E54AC" w:rsidRDefault="005E54AC" w:rsidP="00AD605A">
      <w:pPr>
        <w:spacing w:line="360" w:lineRule="auto"/>
        <w:rPr>
          <w:rFonts w:cs="Times New Roman"/>
          <w:szCs w:val="24"/>
        </w:rPr>
      </w:pPr>
      <w:r>
        <w:rPr>
          <w:rFonts w:cs="Times New Roman"/>
          <w:szCs w:val="24"/>
        </w:rPr>
        <w:t>El impacto que el recaudo de cartera</w:t>
      </w:r>
      <w:r w:rsidRPr="009C388A">
        <w:rPr>
          <w:rFonts w:cs="Times New Roman"/>
          <w:szCs w:val="24"/>
        </w:rPr>
        <w:t xml:space="preserve"> </w:t>
      </w:r>
      <w:r>
        <w:rPr>
          <w:rFonts w:cs="Times New Roman"/>
          <w:szCs w:val="24"/>
        </w:rPr>
        <w:t>reflejaría en las finanzas de Sival sería bastante positivo, ya que la liquidez de la empresa mejoraría, disminuyendo el nivel de endeudamiento y aumentaría el nivel adquisitivo permitiendo tener un músculo económico fortalecido.</w:t>
      </w:r>
    </w:p>
    <w:p w14:paraId="6727387B" w14:textId="6BBF5DD8" w:rsidR="005E54AC" w:rsidRDefault="005E54AC" w:rsidP="00AD605A">
      <w:pPr>
        <w:spacing w:line="360" w:lineRule="auto"/>
        <w:rPr>
          <w:rFonts w:cs="Times New Roman"/>
          <w:szCs w:val="24"/>
        </w:rPr>
      </w:pPr>
      <w:r>
        <w:rPr>
          <w:rFonts w:cs="Times New Roman"/>
          <w:szCs w:val="24"/>
        </w:rPr>
        <w:lastRenderedPageBreak/>
        <w:t xml:space="preserve"> </w:t>
      </w:r>
      <w:r w:rsidR="009C388A" w:rsidRPr="009C388A">
        <w:rPr>
          <w:rFonts w:cs="Times New Roman"/>
          <w:szCs w:val="24"/>
        </w:rPr>
        <w:t xml:space="preserve">En pro de mejorar el flujo de caja y recuperación de cartera </w:t>
      </w:r>
      <w:r w:rsidR="0018138E">
        <w:rPr>
          <w:rFonts w:cs="Times New Roman"/>
          <w:szCs w:val="24"/>
        </w:rPr>
        <w:t xml:space="preserve">se propone contactar </w:t>
      </w:r>
      <w:r w:rsidR="009C388A" w:rsidRPr="009C388A">
        <w:rPr>
          <w:rFonts w:cs="Times New Roman"/>
          <w:szCs w:val="24"/>
        </w:rPr>
        <w:t>uno a uno a nuestros acreedores y darles planes de pago que estaría dentro de una conciliación que se</w:t>
      </w:r>
      <w:r>
        <w:rPr>
          <w:rFonts w:cs="Times New Roman"/>
          <w:szCs w:val="24"/>
        </w:rPr>
        <w:t xml:space="preserve">rviría </w:t>
      </w:r>
      <w:r w:rsidR="009C388A" w:rsidRPr="009C388A">
        <w:rPr>
          <w:rFonts w:cs="Times New Roman"/>
          <w:szCs w:val="24"/>
        </w:rPr>
        <w:t>para bajar sus cuentas por pagar</w:t>
      </w:r>
      <w:r>
        <w:rPr>
          <w:rFonts w:cs="Times New Roman"/>
          <w:szCs w:val="24"/>
        </w:rPr>
        <w:t>, siendo este un gana gana para las partes, tal y como se ve reflejado en el plan de recuperación 1 y 2:</w:t>
      </w:r>
    </w:p>
    <w:p w14:paraId="1BD807FA" w14:textId="660DC251" w:rsidR="0018138E" w:rsidRDefault="005E54AC" w:rsidP="005E54AC">
      <w:pPr>
        <w:spacing w:line="360" w:lineRule="auto"/>
        <w:rPr>
          <w:rFonts w:cs="Times New Roman"/>
          <w:szCs w:val="24"/>
        </w:rPr>
      </w:pPr>
      <w:r>
        <w:rPr>
          <w:rFonts w:cs="Times New Roman"/>
          <w:szCs w:val="24"/>
        </w:rPr>
        <w:t xml:space="preserve">    </w:t>
      </w:r>
      <w:r w:rsidR="0018138E">
        <w:rPr>
          <w:rFonts w:cs="Times New Roman"/>
          <w:szCs w:val="24"/>
        </w:rPr>
        <w:t xml:space="preserve">Cartera total: </w:t>
      </w:r>
      <w:r w:rsidR="0018138E" w:rsidRPr="0018138E">
        <w:rPr>
          <w:rFonts w:cs="Times New Roman"/>
          <w:szCs w:val="24"/>
        </w:rPr>
        <w:t>$ 176.423.487</w:t>
      </w:r>
    </w:p>
    <w:tbl>
      <w:tblPr>
        <w:tblStyle w:val="Sombreadoclaro-nfasis1"/>
        <w:tblW w:w="5000" w:type="pct"/>
        <w:tblLook w:val="04A0" w:firstRow="1" w:lastRow="0" w:firstColumn="1" w:lastColumn="0" w:noHBand="0" w:noVBand="1"/>
      </w:tblPr>
      <w:tblGrid>
        <w:gridCol w:w="807"/>
        <w:gridCol w:w="1986"/>
        <w:gridCol w:w="1113"/>
        <w:gridCol w:w="1150"/>
        <w:gridCol w:w="1101"/>
        <w:gridCol w:w="1101"/>
        <w:gridCol w:w="1189"/>
        <w:gridCol w:w="915"/>
      </w:tblGrid>
      <w:tr w:rsidR="00403E1E" w:rsidRPr="00403E1E" w14:paraId="32C219C2" w14:textId="77777777" w:rsidTr="00403E1E">
        <w:trPr>
          <w:cnfStyle w:val="100000000000" w:firstRow="1" w:lastRow="0" w:firstColumn="0" w:lastColumn="0" w:oddVBand="0" w:evenVBand="0" w:oddHBand="0"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349" w:type="pct"/>
            <w:noWrap/>
            <w:hideMark/>
          </w:tcPr>
          <w:p w14:paraId="63982431" w14:textId="3BF54145" w:rsidR="0018138E" w:rsidRPr="0018138E" w:rsidRDefault="0018138E" w:rsidP="0018138E">
            <w:pPr>
              <w:spacing w:line="240" w:lineRule="auto"/>
              <w:ind w:firstLine="0"/>
              <w:jc w:val="center"/>
              <w:rPr>
                <w:rFonts w:eastAsia="Times New Roman" w:cs="Times New Roman"/>
                <w:color w:val="auto"/>
                <w:sz w:val="20"/>
                <w:szCs w:val="20"/>
                <w:lang w:val="es-CO" w:eastAsia="es-CO"/>
              </w:rPr>
            </w:pPr>
            <w:r w:rsidRPr="00403E1E">
              <w:rPr>
                <w:rFonts w:eastAsia="Times New Roman" w:cs="Times New Roman"/>
                <w:b w:val="0"/>
                <w:bCs w:val="0"/>
                <w:color w:val="auto"/>
                <w:sz w:val="20"/>
                <w:szCs w:val="20"/>
                <w:lang w:val="es-CO" w:eastAsia="es-CO"/>
              </w:rPr>
              <w:t>Factura</w:t>
            </w:r>
          </w:p>
        </w:tc>
        <w:tc>
          <w:tcPr>
            <w:tcW w:w="830" w:type="pct"/>
            <w:noWrap/>
            <w:hideMark/>
          </w:tcPr>
          <w:p w14:paraId="5EB15B11" w14:textId="06FE5252" w:rsidR="0018138E" w:rsidRPr="0018138E" w:rsidRDefault="0018138E" w:rsidP="0018138E">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b w:val="0"/>
                <w:bCs w:val="0"/>
                <w:color w:val="auto"/>
                <w:sz w:val="20"/>
                <w:szCs w:val="20"/>
                <w:lang w:val="es-CO" w:eastAsia="es-CO"/>
              </w:rPr>
              <w:t xml:space="preserve">Cliente </w:t>
            </w:r>
          </w:p>
        </w:tc>
        <w:tc>
          <w:tcPr>
            <w:tcW w:w="659" w:type="pct"/>
            <w:noWrap/>
            <w:hideMark/>
          </w:tcPr>
          <w:p w14:paraId="54FF9143" w14:textId="15AF5BDD" w:rsidR="0018138E" w:rsidRPr="0018138E" w:rsidRDefault="0018138E" w:rsidP="0018138E">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b w:val="0"/>
                <w:bCs w:val="0"/>
                <w:color w:val="auto"/>
                <w:sz w:val="20"/>
                <w:szCs w:val="20"/>
                <w:lang w:val="es-CO" w:eastAsia="es-CO"/>
              </w:rPr>
              <w:t>Fecha</w:t>
            </w:r>
          </w:p>
        </w:tc>
        <w:tc>
          <w:tcPr>
            <w:tcW w:w="488" w:type="pct"/>
            <w:noWrap/>
            <w:hideMark/>
          </w:tcPr>
          <w:p w14:paraId="6B749B5E" w14:textId="29CF2938" w:rsidR="0018138E" w:rsidRPr="0018138E" w:rsidRDefault="0018138E" w:rsidP="0018138E">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b w:val="0"/>
                <w:bCs w:val="0"/>
                <w:color w:val="auto"/>
                <w:sz w:val="20"/>
                <w:szCs w:val="20"/>
                <w:lang w:val="es-CO" w:eastAsia="es-CO"/>
              </w:rPr>
              <w:t>Abonos</w:t>
            </w:r>
          </w:p>
        </w:tc>
        <w:tc>
          <w:tcPr>
            <w:tcW w:w="846" w:type="pct"/>
            <w:hideMark/>
          </w:tcPr>
          <w:p w14:paraId="737951CB" w14:textId="746D196F" w:rsidR="0018138E" w:rsidRPr="0018138E" w:rsidRDefault="0018138E" w:rsidP="0018138E">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b w:val="0"/>
                <w:bCs w:val="0"/>
                <w:color w:val="auto"/>
                <w:sz w:val="20"/>
                <w:szCs w:val="20"/>
                <w:lang w:val="es-CO" w:eastAsia="es-CO"/>
              </w:rPr>
              <w:t>Valor fact</w:t>
            </w:r>
          </w:p>
        </w:tc>
        <w:tc>
          <w:tcPr>
            <w:tcW w:w="544" w:type="pct"/>
            <w:noWrap/>
            <w:hideMark/>
          </w:tcPr>
          <w:p w14:paraId="1043C120" w14:textId="756ADAAB" w:rsidR="0018138E" w:rsidRPr="0018138E" w:rsidRDefault="0018138E" w:rsidP="0018138E">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b w:val="0"/>
                <w:bCs w:val="0"/>
                <w:color w:val="auto"/>
                <w:sz w:val="20"/>
                <w:szCs w:val="20"/>
                <w:lang w:val="es-CO" w:eastAsia="es-CO"/>
              </w:rPr>
              <w:t>Saldos</w:t>
            </w:r>
          </w:p>
        </w:tc>
        <w:tc>
          <w:tcPr>
            <w:tcW w:w="500" w:type="pct"/>
            <w:hideMark/>
          </w:tcPr>
          <w:p w14:paraId="12549D27" w14:textId="6CE0F585" w:rsidR="0018138E" w:rsidRPr="0018138E" w:rsidRDefault="0018138E" w:rsidP="0018138E">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b w:val="0"/>
                <w:bCs w:val="0"/>
                <w:color w:val="auto"/>
                <w:sz w:val="20"/>
                <w:szCs w:val="20"/>
                <w:lang w:val="es-CO" w:eastAsia="es-CO"/>
              </w:rPr>
              <w:t>Fecha de vencimiento</w:t>
            </w:r>
          </w:p>
        </w:tc>
        <w:tc>
          <w:tcPr>
            <w:tcW w:w="784" w:type="pct"/>
            <w:hideMark/>
          </w:tcPr>
          <w:p w14:paraId="531DA14E" w14:textId="220DEC6A" w:rsidR="0018138E" w:rsidRPr="0018138E" w:rsidRDefault="0018138E" w:rsidP="0018138E">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b w:val="0"/>
                <w:bCs w:val="0"/>
                <w:color w:val="auto"/>
                <w:sz w:val="20"/>
                <w:szCs w:val="20"/>
                <w:lang w:val="es-CO" w:eastAsia="es-CO"/>
              </w:rPr>
              <w:t>Total días vencidos</w:t>
            </w:r>
          </w:p>
        </w:tc>
      </w:tr>
      <w:tr w:rsidR="00403E1E" w:rsidRPr="00403E1E" w14:paraId="1DBBA38D" w14:textId="77777777" w:rsidTr="00403E1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49" w:type="pct"/>
            <w:noWrap/>
            <w:hideMark/>
          </w:tcPr>
          <w:p w14:paraId="5B62FAF2" w14:textId="77777777" w:rsidR="0018138E" w:rsidRPr="0018138E" w:rsidRDefault="0018138E" w:rsidP="0018138E">
            <w:pPr>
              <w:spacing w:line="240" w:lineRule="auto"/>
              <w:ind w:firstLine="0"/>
              <w:jc w:val="right"/>
              <w:rPr>
                <w:rFonts w:eastAsia="Times New Roman" w:cs="Times New Roman"/>
                <w:b w:val="0"/>
                <w:color w:val="auto"/>
                <w:sz w:val="20"/>
                <w:szCs w:val="20"/>
                <w:lang w:val="es-CO" w:eastAsia="es-CO"/>
              </w:rPr>
            </w:pPr>
            <w:r w:rsidRPr="0018138E">
              <w:rPr>
                <w:rFonts w:eastAsia="Times New Roman" w:cs="Times New Roman"/>
                <w:b w:val="0"/>
                <w:color w:val="auto"/>
                <w:sz w:val="20"/>
                <w:szCs w:val="20"/>
                <w:lang w:val="es-CO" w:eastAsia="es-CO"/>
              </w:rPr>
              <w:t>789</w:t>
            </w:r>
          </w:p>
        </w:tc>
        <w:tc>
          <w:tcPr>
            <w:tcW w:w="830" w:type="pct"/>
            <w:noWrap/>
            <w:hideMark/>
          </w:tcPr>
          <w:p w14:paraId="7F41FD16" w14:textId="3DDF05DD" w:rsidR="0018138E" w:rsidRPr="0018138E" w:rsidRDefault="0018138E" w:rsidP="0018138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Inversiones Cargil</w:t>
            </w:r>
          </w:p>
        </w:tc>
        <w:tc>
          <w:tcPr>
            <w:tcW w:w="659" w:type="pct"/>
            <w:noWrap/>
            <w:hideMark/>
          </w:tcPr>
          <w:p w14:paraId="219739C4" w14:textId="77777777" w:rsidR="0018138E" w:rsidRPr="0018138E" w:rsidRDefault="0018138E" w:rsidP="0018138E">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29/06/2015</w:t>
            </w:r>
          </w:p>
        </w:tc>
        <w:tc>
          <w:tcPr>
            <w:tcW w:w="488" w:type="pct"/>
            <w:noWrap/>
            <w:hideMark/>
          </w:tcPr>
          <w:p w14:paraId="418FE8F2" w14:textId="57994A8A" w:rsidR="0018138E" w:rsidRPr="0018138E" w:rsidRDefault="0018138E" w:rsidP="0018138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 xml:space="preserve"> 45.000.000 </w:t>
            </w:r>
          </w:p>
        </w:tc>
        <w:tc>
          <w:tcPr>
            <w:tcW w:w="846" w:type="pct"/>
            <w:noWrap/>
            <w:hideMark/>
          </w:tcPr>
          <w:p w14:paraId="48E87676" w14:textId="798C4CAC" w:rsidR="0018138E" w:rsidRPr="0018138E" w:rsidRDefault="0018138E" w:rsidP="0018138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 xml:space="preserve">49.291.876 </w:t>
            </w:r>
          </w:p>
        </w:tc>
        <w:tc>
          <w:tcPr>
            <w:tcW w:w="544" w:type="pct"/>
            <w:noWrap/>
            <w:hideMark/>
          </w:tcPr>
          <w:p w14:paraId="191571F3" w14:textId="70FDAF5D" w:rsidR="0018138E" w:rsidRPr="0018138E" w:rsidRDefault="0018138E" w:rsidP="0018138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 xml:space="preserve">4.291.876 </w:t>
            </w:r>
          </w:p>
        </w:tc>
        <w:tc>
          <w:tcPr>
            <w:tcW w:w="500" w:type="pct"/>
            <w:noWrap/>
            <w:hideMark/>
          </w:tcPr>
          <w:p w14:paraId="66C12C06" w14:textId="77777777" w:rsidR="0018138E" w:rsidRPr="0018138E" w:rsidRDefault="0018138E" w:rsidP="0018138E">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29/06/2015</w:t>
            </w:r>
          </w:p>
        </w:tc>
        <w:tc>
          <w:tcPr>
            <w:tcW w:w="784" w:type="pct"/>
            <w:noWrap/>
            <w:hideMark/>
          </w:tcPr>
          <w:p w14:paraId="1BC2DD97" w14:textId="77777777" w:rsidR="0018138E" w:rsidRPr="0018138E" w:rsidRDefault="0018138E" w:rsidP="0018138E">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531</w:t>
            </w:r>
          </w:p>
        </w:tc>
      </w:tr>
      <w:tr w:rsidR="00403E1E" w:rsidRPr="00403E1E" w14:paraId="30352D8C" w14:textId="77777777" w:rsidTr="00403E1E">
        <w:trPr>
          <w:trHeight w:val="315"/>
        </w:trPr>
        <w:tc>
          <w:tcPr>
            <w:cnfStyle w:val="001000000000" w:firstRow="0" w:lastRow="0" w:firstColumn="1" w:lastColumn="0" w:oddVBand="0" w:evenVBand="0" w:oddHBand="0" w:evenHBand="0" w:firstRowFirstColumn="0" w:firstRowLastColumn="0" w:lastRowFirstColumn="0" w:lastRowLastColumn="0"/>
            <w:tcW w:w="349" w:type="pct"/>
            <w:noWrap/>
            <w:hideMark/>
          </w:tcPr>
          <w:p w14:paraId="427E2CD1" w14:textId="77777777" w:rsidR="0018138E" w:rsidRPr="0018138E" w:rsidRDefault="0018138E" w:rsidP="0018138E">
            <w:pPr>
              <w:spacing w:line="240" w:lineRule="auto"/>
              <w:ind w:firstLine="0"/>
              <w:jc w:val="right"/>
              <w:rPr>
                <w:rFonts w:eastAsia="Times New Roman" w:cs="Times New Roman"/>
                <w:b w:val="0"/>
                <w:color w:val="auto"/>
                <w:sz w:val="20"/>
                <w:szCs w:val="20"/>
                <w:lang w:val="es-CO" w:eastAsia="es-CO"/>
              </w:rPr>
            </w:pPr>
            <w:r w:rsidRPr="0018138E">
              <w:rPr>
                <w:rFonts w:eastAsia="Times New Roman" w:cs="Times New Roman"/>
                <w:b w:val="0"/>
                <w:color w:val="auto"/>
                <w:sz w:val="20"/>
                <w:szCs w:val="20"/>
                <w:lang w:val="es-CO" w:eastAsia="es-CO"/>
              </w:rPr>
              <w:t>930</w:t>
            </w:r>
          </w:p>
        </w:tc>
        <w:tc>
          <w:tcPr>
            <w:tcW w:w="830" w:type="pct"/>
            <w:noWrap/>
            <w:hideMark/>
          </w:tcPr>
          <w:p w14:paraId="7D8A2A89" w14:textId="40A061FB" w:rsidR="0018138E" w:rsidRPr="0018138E" w:rsidRDefault="0018138E" w:rsidP="0018138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Milan Desarrolos</w:t>
            </w:r>
          </w:p>
        </w:tc>
        <w:tc>
          <w:tcPr>
            <w:tcW w:w="659" w:type="pct"/>
            <w:noWrap/>
            <w:hideMark/>
          </w:tcPr>
          <w:p w14:paraId="388EB717" w14:textId="77777777" w:rsidR="0018138E" w:rsidRPr="0018138E" w:rsidRDefault="0018138E" w:rsidP="0018138E">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17/11/2016</w:t>
            </w:r>
          </w:p>
        </w:tc>
        <w:tc>
          <w:tcPr>
            <w:tcW w:w="488" w:type="pct"/>
            <w:noWrap/>
            <w:hideMark/>
          </w:tcPr>
          <w:p w14:paraId="5612C7CB" w14:textId="77777777" w:rsidR="0018138E" w:rsidRPr="0018138E" w:rsidRDefault="0018138E" w:rsidP="0018138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 </w:t>
            </w:r>
          </w:p>
        </w:tc>
        <w:tc>
          <w:tcPr>
            <w:tcW w:w="846" w:type="pct"/>
            <w:noWrap/>
            <w:hideMark/>
          </w:tcPr>
          <w:p w14:paraId="298799CE" w14:textId="37F4642D" w:rsidR="0018138E" w:rsidRPr="0018138E" w:rsidRDefault="0018138E" w:rsidP="0018138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 xml:space="preserve">14.266.886 </w:t>
            </w:r>
          </w:p>
        </w:tc>
        <w:tc>
          <w:tcPr>
            <w:tcW w:w="544" w:type="pct"/>
            <w:noWrap/>
            <w:hideMark/>
          </w:tcPr>
          <w:p w14:paraId="52242C42" w14:textId="6E59401E" w:rsidR="0018138E" w:rsidRPr="0018138E" w:rsidRDefault="0018138E" w:rsidP="0018138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 xml:space="preserve">14.266.886 </w:t>
            </w:r>
          </w:p>
        </w:tc>
        <w:tc>
          <w:tcPr>
            <w:tcW w:w="500" w:type="pct"/>
            <w:noWrap/>
            <w:hideMark/>
          </w:tcPr>
          <w:p w14:paraId="50C2B133" w14:textId="77777777" w:rsidR="0018138E" w:rsidRPr="0018138E" w:rsidRDefault="0018138E" w:rsidP="0018138E">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17/11/2016</w:t>
            </w:r>
          </w:p>
        </w:tc>
        <w:tc>
          <w:tcPr>
            <w:tcW w:w="784" w:type="pct"/>
            <w:noWrap/>
            <w:hideMark/>
          </w:tcPr>
          <w:p w14:paraId="5814C778" w14:textId="77777777" w:rsidR="0018138E" w:rsidRPr="0018138E" w:rsidRDefault="0018138E" w:rsidP="0018138E">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24</w:t>
            </w:r>
          </w:p>
        </w:tc>
      </w:tr>
      <w:tr w:rsidR="00403E1E" w:rsidRPr="00403E1E" w14:paraId="0ED9EDB9" w14:textId="77777777" w:rsidTr="00403E1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49" w:type="pct"/>
            <w:noWrap/>
            <w:hideMark/>
          </w:tcPr>
          <w:p w14:paraId="03211D5E" w14:textId="77777777" w:rsidR="0018138E" w:rsidRPr="0018138E" w:rsidRDefault="0018138E" w:rsidP="0018138E">
            <w:pPr>
              <w:spacing w:line="240" w:lineRule="auto"/>
              <w:ind w:firstLine="0"/>
              <w:jc w:val="right"/>
              <w:rPr>
                <w:rFonts w:eastAsia="Times New Roman" w:cs="Times New Roman"/>
                <w:b w:val="0"/>
                <w:color w:val="auto"/>
                <w:sz w:val="20"/>
                <w:szCs w:val="20"/>
                <w:lang w:val="es-CO" w:eastAsia="es-CO"/>
              </w:rPr>
            </w:pPr>
            <w:r w:rsidRPr="0018138E">
              <w:rPr>
                <w:rFonts w:eastAsia="Times New Roman" w:cs="Times New Roman"/>
                <w:b w:val="0"/>
                <w:color w:val="auto"/>
                <w:sz w:val="20"/>
                <w:szCs w:val="20"/>
                <w:lang w:val="es-CO" w:eastAsia="es-CO"/>
              </w:rPr>
              <w:t>931</w:t>
            </w:r>
          </w:p>
        </w:tc>
        <w:tc>
          <w:tcPr>
            <w:tcW w:w="830" w:type="pct"/>
            <w:noWrap/>
            <w:hideMark/>
          </w:tcPr>
          <w:p w14:paraId="287059E5" w14:textId="0059678D" w:rsidR="0018138E" w:rsidRPr="0018138E" w:rsidRDefault="0018138E" w:rsidP="0018138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Milan Desarrolos</w:t>
            </w:r>
          </w:p>
        </w:tc>
        <w:tc>
          <w:tcPr>
            <w:tcW w:w="659" w:type="pct"/>
            <w:noWrap/>
            <w:hideMark/>
          </w:tcPr>
          <w:p w14:paraId="79356940" w14:textId="77777777" w:rsidR="0018138E" w:rsidRPr="0018138E" w:rsidRDefault="0018138E" w:rsidP="0018138E">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17/11/2016</w:t>
            </w:r>
          </w:p>
        </w:tc>
        <w:tc>
          <w:tcPr>
            <w:tcW w:w="488" w:type="pct"/>
            <w:noWrap/>
            <w:hideMark/>
          </w:tcPr>
          <w:p w14:paraId="1113C2E6" w14:textId="77777777" w:rsidR="0018138E" w:rsidRPr="0018138E" w:rsidRDefault="0018138E" w:rsidP="0018138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 </w:t>
            </w:r>
          </w:p>
        </w:tc>
        <w:tc>
          <w:tcPr>
            <w:tcW w:w="846" w:type="pct"/>
            <w:noWrap/>
            <w:hideMark/>
          </w:tcPr>
          <w:p w14:paraId="3E28B4C4" w14:textId="1621261C" w:rsidR="0018138E" w:rsidRPr="0018138E" w:rsidRDefault="0018138E" w:rsidP="0018138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 xml:space="preserve">2.153.873 </w:t>
            </w:r>
          </w:p>
        </w:tc>
        <w:tc>
          <w:tcPr>
            <w:tcW w:w="544" w:type="pct"/>
            <w:noWrap/>
            <w:hideMark/>
          </w:tcPr>
          <w:p w14:paraId="3AAB9A6C" w14:textId="6CF233E2" w:rsidR="0018138E" w:rsidRPr="0018138E" w:rsidRDefault="0018138E" w:rsidP="0018138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 xml:space="preserve">2.153.873 </w:t>
            </w:r>
          </w:p>
        </w:tc>
        <w:tc>
          <w:tcPr>
            <w:tcW w:w="500" w:type="pct"/>
            <w:noWrap/>
            <w:hideMark/>
          </w:tcPr>
          <w:p w14:paraId="644FE531" w14:textId="77777777" w:rsidR="0018138E" w:rsidRPr="0018138E" w:rsidRDefault="0018138E" w:rsidP="0018138E">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17/11/2016</w:t>
            </w:r>
          </w:p>
        </w:tc>
        <w:tc>
          <w:tcPr>
            <w:tcW w:w="784" w:type="pct"/>
            <w:noWrap/>
            <w:hideMark/>
          </w:tcPr>
          <w:p w14:paraId="68187F56" w14:textId="77777777" w:rsidR="0018138E" w:rsidRPr="0018138E" w:rsidRDefault="0018138E" w:rsidP="0018138E">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24</w:t>
            </w:r>
          </w:p>
        </w:tc>
      </w:tr>
      <w:tr w:rsidR="00403E1E" w:rsidRPr="00403E1E" w14:paraId="27779575" w14:textId="77777777" w:rsidTr="00403E1E">
        <w:trPr>
          <w:trHeight w:val="315"/>
        </w:trPr>
        <w:tc>
          <w:tcPr>
            <w:cnfStyle w:val="001000000000" w:firstRow="0" w:lastRow="0" w:firstColumn="1" w:lastColumn="0" w:oddVBand="0" w:evenVBand="0" w:oddHBand="0" w:evenHBand="0" w:firstRowFirstColumn="0" w:firstRowLastColumn="0" w:lastRowFirstColumn="0" w:lastRowLastColumn="0"/>
            <w:tcW w:w="349" w:type="pct"/>
            <w:noWrap/>
            <w:hideMark/>
          </w:tcPr>
          <w:p w14:paraId="59817FC3" w14:textId="77777777" w:rsidR="0018138E" w:rsidRPr="0018138E" w:rsidRDefault="0018138E" w:rsidP="0018138E">
            <w:pPr>
              <w:spacing w:line="240" w:lineRule="auto"/>
              <w:ind w:firstLine="0"/>
              <w:jc w:val="right"/>
              <w:rPr>
                <w:rFonts w:eastAsia="Times New Roman" w:cs="Times New Roman"/>
                <w:b w:val="0"/>
                <w:color w:val="auto"/>
                <w:sz w:val="20"/>
                <w:szCs w:val="20"/>
                <w:lang w:val="es-CO" w:eastAsia="es-CO"/>
              </w:rPr>
            </w:pPr>
            <w:r w:rsidRPr="0018138E">
              <w:rPr>
                <w:rFonts w:eastAsia="Times New Roman" w:cs="Times New Roman"/>
                <w:b w:val="0"/>
                <w:color w:val="auto"/>
                <w:sz w:val="20"/>
                <w:szCs w:val="20"/>
                <w:lang w:val="es-CO" w:eastAsia="es-CO"/>
              </w:rPr>
              <w:t>932</w:t>
            </w:r>
          </w:p>
        </w:tc>
        <w:tc>
          <w:tcPr>
            <w:tcW w:w="830" w:type="pct"/>
            <w:noWrap/>
            <w:hideMark/>
          </w:tcPr>
          <w:p w14:paraId="580F4676" w14:textId="1CDB9F8E" w:rsidR="0018138E" w:rsidRPr="0018138E" w:rsidRDefault="0018138E" w:rsidP="0018138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Marval S.A.</w:t>
            </w:r>
          </w:p>
        </w:tc>
        <w:tc>
          <w:tcPr>
            <w:tcW w:w="659" w:type="pct"/>
            <w:noWrap/>
            <w:hideMark/>
          </w:tcPr>
          <w:p w14:paraId="5D0F08EA" w14:textId="77777777" w:rsidR="0018138E" w:rsidRPr="0018138E" w:rsidRDefault="0018138E" w:rsidP="0018138E">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18/11/2016</w:t>
            </w:r>
          </w:p>
        </w:tc>
        <w:tc>
          <w:tcPr>
            <w:tcW w:w="488" w:type="pct"/>
            <w:noWrap/>
            <w:hideMark/>
          </w:tcPr>
          <w:p w14:paraId="24D5D000" w14:textId="77777777" w:rsidR="0018138E" w:rsidRPr="0018138E" w:rsidRDefault="0018138E" w:rsidP="0018138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 </w:t>
            </w:r>
          </w:p>
        </w:tc>
        <w:tc>
          <w:tcPr>
            <w:tcW w:w="846" w:type="pct"/>
            <w:noWrap/>
            <w:hideMark/>
          </w:tcPr>
          <w:p w14:paraId="3999656B" w14:textId="40C6C4A4" w:rsidR="0018138E" w:rsidRPr="0018138E" w:rsidRDefault="0018138E" w:rsidP="0018138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 xml:space="preserve">23.095.774 </w:t>
            </w:r>
          </w:p>
        </w:tc>
        <w:tc>
          <w:tcPr>
            <w:tcW w:w="544" w:type="pct"/>
            <w:noWrap/>
            <w:hideMark/>
          </w:tcPr>
          <w:p w14:paraId="4CD49668" w14:textId="22BD4A68" w:rsidR="0018138E" w:rsidRPr="0018138E" w:rsidRDefault="0018138E" w:rsidP="0018138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 xml:space="preserve">23.095.774 </w:t>
            </w:r>
          </w:p>
        </w:tc>
        <w:tc>
          <w:tcPr>
            <w:tcW w:w="500" w:type="pct"/>
            <w:noWrap/>
            <w:hideMark/>
          </w:tcPr>
          <w:p w14:paraId="129AFA23" w14:textId="77777777" w:rsidR="0018138E" w:rsidRPr="0018138E" w:rsidRDefault="0018138E" w:rsidP="0018138E">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18/11/2016</w:t>
            </w:r>
          </w:p>
        </w:tc>
        <w:tc>
          <w:tcPr>
            <w:tcW w:w="784" w:type="pct"/>
            <w:noWrap/>
            <w:hideMark/>
          </w:tcPr>
          <w:p w14:paraId="5E7AC8D6" w14:textId="77777777" w:rsidR="0018138E" w:rsidRPr="0018138E" w:rsidRDefault="0018138E" w:rsidP="0018138E">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23</w:t>
            </w:r>
          </w:p>
        </w:tc>
      </w:tr>
      <w:tr w:rsidR="00403E1E" w:rsidRPr="00403E1E" w14:paraId="27BFD451" w14:textId="77777777" w:rsidTr="00403E1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49" w:type="pct"/>
            <w:noWrap/>
            <w:hideMark/>
          </w:tcPr>
          <w:p w14:paraId="31AD6992" w14:textId="77777777" w:rsidR="0018138E" w:rsidRPr="0018138E" w:rsidRDefault="0018138E" w:rsidP="0018138E">
            <w:pPr>
              <w:spacing w:line="240" w:lineRule="auto"/>
              <w:ind w:firstLine="0"/>
              <w:jc w:val="right"/>
              <w:rPr>
                <w:rFonts w:eastAsia="Times New Roman" w:cs="Times New Roman"/>
                <w:b w:val="0"/>
                <w:color w:val="auto"/>
                <w:sz w:val="20"/>
                <w:szCs w:val="20"/>
                <w:lang w:val="es-CO" w:eastAsia="es-CO"/>
              </w:rPr>
            </w:pPr>
            <w:r w:rsidRPr="0018138E">
              <w:rPr>
                <w:rFonts w:eastAsia="Times New Roman" w:cs="Times New Roman"/>
                <w:b w:val="0"/>
                <w:color w:val="auto"/>
                <w:sz w:val="20"/>
                <w:szCs w:val="20"/>
                <w:lang w:val="es-CO" w:eastAsia="es-CO"/>
              </w:rPr>
              <w:t>933</w:t>
            </w:r>
          </w:p>
        </w:tc>
        <w:tc>
          <w:tcPr>
            <w:tcW w:w="830" w:type="pct"/>
            <w:noWrap/>
            <w:hideMark/>
          </w:tcPr>
          <w:p w14:paraId="64B7C520" w14:textId="4054B58B" w:rsidR="0018138E" w:rsidRPr="0018138E" w:rsidRDefault="0018138E" w:rsidP="0018138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 xml:space="preserve">Cemex Soluciones SA </w:t>
            </w:r>
          </w:p>
        </w:tc>
        <w:tc>
          <w:tcPr>
            <w:tcW w:w="659" w:type="pct"/>
            <w:noWrap/>
            <w:hideMark/>
          </w:tcPr>
          <w:p w14:paraId="79125A94" w14:textId="77777777" w:rsidR="0018138E" w:rsidRPr="0018138E" w:rsidRDefault="0018138E" w:rsidP="0018138E">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18/11/2016</w:t>
            </w:r>
          </w:p>
        </w:tc>
        <w:tc>
          <w:tcPr>
            <w:tcW w:w="488" w:type="pct"/>
            <w:noWrap/>
            <w:hideMark/>
          </w:tcPr>
          <w:p w14:paraId="5029C691" w14:textId="77777777" w:rsidR="0018138E" w:rsidRPr="0018138E" w:rsidRDefault="0018138E" w:rsidP="0018138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 </w:t>
            </w:r>
          </w:p>
        </w:tc>
        <w:tc>
          <w:tcPr>
            <w:tcW w:w="846" w:type="pct"/>
            <w:noWrap/>
            <w:hideMark/>
          </w:tcPr>
          <w:p w14:paraId="6DB38A9B" w14:textId="0542EF08" w:rsidR="0018138E" w:rsidRPr="0018138E" w:rsidRDefault="0018138E" w:rsidP="0018138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 xml:space="preserve">3.476.527 </w:t>
            </w:r>
          </w:p>
        </w:tc>
        <w:tc>
          <w:tcPr>
            <w:tcW w:w="544" w:type="pct"/>
            <w:noWrap/>
            <w:hideMark/>
          </w:tcPr>
          <w:p w14:paraId="1BD945A9" w14:textId="52DC416F" w:rsidR="0018138E" w:rsidRPr="0018138E" w:rsidRDefault="0018138E" w:rsidP="0018138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 xml:space="preserve">3.476.527 </w:t>
            </w:r>
          </w:p>
        </w:tc>
        <w:tc>
          <w:tcPr>
            <w:tcW w:w="500" w:type="pct"/>
            <w:noWrap/>
            <w:hideMark/>
          </w:tcPr>
          <w:p w14:paraId="795226B4" w14:textId="77777777" w:rsidR="0018138E" w:rsidRPr="0018138E" w:rsidRDefault="0018138E" w:rsidP="0018138E">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18/04/2017</w:t>
            </w:r>
          </w:p>
        </w:tc>
        <w:tc>
          <w:tcPr>
            <w:tcW w:w="784" w:type="pct"/>
            <w:noWrap/>
            <w:hideMark/>
          </w:tcPr>
          <w:p w14:paraId="5FA3BE13" w14:textId="77777777" w:rsidR="0018138E" w:rsidRPr="0018138E" w:rsidRDefault="0018138E" w:rsidP="0018138E">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-128</w:t>
            </w:r>
          </w:p>
        </w:tc>
      </w:tr>
      <w:tr w:rsidR="00403E1E" w:rsidRPr="00403E1E" w14:paraId="450C487A" w14:textId="77777777" w:rsidTr="00403E1E">
        <w:trPr>
          <w:trHeight w:val="315"/>
        </w:trPr>
        <w:tc>
          <w:tcPr>
            <w:cnfStyle w:val="001000000000" w:firstRow="0" w:lastRow="0" w:firstColumn="1" w:lastColumn="0" w:oddVBand="0" w:evenVBand="0" w:oddHBand="0" w:evenHBand="0" w:firstRowFirstColumn="0" w:firstRowLastColumn="0" w:lastRowFirstColumn="0" w:lastRowLastColumn="0"/>
            <w:tcW w:w="349" w:type="pct"/>
            <w:noWrap/>
            <w:hideMark/>
          </w:tcPr>
          <w:p w14:paraId="0540F31B" w14:textId="77777777" w:rsidR="0018138E" w:rsidRPr="0018138E" w:rsidRDefault="0018138E" w:rsidP="0018138E">
            <w:pPr>
              <w:spacing w:line="240" w:lineRule="auto"/>
              <w:ind w:firstLine="0"/>
              <w:jc w:val="right"/>
              <w:rPr>
                <w:rFonts w:eastAsia="Times New Roman" w:cs="Times New Roman"/>
                <w:b w:val="0"/>
                <w:color w:val="auto"/>
                <w:sz w:val="20"/>
                <w:szCs w:val="20"/>
                <w:lang w:val="es-CO" w:eastAsia="es-CO"/>
              </w:rPr>
            </w:pPr>
            <w:r w:rsidRPr="0018138E">
              <w:rPr>
                <w:rFonts w:eastAsia="Times New Roman" w:cs="Times New Roman"/>
                <w:b w:val="0"/>
                <w:color w:val="auto"/>
                <w:sz w:val="20"/>
                <w:szCs w:val="20"/>
                <w:lang w:val="es-CO" w:eastAsia="es-CO"/>
              </w:rPr>
              <w:t>934</w:t>
            </w:r>
          </w:p>
        </w:tc>
        <w:tc>
          <w:tcPr>
            <w:tcW w:w="830" w:type="pct"/>
            <w:noWrap/>
            <w:hideMark/>
          </w:tcPr>
          <w:p w14:paraId="27BB17D2" w14:textId="0ACC1BC3" w:rsidR="0018138E" w:rsidRPr="0018138E" w:rsidRDefault="0018138E" w:rsidP="0018138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 xml:space="preserve">Cemex Soluciones SA </w:t>
            </w:r>
          </w:p>
        </w:tc>
        <w:tc>
          <w:tcPr>
            <w:tcW w:w="659" w:type="pct"/>
            <w:noWrap/>
            <w:hideMark/>
          </w:tcPr>
          <w:p w14:paraId="4F8D91EE" w14:textId="77777777" w:rsidR="0018138E" w:rsidRPr="0018138E" w:rsidRDefault="0018138E" w:rsidP="0018138E">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18/11/2016</w:t>
            </w:r>
          </w:p>
        </w:tc>
        <w:tc>
          <w:tcPr>
            <w:tcW w:w="488" w:type="pct"/>
            <w:noWrap/>
            <w:hideMark/>
          </w:tcPr>
          <w:p w14:paraId="05242B9C" w14:textId="77777777" w:rsidR="0018138E" w:rsidRPr="0018138E" w:rsidRDefault="0018138E" w:rsidP="0018138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 </w:t>
            </w:r>
          </w:p>
        </w:tc>
        <w:tc>
          <w:tcPr>
            <w:tcW w:w="846" w:type="pct"/>
            <w:noWrap/>
            <w:hideMark/>
          </w:tcPr>
          <w:p w14:paraId="57A9B279" w14:textId="2ED10FC0" w:rsidR="0018138E" w:rsidRPr="0018138E" w:rsidRDefault="0018138E" w:rsidP="0018138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 xml:space="preserve">3.844.008 </w:t>
            </w:r>
          </w:p>
        </w:tc>
        <w:tc>
          <w:tcPr>
            <w:tcW w:w="544" w:type="pct"/>
            <w:noWrap/>
            <w:hideMark/>
          </w:tcPr>
          <w:p w14:paraId="2430ABA4" w14:textId="66C72E5E" w:rsidR="0018138E" w:rsidRPr="0018138E" w:rsidRDefault="0018138E" w:rsidP="0018138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 xml:space="preserve">3.844.008 </w:t>
            </w:r>
          </w:p>
        </w:tc>
        <w:tc>
          <w:tcPr>
            <w:tcW w:w="500" w:type="pct"/>
            <w:noWrap/>
            <w:hideMark/>
          </w:tcPr>
          <w:p w14:paraId="7A358AB1" w14:textId="77777777" w:rsidR="0018138E" w:rsidRPr="0018138E" w:rsidRDefault="0018138E" w:rsidP="0018138E">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18/04/2017</w:t>
            </w:r>
          </w:p>
        </w:tc>
        <w:tc>
          <w:tcPr>
            <w:tcW w:w="784" w:type="pct"/>
            <w:noWrap/>
            <w:hideMark/>
          </w:tcPr>
          <w:p w14:paraId="73169984" w14:textId="77777777" w:rsidR="0018138E" w:rsidRPr="0018138E" w:rsidRDefault="0018138E" w:rsidP="0018138E">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-128</w:t>
            </w:r>
          </w:p>
        </w:tc>
      </w:tr>
      <w:tr w:rsidR="00403E1E" w:rsidRPr="00403E1E" w14:paraId="45364012" w14:textId="77777777" w:rsidTr="00403E1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49" w:type="pct"/>
            <w:noWrap/>
            <w:hideMark/>
          </w:tcPr>
          <w:p w14:paraId="03453CFA" w14:textId="77777777" w:rsidR="0018138E" w:rsidRPr="0018138E" w:rsidRDefault="0018138E" w:rsidP="0018138E">
            <w:pPr>
              <w:spacing w:line="240" w:lineRule="auto"/>
              <w:ind w:firstLine="0"/>
              <w:jc w:val="right"/>
              <w:rPr>
                <w:rFonts w:eastAsia="Times New Roman" w:cs="Times New Roman"/>
                <w:b w:val="0"/>
                <w:color w:val="auto"/>
                <w:sz w:val="20"/>
                <w:szCs w:val="20"/>
                <w:lang w:val="es-CO" w:eastAsia="es-CO"/>
              </w:rPr>
            </w:pPr>
            <w:r w:rsidRPr="0018138E">
              <w:rPr>
                <w:rFonts w:eastAsia="Times New Roman" w:cs="Times New Roman"/>
                <w:b w:val="0"/>
                <w:color w:val="auto"/>
                <w:sz w:val="20"/>
                <w:szCs w:val="20"/>
                <w:lang w:val="es-CO" w:eastAsia="es-CO"/>
              </w:rPr>
              <w:t>935</w:t>
            </w:r>
          </w:p>
        </w:tc>
        <w:tc>
          <w:tcPr>
            <w:tcW w:w="830" w:type="pct"/>
            <w:noWrap/>
            <w:hideMark/>
          </w:tcPr>
          <w:p w14:paraId="1240EF55" w14:textId="7FDCB77E" w:rsidR="0018138E" w:rsidRPr="0018138E" w:rsidRDefault="0018138E" w:rsidP="0018138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 xml:space="preserve">Cemex Soluciones SA </w:t>
            </w:r>
          </w:p>
        </w:tc>
        <w:tc>
          <w:tcPr>
            <w:tcW w:w="659" w:type="pct"/>
            <w:noWrap/>
            <w:hideMark/>
          </w:tcPr>
          <w:p w14:paraId="602A3F4F" w14:textId="77777777" w:rsidR="0018138E" w:rsidRPr="0018138E" w:rsidRDefault="0018138E" w:rsidP="0018138E">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21/11/2016</w:t>
            </w:r>
          </w:p>
        </w:tc>
        <w:tc>
          <w:tcPr>
            <w:tcW w:w="488" w:type="pct"/>
            <w:noWrap/>
            <w:hideMark/>
          </w:tcPr>
          <w:p w14:paraId="4FCBA9B7" w14:textId="77777777" w:rsidR="0018138E" w:rsidRPr="0018138E" w:rsidRDefault="0018138E" w:rsidP="0018138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 </w:t>
            </w:r>
          </w:p>
        </w:tc>
        <w:tc>
          <w:tcPr>
            <w:tcW w:w="846" w:type="pct"/>
            <w:noWrap/>
            <w:hideMark/>
          </w:tcPr>
          <w:p w14:paraId="533AC086" w14:textId="3574C339" w:rsidR="0018138E" w:rsidRPr="0018138E" w:rsidRDefault="0018138E" w:rsidP="0018138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 xml:space="preserve">2.477.801 </w:t>
            </w:r>
          </w:p>
        </w:tc>
        <w:tc>
          <w:tcPr>
            <w:tcW w:w="544" w:type="pct"/>
            <w:noWrap/>
            <w:hideMark/>
          </w:tcPr>
          <w:p w14:paraId="0FF8B5DD" w14:textId="024AAD56" w:rsidR="0018138E" w:rsidRPr="0018138E" w:rsidRDefault="0018138E" w:rsidP="0018138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 xml:space="preserve">2.477.801 </w:t>
            </w:r>
          </w:p>
        </w:tc>
        <w:tc>
          <w:tcPr>
            <w:tcW w:w="500" w:type="pct"/>
            <w:noWrap/>
            <w:hideMark/>
          </w:tcPr>
          <w:p w14:paraId="5365A950" w14:textId="77777777" w:rsidR="0018138E" w:rsidRPr="0018138E" w:rsidRDefault="0018138E" w:rsidP="0018138E">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21/04/2017</w:t>
            </w:r>
          </w:p>
        </w:tc>
        <w:tc>
          <w:tcPr>
            <w:tcW w:w="784" w:type="pct"/>
            <w:noWrap/>
            <w:hideMark/>
          </w:tcPr>
          <w:p w14:paraId="7E1D4D95" w14:textId="77777777" w:rsidR="0018138E" w:rsidRPr="0018138E" w:rsidRDefault="0018138E" w:rsidP="0018138E">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18138E">
              <w:rPr>
                <w:rFonts w:eastAsia="Times New Roman" w:cs="Times New Roman"/>
                <w:color w:val="auto"/>
                <w:sz w:val="20"/>
                <w:szCs w:val="20"/>
                <w:lang w:val="es-CO" w:eastAsia="es-CO"/>
              </w:rPr>
              <w:t>-131</w:t>
            </w:r>
          </w:p>
        </w:tc>
      </w:tr>
      <w:tr w:rsidR="00403E1E" w:rsidRPr="003A3891" w14:paraId="2BFB2F09" w14:textId="77777777" w:rsidTr="00403E1E">
        <w:trPr>
          <w:trHeight w:val="315"/>
        </w:trPr>
        <w:tc>
          <w:tcPr>
            <w:cnfStyle w:val="001000000000" w:firstRow="0" w:lastRow="0" w:firstColumn="1" w:lastColumn="0" w:oddVBand="0" w:evenVBand="0" w:oddHBand="0" w:evenHBand="0" w:firstRowFirstColumn="0" w:firstRowLastColumn="0" w:lastRowFirstColumn="0" w:lastRowLastColumn="0"/>
            <w:tcW w:w="349" w:type="pct"/>
            <w:noWrap/>
            <w:hideMark/>
          </w:tcPr>
          <w:p w14:paraId="4D44BE71" w14:textId="77777777" w:rsidR="0018138E" w:rsidRPr="003A3891" w:rsidRDefault="0018138E" w:rsidP="0018138E">
            <w:pPr>
              <w:spacing w:line="240" w:lineRule="auto"/>
              <w:ind w:firstLine="0"/>
              <w:rPr>
                <w:rFonts w:eastAsia="Times New Roman" w:cs="Times New Roman"/>
                <w:color w:val="auto"/>
                <w:sz w:val="20"/>
                <w:szCs w:val="20"/>
                <w:lang w:val="es-CO" w:eastAsia="es-CO"/>
              </w:rPr>
            </w:pPr>
            <w:r w:rsidRPr="003A3891">
              <w:rPr>
                <w:rFonts w:eastAsia="Times New Roman" w:cs="Times New Roman"/>
                <w:color w:val="auto"/>
                <w:sz w:val="20"/>
                <w:szCs w:val="20"/>
                <w:lang w:val="es-CO" w:eastAsia="es-CO"/>
              </w:rPr>
              <w:t> </w:t>
            </w:r>
          </w:p>
        </w:tc>
        <w:tc>
          <w:tcPr>
            <w:tcW w:w="830" w:type="pct"/>
            <w:noWrap/>
            <w:hideMark/>
          </w:tcPr>
          <w:p w14:paraId="614ACEF7" w14:textId="77777777" w:rsidR="0018138E" w:rsidRPr="003A3891" w:rsidRDefault="0018138E" w:rsidP="0018138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b/>
                <w:color w:val="auto"/>
                <w:sz w:val="20"/>
                <w:szCs w:val="20"/>
                <w:lang w:val="es-CO" w:eastAsia="es-CO"/>
              </w:rPr>
            </w:pPr>
            <w:r w:rsidRPr="003A3891">
              <w:rPr>
                <w:rFonts w:eastAsia="Times New Roman" w:cs="Times New Roman"/>
                <w:b/>
                <w:color w:val="auto"/>
                <w:sz w:val="20"/>
                <w:szCs w:val="20"/>
                <w:lang w:val="es-CO" w:eastAsia="es-CO"/>
              </w:rPr>
              <w:t> </w:t>
            </w:r>
          </w:p>
        </w:tc>
        <w:tc>
          <w:tcPr>
            <w:tcW w:w="659" w:type="pct"/>
            <w:noWrap/>
            <w:hideMark/>
          </w:tcPr>
          <w:p w14:paraId="0DF2B260" w14:textId="77777777" w:rsidR="0018138E" w:rsidRPr="003A3891" w:rsidRDefault="0018138E" w:rsidP="0018138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b/>
                <w:color w:val="auto"/>
                <w:sz w:val="20"/>
                <w:szCs w:val="20"/>
                <w:lang w:val="es-CO" w:eastAsia="es-CO"/>
              </w:rPr>
            </w:pPr>
            <w:r w:rsidRPr="003A3891">
              <w:rPr>
                <w:rFonts w:eastAsia="Times New Roman" w:cs="Times New Roman"/>
                <w:b/>
                <w:color w:val="auto"/>
                <w:sz w:val="20"/>
                <w:szCs w:val="20"/>
                <w:lang w:val="es-CO" w:eastAsia="es-CO"/>
              </w:rPr>
              <w:t> </w:t>
            </w:r>
          </w:p>
        </w:tc>
        <w:tc>
          <w:tcPr>
            <w:tcW w:w="488" w:type="pct"/>
            <w:noWrap/>
            <w:hideMark/>
          </w:tcPr>
          <w:p w14:paraId="32B1BBC8" w14:textId="77777777" w:rsidR="0018138E" w:rsidRPr="003A3891" w:rsidRDefault="0018138E" w:rsidP="0018138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b/>
                <w:bCs/>
                <w:iCs/>
                <w:color w:val="auto"/>
                <w:sz w:val="20"/>
                <w:szCs w:val="20"/>
                <w:lang w:val="es-CO" w:eastAsia="es-CO"/>
              </w:rPr>
            </w:pPr>
            <w:r w:rsidRPr="003A3891">
              <w:rPr>
                <w:rFonts w:eastAsia="Times New Roman" w:cs="Times New Roman"/>
                <w:b/>
                <w:bCs/>
                <w:iCs/>
                <w:color w:val="auto"/>
                <w:sz w:val="20"/>
                <w:szCs w:val="20"/>
                <w:lang w:val="es-CO" w:eastAsia="es-CO"/>
              </w:rPr>
              <w:t xml:space="preserve"> TOTAL: </w:t>
            </w:r>
          </w:p>
        </w:tc>
        <w:tc>
          <w:tcPr>
            <w:tcW w:w="846" w:type="pct"/>
            <w:noWrap/>
            <w:hideMark/>
          </w:tcPr>
          <w:p w14:paraId="677DB641" w14:textId="7A4E1224" w:rsidR="0018138E" w:rsidRPr="003A3891" w:rsidRDefault="0018138E" w:rsidP="0018138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auto"/>
                <w:sz w:val="20"/>
                <w:szCs w:val="20"/>
                <w:lang w:val="es-CO" w:eastAsia="es-CO"/>
              </w:rPr>
            </w:pPr>
            <w:r w:rsidRPr="003A3891">
              <w:rPr>
                <w:rFonts w:eastAsia="Times New Roman" w:cs="Times New Roman"/>
                <w:b/>
                <w:bCs/>
                <w:color w:val="auto"/>
                <w:sz w:val="20"/>
                <w:szCs w:val="20"/>
                <w:lang w:val="es-CO" w:eastAsia="es-CO"/>
              </w:rPr>
              <w:t xml:space="preserve">98.606.745 </w:t>
            </w:r>
          </w:p>
        </w:tc>
        <w:tc>
          <w:tcPr>
            <w:tcW w:w="544" w:type="pct"/>
            <w:noWrap/>
            <w:hideMark/>
          </w:tcPr>
          <w:p w14:paraId="5CC5CA35" w14:textId="05E85FE9" w:rsidR="0018138E" w:rsidRPr="003A3891" w:rsidRDefault="0018138E" w:rsidP="0018138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b/>
                <w:bCs/>
                <w:iCs/>
                <w:color w:val="auto"/>
                <w:sz w:val="20"/>
                <w:szCs w:val="20"/>
                <w:lang w:val="es-CO" w:eastAsia="es-CO"/>
              </w:rPr>
            </w:pPr>
            <w:r w:rsidRPr="003A3891">
              <w:rPr>
                <w:rFonts w:eastAsia="Times New Roman" w:cs="Times New Roman"/>
                <w:b/>
                <w:bCs/>
                <w:iCs/>
                <w:color w:val="auto"/>
                <w:sz w:val="20"/>
                <w:szCs w:val="20"/>
                <w:lang w:val="es-CO" w:eastAsia="es-CO"/>
              </w:rPr>
              <w:t xml:space="preserve">53.606.745 </w:t>
            </w:r>
          </w:p>
        </w:tc>
        <w:tc>
          <w:tcPr>
            <w:tcW w:w="500" w:type="pct"/>
            <w:noWrap/>
            <w:hideMark/>
          </w:tcPr>
          <w:p w14:paraId="2AEB30FE" w14:textId="77777777" w:rsidR="0018138E" w:rsidRPr="003A3891" w:rsidRDefault="0018138E" w:rsidP="0018138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b/>
                <w:color w:val="auto"/>
                <w:sz w:val="20"/>
                <w:szCs w:val="20"/>
                <w:lang w:val="es-CO" w:eastAsia="es-CO"/>
              </w:rPr>
            </w:pPr>
            <w:r w:rsidRPr="003A3891">
              <w:rPr>
                <w:rFonts w:eastAsia="Times New Roman" w:cs="Times New Roman"/>
                <w:b/>
                <w:color w:val="auto"/>
                <w:sz w:val="20"/>
                <w:szCs w:val="20"/>
                <w:lang w:val="es-CO" w:eastAsia="es-CO"/>
              </w:rPr>
              <w:t> </w:t>
            </w:r>
          </w:p>
        </w:tc>
        <w:tc>
          <w:tcPr>
            <w:tcW w:w="784" w:type="pct"/>
            <w:noWrap/>
            <w:hideMark/>
          </w:tcPr>
          <w:p w14:paraId="1BC33CAB" w14:textId="77777777" w:rsidR="0018138E" w:rsidRPr="003A3891" w:rsidRDefault="0018138E" w:rsidP="0018138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b/>
                <w:color w:val="auto"/>
                <w:sz w:val="20"/>
                <w:szCs w:val="20"/>
                <w:lang w:val="es-CO" w:eastAsia="es-CO"/>
              </w:rPr>
            </w:pPr>
            <w:r w:rsidRPr="003A3891">
              <w:rPr>
                <w:rFonts w:eastAsia="Times New Roman" w:cs="Times New Roman"/>
                <w:b/>
                <w:color w:val="auto"/>
                <w:sz w:val="20"/>
                <w:szCs w:val="20"/>
                <w:lang w:val="es-CO" w:eastAsia="es-CO"/>
              </w:rPr>
              <w:t> </w:t>
            </w:r>
          </w:p>
        </w:tc>
      </w:tr>
    </w:tbl>
    <w:p w14:paraId="395B171F" w14:textId="77777777" w:rsidR="0018138E" w:rsidRDefault="0018138E" w:rsidP="00CE0929">
      <w:pPr>
        <w:spacing w:after="0"/>
        <w:jc w:val="both"/>
        <w:rPr>
          <w:rFonts w:cs="Times New Roman"/>
          <w:szCs w:val="24"/>
        </w:rPr>
      </w:pPr>
    </w:p>
    <w:tbl>
      <w:tblPr>
        <w:tblStyle w:val="Sombreadoclaro-nfasis1"/>
        <w:tblW w:w="5000" w:type="pct"/>
        <w:tblLook w:val="04A0" w:firstRow="1" w:lastRow="0" w:firstColumn="1" w:lastColumn="0" w:noHBand="0" w:noVBand="1"/>
      </w:tblPr>
      <w:tblGrid>
        <w:gridCol w:w="4752"/>
        <w:gridCol w:w="2108"/>
        <w:gridCol w:w="2502"/>
      </w:tblGrid>
      <w:tr w:rsidR="00403E1E" w:rsidRPr="00403E1E" w14:paraId="3B843D1F" w14:textId="77777777" w:rsidTr="00403E1E">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38" w:type="pct"/>
            <w:noWrap/>
            <w:hideMark/>
          </w:tcPr>
          <w:p w14:paraId="44BDD5CA" w14:textId="77777777" w:rsidR="00403E1E" w:rsidRPr="00403E1E" w:rsidRDefault="00403E1E" w:rsidP="00403E1E">
            <w:pPr>
              <w:spacing w:line="240" w:lineRule="auto"/>
              <w:ind w:firstLine="0"/>
              <w:jc w:val="center"/>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EMPRESA</w:t>
            </w:r>
          </w:p>
        </w:tc>
        <w:tc>
          <w:tcPr>
            <w:tcW w:w="1126" w:type="pct"/>
            <w:noWrap/>
            <w:hideMark/>
          </w:tcPr>
          <w:p w14:paraId="41BF9055" w14:textId="77777777" w:rsidR="00403E1E" w:rsidRPr="00403E1E" w:rsidRDefault="00403E1E" w:rsidP="00403E1E">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 xml:space="preserve">VALOR </w:t>
            </w:r>
          </w:p>
        </w:tc>
        <w:tc>
          <w:tcPr>
            <w:tcW w:w="1336" w:type="pct"/>
            <w:noWrap/>
            <w:hideMark/>
          </w:tcPr>
          <w:p w14:paraId="6D10E092" w14:textId="77777777" w:rsidR="00403E1E" w:rsidRPr="00403E1E" w:rsidRDefault="00403E1E" w:rsidP="00403E1E">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CONCEPTO</w:t>
            </w:r>
          </w:p>
        </w:tc>
      </w:tr>
      <w:tr w:rsidR="00403E1E" w:rsidRPr="00403E1E" w14:paraId="17BF3F06" w14:textId="77777777" w:rsidTr="00403E1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38" w:type="pct"/>
            <w:noWrap/>
            <w:hideMark/>
          </w:tcPr>
          <w:p w14:paraId="5B29A04F" w14:textId="77777777" w:rsidR="00403E1E" w:rsidRPr="00403E1E" w:rsidRDefault="00403E1E" w:rsidP="00403E1E">
            <w:pPr>
              <w:spacing w:line="240" w:lineRule="auto"/>
              <w:ind w:firstLine="0"/>
              <w:rPr>
                <w:rFonts w:eastAsia="Times New Roman" w:cs="Times New Roman"/>
                <w:b w:val="0"/>
                <w:color w:val="auto"/>
                <w:sz w:val="20"/>
                <w:szCs w:val="20"/>
                <w:lang w:val="es-CO" w:eastAsia="es-CO"/>
              </w:rPr>
            </w:pPr>
            <w:r w:rsidRPr="00403E1E">
              <w:rPr>
                <w:rFonts w:eastAsia="Times New Roman" w:cs="Times New Roman"/>
                <w:b w:val="0"/>
                <w:color w:val="auto"/>
                <w:sz w:val="20"/>
                <w:szCs w:val="20"/>
                <w:lang w:val="es-CO" w:eastAsia="es-CO"/>
              </w:rPr>
              <w:t>RESERVA FONTANAR</w:t>
            </w:r>
          </w:p>
        </w:tc>
        <w:tc>
          <w:tcPr>
            <w:tcW w:w="1126" w:type="pct"/>
            <w:noWrap/>
            <w:hideMark/>
          </w:tcPr>
          <w:p w14:paraId="66F7CC91" w14:textId="61D0209F" w:rsidR="00403E1E" w:rsidRPr="00403E1E" w:rsidRDefault="00403E1E" w:rsidP="00403E1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8.692.353</w:t>
            </w:r>
          </w:p>
        </w:tc>
        <w:tc>
          <w:tcPr>
            <w:tcW w:w="1336" w:type="pct"/>
            <w:noWrap/>
            <w:hideMark/>
          </w:tcPr>
          <w:p w14:paraId="4B6FB6A9" w14:textId="34174FDA" w:rsidR="00403E1E" w:rsidRPr="00403E1E" w:rsidRDefault="00403E1E" w:rsidP="00403E1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Rete garantía</w:t>
            </w:r>
          </w:p>
        </w:tc>
      </w:tr>
      <w:tr w:rsidR="00403E1E" w:rsidRPr="00403E1E" w14:paraId="67DCBD89" w14:textId="77777777" w:rsidTr="00403E1E">
        <w:trPr>
          <w:trHeight w:val="315"/>
        </w:trPr>
        <w:tc>
          <w:tcPr>
            <w:cnfStyle w:val="001000000000" w:firstRow="0" w:lastRow="0" w:firstColumn="1" w:lastColumn="0" w:oddVBand="0" w:evenVBand="0" w:oddHBand="0" w:evenHBand="0" w:firstRowFirstColumn="0" w:firstRowLastColumn="0" w:lastRowFirstColumn="0" w:lastRowLastColumn="0"/>
            <w:tcW w:w="2538" w:type="pct"/>
            <w:noWrap/>
            <w:hideMark/>
          </w:tcPr>
          <w:p w14:paraId="1EE1838D" w14:textId="77777777" w:rsidR="00403E1E" w:rsidRPr="00403E1E" w:rsidRDefault="00403E1E" w:rsidP="00403E1E">
            <w:pPr>
              <w:spacing w:line="240" w:lineRule="auto"/>
              <w:ind w:firstLine="0"/>
              <w:rPr>
                <w:rFonts w:eastAsia="Times New Roman" w:cs="Times New Roman"/>
                <w:b w:val="0"/>
                <w:color w:val="auto"/>
                <w:sz w:val="20"/>
                <w:szCs w:val="20"/>
                <w:lang w:val="es-CO" w:eastAsia="es-CO"/>
              </w:rPr>
            </w:pPr>
            <w:r w:rsidRPr="00403E1E">
              <w:rPr>
                <w:rFonts w:eastAsia="Times New Roman" w:cs="Times New Roman"/>
                <w:b w:val="0"/>
                <w:color w:val="auto"/>
                <w:sz w:val="20"/>
                <w:szCs w:val="20"/>
                <w:lang w:val="es-CO" w:eastAsia="es-CO"/>
              </w:rPr>
              <w:t>BIOCONSTRUCCIONES SA.</w:t>
            </w:r>
          </w:p>
        </w:tc>
        <w:tc>
          <w:tcPr>
            <w:tcW w:w="1126" w:type="pct"/>
            <w:noWrap/>
            <w:hideMark/>
          </w:tcPr>
          <w:p w14:paraId="4C807ECE" w14:textId="7CF1FFFE" w:rsidR="00403E1E" w:rsidRPr="00403E1E" w:rsidRDefault="00403E1E" w:rsidP="00403E1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 xml:space="preserve">3.787.065 </w:t>
            </w:r>
          </w:p>
        </w:tc>
        <w:tc>
          <w:tcPr>
            <w:tcW w:w="1336" w:type="pct"/>
            <w:noWrap/>
            <w:hideMark/>
          </w:tcPr>
          <w:p w14:paraId="788D82B8" w14:textId="13DE5190" w:rsidR="00403E1E" w:rsidRPr="00403E1E" w:rsidRDefault="00403E1E" w:rsidP="00403E1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Rete garantía</w:t>
            </w:r>
          </w:p>
        </w:tc>
      </w:tr>
      <w:tr w:rsidR="00403E1E" w:rsidRPr="00403E1E" w14:paraId="2D896430" w14:textId="77777777" w:rsidTr="00403E1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38" w:type="pct"/>
            <w:noWrap/>
            <w:hideMark/>
          </w:tcPr>
          <w:p w14:paraId="1A6011CE" w14:textId="77777777" w:rsidR="00403E1E" w:rsidRPr="00403E1E" w:rsidRDefault="00403E1E" w:rsidP="00403E1E">
            <w:pPr>
              <w:spacing w:line="240" w:lineRule="auto"/>
              <w:ind w:firstLine="0"/>
              <w:rPr>
                <w:rFonts w:eastAsia="Times New Roman" w:cs="Times New Roman"/>
                <w:b w:val="0"/>
                <w:color w:val="auto"/>
                <w:sz w:val="20"/>
                <w:szCs w:val="20"/>
                <w:lang w:val="es-CO" w:eastAsia="es-CO"/>
              </w:rPr>
            </w:pPr>
            <w:r w:rsidRPr="00403E1E">
              <w:rPr>
                <w:rFonts w:eastAsia="Times New Roman" w:cs="Times New Roman"/>
                <w:b w:val="0"/>
                <w:color w:val="auto"/>
                <w:sz w:val="20"/>
                <w:szCs w:val="20"/>
                <w:lang w:val="es-CO" w:eastAsia="es-CO"/>
              </w:rPr>
              <w:t>NODOS. PROY. VILLA SAMANTHA</w:t>
            </w:r>
          </w:p>
        </w:tc>
        <w:tc>
          <w:tcPr>
            <w:tcW w:w="1126" w:type="pct"/>
            <w:noWrap/>
            <w:hideMark/>
          </w:tcPr>
          <w:p w14:paraId="7297C7ED" w14:textId="67F74BDC" w:rsidR="00403E1E" w:rsidRPr="00403E1E" w:rsidRDefault="00403E1E" w:rsidP="00403E1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 xml:space="preserve">4.892.612 </w:t>
            </w:r>
          </w:p>
        </w:tc>
        <w:tc>
          <w:tcPr>
            <w:tcW w:w="1336" w:type="pct"/>
            <w:noWrap/>
            <w:hideMark/>
          </w:tcPr>
          <w:p w14:paraId="43DDC2DD" w14:textId="5BDF2194" w:rsidR="00403E1E" w:rsidRPr="00403E1E" w:rsidRDefault="00403E1E" w:rsidP="00403E1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00693B">
              <w:rPr>
                <w:rFonts w:eastAsia="Times New Roman" w:cs="Times New Roman"/>
                <w:color w:val="auto"/>
                <w:sz w:val="20"/>
                <w:szCs w:val="20"/>
                <w:lang w:val="es-CO" w:eastAsia="es-CO"/>
              </w:rPr>
              <w:t>Rete garantía</w:t>
            </w:r>
          </w:p>
        </w:tc>
      </w:tr>
      <w:tr w:rsidR="00403E1E" w:rsidRPr="00403E1E" w14:paraId="1D98E031" w14:textId="77777777" w:rsidTr="00403E1E">
        <w:trPr>
          <w:trHeight w:val="315"/>
        </w:trPr>
        <w:tc>
          <w:tcPr>
            <w:cnfStyle w:val="001000000000" w:firstRow="0" w:lastRow="0" w:firstColumn="1" w:lastColumn="0" w:oddVBand="0" w:evenVBand="0" w:oddHBand="0" w:evenHBand="0" w:firstRowFirstColumn="0" w:firstRowLastColumn="0" w:lastRowFirstColumn="0" w:lastRowLastColumn="0"/>
            <w:tcW w:w="2538" w:type="pct"/>
            <w:noWrap/>
            <w:hideMark/>
          </w:tcPr>
          <w:p w14:paraId="0AD55F5B" w14:textId="77777777" w:rsidR="00403E1E" w:rsidRPr="00403E1E" w:rsidRDefault="00403E1E" w:rsidP="00403E1E">
            <w:pPr>
              <w:spacing w:line="240" w:lineRule="auto"/>
              <w:ind w:firstLine="0"/>
              <w:rPr>
                <w:rFonts w:eastAsia="Times New Roman" w:cs="Times New Roman"/>
                <w:b w:val="0"/>
                <w:color w:val="auto"/>
                <w:sz w:val="20"/>
                <w:szCs w:val="20"/>
                <w:lang w:val="es-CO" w:eastAsia="es-CO"/>
              </w:rPr>
            </w:pPr>
            <w:r w:rsidRPr="00403E1E">
              <w:rPr>
                <w:rFonts w:eastAsia="Times New Roman" w:cs="Times New Roman"/>
                <w:b w:val="0"/>
                <w:color w:val="auto"/>
                <w:sz w:val="20"/>
                <w:szCs w:val="20"/>
                <w:lang w:val="es-CO" w:eastAsia="es-CO"/>
              </w:rPr>
              <w:t>NODOS. PROY.CANARIAS</w:t>
            </w:r>
          </w:p>
        </w:tc>
        <w:tc>
          <w:tcPr>
            <w:tcW w:w="1126" w:type="pct"/>
            <w:noWrap/>
            <w:hideMark/>
          </w:tcPr>
          <w:p w14:paraId="36B7D856" w14:textId="6C85FE8D" w:rsidR="00403E1E" w:rsidRPr="00403E1E" w:rsidRDefault="00403E1E" w:rsidP="00403E1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 xml:space="preserve">366.800 </w:t>
            </w:r>
          </w:p>
        </w:tc>
        <w:tc>
          <w:tcPr>
            <w:tcW w:w="1336" w:type="pct"/>
            <w:noWrap/>
            <w:hideMark/>
          </w:tcPr>
          <w:p w14:paraId="45F33083" w14:textId="29AB9AFF" w:rsidR="00403E1E" w:rsidRPr="00403E1E" w:rsidRDefault="00403E1E" w:rsidP="00403E1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00693B">
              <w:rPr>
                <w:rFonts w:eastAsia="Times New Roman" w:cs="Times New Roman"/>
                <w:color w:val="auto"/>
                <w:sz w:val="20"/>
                <w:szCs w:val="20"/>
                <w:lang w:val="es-CO" w:eastAsia="es-CO"/>
              </w:rPr>
              <w:t>Rete garantía</w:t>
            </w:r>
          </w:p>
        </w:tc>
      </w:tr>
      <w:tr w:rsidR="00403E1E" w:rsidRPr="00403E1E" w14:paraId="63679427" w14:textId="77777777" w:rsidTr="00403E1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38" w:type="pct"/>
            <w:noWrap/>
            <w:hideMark/>
          </w:tcPr>
          <w:p w14:paraId="0CDD8009" w14:textId="77777777" w:rsidR="00403E1E" w:rsidRPr="00403E1E" w:rsidRDefault="00403E1E" w:rsidP="00403E1E">
            <w:pPr>
              <w:spacing w:line="240" w:lineRule="auto"/>
              <w:ind w:firstLine="0"/>
              <w:rPr>
                <w:rFonts w:eastAsia="Times New Roman" w:cs="Times New Roman"/>
                <w:b w:val="0"/>
                <w:color w:val="auto"/>
                <w:sz w:val="20"/>
                <w:szCs w:val="20"/>
                <w:lang w:val="es-CO" w:eastAsia="es-CO"/>
              </w:rPr>
            </w:pPr>
            <w:r w:rsidRPr="00403E1E">
              <w:rPr>
                <w:rFonts w:eastAsia="Times New Roman" w:cs="Times New Roman"/>
                <w:b w:val="0"/>
                <w:color w:val="auto"/>
                <w:sz w:val="20"/>
                <w:szCs w:val="20"/>
                <w:lang w:val="es-CO" w:eastAsia="es-CO"/>
              </w:rPr>
              <w:t>INGENAL:</w:t>
            </w:r>
          </w:p>
        </w:tc>
        <w:tc>
          <w:tcPr>
            <w:tcW w:w="1126" w:type="pct"/>
            <w:noWrap/>
            <w:hideMark/>
          </w:tcPr>
          <w:p w14:paraId="288590A5" w14:textId="212DF5D9" w:rsidR="00403E1E" w:rsidRPr="00403E1E" w:rsidRDefault="00403E1E" w:rsidP="00403E1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 xml:space="preserve">19.464.882 </w:t>
            </w:r>
          </w:p>
        </w:tc>
        <w:tc>
          <w:tcPr>
            <w:tcW w:w="1336" w:type="pct"/>
            <w:noWrap/>
            <w:hideMark/>
          </w:tcPr>
          <w:p w14:paraId="270AC656" w14:textId="5B41049E" w:rsidR="00403E1E" w:rsidRPr="00403E1E" w:rsidRDefault="00403E1E" w:rsidP="00403E1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00693B">
              <w:rPr>
                <w:rFonts w:eastAsia="Times New Roman" w:cs="Times New Roman"/>
                <w:color w:val="auto"/>
                <w:sz w:val="20"/>
                <w:szCs w:val="20"/>
                <w:lang w:val="es-CO" w:eastAsia="es-CO"/>
              </w:rPr>
              <w:t>Rete garantía</w:t>
            </w:r>
          </w:p>
        </w:tc>
      </w:tr>
      <w:tr w:rsidR="00403E1E" w:rsidRPr="00403E1E" w14:paraId="76AAFEED" w14:textId="77777777" w:rsidTr="00403E1E">
        <w:trPr>
          <w:trHeight w:val="315"/>
        </w:trPr>
        <w:tc>
          <w:tcPr>
            <w:cnfStyle w:val="001000000000" w:firstRow="0" w:lastRow="0" w:firstColumn="1" w:lastColumn="0" w:oddVBand="0" w:evenVBand="0" w:oddHBand="0" w:evenHBand="0" w:firstRowFirstColumn="0" w:firstRowLastColumn="0" w:lastRowFirstColumn="0" w:lastRowLastColumn="0"/>
            <w:tcW w:w="2538" w:type="pct"/>
            <w:noWrap/>
            <w:hideMark/>
          </w:tcPr>
          <w:p w14:paraId="17AB7DE1" w14:textId="77777777" w:rsidR="00403E1E" w:rsidRPr="00403E1E" w:rsidRDefault="00403E1E" w:rsidP="00403E1E">
            <w:pPr>
              <w:spacing w:line="240" w:lineRule="auto"/>
              <w:ind w:firstLine="0"/>
              <w:rPr>
                <w:rFonts w:eastAsia="Times New Roman" w:cs="Times New Roman"/>
                <w:b w:val="0"/>
                <w:color w:val="auto"/>
                <w:sz w:val="20"/>
                <w:szCs w:val="20"/>
                <w:lang w:val="es-CO" w:eastAsia="es-CO"/>
              </w:rPr>
            </w:pPr>
            <w:r w:rsidRPr="00403E1E">
              <w:rPr>
                <w:rFonts w:eastAsia="Times New Roman" w:cs="Times New Roman"/>
                <w:b w:val="0"/>
                <w:color w:val="auto"/>
                <w:sz w:val="20"/>
                <w:szCs w:val="20"/>
                <w:lang w:val="es-CO" w:eastAsia="es-CO"/>
              </w:rPr>
              <w:t xml:space="preserve"> MULTIPROC </w:t>
            </w:r>
          </w:p>
        </w:tc>
        <w:tc>
          <w:tcPr>
            <w:tcW w:w="1126" w:type="pct"/>
            <w:noWrap/>
            <w:hideMark/>
          </w:tcPr>
          <w:p w14:paraId="2908CED2" w14:textId="6E548A6F" w:rsidR="00403E1E" w:rsidRPr="00403E1E" w:rsidRDefault="00403E1E" w:rsidP="00403E1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 xml:space="preserve">15.000.000 </w:t>
            </w:r>
          </w:p>
        </w:tc>
        <w:tc>
          <w:tcPr>
            <w:tcW w:w="1336" w:type="pct"/>
            <w:noWrap/>
            <w:hideMark/>
          </w:tcPr>
          <w:p w14:paraId="51F31CF7" w14:textId="0792CBBF" w:rsidR="00403E1E" w:rsidRPr="00403E1E" w:rsidRDefault="00403E1E" w:rsidP="00403E1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00693B">
              <w:rPr>
                <w:rFonts w:eastAsia="Times New Roman" w:cs="Times New Roman"/>
                <w:color w:val="auto"/>
                <w:sz w:val="20"/>
                <w:szCs w:val="20"/>
                <w:lang w:val="es-CO" w:eastAsia="es-CO"/>
              </w:rPr>
              <w:t>Rete garantía</w:t>
            </w:r>
          </w:p>
        </w:tc>
      </w:tr>
      <w:tr w:rsidR="00403E1E" w:rsidRPr="00403E1E" w14:paraId="50D9667F" w14:textId="77777777" w:rsidTr="00403E1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38" w:type="pct"/>
            <w:noWrap/>
            <w:hideMark/>
          </w:tcPr>
          <w:p w14:paraId="1902CA14" w14:textId="77777777" w:rsidR="00403E1E" w:rsidRPr="00403E1E" w:rsidRDefault="00403E1E" w:rsidP="00403E1E">
            <w:pPr>
              <w:spacing w:line="240" w:lineRule="auto"/>
              <w:ind w:firstLine="0"/>
              <w:rPr>
                <w:rFonts w:eastAsia="Times New Roman" w:cs="Times New Roman"/>
                <w:b w:val="0"/>
                <w:color w:val="auto"/>
                <w:sz w:val="20"/>
                <w:szCs w:val="20"/>
                <w:lang w:val="es-CO" w:eastAsia="es-CO"/>
              </w:rPr>
            </w:pPr>
            <w:r w:rsidRPr="00403E1E">
              <w:rPr>
                <w:rFonts w:eastAsia="Times New Roman" w:cs="Times New Roman"/>
                <w:b w:val="0"/>
                <w:color w:val="auto"/>
                <w:sz w:val="20"/>
                <w:szCs w:val="20"/>
                <w:lang w:val="es-CO" w:eastAsia="es-CO"/>
              </w:rPr>
              <w:t xml:space="preserve"> CONACO </w:t>
            </w:r>
          </w:p>
        </w:tc>
        <w:tc>
          <w:tcPr>
            <w:tcW w:w="1126" w:type="pct"/>
            <w:noWrap/>
            <w:hideMark/>
          </w:tcPr>
          <w:p w14:paraId="1B0F1E09" w14:textId="124A8A57" w:rsidR="00403E1E" w:rsidRPr="00403E1E" w:rsidRDefault="00403E1E" w:rsidP="00403E1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 xml:space="preserve">4.000.000 </w:t>
            </w:r>
          </w:p>
        </w:tc>
        <w:tc>
          <w:tcPr>
            <w:tcW w:w="1336" w:type="pct"/>
            <w:noWrap/>
            <w:hideMark/>
          </w:tcPr>
          <w:p w14:paraId="2DFFFEA9" w14:textId="63579320" w:rsidR="00403E1E" w:rsidRPr="00403E1E" w:rsidRDefault="00403E1E" w:rsidP="00403E1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00693B">
              <w:rPr>
                <w:rFonts w:eastAsia="Times New Roman" w:cs="Times New Roman"/>
                <w:color w:val="auto"/>
                <w:sz w:val="20"/>
                <w:szCs w:val="20"/>
                <w:lang w:val="es-CO" w:eastAsia="es-CO"/>
              </w:rPr>
              <w:t>Rete garantía</w:t>
            </w:r>
          </w:p>
        </w:tc>
      </w:tr>
      <w:tr w:rsidR="00403E1E" w:rsidRPr="00403E1E" w14:paraId="5DE981F4" w14:textId="77777777" w:rsidTr="00403E1E">
        <w:trPr>
          <w:trHeight w:val="315"/>
        </w:trPr>
        <w:tc>
          <w:tcPr>
            <w:cnfStyle w:val="001000000000" w:firstRow="0" w:lastRow="0" w:firstColumn="1" w:lastColumn="0" w:oddVBand="0" w:evenVBand="0" w:oddHBand="0" w:evenHBand="0" w:firstRowFirstColumn="0" w:firstRowLastColumn="0" w:lastRowFirstColumn="0" w:lastRowLastColumn="0"/>
            <w:tcW w:w="2538" w:type="pct"/>
            <w:noWrap/>
            <w:hideMark/>
          </w:tcPr>
          <w:p w14:paraId="3F3DEC74" w14:textId="77777777" w:rsidR="00403E1E" w:rsidRPr="00403E1E" w:rsidRDefault="00403E1E" w:rsidP="00403E1E">
            <w:pPr>
              <w:spacing w:line="240" w:lineRule="auto"/>
              <w:ind w:firstLine="0"/>
              <w:rPr>
                <w:rFonts w:eastAsia="Times New Roman" w:cs="Times New Roman"/>
                <w:b w:val="0"/>
                <w:color w:val="auto"/>
                <w:sz w:val="20"/>
                <w:szCs w:val="20"/>
                <w:lang w:val="es-CO" w:eastAsia="es-CO"/>
              </w:rPr>
            </w:pPr>
            <w:r w:rsidRPr="00403E1E">
              <w:rPr>
                <w:rFonts w:eastAsia="Times New Roman" w:cs="Times New Roman"/>
                <w:b w:val="0"/>
                <w:color w:val="auto"/>
                <w:sz w:val="20"/>
                <w:szCs w:val="20"/>
                <w:lang w:val="es-CO" w:eastAsia="es-CO"/>
              </w:rPr>
              <w:t xml:space="preserve"> GRUPO 7 TORRE 8 </w:t>
            </w:r>
          </w:p>
        </w:tc>
        <w:tc>
          <w:tcPr>
            <w:tcW w:w="1126" w:type="pct"/>
            <w:noWrap/>
            <w:hideMark/>
          </w:tcPr>
          <w:p w14:paraId="45A50192" w14:textId="6A6EE01C" w:rsidR="00403E1E" w:rsidRPr="00403E1E" w:rsidRDefault="00403E1E" w:rsidP="00403E1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 xml:space="preserve">2.424.585 </w:t>
            </w:r>
          </w:p>
        </w:tc>
        <w:tc>
          <w:tcPr>
            <w:tcW w:w="1336" w:type="pct"/>
            <w:noWrap/>
            <w:hideMark/>
          </w:tcPr>
          <w:p w14:paraId="663A194D" w14:textId="680C0C53" w:rsidR="00403E1E" w:rsidRPr="00403E1E" w:rsidRDefault="00403E1E" w:rsidP="00403E1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00693B">
              <w:rPr>
                <w:rFonts w:eastAsia="Times New Roman" w:cs="Times New Roman"/>
                <w:color w:val="auto"/>
                <w:sz w:val="20"/>
                <w:szCs w:val="20"/>
                <w:lang w:val="es-CO" w:eastAsia="es-CO"/>
              </w:rPr>
              <w:t>Rete garantía</w:t>
            </w:r>
          </w:p>
        </w:tc>
      </w:tr>
      <w:tr w:rsidR="00403E1E" w:rsidRPr="00403E1E" w14:paraId="66324387" w14:textId="77777777" w:rsidTr="00403E1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38" w:type="pct"/>
            <w:noWrap/>
            <w:hideMark/>
          </w:tcPr>
          <w:p w14:paraId="622B4574" w14:textId="77777777" w:rsidR="00403E1E" w:rsidRPr="00403E1E" w:rsidRDefault="00403E1E" w:rsidP="00403E1E">
            <w:pPr>
              <w:spacing w:line="240" w:lineRule="auto"/>
              <w:ind w:firstLine="0"/>
              <w:rPr>
                <w:rFonts w:eastAsia="Times New Roman" w:cs="Times New Roman"/>
                <w:b w:val="0"/>
                <w:color w:val="auto"/>
                <w:sz w:val="20"/>
                <w:szCs w:val="20"/>
                <w:lang w:val="es-CO" w:eastAsia="es-CO"/>
              </w:rPr>
            </w:pPr>
            <w:r w:rsidRPr="00403E1E">
              <w:rPr>
                <w:rFonts w:eastAsia="Times New Roman" w:cs="Times New Roman"/>
                <w:b w:val="0"/>
                <w:color w:val="auto"/>
                <w:sz w:val="20"/>
                <w:szCs w:val="20"/>
                <w:lang w:val="es-CO" w:eastAsia="es-CO"/>
              </w:rPr>
              <w:t xml:space="preserve"> MALVA FASE 2 </w:t>
            </w:r>
          </w:p>
        </w:tc>
        <w:tc>
          <w:tcPr>
            <w:tcW w:w="1126" w:type="pct"/>
            <w:noWrap/>
            <w:hideMark/>
          </w:tcPr>
          <w:p w14:paraId="31146ED9" w14:textId="6517933C" w:rsidR="00403E1E" w:rsidRPr="00403E1E" w:rsidRDefault="00403E1E" w:rsidP="00403E1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 xml:space="preserve">17.679.700 </w:t>
            </w:r>
          </w:p>
        </w:tc>
        <w:tc>
          <w:tcPr>
            <w:tcW w:w="1336" w:type="pct"/>
            <w:noWrap/>
            <w:hideMark/>
          </w:tcPr>
          <w:p w14:paraId="77ED5066" w14:textId="424FA77E" w:rsidR="00403E1E" w:rsidRPr="00403E1E" w:rsidRDefault="00403E1E" w:rsidP="00403E1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00693B">
              <w:rPr>
                <w:rFonts w:eastAsia="Times New Roman" w:cs="Times New Roman"/>
                <w:color w:val="auto"/>
                <w:sz w:val="20"/>
                <w:szCs w:val="20"/>
                <w:lang w:val="es-CO" w:eastAsia="es-CO"/>
              </w:rPr>
              <w:t>Rete garantía</w:t>
            </w:r>
          </w:p>
        </w:tc>
      </w:tr>
      <w:tr w:rsidR="00403E1E" w:rsidRPr="00403E1E" w14:paraId="4BB112C6" w14:textId="77777777" w:rsidTr="00403E1E">
        <w:trPr>
          <w:trHeight w:val="315"/>
        </w:trPr>
        <w:tc>
          <w:tcPr>
            <w:cnfStyle w:val="001000000000" w:firstRow="0" w:lastRow="0" w:firstColumn="1" w:lastColumn="0" w:oddVBand="0" w:evenVBand="0" w:oddHBand="0" w:evenHBand="0" w:firstRowFirstColumn="0" w:firstRowLastColumn="0" w:lastRowFirstColumn="0" w:lastRowLastColumn="0"/>
            <w:tcW w:w="2538" w:type="pct"/>
            <w:noWrap/>
            <w:hideMark/>
          </w:tcPr>
          <w:p w14:paraId="3155703B" w14:textId="77777777" w:rsidR="00403E1E" w:rsidRPr="00403E1E" w:rsidRDefault="00403E1E" w:rsidP="00403E1E">
            <w:pPr>
              <w:spacing w:line="240" w:lineRule="auto"/>
              <w:ind w:firstLine="0"/>
              <w:rPr>
                <w:rFonts w:eastAsia="Times New Roman" w:cs="Times New Roman"/>
                <w:b w:val="0"/>
                <w:color w:val="auto"/>
                <w:sz w:val="20"/>
                <w:szCs w:val="20"/>
                <w:lang w:val="es-CO" w:eastAsia="es-CO"/>
              </w:rPr>
            </w:pPr>
            <w:r w:rsidRPr="00403E1E">
              <w:rPr>
                <w:rFonts w:eastAsia="Times New Roman" w:cs="Times New Roman"/>
                <w:b w:val="0"/>
                <w:color w:val="auto"/>
                <w:sz w:val="20"/>
                <w:szCs w:val="20"/>
                <w:lang w:val="es-CO" w:eastAsia="es-CO"/>
              </w:rPr>
              <w:t xml:space="preserve"> MALVA FASE 3 </w:t>
            </w:r>
          </w:p>
        </w:tc>
        <w:tc>
          <w:tcPr>
            <w:tcW w:w="1126" w:type="pct"/>
            <w:noWrap/>
            <w:hideMark/>
          </w:tcPr>
          <w:p w14:paraId="35BF4746" w14:textId="3A5DE563" w:rsidR="00403E1E" w:rsidRPr="00403E1E" w:rsidRDefault="00403E1E" w:rsidP="00403E1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 xml:space="preserve">15.938.829 </w:t>
            </w:r>
          </w:p>
        </w:tc>
        <w:tc>
          <w:tcPr>
            <w:tcW w:w="1336" w:type="pct"/>
            <w:noWrap/>
            <w:hideMark/>
          </w:tcPr>
          <w:p w14:paraId="061E18FB" w14:textId="22A72DB1" w:rsidR="00403E1E" w:rsidRPr="00403E1E" w:rsidRDefault="00403E1E" w:rsidP="00403E1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00693B">
              <w:rPr>
                <w:rFonts w:eastAsia="Times New Roman" w:cs="Times New Roman"/>
                <w:color w:val="auto"/>
                <w:sz w:val="20"/>
                <w:szCs w:val="20"/>
                <w:lang w:val="es-CO" w:eastAsia="es-CO"/>
              </w:rPr>
              <w:t>Rete garantía</w:t>
            </w:r>
          </w:p>
        </w:tc>
      </w:tr>
      <w:tr w:rsidR="00403E1E" w:rsidRPr="00403E1E" w14:paraId="66C9F27C" w14:textId="77777777" w:rsidTr="00403E1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38" w:type="pct"/>
            <w:noWrap/>
            <w:hideMark/>
          </w:tcPr>
          <w:p w14:paraId="632A1B9B" w14:textId="77777777" w:rsidR="00403E1E" w:rsidRPr="00403E1E" w:rsidRDefault="00403E1E" w:rsidP="00403E1E">
            <w:pPr>
              <w:spacing w:line="240" w:lineRule="auto"/>
              <w:ind w:firstLine="0"/>
              <w:rPr>
                <w:rFonts w:eastAsia="Times New Roman" w:cs="Times New Roman"/>
                <w:b w:val="0"/>
                <w:color w:val="auto"/>
                <w:sz w:val="20"/>
                <w:szCs w:val="20"/>
                <w:lang w:val="es-CO" w:eastAsia="es-CO"/>
              </w:rPr>
            </w:pPr>
            <w:r w:rsidRPr="00403E1E">
              <w:rPr>
                <w:rFonts w:eastAsia="Times New Roman" w:cs="Times New Roman"/>
                <w:b w:val="0"/>
                <w:color w:val="auto"/>
                <w:sz w:val="20"/>
                <w:szCs w:val="20"/>
                <w:lang w:val="es-CO" w:eastAsia="es-CO"/>
              </w:rPr>
              <w:t xml:space="preserve"> CALA FASE 1 </w:t>
            </w:r>
          </w:p>
        </w:tc>
        <w:tc>
          <w:tcPr>
            <w:tcW w:w="1126" w:type="pct"/>
            <w:noWrap/>
            <w:hideMark/>
          </w:tcPr>
          <w:p w14:paraId="6171F5CE" w14:textId="5CB58563" w:rsidR="00403E1E" w:rsidRPr="00403E1E" w:rsidRDefault="00403E1E" w:rsidP="00403E1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 xml:space="preserve">9.877.469 </w:t>
            </w:r>
          </w:p>
        </w:tc>
        <w:tc>
          <w:tcPr>
            <w:tcW w:w="1336" w:type="pct"/>
            <w:noWrap/>
            <w:hideMark/>
          </w:tcPr>
          <w:p w14:paraId="6BEFBA46" w14:textId="03E4F9B9" w:rsidR="00403E1E" w:rsidRPr="00403E1E" w:rsidRDefault="00403E1E" w:rsidP="00403E1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00693B">
              <w:rPr>
                <w:rFonts w:eastAsia="Times New Roman" w:cs="Times New Roman"/>
                <w:color w:val="auto"/>
                <w:sz w:val="20"/>
                <w:szCs w:val="20"/>
                <w:lang w:val="es-CO" w:eastAsia="es-CO"/>
              </w:rPr>
              <w:t>Rete garantía</w:t>
            </w:r>
          </w:p>
        </w:tc>
      </w:tr>
      <w:tr w:rsidR="00403E1E" w:rsidRPr="00403E1E" w14:paraId="3A6DFD7E" w14:textId="77777777" w:rsidTr="00403E1E">
        <w:trPr>
          <w:trHeight w:val="315"/>
        </w:trPr>
        <w:tc>
          <w:tcPr>
            <w:cnfStyle w:val="001000000000" w:firstRow="0" w:lastRow="0" w:firstColumn="1" w:lastColumn="0" w:oddVBand="0" w:evenVBand="0" w:oddHBand="0" w:evenHBand="0" w:firstRowFirstColumn="0" w:firstRowLastColumn="0" w:lastRowFirstColumn="0" w:lastRowLastColumn="0"/>
            <w:tcW w:w="2538" w:type="pct"/>
            <w:noWrap/>
            <w:hideMark/>
          </w:tcPr>
          <w:p w14:paraId="6C685DD4" w14:textId="77777777" w:rsidR="00403E1E" w:rsidRPr="00403E1E" w:rsidRDefault="00403E1E" w:rsidP="00403E1E">
            <w:pPr>
              <w:spacing w:line="240" w:lineRule="auto"/>
              <w:ind w:firstLine="0"/>
              <w:rPr>
                <w:rFonts w:eastAsia="Times New Roman" w:cs="Times New Roman"/>
                <w:b w:val="0"/>
                <w:color w:val="auto"/>
                <w:sz w:val="20"/>
                <w:szCs w:val="20"/>
                <w:lang w:val="es-CO" w:eastAsia="es-CO"/>
              </w:rPr>
            </w:pPr>
            <w:r w:rsidRPr="00403E1E">
              <w:rPr>
                <w:rFonts w:eastAsia="Times New Roman" w:cs="Times New Roman"/>
                <w:b w:val="0"/>
                <w:color w:val="auto"/>
                <w:sz w:val="20"/>
                <w:szCs w:val="20"/>
                <w:lang w:val="es-CO" w:eastAsia="es-CO"/>
              </w:rPr>
              <w:t xml:space="preserve"> CALA FASE 4 </w:t>
            </w:r>
          </w:p>
        </w:tc>
        <w:tc>
          <w:tcPr>
            <w:tcW w:w="1126" w:type="pct"/>
            <w:noWrap/>
            <w:hideMark/>
          </w:tcPr>
          <w:p w14:paraId="7AE48599" w14:textId="59DB80AE" w:rsidR="00403E1E" w:rsidRPr="00403E1E" w:rsidRDefault="00403E1E" w:rsidP="00403E1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 xml:space="preserve">4.452.419 </w:t>
            </w:r>
          </w:p>
        </w:tc>
        <w:tc>
          <w:tcPr>
            <w:tcW w:w="1336" w:type="pct"/>
            <w:noWrap/>
            <w:hideMark/>
          </w:tcPr>
          <w:p w14:paraId="2BE63AE4" w14:textId="581F3A67" w:rsidR="00403E1E" w:rsidRPr="00403E1E" w:rsidRDefault="00403E1E" w:rsidP="00403E1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00693B">
              <w:rPr>
                <w:rFonts w:eastAsia="Times New Roman" w:cs="Times New Roman"/>
                <w:color w:val="auto"/>
                <w:sz w:val="20"/>
                <w:szCs w:val="20"/>
                <w:lang w:val="es-CO" w:eastAsia="es-CO"/>
              </w:rPr>
              <w:t>Rete garantía</w:t>
            </w:r>
          </w:p>
        </w:tc>
      </w:tr>
      <w:tr w:rsidR="00403E1E" w:rsidRPr="00403E1E" w14:paraId="1F18F153" w14:textId="77777777" w:rsidTr="00403E1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38" w:type="pct"/>
            <w:noWrap/>
            <w:hideMark/>
          </w:tcPr>
          <w:p w14:paraId="28A29B40" w14:textId="77777777" w:rsidR="00403E1E" w:rsidRPr="00403E1E" w:rsidRDefault="00403E1E" w:rsidP="00403E1E">
            <w:pPr>
              <w:spacing w:line="240" w:lineRule="auto"/>
              <w:ind w:firstLine="0"/>
              <w:rPr>
                <w:rFonts w:eastAsia="Times New Roman" w:cs="Times New Roman"/>
                <w:b w:val="0"/>
                <w:color w:val="auto"/>
                <w:sz w:val="20"/>
                <w:szCs w:val="20"/>
                <w:lang w:val="es-CO" w:eastAsia="es-CO"/>
              </w:rPr>
            </w:pPr>
            <w:r w:rsidRPr="00403E1E">
              <w:rPr>
                <w:rFonts w:eastAsia="Times New Roman" w:cs="Times New Roman"/>
                <w:b w:val="0"/>
                <w:color w:val="auto"/>
                <w:sz w:val="20"/>
                <w:szCs w:val="20"/>
                <w:lang w:val="es-CO" w:eastAsia="es-CO"/>
              </w:rPr>
              <w:t xml:space="preserve"> MARVAL -TERRANOVA </w:t>
            </w:r>
          </w:p>
        </w:tc>
        <w:tc>
          <w:tcPr>
            <w:tcW w:w="1126" w:type="pct"/>
            <w:noWrap/>
            <w:hideMark/>
          </w:tcPr>
          <w:p w14:paraId="012A9CE0" w14:textId="5CAAAB86" w:rsidR="00403E1E" w:rsidRPr="00403E1E" w:rsidRDefault="00403E1E" w:rsidP="00403E1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 xml:space="preserve">2.349.270 </w:t>
            </w:r>
          </w:p>
        </w:tc>
        <w:tc>
          <w:tcPr>
            <w:tcW w:w="1336" w:type="pct"/>
            <w:noWrap/>
            <w:hideMark/>
          </w:tcPr>
          <w:p w14:paraId="5AD100CF" w14:textId="2C2E3E39" w:rsidR="00403E1E" w:rsidRPr="00403E1E" w:rsidRDefault="00403E1E" w:rsidP="00403E1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00693B">
              <w:rPr>
                <w:rFonts w:eastAsia="Times New Roman" w:cs="Times New Roman"/>
                <w:color w:val="auto"/>
                <w:sz w:val="20"/>
                <w:szCs w:val="20"/>
                <w:lang w:val="es-CO" w:eastAsia="es-CO"/>
              </w:rPr>
              <w:t>Rete garantía</w:t>
            </w:r>
          </w:p>
        </w:tc>
      </w:tr>
      <w:tr w:rsidR="00403E1E" w:rsidRPr="00403E1E" w14:paraId="2588A0EC" w14:textId="77777777" w:rsidTr="00403E1E">
        <w:trPr>
          <w:trHeight w:val="315"/>
        </w:trPr>
        <w:tc>
          <w:tcPr>
            <w:cnfStyle w:val="001000000000" w:firstRow="0" w:lastRow="0" w:firstColumn="1" w:lastColumn="0" w:oddVBand="0" w:evenVBand="0" w:oddHBand="0" w:evenHBand="0" w:firstRowFirstColumn="0" w:firstRowLastColumn="0" w:lastRowFirstColumn="0" w:lastRowLastColumn="0"/>
            <w:tcW w:w="2538" w:type="pct"/>
            <w:noWrap/>
            <w:hideMark/>
          </w:tcPr>
          <w:p w14:paraId="1AEEC037" w14:textId="77777777" w:rsidR="00403E1E" w:rsidRPr="00403E1E" w:rsidRDefault="00403E1E" w:rsidP="00403E1E">
            <w:pPr>
              <w:spacing w:line="240" w:lineRule="auto"/>
              <w:ind w:firstLine="0"/>
              <w:rPr>
                <w:rFonts w:eastAsia="Times New Roman" w:cs="Times New Roman"/>
                <w:b w:val="0"/>
                <w:color w:val="auto"/>
                <w:sz w:val="20"/>
                <w:szCs w:val="20"/>
                <w:lang w:val="es-CO" w:eastAsia="es-CO"/>
              </w:rPr>
            </w:pPr>
            <w:r w:rsidRPr="00403E1E">
              <w:rPr>
                <w:rFonts w:eastAsia="Times New Roman" w:cs="Times New Roman"/>
                <w:b w:val="0"/>
                <w:color w:val="auto"/>
                <w:sz w:val="20"/>
                <w:szCs w:val="20"/>
                <w:lang w:val="es-CO" w:eastAsia="es-CO"/>
              </w:rPr>
              <w:t xml:space="preserve"> MARVAL - LILO FASE 1 </w:t>
            </w:r>
          </w:p>
        </w:tc>
        <w:tc>
          <w:tcPr>
            <w:tcW w:w="1126" w:type="pct"/>
            <w:noWrap/>
            <w:hideMark/>
          </w:tcPr>
          <w:p w14:paraId="5450C742" w14:textId="05103260" w:rsidR="00403E1E" w:rsidRPr="00403E1E" w:rsidRDefault="00403E1E" w:rsidP="00403E1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 xml:space="preserve">215.777 </w:t>
            </w:r>
          </w:p>
        </w:tc>
        <w:tc>
          <w:tcPr>
            <w:tcW w:w="1336" w:type="pct"/>
            <w:noWrap/>
            <w:hideMark/>
          </w:tcPr>
          <w:p w14:paraId="39F9218B" w14:textId="34FEEC98" w:rsidR="00403E1E" w:rsidRPr="00403E1E" w:rsidRDefault="00403E1E" w:rsidP="00403E1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00693B">
              <w:rPr>
                <w:rFonts w:eastAsia="Times New Roman" w:cs="Times New Roman"/>
                <w:color w:val="auto"/>
                <w:sz w:val="20"/>
                <w:szCs w:val="20"/>
                <w:lang w:val="es-CO" w:eastAsia="es-CO"/>
              </w:rPr>
              <w:t>Rete garantía</w:t>
            </w:r>
          </w:p>
        </w:tc>
      </w:tr>
      <w:tr w:rsidR="00403E1E" w:rsidRPr="00403E1E" w14:paraId="4E42D99E" w14:textId="77777777" w:rsidTr="00403E1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38" w:type="pct"/>
            <w:noWrap/>
            <w:hideMark/>
          </w:tcPr>
          <w:p w14:paraId="059245E5" w14:textId="77777777" w:rsidR="00403E1E" w:rsidRPr="00403E1E" w:rsidRDefault="00403E1E" w:rsidP="00403E1E">
            <w:pPr>
              <w:spacing w:line="240" w:lineRule="auto"/>
              <w:ind w:firstLine="0"/>
              <w:rPr>
                <w:rFonts w:eastAsia="Times New Roman" w:cs="Times New Roman"/>
                <w:b w:val="0"/>
                <w:color w:val="auto"/>
                <w:sz w:val="20"/>
                <w:szCs w:val="20"/>
                <w:lang w:val="es-CO" w:eastAsia="es-CO"/>
              </w:rPr>
            </w:pPr>
            <w:r w:rsidRPr="00403E1E">
              <w:rPr>
                <w:rFonts w:eastAsia="Times New Roman" w:cs="Times New Roman"/>
                <w:b w:val="0"/>
                <w:color w:val="auto"/>
                <w:sz w:val="20"/>
                <w:szCs w:val="20"/>
                <w:lang w:val="es-CO" w:eastAsia="es-CO"/>
              </w:rPr>
              <w:lastRenderedPageBreak/>
              <w:t xml:space="preserve"> MARVAL - MACADAMIA FASE 1 </w:t>
            </w:r>
          </w:p>
        </w:tc>
        <w:tc>
          <w:tcPr>
            <w:tcW w:w="1126" w:type="pct"/>
            <w:noWrap/>
            <w:hideMark/>
          </w:tcPr>
          <w:p w14:paraId="57901298" w14:textId="63056A43" w:rsidR="00403E1E" w:rsidRPr="00403E1E" w:rsidRDefault="00403E1E" w:rsidP="00403E1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 xml:space="preserve">14.904 </w:t>
            </w:r>
          </w:p>
        </w:tc>
        <w:tc>
          <w:tcPr>
            <w:tcW w:w="1336" w:type="pct"/>
            <w:noWrap/>
            <w:hideMark/>
          </w:tcPr>
          <w:p w14:paraId="4D263818" w14:textId="21B4E361" w:rsidR="00403E1E" w:rsidRPr="00403E1E" w:rsidRDefault="00403E1E" w:rsidP="00403E1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00693B">
              <w:rPr>
                <w:rFonts w:eastAsia="Times New Roman" w:cs="Times New Roman"/>
                <w:color w:val="auto"/>
                <w:sz w:val="20"/>
                <w:szCs w:val="20"/>
                <w:lang w:val="es-CO" w:eastAsia="es-CO"/>
              </w:rPr>
              <w:t>Rete garantía</w:t>
            </w:r>
          </w:p>
        </w:tc>
      </w:tr>
      <w:tr w:rsidR="00403E1E" w:rsidRPr="00403E1E" w14:paraId="1A044F9D" w14:textId="77777777" w:rsidTr="00403E1E">
        <w:trPr>
          <w:trHeight w:val="315"/>
        </w:trPr>
        <w:tc>
          <w:tcPr>
            <w:cnfStyle w:val="001000000000" w:firstRow="0" w:lastRow="0" w:firstColumn="1" w:lastColumn="0" w:oddVBand="0" w:evenVBand="0" w:oddHBand="0" w:evenHBand="0" w:firstRowFirstColumn="0" w:firstRowLastColumn="0" w:lastRowFirstColumn="0" w:lastRowLastColumn="0"/>
            <w:tcW w:w="2538" w:type="pct"/>
            <w:noWrap/>
            <w:hideMark/>
          </w:tcPr>
          <w:p w14:paraId="75A367A0" w14:textId="77777777" w:rsidR="00403E1E" w:rsidRPr="00403E1E" w:rsidRDefault="00403E1E" w:rsidP="00403E1E">
            <w:pPr>
              <w:spacing w:line="240" w:lineRule="auto"/>
              <w:ind w:firstLine="0"/>
              <w:rPr>
                <w:rFonts w:eastAsia="Times New Roman" w:cs="Times New Roman"/>
                <w:b w:val="0"/>
                <w:color w:val="auto"/>
                <w:sz w:val="20"/>
                <w:szCs w:val="20"/>
                <w:lang w:val="es-CO" w:eastAsia="es-CO"/>
              </w:rPr>
            </w:pPr>
            <w:r w:rsidRPr="00403E1E">
              <w:rPr>
                <w:rFonts w:eastAsia="Times New Roman" w:cs="Times New Roman"/>
                <w:b w:val="0"/>
                <w:color w:val="auto"/>
                <w:sz w:val="20"/>
                <w:szCs w:val="20"/>
                <w:lang w:val="es-CO" w:eastAsia="es-CO"/>
              </w:rPr>
              <w:t xml:space="preserve"> CEMEX - SARA LUCIA </w:t>
            </w:r>
          </w:p>
        </w:tc>
        <w:tc>
          <w:tcPr>
            <w:tcW w:w="1126" w:type="pct"/>
            <w:noWrap/>
            <w:hideMark/>
          </w:tcPr>
          <w:p w14:paraId="18CB4E2D" w14:textId="616A08C0" w:rsidR="00403E1E" w:rsidRPr="00403E1E" w:rsidRDefault="00403E1E" w:rsidP="00403E1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 xml:space="preserve">1.934.908 </w:t>
            </w:r>
          </w:p>
        </w:tc>
        <w:tc>
          <w:tcPr>
            <w:tcW w:w="1336" w:type="pct"/>
            <w:noWrap/>
            <w:hideMark/>
          </w:tcPr>
          <w:p w14:paraId="4A82E126" w14:textId="600AD436" w:rsidR="00403E1E" w:rsidRPr="00403E1E" w:rsidRDefault="00403E1E" w:rsidP="00403E1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00693B">
              <w:rPr>
                <w:rFonts w:eastAsia="Times New Roman" w:cs="Times New Roman"/>
                <w:color w:val="auto"/>
                <w:sz w:val="20"/>
                <w:szCs w:val="20"/>
                <w:lang w:val="es-CO" w:eastAsia="es-CO"/>
              </w:rPr>
              <w:t>Rete garantía</w:t>
            </w:r>
          </w:p>
        </w:tc>
      </w:tr>
      <w:tr w:rsidR="00403E1E" w:rsidRPr="00403E1E" w14:paraId="5E9C3DB8" w14:textId="77777777" w:rsidTr="00403E1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38" w:type="pct"/>
            <w:noWrap/>
            <w:hideMark/>
          </w:tcPr>
          <w:p w14:paraId="326F0796" w14:textId="77777777" w:rsidR="00403E1E" w:rsidRPr="00403E1E" w:rsidRDefault="00403E1E" w:rsidP="00403E1E">
            <w:pPr>
              <w:spacing w:line="240" w:lineRule="auto"/>
              <w:ind w:firstLine="0"/>
              <w:rPr>
                <w:rFonts w:eastAsia="Times New Roman" w:cs="Times New Roman"/>
                <w:b w:val="0"/>
                <w:color w:val="auto"/>
                <w:sz w:val="20"/>
                <w:szCs w:val="20"/>
                <w:lang w:val="es-CO" w:eastAsia="es-CO"/>
              </w:rPr>
            </w:pPr>
            <w:r w:rsidRPr="00403E1E">
              <w:rPr>
                <w:rFonts w:eastAsia="Times New Roman" w:cs="Times New Roman"/>
                <w:b w:val="0"/>
                <w:color w:val="auto"/>
                <w:sz w:val="20"/>
                <w:szCs w:val="20"/>
                <w:lang w:val="es-CO" w:eastAsia="es-CO"/>
              </w:rPr>
              <w:t xml:space="preserve"> CEMEX - BECERRIL </w:t>
            </w:r>
          </w:p>
        </w:tc>
        <w:tc>
          <w:tcPr>
            <w:tcW w:w="1126" w:type="pct"/>
            <w:noWrap/>
            <w:hideMark/>
          </w:tcPr>
          <w:p w14:paraId="6882DF41" w14:textId="67BDC7C1" w:rsidR="00403E1E" w:rsidRPr="00403E1E" w:rsidRDefault="00403E1E" w:rsidP="00403E1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 xml:space="preserve">371.496 </w:t>
            </w:r>
          </w:p>
        </w:tc>
        <w:tc>
          <w:tcPr>
            <w:tcW w:w="1336" w:type="pct"/>
            <w:noWrap/>
            <w:hideMark/>
          </w:tcPr>
          <w:p w14:paraId="7FBBB1AD" w14:textId="2008C0BD" w:rsidR="00403E1E" w:rsidRPr="00403E1E" w:rsidRDefault="00403E1E" w:rsidP="00403E1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00693B">
              <w:rPr>
                <w:rFonts w:eastAsia="Times New Roman" w:cs="Times New Roman"/>
                <w:color w:val="auto"/>
                <w:sz w:val="20"/>
                <w:szCs w:val="20"/>
                <w:lang w:val="es-CO" w:eastAsia="es-CO"/>
              </w:rPr>
              <w:t>Rete garantía</w:t>
            </w:r>
          </w:p>
        </w:tc>
      </w:tr>
      <w:tr w:rsidR="00403E1E" w:rsidRPr="00403E1E" w14:paraId="7E242763" w14:textId="77777777" w:rsidTr="00403E1E">
        <w:trPr>
          <w:trHeight w:val="315"/>
        </w:trPr>
        <w:tc>
          <w:tcPr>
            <w:cnfStyle w:val="001000000000" w:firstRow="0" w:lastRow="0" w:firstColumn="1" w:lastColumn="0" w:oddVBand="0" w:evenVBand="0" w:oddHBand="0" w:evenHBand="0" w:firstRowFirstColumn="0" w:firstRowLastColumn="0" w:lastRowFirstColumn="0" w:lastRowLastColumn="0"/>
            <w:tcW w:w="2538" w:type="pct"/>
            <w:noWrap/>
            <w:hideMark/>
          </w:tcPr>
          <w:p w14:paraId="2AF8B00F" w14:textId="77777777" w:rsidR="00403E1E" w:rsidRPr="00403E1E" w:rsidRDefault="00403E1E" w:rsidP="00403E1E">
            <w:pPr>
              <w:spacing w:line="240" w:lineRule="auto"/>
              <w:ind w:firstLine="0"/>
              <w:rPr>
                <w:rFonts w:eastAsia="Times New Roman" w:cs="Times New Roman"/>
                <w:b w:val="0"/>
                <w:color w:val="auto"/>
                <w:sz w:val="20"/>
                <w:szCs w:val="20"/>
                <w:lang w:val="es-CO" w:eastAsia="es-CO"/>
              </w:rPr>
            </w:pPr>
            <w:r w:rsidRPr="00403E1E">
              <w:rPr>
                <w:rFonts w:eastAsia="Times New Roman" w:cs="Times New Roman"/>
                <w:b w:val="0"/>
                <w:color w:val="auto"/>
                <w:sz w:val="20"/>
                <w:szCs w:val="20"/>
                <w:lang w:val="es-CO" w:eastAsia="es-CO"/>
              </w:rPr>
              <w:t xml:space="preserve"> INC LUTECIA  </w:t>
            </w:r>
          </w:p>
        </w:tc>
        <w:tc>
          <w:tcPr>
            <w:tcW w:w="1126" w:type="pct"/>
            <w:noWrap/>
            <w:hideMark/>
          </w:tcPr>
          <w:p w14:paraId="2186FEBA" w14:textId="3F138AE1" w:rsidR="00403E1E" w:rsidRPr="00403E1E" w:rsidRDefault="00403E1E" w:rsidP="00403E1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 xml:space="preserve">10.329.973 </w:t>
            </w:r>
          </w:p>
        </w:tc>
        <w:tc>
          <w:tcPr>
            <w:tcW w:w="1336" w:type="pct"/>
            <w:noWrap/>
            <w:hideMark/>
          </w:tcPr>
          <w:p w14:paraId="52E6DFCA" w14:textId="6FF9F62A" w:rsidR="00403E1E" w:rsidRPr="00403E1E" w:rsidRDefault="00403E1E" w:rsidP="00403E1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00693B">
              <w:rPr>
                <w:rFonts w:eastAsia="Times New Roman" w:cs="Times New Roman"/>
                <w:color w:val="auto"/>
                <w:sz w:val="20"/>
                <w:szCs w:val="20"/>
                <w:lang w:val="es-CO" w:eastAsia="es-CO"/>
              </w:rPr>
              <w:t>Rete garantía</w:t>
            </w:r>
          </w:p>
        </w:tc>
      </w:tr>
      <w:tr w:rsidR="00403E1E" w:rsidRPr="00403E1E" w14:paraId="18D9A496" w14:textId="77777777" w:rsidTr="00403E1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38" w:type="pct"/>
            <w:noWrap/>
            <w:hideMark/>
          </w:tcPr>
          <w:p w14:paraId="4C080D74" w14:textId="77777777" w:rsidR="00403E1E" w:rsidRPr="00403E1E" w:rsidRDefault="00403E1E" w:rsidP="00403E1E">
            <w:pPr>
              <w:spacing w:line="240" w:lineRule="auto"/>
              <w:ind w:firstLine="0"/>
              <w:rPr>
                <w:rFonts w:eastAsia="Times New Roman" w:cs="Times New Roman"/>
                <w:b w:val="0"/>
                <w:color w:val="auto"/>
                <w:sz w:val="20"/>
                <w:szCs w:val="20"/>
                <w:lang w:val="es-CO" w:eastAsia="es-CO"/>
              </w:rPr>
            </w:pPr>
            <w:r w:rsidRPr="00403E1E">
              <w:rPr>
                <w:rFonts w:eastAsia="Times New Roman" w:cs="Times New Roman"/>
                <w:b w:val="0"/>
                <w:color w:val="auto"/>
                <w:sz w:val="20"/>
                <w:szCs w:val="20"/>
                <w:lang w:val="es-CO" w:eastAsia="es-CO"/>
              </w:rPr>
              <w:t xml:space="preserve"> DISPROINT </w:t>
            </w:r>
          </w:p>
        </w:tc>
        <w:tc>
          <w:tcPr>
            <w:tcW w:w="1126" w:type="pct"/>
            <w:noWrap/>
            <w:hideMark/>
          </w:tcPr>
          <w:p w14:paraId="6BF90B28" w14:textId="77777777" w:rsidR="00403E1E" w:rsidRPr="00403E1E" w:rsidRDefault="00403E1E" w:rsidP="00403E1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 xml:space="preserve"> $       1.023.700 </w:t>
            </w:r>
          </w:p>
        </w:tc>
        <w:tc>
          <w:tcPr>
            <w:tcW w:w="1336" w:type="pct"/>
            <w:noWrap/>
            <w:hideMark/>
          </w:tcPr>
          <w:p w14:paraId="4C2DEC93" w14:textId="7709762F" w:rsidR="00403E1E" w:rsidRPr="00403E1E" w:rsidRDefault="002806C0" w:rsidP="00403E1E">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val="es-CO" w:eastAsia="es-CO"/>
              </w:rPr>
            </w:pPr>
            <w:r w:rsidRPr="0000693B">
              <w:rPr>
                <w:rFonts w:eastAsia="Times New Roman" w:cs="Times New Roman"/>
                <w:color w:val="auto"/>
                <w:sz w:val="20"/>
                <w:szCs w:val="20"/>
                <w:lang w:val="es-CO" w:eastAsia="es-CO"/>
              </w:rPr>
              <w:t>Rete garantía</w:t>
            </w:r>
          </w:p>
        </w:tc>
      </w:tr>
      <w:tr w:rsidR="00403E1E" w:rsidRPr="00403E1E" w14:paraId="1896F25A" w14:textId="77777777" w:rsidTr="00403E1E">
        <w:trPr>
          <w:trHeight w:val="315"/>
        </w:trPr>
        <w:tc>
          <w:tcPr>
            <w:cnfStyle w:val="001000000000" w:firstRow="0" w:lastRow="0" w:firstColumn="1" w:lastColumn="0" w:oddVBand="0" w:evenVBand="0" w:oddHBand="0" w:evenHBand="0" w:firstRowFirstColumn="0" w:firstRowLastColumn="0" w:lastRowFirstColumn="0" w:lastRowLastColumn="0"/>
            <w:tcW w:w="2538" w:type="pct"/>
            <w:noWrap/>
            <w:hideMark/>
          </w:tcPr>
          <w:p w14:paraId="708BD885" w14:textId="68A3B198" w:rsidR="00403E1E" w:rsidRPr="00403E1E" w:rsidRDefault="00CE0929" w:rsidP="00403E1E">
            <w:pPr>
              <w:spacing w:line="240" w:lineRule="auto"/>
              <w:ind w:firstLine="0"/>
              <w:rPr>
                <w:rFonts w:eastAsia="Times New Roman" w:cs="Times New Roman"/>
                <w:b w:val="0"/>
                <w:color w:val="auto"/>
                <w:sz w:val="20"/>
                <w:szCs w:val="20"/>
                <w:lang w:val="es-CO" w:eastAsia="es-CO"/>
              </w:rPr>
            </w:pPr>
            <w:r>
              <w:rPr>
                <w:rFonts w:eastAsia="Times New Roman" w:cs="Times New Roman"/>
                <w:b w:val="0"/>
                <w:color w:val="auto"/>
                <w:sz w:val="20"/>
                <w:szCs w:val="20"/>
                <w:lang w:val="es-CO" w:eastAsia="es-CO"/>
              </w:rPr>
              <w:t xml:space="preserve"> TOTAL</w:t>
            </w:r>
          </w:p>
        </w:tc>
        <w:tc>
          <w:tcPr>
            <w:tcW w:w="1126" w:type="pct"/>
            <w:noWrap/>
            <w:hideMark/>
          </w:tcPr>
          <w:p w14:paraId="3FFE51D7" w14:textId="77777777" w:rsidR="00403E1E" w:rsidRPr="00403E1E" w:rsidRDefault="00403E1E" w:rsidP="00403E1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auto"/>
                <w:sz w:val="20"/>
                <w:szCs w:val="20"/>
                <w:lang w:val="es-CO" w:eastAsia="es-CO"/>
              </w:rPr>
            </w:pPr>
            <w:r w:rsidRPr="00403E1E">
              <w:rPr>
                <w:rFonts w:eastAsia="Times New Roman" w:cs="Times New Roman"/>
                <w:b/>
                <w:bCs/>
                <w:color w:val="auto"/>
                <w:sz w:val="20"/>
                <w:szCs w:val="20"/>
                <w:lang w:val="es-CO" w:eastAsia="es-CO"/>
              </w:rPr>
              <w:t xml:space="preserve"> $   122.816.742 </w:t>
            </w:r>
          </w:p>
        </w:tc>
        <w:tc>
          <w:tcPr>
            <w:tcW w:w="1336" w:type="pct"/>
            <w:noWrap/>
            <w:hideMark/>
          </w:tcPr>
          <w:p w14:paraId="1A9671C2" w14:textId="77777777" w:rsidR="00403E1E" w:rsidRPr="00403E1E" w:rsidRDefault="00403E1E" w:rsidP="00403E1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val="es-CO" w:eastAsia="es-CO"/>
              </w:rPr>
            </w:pPr>
            <w:r w:rsidRPr="00403E1E">
              <w:rPr>
                <w:rFonts w:eastAsia="Times New Roman" w:cs="Times New Roman"/>
                <w:color w:val="auto"/>
                <w:sz w:val="20"/>
                <w:szCs w:val="20"/>
                <w:lang w:val="es-CO" w:eastAsia="es-CO"/>
              </w:rPr>
              <w:t> </w:t>
            </w:r>
          </w:p>
        </w:tc>
      </w:tr>
    </w:tbl>
    <w:p w14:paraId="50FEC397" w14:textId="77777777" w:rsidR="00403E1E" w:rsidRPr="009C388A" w:rsidRDefault="00403E1E" w:rsidP="00114CA8">
      <w:pPr>
        <w:spacing w:after="0"/>
        <w:jc w:val="both"/>
        <w:rPr>
          <w:rFonts w:cs="Times New Roman"/>
          <w:szCs w:val="24"/>
        </w:rPr>
      </w:pPr>
    </w:p>
    <w:p w14:paraId="15646659" w14:textId="5423062B" w:rsidR="009C388A" w:rsidRDefault="009C388A" w:rsidP="00D53CED">
      <w:pPr>
        <w:spacing w:after="0"/>
        <w:rPr>
          <w:rFonts w:cs="Times New Roman"/>
          <w:szCs w:val="24"/>
        </w:rPr>
      </w:pPr>
      <w:r w:rsidRPr="009C388A">
        <w:rPr>
          <w:rFonts w:cs="Times New Roman"/>
          <w:szCs w:val="24"/>
        </w:rPr>
        <w:t xml:space="preserve">Plan recuperación 1er Nivel: </w:t>
      </w:r>
      <w:r w:rsidR="00114CA8" w:rsidRPr="00114CA8">
        <w:rPr>
          <w:rFonts w:cs="Times New Roman"/>
          <w:szCs w:val="24"/>
        </w:rPr>
        <w:t>Se ofrece al cliente un plan de pagos que consiste en cancelar el 10% de la deuda dentro de los siguientes 7 días luego de firmar el acuerdo de pago, el saldo en 12 cuotas mensuales iguales, sin recargo de intereses.</w:t>
      </w:r>
      <w:r w:rsidRPr="009C388A">
        <w:rPr>
          <w:rFonts w:cs="Times New Roman"/>
          <w:szCs w:val="24"/>
        </w:rPr>
        <w:tab/>
      </w:r>
    </w:p>
    <w:tbl>
      <w:tblPr>
        <w:tblStyle w:val="Sombreadoclaro-nfasis1"/>
        <w:tblW w:w="9800" w:type="dxa"/>
        <w:tblLook w:val="04A0" w:firstRow="1" w:lastRow="0" w:firstColumn="1" w:lastColumn="0" w:noHBand="0" w:noVBand="1"/>
      </w:tblPr>
      <w:tblGrid>
        <w:gridCol w:w="3340"/>
        <w:gridCol w:w="1640"/>
        <w:gridCol w:w="1780"/>
        <w:gridCol w:w="1640"/>
        <w:gridCol w:w="1400"/>
      </w:tblGrid>
      <w:tr w:rsidR="00C42C15" w:rsidRPr="00C42C15" w14:paraId="4BD46809" w14:textId="77777777" w:rsidTr="00C42C1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00" w:type="dxa"/>
            <w:gridSpan w:val="5"/>
            <w:noWrap/>
            <w:hideMark/>
          </w:tcPr>
          <w:p w14:paraId="3B191200" w14:textId="77777777" w:rsidR="00C42C15" w:rsidRPr="00C42C15" w:rsidRDefault="00C42C15" w:rsidP="006C50DB">
            <w:pPr>
              <w:spacing w:line="240" w:lineRule="auto"/>
              <w:ind w:firstLine="0"/>
              <w:jc w:val="center"/>
              <w:rPr>
                <w:rFonts w:eastAsia="Times New Roman" w:cs="Times New Roman"/>
                <w:color w:val="000000"/>
                <w:sz w:val="22"/>
                <w:lang w:val="es-CO" w:eastAsia="es-CO"/>
              </w:rPr>
            </w:pPr>
            <w:r w:rsidRPr="00C42C15">
              <w:rPr>
                <w:rFonts w:eastAsia="Times New Roman" w:cs="Times New Roman"/>
                <w:color w:val="000000"/>
                <w:sz w:val="22"/>
                <w:lang w:val="es-CO" w:eastAsia="es-CO"/>
              </w:rPr>
              <w:t>RECUPARACION CARTERA PLAN 1</w:t>
            </w:r>
          </w:p>
        </w:tc>
      </w:tr>
      <w:tr w:rsidR="00C42C15" w:rsidRPr="00C42C15" w14:paraId="43EC80E4" w14:textId="77777777" w:rsidTr="00C42C15">
        <w:trPr>
          <w:cnfStyle w:val="000000100000" w:firstRow="0" w:lastRow="0" w:firstColumn="0" w:lastColumn="0" w:oddVBand="0" w:evenVBand="0" w:oddHBand="1" w:evenHBand="0" w:firstRowFirstColumn="0" w:firstRowLastColumn="0" w:lastRowFirstColumn="0" w:lastRowLastColumn="0"/>
          <w:trHeight w:val="615"/>
        </w:trPr>
        <w:tc>
          <w:tcPr>
            <w:cnfStyle w:val="001000000000" w:firstRow="0" w:lastRow="0" w:firstColumn="1" w:lastColumn="0" w:oddVBand="0" w:evenVBand="0" w:oddHBand="0" w:evenHBand="0" w:firstRowFirstColumn="0" w:firstRowLastColumn="0" w:lastRowFirstColumn="0" w:lastRowLastColumn="0"/>
            <w:tcW w:w="3340" w:type="dxa"/>
            <w:hideMark/>
          </w:tcPr>
          <w:p w14:paraId="2EA7F989" w14:textId="11D62BDB" w:rsidR="00C42C15" w:rsidRPr="00C42C15" w:rsidRDefault="00C42C15" w:rsidP="006C50DB">
            <w:pPr>
              <w:spacing w:line="240" w:lineRule="auto"/>
              <w:ind w:firstLine="0"/>
              <w:jc w:val="center"/>
              <w:rPr>
                <w:rFonts w:eastAsia="Times New Roman" w:cs="Times New Roman"/>
                <w:color w:val="000000"/>
                <w:sz w:val="22"/>
                <w:lang w:val="es-CO" w:eastAsia="es-CO"/>
              </w:rPr>
            </w:pPr>
            <w:r w:rsidRPr="006C50DB">
              <w:rPr>
                <w:rFonts w:eastAsia="Times New Roman" w:cs="Times New Roman"/>
                <w:color w:val="000000"/>
                <w:sz w:val="22"/>
                <w:lang w:val="es-CO" w:eastAsia="es-CO"/>
              </w:rPr>
              <w:t>Cliente</w:t>
            </w:r>
          </w:p>
        </w:tc>
        <w:tc>
          <w:tcPr>
            <w:tcW w:w="1640" w:type="dxa"/>
            <w:hideMark/>
          </w:tcPr>
          <w:p w14:paraId="7D1CD58E" w14:textId="707E5BF7" w:rsidR="00C42C15" w:rsidRPr="00C42C15" w:rsidRDefault="00C42C15" w:rsidP="006C50DB">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val="es-CO" w:eastAsia="es-CO"/>
              </w:rPr>
            </w:pPr>
            <w:r w:rsidRPr="006C50DB">
              <w:rPr>
                <w:rFonts w:eastAsia="Times New Roman" w:cs="Times New Roman"/>
                <w:b/>
                <w:bCs/>
                <w:color w:val="000000"/>
                <w:sz w:val="22"/>
                <w:lang w:val="es-CO" w:eastAsia="es-CO"/>
              </w:rPr>
              <w:t>Cartera</w:t>
            </w:r>
          </w:p>
        </w:tc>
        <w:tc>
          <w:tcPr>
            <w:tcW w:w="1780" w:type="dxa"/>
            <w:hideMark/>
          </w:tcPr>
          <w:p w14:paraId="5639B227" w14:textId="77777777" w:rsidR="00C42C15" w:rsidRPr="00C42C15" w:rsidRDefault="00C42C15" w:rsidP="006C50DB">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val="es-CO" w:eastAsia="es-CO"/>
              </w:rPr>
            </w:pPr>
            <w:r w:rsidRPr="00C42C15">
              <w:rPr>
                <w:rFonts w:eastAsia="Times New Roman" w:cs="Times New Roman"/>
                <w:b/>
                <w:bCs/>
                <w:color w:val="000000"/>
                <w:sz w:val="22"/>
                <w:lang w:val="es-CO" w:eastAsia="es-CO"/>
              </w:rPr>
              <w:t>Cuota Inicial 10%a 7 Días</w:t>
            </w:r>
          </w:p>
        </w:tc>
        <w:tc>
          <w:tcPr>
            <w:tcW w:w="1640" w:type="dxa"/>
            <w:hideMark/>
          </w:tcPr>
          <w:p w14:paraId="7E746EE3" w14:textId="77777777" w:rsidR="00C42C15" w:rsidRPr="00C42C15" w:rsidRDefault="00C42C15" w:rsidP="006C50DB">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val="es-CO" w:eastAsia="es-CO"/>
              </w:rPr>
            </w:pPr>
            <w:r w:rsidRPr="00C42C15">
              <w:rPr>
                <w:rFonts w:eastAsia="Times New Roman" w:cs="Times New Roman"/>
                <w:b/>
                <w:bCs/>
                <w:color w:val="000000"/>
                <w:sz w:val="22"/>
                <w:lang w:val="es-CO" w:eastAsia="es-CO"/>
              </w:rPr>
              <w:t>Valor a Financiar</w:t>
            </w:r>
          </w:p>
        </w:tc>
        <w:tc>
          <w:tcPr>
            <w:tcW w:w="1400" w:type="dxa"/>
            <w:hideMark/>
          </w:tcPr>
          <w:p w14:paraId="53CEE9CF" w14:textId="77777777" w:rsidR="00C42C15" w:rsidRPr="00C42C15" w:rsidRDefault="00C42C15" w:rsidP="006C50DB">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val="es-CO" w:eastAsia="es-CO"/>
              </w:rPr>
            </w:pPr>
            <w:r w:rsidRPr="00C42C15">
              <w:rPr>
                <w:rFonts w:eastAsia="Times New Roman" w:cs="Times New Roman"/>
                <w:b/>
                <w:bCs/>
                <w:color w:val="000000"/>
                <w:sz w:val="22"/>
                <w:lang w:val="es-CO" w:eastAsia="es-CO"/>
              </w:rPr>
              <w:t>Cuota 12 Meses</w:t>
            </w:r>
          </w:p>
        </w:tc>
      </w:tr>
      <w:tr w:rsidR="00C42C15" w:rsidRPr="00C42C15" w14:paraId="58FE86BC" w14:textId="77777777" w:rsidTr="006C50DB">
        <w:trPr>
          <w:trHeight w:val="81"/>
        </w:trPr>
        <w:tc>
          <w:tcPr>
            <w:cnfStyle w:val="001000000000" w:firstRow="0" w:lastRow="0" w:firstColumn="1" w:lastColumn="0" w:oddVBand="0" w:evenVBand="0" w:oddHBand="0" w:evenHBand="0" w:firstRowFirstColumn="0" w:firstRowLastColumn="0" w:lastRowFirstColumn="0" w:lastRowLastColumn="0"/>
            <w:tcW w:w="3340" w:type="dxa"/>
            <w:noWrap/>
            <w:hideMark/>
          </w:tcPr>
          <w:p w14:paraId="63198ABC" w14:textId="77777777" w:rsidR="00C42C15" w:rsidRPr="00C42C15" w:rsidRDefault="00C42C15" w:rsidP="006C50DB">
            <w:pPr>
              <w:spacing w:line="240" w:lineRule="auto"/>
              <w:ind w:firstLine="0"/>
              <w:rPr>
                <w:rFonts w:eastAsia="Times New Roman" w:cs="Times New Roman"/>
                <w:b w:val="0"/>
                <w:color w:val="auto"/>
                <w:sz w:val="22"/>
                <w:lang w:val="es-CO" w:eastAsia="es-CO"/>
              </w:rPr>
            </w:pPr>
            <w:r w:rsidRPr="00C42C15">
              <w:rPr>
                <w:rFonts w:eastAsia="Times New Roman" w:cs="Times New Roman"/>
                <w:b w:val="0"/>
                <w:color w:val="auto"/>
                <w:sz w:val="22"/>
                <w:lang w:val="es-CO" w:eastAsia="es-CO"/>
              </w:rPr>
              <w:t>INVERSIONES CARGIL</w:t>
            </w:r>
          </w:p>
        </w:tc>
        <w:tc>
          <w:tcPr>
            <w:tcW w:w="1640" w:type="dxa"/>
            <w:noWrap/>
            <w:hideMark/>
          </w:tcPr>
          <w:p w14:paraId="65EC3B51" w14:textId="2F5B59C2" w:rsidR="00C42C15" w:rsidRPr="00C42C15" w:rsidRDefault="00C42C15" w:rsidP="006C50DB">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4.291.876 </w:t>
            </w:r>
          </w:p>
        </w:tc>
        <w:tc>
          <w:tcPr>
            <w:tcW w:w="1780" w:type="dxa"/>
            <w:noWrap/>
            <w:hideMark/>
          </w:tcPr>
          <w:p w14:paraId="32AC7748" w14:textId="6905322F" w:rsidR="00C42C15" w:rsidRPr="00C42C15" w:rsidRDefault="00C42C15" w:rsidP="006C50DB">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429.188 </w:t>
            </w:r>
          </w:p>
        </w:tc>
        <w:tc>
          <w:tcPr>
            <w:tcW w:w="1640" w:type="dxa"/>
            <w:noWrap/>
            <w:hideMark/>
          </w:tcPr>
          <w:p w14:paraId="1D68CB5E" w14:textId="210569E9" w:rsidR="00C42C15" w:rsidRPr="00C42C15" w:rsidRDefault="00C42C15" w:rsidP="006C50DB">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3.862.688 </w:t>
            </w:r>
          </w:p>
        </w:tc>
        <w:tc>
          <w:tcPr>
            <w:tcW w:w="1400" w:type="dxa"/>
            <w:noWrap/>
            <w:hideMark/>
          </w:tcPr>
          <w:p w14:paraId="584E9031" w14:textId="33808416" w:rsidR="00C42C15" w:rsidRPr="00C42C15" w:rsidRDefault="00C42C15" w:rsidP="006C50DB">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321.891 </w:t>
            </w:r>
          </w:p>
        </w:tc>
      </w:tr>
      <w:tr w:rsidR="00C42C15" w:rsidRPr="00C42C15" w14:paraId="61B9FBC3" w14:textId="77777777" w:rsidTr="006C50DB">
        <w:trPr>
          <w:cnfStyle w:val="000000100000" w:firstRow="0" w:lastRow="0" w:firstColumn="0" w:lastColumn="0" w:oddVBand="0" w:evenVBand="0" w:oddHBand="1" w:evenHBand="0" w:firstRowFirstColumn="0" w:firstRowLastColumn="0" w:lastRowFirstColumn="0" w:lastRowLastColumn="0"/>
          <w:trHeight w:val="81"/>
        </w:trPr>
        <w:tc>
          <w:tcPr>
            <w:cnfStyle w:val="001000000000" w:firstRow="0" w:lastRow="0" w:firstColumn="1" w:lastColumn="0" w:oddVBand="0" w:evenVBand="0" w:oddHBand="0" w:evenHBand="0" w:firstRowFirstColumn="0" w:firstRowLastColumn="0" w:lastRowFirstColumn="0" w:lastRowLastColumn="0"/>
            <w:tcW w:w="3340" w:type="dxa"/>
            <w:noWrap/>
            <w:hideMark/>
          </w:tcPr>
          <w:p w14:paraId="3783B975" w14:textId="77777777" w:rsidR="00C42C15" w:rsidRPr="00C42C15" w:rsidRDefault="00C42C15" w:rsidP="006C50DB">
            <w:pPr>
              <w:spacing w:line="240" w:lineRule="auto"/>
              <w:ind w:firstLine="0"/>
              <w:rPr>
                <w:rFonts w:eastAsia="Times New Roman" w:cs="Times New Roman"/>
                <w:b w:val="0"/>
                <w:color w:val="auto"/>
                <w:sz w:val="22"/>
                <w:lang w:val="es-CO" w:eastAsia="es-CO"/>
              </w:rPr>
            </w:pPr>
            <w:r w:rsidRPr="00C42C15">
              <w:rPr>
                <w:rFonts w:eastAsia="Times New Roman" w:cs="Times New Roman"/>
                <w:b w:val="0"/>
                <w:color w:val="auto"/>
                <w:sz w:val="22"/>
                <w:lang w:val="es-CO" w:eastAsia="es-CO"/>
              </w:rPr>
              <w:t>MILAN DESARROLOS</w:t>
            </w:r>
          </w:p>
        </w:tc>
        <w:tc>
          <w:tcPr>
            <w:tcW w:w="1640" w:type="dxa"/>
            <w:noWrap/>
            <w:hideMark/>
          </w:tcPr>
          <w:p w14:paraId="536E8B34" w14:textId="2280307F" w:rsidR="00C42C15" w:rsidRPr="00C42C15" w:rsidRDefault="00C42C15" w:rsidP="006C50DB">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14.266.886 </w:t>
            </w:r>
          </w:p>
        </w:tc>
        <w:tc>
          <w:tcPr>
            <w:tcW w:w="1780" w:type="dxa"/>
            <w:noWrap/>
            <w:hideMark/>
          </w:tcPr>
          <w:p w14:paraId="52DF3197" w14:textId="042AD487" w:rsidR="00C42C15" w:rsidRPr="00C42C15" w:rsidRDefault="00C42C15" w:rsidP="006C50DB">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1.426.689 </w:t>
            </w:r>
          </w:p>
        </w:tc>
        <w:tc>
          <w:tcPr>
            <w:tcW w:w="1640" w:type="dxa"/>
            <w:noWrap/>
            <w:hideMark/>
          </w:tcPr>
          <w:p w14:paraId="577E56AE" w14:textId="67BCDC5E" w:rsidR="00C42C15" w:rsidRPr="00C42C15" w:rsidRDefault="00C42C15" w:rsidP="006C50DB">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12.840.197 </w:t>
            </w:r>
          </w:p>
        </w:tc>
        <w:tc>
          <w:tcPr>
            <w:tcW w:w="1400" w:type="dxa"/>
            <w:noWrap/>
            <w:hideMark/>
          </w:tcPr>
          <w:p w14:paraId="24D02F79" w14:textId="64581D20" w:rsidR="00C42C15" w:rsidRPr="00C42C15" w:rsidRDefault="00C42C15" w:rsidP="006C50DB">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1.070.016 </w:t>
            </w:r>
          </w:p>
        </w:tc>
      </w:tr>
      <w:tr w:rsidR="00C42C15" w:rsidRPr="00C42C15" w14:paraId="046992F0" w14:textId="77777777" w:rsidTr="00C42C15">
        <w:trPr>
          <w:trHeight w:val="300"/>
        </w:trPr>
        <w:tc>
          <w:tcPr>
            <w:cnfStyle w:val="001000000000" w:firstRow="0" w:lastRow="0" w:firstColumn="1" w:lastColumn="0" w:oddVBand="0" w:evenVBand="0" w:oddHBand="0" w:evenHBand="0" w:firstRowFirstColumn="0" w:firstRowLastColumn="0" w:lastRowFirstColumn="0" w:lastRowLastColumn="0"/>
            <w:tcW w:w="3340" w:type="dxa"/>
            <w:noWrap/>
            <w:hideMark/>
          </w:tcPr>
          <w:p w14:paraId="36FC5AA2" w14:textId="77777777" w:rsidR="00C42C15" w:rsidRPr="00C42C15" w:rsidRDefault="00C42C15" w:rsidP="006C50DB">
            <w:pPr>
              <w:spacing w:line="240" w:lineRule="auto"/>
              <w:ind w:firstLine="0"/>
              <w:rPr>
                <w:rFonts w:eastAsia="Times New Roman" w:cs="Times New Roman"/>
                <w:b w:val="0"/>
                <w:color w:val="auto"/>
                <w:sz w:val="22"/>
                <w:lang w:val="es-CO" w:eastAsia="es-CO"/>
              </w:rPr>
            </w:pPr>
            <w:r w:rsidRPr="00C42C15">
              <w:rPr>
                <w:rFonts w:eastAsia="Times New Roman" w:cs="Times New Roman"/>
                <w:b w:val="0"/>
                <w:color w:val="auto"/>
                <w:sz w:val="22"/>
                <w:lang w:val="es-CO" w:eastAsia="es-CO"/>
              </w:rPr>
              <w:t>MILAN DESARROLOS</w:t>
            </w:r>
          </w:p>
        </w:tc>
        <w:tc>
          <w:tcPr>
            <w:tcW w:w="1640" w:type="dxa"/>
            <w:noWrap/>
            <w:hideMark/>
          </w:tcPr>
          <w:p w14:paraId="0A2DB6D2" w14:textId="42EEB543" w:rsidR="00C42C15" w:rsidRPr="00C42C15" w:rsidRDefault="00C42C15" w:rsidP="006C50DB">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2.153.873 </w:t>
            </w:r>
          </w:p>
        </w:tc>
        <w:tc>
          <w:tcPr>
            <w:tcW w:w="1780" w:type="dxa"/>
            <w:noWrap/>
            <w:hideMark/>
          </w:tcPr>
          <w:p w14:paraId="16CB5216" w14:textId="6BBA7107" w:rsidR="00C42C15" w:rsidRPr="00C42C15" w:rsidRDefault="00C42C15" w:rsidP="006C50DB">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215.387 </w:t>
            </w:r>
          </w:p>
        </w:tc>
        <w:tc>
          <w:tcPr>
            <w:tcW w:w="1640" w:type="dxa"/>
            <w:noWrap/>
            <w:hideMark/>
          </w:tcPr>
          <w:p w14:paraId="1118C786" w14:textId="535F025A" w:rsidR="00C42C15" w:rsidRPr="00C42C15" w:rsidRDefault="00C42C15" w:rsidP="006C50DB">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1.938.486 </w:t>
            </w:r>
          </w:p>
        </w:tc>
        <w:tc>
          <w:tcPr>
            <w:tcW w:w="1400" w:type="dxa"/>
            <w:noWrap/>
            <w:hideMark/>
          </w:tcPr>
          <w:p w14:paraId="7EAB15A0" w14:textId="23624C5D" w:rsidR="00C42C15" w:rsidRPr="00C42C15" w:rsidRDefault="00C42C15" w:rsidP="006C50DB">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161.540 </w:t>
            </w:r>
          </w:p>
        </w:tc>
      </w:tr>
      <w:tr w:rsidR="00C42C15" w:rsidRPr="00C42C15" w14:paraId="7A4DA50D" w14:textId="77777777" w:rsidTr="00C42C1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340" w:type="dxa"/>
            <w:noWrap/>
            <w:hideMark/>
          </w:tcPr>
          <w:p w14:paraId="6136C5BF" w14:textId="77777777" w:rsidR="00C42C15" w:rsidRPr="00C42C15" w:rsidRDefault="00C42C15" w:rsidP="006C50DB">
            <w:pPr>
              <w:spacing w:line="240" w:lineRule="auto"/>
              <w:ind w:firstLine="0"/>
              <w:rPr>
                <w:rFonts w:eastAsia="Times New Roman" w:cs="Times New Roman"/>
                <w:b w:val="0"/>
                <w:color w:val="auto"/>
                <w:sz w:val="22"/>
                <w:lang w:val="es-CO" w:eastAsia="es-CO"/>
              </w:rPr>
            </w:pPr>
            <w:r w:rsidRPr="00C42C15">
              <w:rPr>
                <w:rFonts w:eastAsia="Times New Roman" w:cs="Times New Roman"/>
                <w:b w:val="0"/>
                <w:color w:val="auto"/>
                <w:sz w:val="22"/>
                <w:lang w:val="es-CO" w:eastAsia="es-CO"/>
              </w:rPr>
              <w:t>MARVAL S.A.</w:t>
            </w:r>
          </w:p>
        </w:tc>
        <w:tc>
          <w:tcPr>
            <w:tcW w:w="1640" w:type="dxa"/>
            <w:noWrap/>
            <w:hideMark/>
          </w:tcPr>
          <w:p w14:paraId="0D4D11F2" w14:textId="230A8C7C" w:rsidR="00C42C15" w:rsidRPr="00C42C15" w:rsidRDefault="00C42C15" w:rsidP="006C50DB">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23.095.774 </w:t>
            </w:r>
          </w:p>
        </w:tc>
        <w:tc>
          <w:tcPr>
            <w:tcW w:w="1780" w:type="dxa"/>
            <w:noWrap/>
            <w:hideMark/>
          </w:tcPr>
          <w:p w14:paraId="60B6376B" w14:textId="0A973748" w:rsidR="00C42C15" w:rsidRPr="00C42C15" w:rsidRDefault="00C42C15" w:rsidP="006C50DB">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2.309.577 </w:t>
            </w:r>
          </w:p>
        </w:tc>
        <w:tc>
          <w:tcPr>
            <w:tcW w:w="1640" w:type="dxa"/>
            <w:noWrap/>
            <w:hideMark/>
          </w:tcPr>
          <w:p w14:paraId="49790127" w14:textId="7EEA085D" w:rsidR="00C42C15" w:rsidRPr="00C42C15" w:rsidRDefault="00C42C15" w:rsidP="006C50DB">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20.786.197 </w:t>
            </w:r>
          </w:p>
        </w:tc>
        <w:tc>
          <w:tcPr>
            <w:tcW w:w="1400" w:type="dxa"/>
            <w:noWrap/>
            <w:hideMark/>
          </w:tcPr>
          <w:p w14:paraId="422E039E" w14:textId="0D18494E" w:rsidR="00C42C15" w:rsidRPr="00C42C15" w:rsidRDefault="00C42C15" w:rsidP="006C50DB">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1.732.183 </w:t>
            </w:r>
          </w:p>
        </w:tc>
      </w:tr>
      <w:tr w:rsidR="00C42C15" w:rsidRPr="00C42C15" w14:paraId="46AB31A1" w14:textId="77777777" w:rsidTr="00C42C15">
        <w:trPr>
          <w:trHeight w:val="300"/>
        </w:trPr>
        <w:tc>
          <w:tcPr>
            <w:cnfStyle w:val="001000000000" w:firstRow="0" w:lastRow="0" w:firstColumn="1" w:lastColumn="0" w:oddVBand="0" w:evenVBand="0" w:oddHBand="0" w:evenHBand="0" w:firstRowFirstColumn="0" w:firstRowLastColumn="0" w:lastRowFirstColumn="0" w:lastRowLastColumn="0"/>
            <w:tcW w:w="3340" w:type="dxa"/>
            <w:noWrap/>
            <w:hideMark/>
          </w:tcPr>
          <w:p w14:paraId="0FC1F011" w14:textId="77777777" w:rsidR="00C42C15" w:rsidRPr="00C42C15" w:rsidRDefault="00C42C15" w:rsidP="006C50DB">
            <w:pPr>
              <w:spacing w:line="240" w:lineRule="auto"/>
              <w:ind w:firstLine="0"/>
              <w:rPr>
                <w:rFonts w:eastAsia="Times New Roman" w:cs="Times New Roman"/>
                <w:b w:val="0"/>
                <w:color w:val="auto"/>
                <w:sz w:val="22"/>
                <w:lang w:val="es-CO" w:eastAsia="es-CO"/>
              </w:rPr>
            </w:pPr>
            <w:r w:rsidRPr="00C42C15">
              <w:rPr>
                <w:rFonts w:eastAsia="Times New Roman" w:cs="Times New Roman"/>
                <w:b w:val="0"/>
                <w:color w:val="auto"/>
                <w:sz w:val="22"/>
                <w:lang w:val="es-CO" w:eastAsia="es-CO"/>
              </w:rPr>
              <w:t xml:space="preserve">CEMEX SOLUCIONES SA </w:t>
            </w:r>
          </w:p>
        </w:tc>
        <w:tc>
          <w:tcPr>
            <w:tcW w:w="1640" w:type="dxa"/>
            <w:noWrap/>
            <w:hideMark/>
          </w:tcPr>
          <w:p w14:paraId="1E2377E5" w14:textId="32481D8D" w:rsidR="00C42C15" w:rsidRPr="00C42C15" w:rsidRDefault="00C42C15" w:rsidP="006C50DB">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3.476.527 </w:t>
            </w:r>
          </w:p>
        </w:tc>
        <w:tc>
          <w:tcPr>
            <w:tcW w:w="1780" w:type="dxa"/>
            <w:noWrap/>
            <w:hideMark/>
          </w:tcPr>
          <w:p w14:paraId="51BB5D1D" w14:textId="6C82512B" w:rsidR="00C42C15" w:rsidRPr="00C42C15" w:rsidRDefault="00C42C15" w:rsidP="006C50DB">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347.653 </w:t>
            </w:r>
          </w:p>
        </w:tc>
        <w:tc>
          <w:tcPr>
            <w:tcW w:w="1640" w:type="dxa"/>
            <w:noWrap/>
            <w:hideMark/>
          </w:tcPr>
          <w:p w14:paraId="1BF001F8" w14:textId="734FD789" w:rsidR="00C42C15" w:rsidRPr="00C42C15" w:rsidRDefault="00C42C15" w:rsidP="006C50DB">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3.128.874 </w:t>
            </w:r>
          </w:p>
        </w:tc>
        <w:tc>
          <w:tcPr>
            <w:tcW w:w="1400" w:type="dxa"/>
            <w:noWrap/>
            <w:hideMark/>
          </w:tcPr>
          <w:p w14:paraId="6188582A" w14:textId="77C0EDAE" w:rsidR="00C42C15" w:rsidRPr="00C42C15" w:rsidRDefault="00C42C15" w:rsidP="006C50DB">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260.740 </w:t>
            </w:r>
          </w:p>
        </w:tc>
      </w:tr>
      <w:tr w:rsidR="00C42C15" w:rsidRPr="00C42C15" w14:paraId="605FDA02" w14:textId="77777777" w:rsidTr="00C42C1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340" w:type="dxa"/>
            <w:noWrap/>
            <w:hideMark/>
          </w:tcPr>
          <w:p w14:paraId="309BB652" w14:textId="77777777" w:rsidR="00C42C15" w:rsidRPr="00C42C15" w:rsidRDefault="00C42C15" w:rsidP="006C50DB">
            <w:pPr>
              <w:spacing w:line="240" w:lineRule="auto"/>
              <w:ind w:firstLine="0"/>
              <w:rPr>
                <w:rFonts w:eastAsia="Times New Roman" w:cs="Times New Roman"/>
                <w:b w:val="0"/>
                <w:color w:val="auto"/>
                <w:sz w:val="22"/>
                <w:lang w:val="es-CO" w:eastAsia="es-CO"/>
              </w:rPr>
            </w:pPr>
            <w:r w:rsidRPr="00C42C15">
              <w:rPr>
                <w:rFonts w:eastAsia="Times New Roman" w:cs="Times New Roman"/>
                <w:b w:val="0"/>
                <w:color w:val="auto"/>
                <w:sz w:val="22"/>
                <w:lang w:val="es-CO" w:eastAsia="es-CO"/>
              </w:rPr>
              <w:t xml:space="preserve">CEMEX SOLUCIONES SA </w:t>
            </w:r>
          </w:p>
        </w:tc>
        <w:tc>
          <w:tcPr>
            <w:tcW w:w="1640" w:type="dxa"/>
            <w:noWrap/>
            <w:hideMark/>
          </w:tcPr>
          <w:p w14:paraId="60AE308B" w14:textId="585B9D67" w:rsidR="00C42C15" w:rsidRPr="00C42C15" w:rsidRDefault="00C42C15" w:rsidP="006C50DB">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3.844.008 </w:t>
            </w:r>
          </w:p>
        </w:tc>
        <w:tc>
          <w:tcPr>
            <w:tcW w:w="1780" w:type="dxa"/>
            <w:noWrap/>
            <w:hideMark/>
          </w:tcPr>
          <w:p w14:paraId="15892CA6" w14:textId="286695C1" w:rsidR="00C42C15" w:rsidRPr="00C42C15" w:rsidRDefault="00C42C15" w:rsidP="006C50DB">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384.401 </w:t>
            </w:r>
          </w:p>
        </w:tc>
        <w:tc>
          <w:tcPr>
            <w:tcW w:w="1640" w:type="dxa"/>
            <w:noWrap/>
            <w:hideMark/>
          </w:tcPr>
          <w:p w14:paraId="4A82A236" w14:textId="590C976F" w:rsidR="00C42C15" w:rsidRPr="00C42C15" w:rsidRDefault="00C42C15" w:rsidP="006C50DB">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3.459.607 </w:t>
            </w:r>
          </w:p>
        </w:tc>
        <w:tc>
          <w:tcPr>
            <w:tcW w:w="1400" w:type="dxa"/>
            <w:noWrap/>
            <w:hideMark/>
          </w:tcPr>
          <w:p w14:paraId="1095DD84" w14:textId="3F6B1CD4" w:rsidR="00C42C15" w:rsidRPr="00C42C15" w:rsidRDefault="00C42C15" w:rsidP="006C50DB">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288.301 </w:t>
            </w:r>
          </w:p>
        </w:tc>
      </w:tr>
      <w:tr w:rsidR="00C42C15" w:rsidRPr="00C42C15" w14:paraId="1144C379" w14:textId="77777777" w:rsidTr="00C42C15">
        <w:trPr>
          <w:trHeight w:val="315"/>
        </w:trPr>
        <w:tc>
          <w:tcPr>
            <w:cnfStyle w:val="001000000000" w:firstRow="0" w:lastRow="0" w:firstColumn="1" w:lastColumn="0" w:oddVBand="0" w:evenVBand="0" w:oddHBand="0" w:evenHBand="0" w:firstRowFirstColumn="0" w:firstRowLastColumn="0" w:lastRowFirstColumn="0" w:lastRowLastColumn="0"/>
            <w:tcW w:w="3340" w:type="dxa"/>
            <w:noWrap/>
            <w:hideMark/>
          </w:tcPr>
          <w:p w14:paraId="583B5C63" w14:textId="77777777" w:rsidR="00C42C15" w:rsidRPr="00C42C15" w:rsidRDefault="00C42C15" w:rsidP="006C50DB">
            <w:pPr>
              <w:spacing w:line="240" w:lineRule="auto"/>
              <w:ind w:firstLine="0"/>
              <w:rPr>
                <w:rFonts w:eastAsia="Times New Roman" w:cs="Times New Roman"/>
                <w:b w:val="0"/>
                <w:color w:val="auto"/>
                <w:sz w:val="22"/>
                <w:lang w:val="es-CO" w:eastAsia="es-CO"/>
              </w:rPr>
            </w:pPr>
            <w:r w:rsidRPr="00C42C15">
              <w:rPr>
                <w:rFonts w:eastAsia="Times New Roman" w:cs="Times New Roman"/>
                <w:b w:val="0"/>
                <w:color w:val="auto"/>
                <w:sz w:val="22"/>
                <w:lang w:val="es-CO" w:eastAsia="es-CO"/>
              </w:rPr>
              <w:t xml:space="preserve">CEMEX SOLUCIONES SA </w:t>
            </w:r>
          </w:p>
        </w:tc>
        <w:tc>
          <w:tcPr>
            <w:tcW w:w="1640" w:type="dxa"/>
            <w:noWrap/>
            <w:hideMark/>
          </w:tcPr>
          <w:p w14:paraId="78541DC0" w14:textId="4FA561A5" w:rsidR="00C42C15" w:rsidRPr="00C42C15" w:rsidRDefault="00C42C15" w:rsidP="006C50DB">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2.477.801 </w:t>
            </w:r>
          </w:p>
        </w:tc>
        <w:tc>
          <w:tcPr>
            <w:tcW w:w="1780" w:type="dxa"/>
            <w:noWrap/>
            <w:hideMark/>
          </w:tcPr>
          <w:p w14:paraId="4E063C25" w14:textId="6554AF4B" w:rsidR="00C42C15" w:rsidRPr="00C42C15" w:rsidRDefault="00C42C15" w:rsidP="006C50DB">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247.780 </w:t>
            </w:r>
          </w:p>
        </w:tc>
        <w:tc>
          <w:tcPr>
            <w:tcW w:w="1640" w:type="dxa"/>
            <w:noWrap/>
            <w:hideMark/>
          </w:tcPr>
          <w:p w14:paraId="603E38C6" w14:textId="531A501F" w:rsidR="00C42C15" w:rsidRPr="00C42C15" w:rsidRDefault="00C42C15" w:rsidP="006C50DB">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2.230.021 </w:t>
            </w:r>
          </w:p>
        </w:tc>
        <w:tc>
          <w:tcPr>
            <w:tcW w:w="1400" w:type="dxa"/>
            <w:noWrap/>
            <w:hideMark/>
          </w:tcPr>
          <w:p w14:paraId="4E14DBE5" w14:textId="0B3DCB28" w:rsidR="00C42C15" w:rsidRPr="00C42C15" w:rsidRDefault="00C42C15" w:rsidP="006C50DB">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C42C15">
              <w:rPr>
                <w:rFonts w:eastAsia="Times New Roman" w:cs="Times New Roman"/>
                <w:color w:val="000000"/>
                <w:sz w:val="22"/>
                <w:lang w:val="es-CO" w:eastAsia="es-CO"/>
              </w:rPr>
              <w:t xml:space="preserve">185.835 </w:t>
            </w:r>
          </w:p>
        </w:tc>
      </w:tr>
      <w:tr w:rsidR="00C42C15" w:rsidRPr="00C42C15" w14:paraId="4D0E467D" w14:textId="77777777" w:rsidTr="00C42C1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340" w:type="dxa"/>
            <w:noWrap/>
            <w:hideMark/>
          </w:tcPr>
          <w:p w14:paraId="160BC649" w14:textId="77777777" w:rsidR="00C42C15" w:rsidRPr="00C42C15" w:rsidRDefault="00C42C15" w:rsidP="006C50DB">
            <w:pPr>
              <w:spacing w:line="240" w:lineRule="auto"/>
              <w:ind w:firstLine="0"/>
              <w:rPr>
                <w:rFonts w:eastAsia="Times New Roman" w:cs="Times New Roman"/>
                <w:color w:val="auto"/>
                <w:sz w:val="22"/>
                <w:lang w:val="es-CO" w:eastAsia="es-CO"/>
              </w:rPr>
            </w:pPr>
            <w:r w:rsidRPr="00C42C15">
              <w:rPr>
                <w:rFonts w:eastAsia="Times New Roman" w:cs="Times New Roman"/>
                <w:color w:val="auto"/>
                <w:sz w:val="22"/>
                <w:lang w:val="es-CO" w:eastAsia="es-CO"/>
              </w:rPr>
              <w:t>TOTAL</w:t>
            </w:r>
          </w:p>
        </w:tc>
        <w:tc>
          <w:tcPr>
            <w:tcW w:w="1640" w:type="dxa"/>
            <w:noWrap/>
            <w:hideMark/>
          </w:tcPr>
          <w:p w14:paraId="5CC2A361" w14:textId="169FD355" w:rsidR="00C42C15" w:rsidRPr="00C42C15" w:rsidRDefault="00C42C15" w:rsidP="006C50DB">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val="es-CO" w:eastAsia="es-CO"/>
              </w:rPr>
            </w:pPr>
            <w:r w:rsidRPr="00C42C15">
              <w:rPr>
                <w:rFonts w:eastAsia="Times New Roman" w:cs="Times New Roman"/>
                <w:b/>
                <w:bCs/>
                <w:color w:val="000000"/>
                <w:sz w:val="22"/>
                <w:lang w:val="es-CO" w:eastAsia="es-CO"/>
              </w:rPr>
              <w:t xml:space="preserve">53.606.745 </w:t>
            </w:r>
          </w:p>
        </w:tc>
        <w:tc>
          <w:tcPr>
            <w:tcW w:w="1780" w:type="dxa"/>
            <w:noWrap/>
            <w:hideMark/>
          </w:tcPr>
          <w:p w14:paraId="3202974E" w14:textId="7CD5C714" w:rsidR="00C42C15" w:rsidRPr="00C42C15" w:rsidRDefault="00C42C15" w:rsidP="006C50DB">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val="es-CO" w:eastAsia="es-CO"/>
              </w:rPr>
            </w:pPr>
            <w:r w:rsidRPr="00C42C15">
              <w:rPr>
                <w:rFonts w:eastAsia="Times New Roman" w:cs="Times New Roman"/>
                <w:b/>
                <w:bCs/>
                <w:color w:val="000000"/>
                <w:sz w:val="22"/>
                <w:lang w:val="es-CO" w:eastAsia="es-CO"/>
              </w:rPr>
              <w:t xml:space="preserve">5.360.675 </w:t>
            </w:r>
          </w:p>
        </w:tc>
        <w:tc>
          <w:tcPr>
            <w:tcW w:w="1640" w:type="dxa"/>
            <w:noWrap/>
            <w:hideMark/>
          </w:tcPr>
          <w:p w14:paraId="287367B9" w14:textId="30434D9E" w:rsidR="00C42C15" w:rsidRPr="00C42C15" w:rsidRDefault="00C42C15" w:rsidP="006C50DB">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val="es-CO" w:eastAsia="es-CO"/>
              </w:rPr>
            </w:pPr>
            <w:r w:rsidRPr="00C42C15">
              <w:rPr>
                <w:rFonts w:eastAsia="Times New Roman" w:cs="Times New Roman"/>
                <w:b/>
                <w:bCs/>
                <w:color w:val="000000"/>
                <w:sz w:val="22"/>
                <w:lang w:val="es-CO" w:eastAsia="es-CO"/>
              </w:rPr>
              <w:t xml:space="preserve">48.246.071 </w:t>
            </w:r>
          </w:p>
        </w:tc>
        <w:tc>
          <w:tcPr>
            <w:tcW w:w="1400" w:type="dxa"/>
            <w:noWrap/>
            <w:hideMark/>
          </w:tcPr>
          <w:p w14:paraId="6E5EFC9F" w14:textId="5CA784B6" w:rsidR="00C42C15" w:rsidRPr="00C42C15" w:rsidRDefault="00C42C15" w:rsidP="006C50DB">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val="es-CO" w:eastAsia="es-CO"/>
              </w:rPr>
            </w:pPr>
            <w:r w:rsidRPr="00C42C15">
              <w:rPr>
                <w:rFonts w:eastAsia="Times New Roman" w:cs="Times New Roman"/>
                <w:b/>
                <w:bCs/>
                <w:color w:val="000000"/>
                <w:sz w:val="22"/>
                <w:lang w:val="es-CO" w:eastAsia="es-CO"/>
              </w:rPr>
              <w:t xml:space="preserve">4.020.506 </w:t>
            </w:r>
          </w:p>
        </w:tc>
      </w:tr>
    </w:tbl>
    <w:p w14:paraId="50FA4618" w14:textId="77777777" w:rsidR="006030A9" w:rsidRDefault="006030A9" w:rsidP="00394AC4">
      <w:pPr>
        <w:spacing w:after="0"/>
        <w:jc w:val="both"/>
        <w:rPr>
          <w:rFonts w:cs="Times New Roman"/>
          <w:szCs w:val="24"/>
        </w:rPr>
      </w:pPr>
    </w:p>
    <w:tbl>
      <w:tblPr>
        <w:tblStyle w:val="Sombreadoclaro-nfasis1"/>
        <w:tblW w:w="9800" w:type="dxa"/>
        <w:tblLook w:val="04A0" w:firstRow="1" w:lastRow="0" w:firstColumn="1" w:lastColumn="0" w:noHBand="0" w:noVBand="1"/>
      </w:tblPr>
      <w:tblGrid>
        <w:gridCol w:w="3557"/>
        <w:gridCol w:w="1592"/>
        <w:gridCol w:w="1720"/>
        <w:gridCol w:w="1592"/>
        <w:gridCol w:w="1339"/>
      </w:tblGrid>
      <w:tr w:rsidR="00274CA4" w:rsidRPr="00274CA4" w14:paraId="4E70818D" w14:textId="77777777" w:rsidTr="00274CA4">
        <w:trPr>
          <w:cnfStyle w:val="100000000000" w:firstRow="1" w:lastRow="0" w:firstColumn="0" w:lastColumn="0" w:oddVBand="0" w:evenVBand="0" w:oddHBand="0" w:evenHBand="0" w:firstRowFirstColumn="0" w:firstRowLastColumn="0" w:lastRowFirstColumn="0" w:lastRowLastColumn="0"/>
          <w:trHeight w:val="585"/>
        </w:trPr>
        <w:tc>
          <w:tcPr>
            <w:cnfStyle w:val="001000000000" w:firstRow="0" w:lastRow="0" w:firstColumn="1" w:lastColumn="0" w:oddVBand="0" w:evenVBand="0" w:oddHBand="0" w:evenHBand="0" w:firstRowFirstColumn="0" w:firstRowLastColumn="0" w:lastRowFirstColumn="0" w:lastRowLastColumn="0"/>
            <w:tcW w:w="3557" w:type="dxa"/>
            <w:hideMark/>
          </w:tcPr>
          <w:p w14:paraId="2697F392" w14:textId="77777777" w:rsidR="00394AC4" w:rsidRPr="00394AC4" w:rsidRDefault="00394AC4" w:rsidP="005E4901">
            <w:pPr>
              <w:spacing w:line="240" w:lineRule="auto"/>
              <w:ind w:firstLine="0"/>
              <w:jc w:val="center"/>
              <w:rPr>
                <w:rFonts w:eastAsia="Times New Roman" w:cs="Times New Roman"/>
                <w:color w:val="auto"/>
                <w:sz w:val="22"/>
                <w:lang w:val="es-CO" w:eastAsia="es-CO"/>
              </w:rPr>
            </w:pPr>
            <w:r w:rsidRPr="00394AC4">
              <w:rPr>
                <w:rFonts w:eastAsia="Times New Roman" w:cs="Times New Roman"/>
                <w:color w:val="auto"/>
                <w:sz w:val="22"/>
                <w:lang w:val="es-CO" w:eastAsia="es-CO"/>
              </w:rPr>
              <w:t>CLIENTE</w:t>
            </w:r>
          </w:p>
        </w:tc>
        <w:tc>
          <w:tcPr>
            <w:tcW w:w="1592" w:type="dxa"/>
            <w:hideMark/>
          </w:tcPr>
          <w:p w14:paraId="2E67E6E8" w14:textId="77777777" w:rsidR="00394AC4" w:rsidRPr="00394AC4" w:rsidRDefault="00394AC4" w:rsidP="005E4901">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CARTERA</w:t>
            </w:r>
          </w:p>
        </w:tc>
        <w:tc>
          <w:tcPr>
            <w:tcW w:w="1720" w:type="dxa"/>
            <w:hideMark/>
          </w:tcPr>
          <w:p w14:paraId="631214F7" w14:textId="77777777" w:rsidR="00394AC4" w:rsidRPr="00394AC4" w:rsidRDefault="00394AC4" w:rsidP="005E4901">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Cuota Inicial 10%a 7 Días</w:t>
            </w:r>
          </w:p>
        </w:tc>
        <w:tc>
          <w:tcPr>
            <w:tcW w:w="1592" w:type="dxa"/>
            <w:hideMark/>
          </w:tcPr>
          <w:p w14:paraId="47BB3AE5" w14:textId="77777777" w:rsidR="00394AC4" w:rsidRPr="00394AC4" w:rsidRDefault="00394AC4" w:rsidP="005E4901">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Valor a Financiar</w:t>
            </w:r>
          </w:p>
        </w:tc>
        <w:tc>
          <w:tcPr>
            <w:tcW w:w="1339" w:type="dxa"/>
            <w:hideMark/>
          </w:tcPr>
          <w:p w14:paraId="74CF43FF" w14:textId="77777777" w:rsidR="00394AC4" w:rsidRPr="00394AC4" w:rsidRDefault="00394AC4" w:rsidP="005E4901">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Cuota 12 Meses</w:t>
            </w:r>
          </w:p>
        </w:tc>
      </w:tr>
      <w:tr w:rsidR="00274CA4" w:rsidRPr="00274CA4" w14:paraId="3BDDBBD1" w14:textId="77777777" w:rsidTr="00274C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57" w:type="dxa"/>
            <w:noWrap/>
            <w:hideMark/>
          </w:tcPr>
          <w:p w14:paraId="4D26D810" w14:textId="77777777" w:rsidR="00394AC4" w:rsidRPr="00394AC4" w:rsidRDefault="00394AC4" w:rsidP="005E4901">
            <w:pPr>
              <w:spacing w:line="240" w:lineRule="auto"/>
              <w:ind w:firstLine="0"/>
              <w:rPr>
                <w:rFonts w:eastAsia="Times New Roman" w:cs="Times New Roman"/>
                <w:b w:val="0"/>
                <w:color w:val="auto"/>
                <w:sz w:val="22"/>
                <w:lang w:val="es-CO" w:eastAsia="es-CO"/>
              </w:rPr>
            </w:pPr>
            <w:r w:rsidRPr="00394AC4">
              <w:rPr>
                <w:rFonts w:eastAsia="Times New Roman" w:cs="Times New Roman"/>
                <w:b w:val="0"/>
                <w:color w:val="auto"/>
                <w:sz w:val="22"/>
                <w:lang w:val="es-CO" w:eastAsia="es-CO"/>
              </w:rPr>
              <w:t>RESERVA FONTANAR</w:t>
            </w:r>
          </w:p>
        </w:tc>
        <w:tc>
          <w:tcPr>
            <w:tcW w:w="1592" w:type="dxa"/>
            <w:noWrap/>
            <w:hideMark/>
          </w:tcPr>
          <w:p w14:paraId="663BAF7B" w14:textId="515292A1"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8.692.353 </w:t>
            </w:r>
          </w:p>
        </w:tc>
        <w:tc>
          <w:tcPr>
            <w:tcW w:w="1720" w:type="dxa"/>
            <w:noWrap/>
            <w:hideMark/>
          </w:tcPr>
          <w:p w14:paraId="1AC80170" w14:textId="67D009A5"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869.235 </w:t>
            </w:r>
          </w:p>
        </w:tc>
        <w:tc>
          <w:tcPr>
            <w:tcW w:w="1592" w:type="dxa"/>
            <w:noWrap/>
            <w:hideMark/>
          </w:tcPr>
          <w:p w14:paraId="05EBF3EB" w14:textId="792057B8"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7.823.118 </w:t>
            </w:r>
          </w:p>
        </w:tc>
        <w:tc>
          <w:tcPr>
            <w:tcW w:w="1339" w:type="dxa"/>
            <w:noWrap/>
            <w:hideMark/>
          </w:tcPr>
          <w:p w14:paraId="47F923C3" w14:textId="379530B9"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651.926 </w:t>
            </w:r>
          </w:p>
        </w:tc>
      </w:tr>
      <w:tr w:rsidR="00274CA4" w:rsidRPr="00274CA4" w14:paraId="35C03DAA" w14:textId="77777777" w:rsidTr="00274CA4">
        <w:trPr>
          <w:trHeight w:val="300"/>
        </w:trPr>
        <w:tc>
          <w:tcPr>
            <w:cnfStyle w:val="001000000000" w:firstRow="0" w:lastRow="0" w:firstColumn="1" w:lastColumn="0" w:oddVBand="0" w:evenVBand="0" w:oddHBand="0" w:evenHBand="0" w:firstRowFirstColumn="0" w:firstRowLastColumn="0" w:lastRowFirstColumn="0" w:lastRowLastColumn="0"/>
            <w:tcW w:w="3557" w:type="dxa"/>
            <w:noWrap/>
            <w:hideMark/>
          </w:tcPr>
          <w:p w14:paraId="447B21CF" w14:textId="77777777" w:rsidR="00394AC4" w:rsidRPr="00394AC4" w:rsidRDefault="00394AC4" w:rsidP="005E4901">
            <w:pPr>
              <w:spacing w:line="240" w:lineRule="auto"/>
              <w:ind w:firstLine="0"/>
              <w:rPr>
                <w:rFonts w:eastAsia="Times New Roman" w:cs="Times New Roman"/>
                <w:b w:val="0"/>
                <w:color w:val="auto"/>
                <w:sz w:val="22"/>
                <w:lang w:val="es-CO" w:eastAsia="es-CO"/>
              </w:rPr>
            </w:pPr>
            <w:r w:rsidRPr="00394AC4">
              <w:rPr>
                <w:rFonts w:eastAsia="Times New Roman" w:cs="Times New Roman"/>
                <w:b w:val="0"/>
                <w:color w:val="auto"/>
                <w:sz w:val="22"/>
                <w:lang w:val="es-CO" w:eastAsia="es-CO"/>
              </w:rPr>
              <w:t>BIOCONSTRUCCIONES SA.</w:t>
            </w:r>
          </w:p>
        </w:tc>
        <w:tc>
          <w:tcPr>
            <w:tcW w:w="1592" w:type="dxa"/>
            <w:noWrap/>
            <w:hideMark/>
          </w:tcPr>
          <w:p w14:paraId="42CCD6B8" w14:textId="330EF302"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3.787.065 </w:t>
            </w:r>
          </w:p>
        </w:tc>
        <w:tc>
          <w:tcPr>
            <w:tcW w:w="1720" w:type="dxa"/>
            <w:noWrap/>
            <w:hideMark/>
          </w:tcPr>
          <w:p w14:paraId="4756267D" w14:textId="15923521"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378.707 </w:t>
            </w:r>
          </w:p>
        </w:tc>
        <w:tc>
          <w:tcPr>
            <w:tcW w:w="1592" w:type="dxa"/>
            <w:noWrap/>
            <w:hideMark/>
          </w:tcPr>
          <w:p w14:paraId="4F0F547D" w14:textId="68D233F7"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3.408.359 </w:t>
            </w:r>
          </w:p>
        </w:tc>
        <w:tc>
          <w:tcPr>
            <w:tcW w:w="1339" w:type="dxa"/>
            <w:noWrap/>
            <w:hideMark/>
          </w:tcPr>
          <w:p w14:paraId="1A291967" w14:textId="717AEB97"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284.030 </w:t>
            </w:r>
          </w:p>
        </w:tc>
      </w:tr>
      <w:tr w:rsidR="00274CA4" w:rsidRPr="00274CA4" w14:paraId="24395981" w14:textId="77777777" w:rsidTr="00274C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57" w:type="dxa"/>
            <w:noWrap/>
            <w:hideMark/>
          </w:tcPr>
          <w:p w14:paraId="2B0A73E8" w14:textId="77777777" w:rsidR="00394AC4" w:rsidRPr="00394AC4" w:rsidRDefault="00394AC4" w:rsidP="005E4901">
            <w:pPr>
              <w:spacing w:line="240" w:lineRule="auto"/>
              <w:ind w:firstLine="0"/>
              <w:rPr>
                <w:rFonts w:eastAsia="Times New Roman" w:cs="Times New Roman"/>
                <w:b w:val="0"/>
                <w:color w:val="auto"/>
                <w:sz w:val="22"/>
                <w:lang w:val="es-CO" w:eastAsia="es-CO"/>
              </w:rPr>
            </w:pPr>
            <w:r w:rsidRPr="00394AC4">
              <w:rPr>
                <w:rFonts w:eastAsia="Times New Roman" w:cs="Times New Roman"/>
                <w:b w:val="0"/>
                <w:color w:val="auto"/>
                <w:sz w:val="22"/>
                <w:lang w:val="es-CO" w:eastAsia="es-CO"/>
              </w:rPr>
              <w:t>NODOS. PROY. VILLA SAMANTHA</w:t>
            </w:r>
          </w:p>
        </w:tc>
        <w:tc>
          <w:tcPr>
            <w:tcW w:w="1592" w:type="dxa"/>
            <w:noWrap/>
            <w:hideMark/>
          </w:tcPr>
          <w:p w14:paraId="4B0D5A41" w14:textId="5F8D5510"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4.892.612 </w:t>
            </w:r>
          </w:p>
        </w:tc>
        <w:tc>
          <w:tcPr>
            <w:tcW w:w="1720" w:type="dxa"/>
            <w:noWrap/>
            <w:hideMark/>
          </w:tcPr>
          <w:p w14:paraId="5A4C5AAF" w14:textId="250CFF7E"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489.261 </w:t>
            </w:r>
          </w:p>
        </w:tc>
        <w:tc>
          <w:tcPr>
            <w:tcW w:w="1592" w:type="dxa"/>
            <w:noWrap/>
            <w:hideMark/>
          </w:tcPr>
          <w:p w14:paraId="3E3FDB11" w14:textId="632069D0"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4.403.351 </w:t>
            </w:r>
          </w:p>
        </w:tc>
        <w:tc>
          <w:tcPr>
            <w:tcW w:w="1339" w:type="dxa"/>
            <w:noWrap/>
            <w:hideMark/>
          </w:tcPr>
          <w:p w14:paraId="32C3FFCE" w14:textId="13ACFD83"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366.946 </w:t>
            </w:r>
          </w:p>
        </w:tc>
      </w:tr>
      <w:tr w:rsidR="00274CA4" w:rsidRPr="00274CA4" w14:paraId="5B70C7A9" w14:textId="77777777" w:rsidTr="00274CA4">
        <w:trPr>
          <w:trHeight w:val="300"/>
        </w:trPr>
        <w:tc>
          <w:tcPr>
            <w:cnfStyle w:val="001000000000" w:firstRow="0" w:lastRow="0" w:firstColumn="1" w:lastColumn="0" w:oddVBand="0" w:evenVBand="0" w:oddHBand="0" w:evenHBand="0" w:firstRowFirstColumn="0" w:firstRowLastColumn="0" w:lastRowFirstColumn="0" w:lastRowLastColumn="0"/>
            <w:tcW w:w="3557" w:type="dxa"/>
            <w:noWrap/>
            <w:hideMark/>
          </w:tcPr>
          <w:p w14:paraId="472B7145" w14:textId="77777777" w:rsidR="00394AC4" w:rsidRPr="00394AC4" w:rsidRDefault="00394AC4" w:rsidP="005E4901">
            <w:pPr>
              <w:spacing w:line="240" w:lineRule="auto"/>
              <w:ind w:firstLine="0"/>
              <w:rPr>
                <w:rFonts w:eastAsia="Times New Roman" w:cs="Times New Roman"/>
                <w:b w:val="0"/>
                <w:color w:val="auto"/>
                <w:sz w:val="22"/>
                <w:lang w:val="es-CO" w:eastAsia="es-CO"/>
              </w:rPr>
            </w:pPr>
            <w:r w:rsidRPr="00394AC4">
              <w:rPr>
                <w:rFonts w:eastAsia="Times New Roman" w:cs="Times New Roman"/>
                <w:b w:val="0"/>
                <w:color w:val="auto"/>
                <w:sz w:val="22"/>
                <w:lang w:val="es-CO" w:eastAsia="es-CO"/>
              </w:rPr>
              <w:t>NODOS. PROY.CANARIAS</w:t>
            </w:r>
          </w:p>
        </w:tc>
        <w:tc>
          <w:tcPr>
            <w:tcW w:w="1592" w:type="dxa"/>
            <w:noWrap/>
            <w:hideMark/>
          </w:tcPr>
          <w:p w14:paraId="68A541E0" w14:textId="4C052FA3"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366.800 </w:t>
            </w:r>
          </w:p>
        </w:tc>
        <w:tc>
          <w:tcPr>
            <w:tcW w:w="1720" w:type="dxa"/>
            <w:noWrap/>
            <w:hideMark/>
          </w:tcPr>
          <w:p w14:paraId="26DD181A" w14:textId="7EB249B4"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36.680 </w:t>
            </w:r>
          </w:p>
        </w:tc>
        <w:tc>
          <w:tcPr>
            <w:tcW w:w="1592" w:type="dxa"/>
            <w:noWrap/>
            <w:hideMark/>
          </w:tcPr>
          <w:p w14:paraId="0AF25C3D" w14:textId="6D883DA8"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330.120 </w:t>
            </w:r>
          </w:p>
        </w:tc>
        <w:tc>
          <w:tcPr>
            <w:tcW w:w="1339" w:type="dxa"/>
            <w:noWrap/>
            <w:hideMark/>
          </w:tcPr>
          <w:p w14:paraId="0EC94BE2" w14:textId="6E865597"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27.510 </w:t>
            </w:r>
          </w:p>
        </w:tc>
      </w:tr>
      <w:tr w:rsidR="00274CA4" w:rsidRPr="00274CA4" w14:paraId="598E5451" w14:textId="77777777" w:rsidTr="00274C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57" w:type="dxa"/>
            <w:noWrap/>
            <w:hideMark/>
          </w:tcPr>
          <w:p w14:paraId="10A87ED5" w14:textId="77777777" w:rsidR="00394AC4" w:rsidRPr="00394AC4" w:rsidRDefault="00394AC4" w:rsidP="005E4901">
            <w:pPr>
              <w:spacing w:line="240" w:lineRule="auto"/>
              <w:ind w:firstLine="0"/>
              <w:rPr>
                <w:rFonts w:eastAsia="Times New Roman" w:cs="Times New Roman"/>
                <w:b w:val="0"/>
                <w:color w:val="auto"/>
                <w:sz w:val="22"/>
                <w:lang w:val="es-CO" w:eastAsia="es-CO"/>
              </w:rPr>
            </w:pPr>
            <w:r w:rsidRPr="00394AC4">
              <w:rPr>
                <w:rFonts w:eastAsia="Times New Roman" w:cs="Times New Roman"/>
                <w:b w:val="0"/>
                <w:color w:val="auto"/>
                <w:sz w:val="22"/>
                <w:lang w:val="es-CO" w:eastAsia="es-CO"/>
              </w:rPr>
              <w:t>INGENAL:</w:t>
            </w:r>
          </w:p>
        </w:tc>
        <w:tc>
          <w:tcPr>
            <w:tcW w:w="1592" w:type="dxa"/>
            <w:noWrap/>
            <w:hideMark/>
          </w:tcPr>
          <w:p w14:paraId="2B165C17" w14:textId="7E015E79"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19.464.882 </w:t>
            </w:r>
          </w:p>
        </w:tc>
        <w:tc>
          <w:tcPr>
            <w:tcW w:w="1720" w:type="dxa"/>
            <w:noWrap/>
            <w:hideMark/>
          </w:tcPr>
          <w:p w14:paraId="13D7A65D" w14:textId="18C282CB"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1.946.488 </w:t>
            </w:r>
          </w:p>
        </w:tc>
        <w:tc>
          <w:tcPr>
            <w:tcW w:w="1592" w:type="dxa"/>
            <w:noWrap/>
            <w:hideMark/>
          </w:tcPr>
          <w:p w14:paraId="5316069D" w14:textId="1EB241DB"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17.518.394 </w:t>
            </w:r>
          </w:p>
        </w:tc>
        <w:tc>
          <w:tcPr>
            <w:tcW w:w="1339" w:type="dxa"/>
            <w:noWrap/>
            <w:hideMark/>
          </w:tcPr>
          <w:p w14:paraId="0F08A428" w14:textId="328E7B3E"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1.459.866 </w:t>
            </w:r>
          </w:p>
        </w:tc>
      </w:tr>
      <w:tr w:rsidR="00274CA4" w:rsidRPr="00274CA4" w14:paraId="4F1EDBF1" w14:textId="77777777" w:rsidTr="00274CA4">
        <w:trPr>
          <w:trHeight w:val="300"/>
        </w:trPr>
        <w:tc>
          <w:tcPr>
            <w:cnfStyle w:val="001000000000" w:firstRow="0" w:lastRow="0" w:firstColumn="1" w:lastColumn="0" w:oddVBand="0" w:evenVBand="0" w:oddHBand="0" w:evenHBand="0" w:firstRowFirstColumn="0" w:firstRowLastColumn="0" w:lastRowFirstColumn="0" w:lastRowLastColumn="0"/>
            <w:tcW w:w="3557" w:type="dxa"/>
            <w:noWrap/>
            <w:hideMark/>
          </w:tcPr>
          <w:p w14:paraId="444593B2" w14:textId="77777777" w:rsidR="00394AC4" w:rsidRPr="00394AC4" w:rsidRDefault="00394AC4" w:rsidP="005E4901">
            <w:pPr>
              <w:spacing w:line="240" w:lineRule="auto"/>
              <w:ind w:firstLine="0"/>
              <w:rPr>
                <w:rFonts w:eastAsia="Times New Roman" w:cs="Times New Roman"/>
                <w:b w:val="0"/>
                <w:color w:val="auto"/>
                <w:sz w:val="22"/>
                <w:lang w:val="es-CO" w:eastAsia="es-CO"/>
              </w:rPr>
            </w:pPr>
            <w:r w:rsidRPr="00394AC4">
              <w:rPr>
                <w:rFonts w:eastAsia="Times New Roman" w:cs="Times New Roman"/>
                <w:b w:val="0"/>
                <w:color w:val="auto"/>
                <w:sz w:val="22"/>
                <w:lang w:val="es-CO" w:eastAsia="es-CO"/>
              </w:rPr>
              <w:t xml:space="preserve"> MULTIPROC </w:t>
            </w:r>
          </w:p>
        </w:tc>
        <w:tc>
          <w:tcPr>
            <w:tcW w:w="1592" w:type="dxa"/>
            <w:noWrap/>
            <w:hideMark/>
          </w:tcPr>
          <w:p w14:paraId="3C3FFF90" w14:textId="1F1AB6E4"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15.000.000 </w:t>
            </w:r>
          </w:p>
        </w:tc>
        <w:tc>
          <w:tcPr>
            <w:tcW w:w="1720" w:type="dxa"/>
            <w:noWrap/>
            <w:hideMark/>
          </w:tcPr>
          <w:p w14:paraId="7E3C005D" w14:textId="5EE71999"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1.500.000 </w:t>
            </w:r>
          </w:p>
        </w:tc>
        <w:tc>
          <w:tcPr>
            <w:tcW w:w="1592" w:type="dxa"/>
            <w:noWrap/>
            <w:hideMark/>
          </w:tcPr>
          <w:p w14:paraId="5EE6F3CF" w14:textId="62CDFB71"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13.500.000 </w:t>
            </w:r>
          </w:p>
        </w:tc>
        <w:tc>
          <w:tcPr>
            <w:tcW w:w="1339" w:type="dxa"/>
            <w:noWrap/>
            <w:hideMark/>
          </w:tcPr>
          <w:p w14:paraId="5D2427FC" w14:textId="1333F75E"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1.125.000 </w:t>
            </w:r>
          </w:p>
        </w:tc>
      </w:tr>
      <w:tr w:rsidR="00274CA4" w:rsidRPr="00274CA4" w14:paraId="643BF23A" w14:textId="77777777" w:rsidTr="00274C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57" w:type="dxa"/>
            <w:noWrap/>
            <w:hideMark/>
          </w:tcPr>
          <w:p w14:paraId="6DE88DE1" w14:textId="77777777" w:rsidR="00394AC4" w:rsidRPr="00394AC4" w:rsidRDefault="00394AC4" w:rsidP="005E4901">
            <w:pPr>
              <w:spacing w:line="240" w:lineRule="auto"/>
              <w:ind w:firstLine="0"/>
              <w:rPr>
                <w:rFonts w:eastAsia="Times New Roman" w:cs="Times New Roman"/>
                <w:b w:val="0"/>
                <w:color w:val="auto"/>
                <w:sz w:val="22"/>
                <w:lang w:val="es-CO" w:eastAsia="es-CO"/>
              </w:rPr>
            </w:pPr>
            <w:r w:rsidRPr="00394AC4">
              <w:rPr>
                <w:rFonts w:eastAsia="Times New Roman" w:cs="Times New Roman"/>
                <w:b w:val="0"/>
                <w:color w:val="auto"/>
                <w:sz w:val="22"/>
                <w:lang w:val="es-CO" w:eastAsia="es-CO"/>
              </w:rPr>
              <w:t xml:space="preserve"> CONACO </w:t>
            </w:r>
          </w:p>
        </w:tc>
        <w:tc>
          <w:tcPr>
            <w:tcW w:w="1592" w:type="dxa"/>
            <w:noWrap/>
            <w:hideMark/>
          </w:tcPr>
          <w:p w14:paraId="0D97EF12" w14:textId="4BA59868"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4.000.000 </w:t>
            </w:r>
          </w:p>
        </w:tc>
        <w:tc>
          <w:tcPr>
            <w:tcW w:w="1720" w:type="dxa"/>
            <w:noWrap/>
            <w:hideMark/>
          </w:tcPr>
          <w:p w14:paraId="18BB4275" w14:textId="2AD49DA8"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400.000 </w:t>
            </w:r>
          </w:p>
        </w:tc>
        <w:tc>
          <w:tcPr>
            <w:tcW w:w="1592" w:type="dxa"/>
            <w:noWrap/>
            <w:hideMark/>
          </w:tcPr>
          <w:p w14:paraId="62F14FD4" w14:textId="39B101A2"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3.600.000 </w:t>
            </w:r>
          </w:p>
        </w:tc>
        <w:tc>
          <w:tcPr>
            <w:tcW w:w="1339" w:type="dxa"/>
            <w:noWrap/>
            <w:hideMark/>
          </w:tcPr>
          <w:p w14:paraId="5E90633D" w14:textId="56988841"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300.000 </w:t>
            </w:r>
          </w:p>
        </w:tc>
      </w:tr>
      <w:tr w:rsidR="00274CA4" w:rsidRPr="00274CA4" w14:paraId="2BBE2F88" w14:textId="77777777" w:rsidTr="00274CA4">
        <w:trPr>
          <w:trHeight w:val="300"/>
        </w:trPr>
        <w:tc>
          <w:tcPr>
            <w:cnfStyle w:val="001000000000" w:firstRow="0" w:lastRow="0" w:firstColumn="1" w:lastColumn="0" w:oddVBand="0" w:evenVBand="0" w:oddHBand="0" w:evenHBand="0" w:firstRowFirstColumn="0" w:firstRowLastColumn="0" w:lastRowFirstColumn="0" w:lastRowLastColumn="0"/>
            <w:tcW w:w="3557" w:type="dxa"/>
            <w:noWrap/>
            <w:hideMark/>
          </w:tcPr>
          <w:p w14:paraId="6AC87774" w14:textId="77777777" w:rsidR="00394AC4" w:rsidRPr="00394AC4" w:rsidRDefault="00394AC4" w:rsidP="005E4901">
            <w:pPr>
              <w:spacing w:line="240" w:lineRule="auto"/>
              <w:ind w:firstLine="0"/>
              <w:rPr>
                <w:rFonts w:eastAsia="Times New Roman" w:cs="Times New Roman"/>
                <w:b w:val="0"/>
                <w:color w:val="auto"/>
                <w:sz w:val="22"/>
                <w:lang w:val="es-CO" w:eastAsia="es-CO"/>
              </w:rPr>
            </w:pPr>
            <w:r w:rsidRPr="00394AC4">
              <w:rPr>
                <w:rFonts w:eastAsia="Times New Roman" w:cs="Times New Roman"/>
                <w:b w:val="0"/>
                <w:color w:val="auto"/>
                <w:sz w:val="22"/>
                <w:lang w:val="es-CO" w:eastAsia="es-CO"/>
              </w:rPr>
              <w:t xml:space="preserve"> GRUPO 7 TORRE 8 </w:t>
            </w:r>
          </w:p>
        </w:tc>
        <w:tc>
          <w:tcPr>
            <w:tcW w:w="1592" w:type="dxa"/>
            <w:noWrap/>
            <w:hideMark/>
          </w:tcPr>
          <w:p w14:paraId="279B9BEC" w14:textId="34B00EBD"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2.424.585 </w:t>
            </w:r>
          </w:p>
        </w:tc>
        <w:tc>
          <w:tcPr>
            <w:tcW w:w="1720" w:type="dxa"/>
            <w:noWrap/>
            <w:hideMark/>
          </w:tcPr>
          <w:p w14:paraId="17B96D1A" w14:textId="61323C6E"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242.459 </w:t>
            </w:r>
          </w:p>
        </w:tc>
        <w:tc>
          <w:tcPr>
            <w:tcW w:w="1592" w:type="dxa"/>
            <w:noWrap/>
            <w:hideMark/>
          </w:tcPr>
          <w:p w14:paraId="3F9B330C" w14:textId="5F4524A5"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2.182.127 </w:t>
            </w:r>
          </w:p>
        </w:tc>
        <w:tc>
          <w:tcPr>
            <w:tcW w:w="1339" w:type="dxa"/>
            <w:noWrap/>
            <w:hideMark/>
          </w:tcPr>
          <w:p w14:paraId="40021A77" w14:textId="7A9BC23A"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181.844 </w:t>
            </w:r>
          </w:p>
        </w:tc>
      </w:tr>
      <w:tr w:rsidR="00274CA4" w:rsidRPr="00274CA4" w14:paraId="3D41C0D0" w14:textId="77777777" w:rsidTr="00274C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57" w:type="dxa"/>
            <w:noWrap/>
            <w:hideMark/>
          </w:tcPr>
          <w:p w14:paraId="3A324840" w14:textId="77777777" w:rsidR="00394AC4" w:rsidRPr="00394AC4" w:rsidRDefault="00394AC4" w:rsidP="005E4901">
            <w:pPr>
              <w:spacing w:line="240" w:lineRule="auto"/>
              <w:ind w:firstLine="0"/>
              <w:rPr>
                <w:rFonts w:eastAsia="Times New Roman" w:cs="Times New Roman"/>
                <w:b w:val="0"/>
                <w:color w:val="auto"/>
                <w:sz w:val="22"/>
                <w:lang w:val="es-CO" w:eastAsia="es-CO"/>
              </w:rPr>
            </w:pPr>
            <w:r w:rsidRPr="00394AC4">
              <w:rPr>
                <w:rFonts w:eastAsia="Times New Roman" w:cs="Times New Roman"/>
                <w:b w:val="0"/>
                <w:color w:val="auto"/>
                <w:sz w:val="22"/>
                <w:lang w:val="es-CO" w:eastAsia="es-CO"/>
              </w:rPr>
              <w:t xml:space="preserve"> MALVA FASE 2 </w:t>
            </w:r>
          </w:p>
        </w:tc>
        <w:tc>
          <w:tcPr>
            <w:tcW w:w="1592" w:type="dxa"/>
            <w:noWrap/>
            <w:hideMark/>
          </w:tcPr>
          <w:p w14:paraId="360AA2E8" w14:textId="08F92421"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17.679.700 </w:t>
            </w:r>
          </w:p>
        </w:tc>
        <w:tc>
          <w:tcPr>
            <w:tcW w:w="1720" w:type="dxa"/>
            <w:noWrap/>
            <w:hideMark/>
          </w:tcPr>
          <w:p w14:paraId="51186816" w14:textId="0C6139F5"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1.767.970 </w:t>
            </w:r>
          </w:p>
        </w:tc>
        <w:tc>
          <w:tcPr>
            <w:tcW w:w="1592" w:type="dxa"/>
            <w:noWrap/>
            <w:hideMark/>
          </w:tcPr>
          <w:p w14:paraId="305DEA9C" w14:textId="2A39F463"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15.911.730 </w:t>
            </w:r>
          </w:p>
        </w:tc>
        <w:tc>
          <w:tcPr>
            <w:tcW w:w="1339" w:type="dxa"/>
            <w:noWrap/>
            <w:hideMark/>
          </w:tcPr>
          <w:p w14:paraId="1DFE3B9D" w14:textId="447727AD"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1.325.978 </w:t>
            </w:r>
          </w:p>
        </w:tc>
      </w:tr>
      <w:tr w:rsidR="00274CA4" w:rsidRPr="00274CA4" w14:paraId="7C3B7612" w14:textId="77777777" w:rsidTr="00274CA4">
        <w:trPr>
          <w:trHeight w:val="300"/>
        </w:trPr>
        <w:tc>
          <w:tcPr>
            <w:cnfStyle w:val="001000000000" w:firstRow="0" w:lastRow="0" w:firstColumn="1" w:lastColumn="0" w:oddVBand="0" w:evenVBand="0" w:oddHBand="0" w:evenHBand="0" w:firstRowFirstColumn="0" w:firstRowLastColumn="0" w:lastRowFirstColumn="0" w:lastRowLastColumn="0"/>
            <w:tcW w:w="3557" w:type="dxa"/>
            <w:noWrap/>
            <w:hideMark/>
          </w:tcPr>
          <w:p w14:paraId="1E8ED00B" w14:textId="77777777" w:rsidR="00394AC4" w:rsidRPr="00394AC4" w:rsidRDefault="00394AC4" w:rsidP="005E4901">
            <w:pPr>
              <w:spacing w:line="240" w:lineRule="auto"/>
              <w:ind w:firstLine="0"/>
              <w:rPr>
                <w:rFonts w:eastAsia="Times New Roman" w:cs="Times New Roman"/>
                <w:b w:val="0"/>
                <w:color w:val="auto"/>
                <w:sz w:val="22"/>
                <w:lang w:val="es-CO" w:eastAsia="es-CO"/>
              </w:rPr>
            </w:pPr>
            <w:r w:rsidRPr="00394AC4">
              <w:rPr>
                <w:rFonts w:eastAsia="Times New Roman" w:cs="Times New Roman"/>
                <w:b w:val="0"/>
                <w:color w:val="auto"/>
                <w:sz w:val="22"/>
                <w:lang w:val="es-CO" w:eastAsia="es-CO"/>
              </w:rPr>
              <w:t xml:space="preserve"> MALVA FASE 3 </w:t>
            </w:r>
          </w:p>
        </w:tc>
        <w:tc>
          <w:tcPr>
            <w:tcW w:w="1592" w:type="dxa"/>
            <w:noWrap/>
            <w:hideMark/>
          </w:tcPr>
          <w:p w14:paraId="67CFFFB9" w14:textId="58EBBB56"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15.938.829 </w:t>
            </w:r>
          </w:p>
        </w:tc>
        <w:tc>
          <w:tcPr>
            <w:tcW w:w="1720" w:type="dxa"/>
            <w:noWrap/>
            <w:hideMark/>
          </w:tcPr>
          <w:p w14:paraId="31925238" w14:textId="667EB8AB"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1.593.883 </w:t>
            </w:r>
          </w:p>
        </w:tc>
        <w:tc>
          <w:tcPr>
            <w:tcW w:w="1592" w:type="dxa"/>
            <w:noWrap/>
            <w:hideMark/>
          </w:tcPr>
          <w:p w14:paraId="55690B67" w14:textId="267F5D93"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14.344.946 </w:t>
            </w:r>
          </w:p>
        </w:tc>
        <w:tc>
          <w:tcPr>
            <w:tcW w:w="1339" w:type="dxa"/>
            <w:noWrap/>
            <w:hideMark/>
          </w:tcPr>
          <w:p w14:paraId="39E75F30" w14:textId="40ACBF77"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1.195.412 </w:t>
            </w:r>
          </w:p>
        </w:tc>
      </w:tr>
      <w:tr w:rsidR="00274CA4" w:rsidRPr="00274CA4" w14:paraId="6B9302A8" w14:textId="77777777" w:rsidTr="00274C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57" w:type="dxa"/>
            <w:noWrap/>
            <w:hideMark/>
          </w:tcPr>
          <w:p w14:paraId="102D953E" w14:textId="77777777" w:rsidR="00394AC4" w:rsidRPr="00394AC4" w:rsidRDefault="00394AC4" w:rsidP="005E4901">
            <w:pPr>
              <w:spacing w:line="240" w:lineRule="auto"/>
              <w:ind w:firstLine="0"/>
              <w:rPr>
                <w:rFonts w:eastAsia="Times New Roman" w:cs="Times New Roman"/>
                <w:b w:val="0"/>
                <w:color w:val="auto"/>
                <w:sz w:val="22"/>
                <w:lang w:val="es-CO" w:eastAsia="es-CO"/>
              </w:rPr>
            </w:pPr>
            <w:r w:rsidRPr="00394AC4">
              <w:rPr>
                <w:rFonts w:eastAsia="Times New Roman" w:cs="Times New Roman"/>
                <w:b w:val="0"/>
                <w:color w:val="auto"/>
                <w:sz w:val="22"/>
                <w:lang w:val="es-CO" w:eastAsia="es-CO"/>
              </w:rPr>
              <w:t xml:space="preserve"> CALA FASE 1 </w:t>
            </w:r>
          </w:p>
        </w:tc>
        <w:tc>
          <w:tcPr>
            <w:tcW w:w="1592" w:type="dxa"/>
            <w:noWrap/>
            <w:hideMark/>
          </w:tcPr>
          <w:p w14:paraId="3FC31303" w14:textId="3E3A0A94"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9.877.469 </w:t>
            </w:r>
          </w:p>
        </w:tc>
        <w:tc>
          <w:tcPr>
            <w:tcW w:w="1720" w:type="dxa"/>
            <w:noWrap/>
            <w:hideMark/>
          </w:tcPr>
          <w:p w14:paraId="39BD295D" w14:textId="53B49B25"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987.747 </w:t>
            </w:r>
          </w:p>
        </w:tc>
        <w:tc>
          <w:tcPr>
            <w:tcW w:w="1592" w:type="dxa"/>
            <w:noWrap/>
            <w:hideMark/>
          </w:tcPr>
          <w:p w14:paraId="28E8B55F" w14:textId="5E7451AC"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8.889.722 </w:t>
            </w:r>
          </w:p>
        </w:tc>
        <w:tc>
          <w:tcPr>
            <w:tcW w:w="1339" w:type="dxa"/>
            <w:noWrap/>
            <w:hideMark/>
          </w:tcPr>
          <w:p w14:paraId="0282B629" w14:textId="2F6E2C7F"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740.810 </w:t>
            </w:r>
          </w:p>
        </w:tc>
      </w:tr>
      <w:tr w:rsidR="00274CA4" w:rsidRPr="00274CA4" w14:paraId="4CB2CC33" w14:textId="77777777" w:rsidTr="00274CA4">
        <w:trPr>
          <w:trHeight w:val="300"/>
        </w:trPr>
        <w:tc>
          <w:tcPr>
            <w:cnfStyle w:val="001000000000" w:firstRow="0" w:lastRow="0" w:firstColumn="1" w:lastColumn="0" w:oddVBand="0" w:evenVBand="0" w:oddHBand="0" w:evenHBand="0" w:firstRowFirstColumn="0" w:firstRowLastColumn="0" w:lastRowFirstColumn="0" w:lastRowLastColumn="0"/>
            <w:tcW w:w="3557" w:type="dxa"/>
            <w:noWrap/>
            <w:hideMark/>
          </w:tcPr>
          <w:p w14:paraId="01D9D6FB" w14:textId="77777777" w:rsidR="00394AC4" w:rsidRPr="00394AC4" w:rsidRDefault="00394AC4" w:rsidP="005E4901">
            <w:pPr>
              <w:spacing w:line="240" w:lineRule="auto"/>
              <w:ind w:firstLine="0"/>
              <w:rPr>
                <w:rFonts w:eastAsia="Times New Roman" w:cs="Times New Roman"/>
                <w:b w:val="0"/>
                <w:color w:val="auto"/>
                <w:sz w:val="22"/>
                <w:lang w:val="es-CO" w:eastAsia="es-CO"/>
              </w:rPr>
            </w:pPr>
            <w:r w:rsidRPr="00394AC4">
              <w:rPr>
                <w:rFonts w:eastAsia="Times New Roman" w:cs="Times New Roman"/>
                <w:b w:val="0"/>
                <w:color w:val="auto"/>
                <w:sz w:val="22"/>
                <w:lang w:val="es-CO" w:eastAsia="es-CO"/>
              </w:rPr>
              <w:t xml:space="preserve"> CALA FASE 4 </w:t>
            </w:r>
          </w:p>
        </w:tc>
        <w:tc>
          <w:tcPr>
            <w:tcW w:w="1592" w:type="dxa"/>
            <w:noWrap/>
            <w:hideMark/>
          </w:tcPr>
          <w:p w14:paraId="1D190D77" w14:textId="30ADC507"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4.452.419 </w:t>
            </w:r>
          </w:p>
        </w:tc>
        <w:tc>
          <w:tcPr>
            <w:tcW w:w="1720" w:type="dxa"/>
            <w:noWrap/>
            <w:hideMark/>
          </w:tcPr>
          <w:p w14:paraId="65263D23" w14:textId="156C5C90"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445.242 </w:t>
            </w:r>
          </w:p>
        </w:tc>
        <w:tc>
          <w:tcPr>
            <w:tcW w:w="1592" w:type="dxa"/>
            <w:noWrap/>
            <w:hideMark/>
          </w:tcPr>
          <w:p w14:paraId="07044D52" w14:textId="7927AA92"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4.007.177 </w:t>
            </w:r>
          </w:p>
        </w:tc>
        <w:tc>
          <w:tcPr>
            <w:tcW w:w="1339" w:type="dxa"/>
            <w:noWrap/>
            <w:hideMark/>
          </w:tcPr>
          <w:p w14:paraId="4B1701F4" w14:textId="01C78DF7"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333.931 </w:t>
            </w:r>
          </w:p>
        </w:tc>
      </w:tr>
      <w:tr w:rsidR="00274CA4" w:rsidRPr="00274CA4" w14:paraId="1AD2994C" w14:textId="77777777" w:rsidTr="00274C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57" w:type="dxa"/>
            <w:noWrap/>
            <w:hideMark/>
          </w:tcPr>
          <w:p w14:paraId="0250A336" w14:textId="77777777" w:rsidR="00394AC4" w:rsidRPr="00394AC4" w:rsidRDefault="00394AC4" w:rsidP="005E4901">
            <w:pPr>
              <w:spacing w:line="240" w:lineRule="auto"/>
              <w:ind w:firstLine="0"/>
              <w:rPr>
                <w:rFonts w:eastAsia="Times New Roman" w:cs="Times New Roman"/>
                <w:b w:val="0"/>
                <w:color w:val="auto"/>
                <w:sz w:val="22"/>
                <w:lang w:val="es-CO" w:eastAsia="es-CO"/>
              </w:rPr>
            </w:pPr>
            <w:r w:rsidRPr="00394AC4">
              <w:rPr>
                <w:rFonts w:eastAsia="Times New Roman" w:cs="Times New Roman"/>
                <w:b w:val="0"/>
                <w:color w:val="auto"/>
                <w:sz w:val="22"/>
                <w:lang w:val="es-CO" w:eastAsia="es-CO"/>
              </w:rPr>
              <w:lastRenderedPageBreak/>
              <w:t xml:space="preserve"> MARVAL -TERRANOVA </w:t>
            </w:r>
          </w:p>
        </w:tc>
        <w:tc>
          <w:tcPr>
            <w:tcW w:w="1592" w:type="dxa"/>
            <w:noWrap/>
            <w:hideMark/>
          </w:tcPr>
          <w:p w14:paraId="6A920A8F" w14:textId="5F9DF7FF"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2.349.270 </w:t>
            </w:r>
          </w:p>
        </w:tc>
        <w:tc>
          <w:tcPr>
            <w:tcW w:w="1720" w:type="dxa"/>
            <w:noWrap/>
            <w:hideMark/>
          </w:tcPr>
          <w:p w14:paraId="7FABF5C7" w14:textId="4A3FE57A"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234.927 </w:t>
            </w:r>
          </w:p>
        </w:tc>
        <w:tc>
          <w:tcPr>
            <w:tcW w:w="1592" w:type="dxa"/>
            <w:noWrap/>
            <w:hideMark/>
          </w:tcPr>
          <w:p w14:paraId="0300BE5F" w14:textId="1053631F"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2.114.343 </w:t>
            </w:r>
          </w:p>
        </w:tc>
        <w:tc>
          <w:tcPr>
            <w:tcW w:w="1339" w:type="dxa"/>
            <w:noWrap/>
            <w:hideMark/>
          </w:tcPr>
          <w:p w14:paraId="4E93E55A" w14:textId="6A0E6205"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176.195 </w:t>
            </w:r>
          </w:p>
        </w:tc>
      </w:tr>
      <w:tr w:rsidR="00274CA4" w:rsidRPr="00274CA4" w14:paraId="3386B582" w14:textId="77777777" w:rsidTr="00274CA4">
        <w:trPr>
          <w:trHeight w:val="300"/>
        </w:trPr>
        <w:tc>
          <w:tcPr>
            <w:cnfStyle w:val="001000000000" w:firstRow="0" w:lastRow="0" w:firstColumn="1" w:lastColumn="0" w:oddVBand="0" w:evenVBand="0" w:oddHBand="0" w:evenHBand="0" w:firstRowFirstColumn="0" w:firstRowLastColumn="0" w:lastRowFirstColumn="0" w:lastRowLastColumn="0"/>
            <w:tcW w:w="3557" w:type="dxa"/>
            <w:noWrap/>
            <w:hideMark/>
          </w:tcPr>
          <w:p w14:paraId="1C4FBCCC" w14:textId="77777777" w:rsidR="00394AC4" w:rsidRPr="00394AC4" w:rsidRDefault="00394AC4" w:rsidP="005E4901">
            <w:pPr>
              <w:spacing w:line="240" w:lineRule="auto"/>
              <w:ind w:firstLine="0"/>
              <w:rPr>
                <w:rFonts w:eastAsia="Times New Roman" w:cs="Times New Roman"/>
                <w:b w:val="0"/>
                <w:color w:val="auto"/>
                <w:sz w:val="22"/>
                <w:lang w:val="es-CO" w:eastAsia="es-CO"/>
              </w:rPr>
            </w:pPr>
            <w:r w:rsidRPr="00394AC4">
              <w:rPr>
                <w:rFonts w:eastAsia="Times New Roman" w:cs="Times New Roman"/>
                <w:b w:val="0"/>
                <w:color w:val="auto"/>
                <w:sz w:val="22"/>
                <w:lang w:val="es-CO" w:eastAsia="es-CO"/>
              </w:rPr>
              <w:t xml:space="preserve"> MARVAL - LILO FASE 1 </w:t>
            </w:r>
          </w:p>
        </w:tc>
        <w:tc>
          <w:tcPr>
            <w:tcW w:w="1592" w:type="dxa"/>
            <w:noWrap/>
            <w:hideMark/>
          </w:tcPr>
          <w:p w14:paraId="3A0A9CD3" w14:textId="44D337C7"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215.777 </w:t>
            </w:r>
          </w:p>
        </w:tc>
        <w:tc>
          <w:tcPr>
            <w:tcW w:w="1720" w:type="dxa"/>
            <w:noWrap/>
            <w:hideMark/>
          </w:tcPr>
          <w:p w14:paraId="442F25C4" w14:textId="760F9E96"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21.578 </w:t>
            </w:r>
          </w:p>
        </w:tc>
        <w:tc>
          <w:tcPr>
            <w:tcW w:w="1592" w:type="dxa"/>
            <w:noWrap/>
            <w:hideMark/>
          </w:tcPr>
          <w:p w14:paraId="5FC8A53F" w14:textId="5043E3C4"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194.199 </w:t>
            </w:r>
          </w:p>
        </w:tc>
        <w:tc>
          <w:tcPr>
            <w:tcW w:w="1339" w:type="dxa"/>
            <w:noWrap/>
            <w:hideMark/>
          </w:tcPr>
          <w:p w14:paraId="2F7841F2" w14:textId="5785B908"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16.183 </w:t>
            </w:r>
          </w:p>
        </w:tc>
      </w:tr>
      <w:tr w:rsidR="00274CA4" w:rsidRPr="00274CA4" w14:paraId="56508A48" w14:textId="77777777" w:rsidTr="00274C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57" w:type="dxa"/>
            <w:noWrap/>
            <w:hideMark/>
          </w:tcPr>
          <w:p w14:paraId="51EE18D6" w14:textId="7C8A56FA" w:rsidR="00394AC4" w:rsidRPr="00394AC4" w:rsidRDefault="00394AC4" w:rsidP="00274CA4">
            <w:pPr>
              <w:spacing w:line="240" w:lineRule="auto"/>
              <w:ind w:firstLine="0"/>
              <w:rPr>
                <w:rFonts w:eastAsia="Times New Roman" w:cs="Times New Roman"/>
                <w:b w:val="0"/>
                <w:color w:val="auto"/>
                <w:sz w:val="22"/>
                <w:lang w:val="es-CO" w:eastAsia="es-CO"/>
              </w:rPr>
            </w:pPr>
            <w:r w:rsidRPr="00394AC4">
              <w:rPr>
                <w:rFonts w:eastAsia="Times New Roman" w:cs="Times New Roman"/>
                <w:b w:val="0"/>
                <w:color w:val="auto"/>
                <w:sz w:val="22"/>
                <w:lang w:val="es-CO" w:eastAsia="es-CO"/>
              </w:rPr>
              <w:t xml:space="preserve"> MARVAL - MACADAMIA FASE1 </w:t>
            </w:r>
          </w:p>
        </w:tc>
        <w:tc>
          <w:tcPr>
            <w:tcW w:w="1592" w:type="dxa"/>
            <w:noWrap/>
            <w:hideMark/>
          </w:tcPr>
          <w:p w14:paraId="363BB710" w14:textId="6B195D76"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14.904 </w:t>
            </w:r>
          </w:p>
        </w:tc>
        <w:tc>
          <w:tcPr>
            <w:tcW w:w="1720" w:type="dxa"/>
            <w:noWrap/>
            <w:hideMark/>
          </w:tcPr>
          <w:p w14:paraId="2BEABB2D" w14:textId="0D4A4793"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1.490 </w:t>
            </w:r>
          </w:p>
        </w:tc>
        <w:tc>
          <w:tcPr>
            <w:tcW w:w="1592" w:type="dxa"/>
            <w:noWrap/>
            <w:hideMark/>
          </w:tcPr>
          <w:p w14:paraId="671B896F" w14:textId="5C336546"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13.414 </w:t>
            </w:r>
          </w:p>
        </w:tc>
        <w:tc>
          <w:tcPr>
            <w:tcW w:w="1339" w:type="dxa"/>
            <w:noWrap/>
            <w:hideMark/>
          </w:tcPr>
          <w:p w14:paraId="26744A3B" w14:textId="3AC108B8"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1.118 </w:t>
            </w:r>
          </w:p>
        </w:tc>
      </w:tr>
      <w:tr w:rsidR="00274CA4" w:rsidRPr="00274CA4" w14:paraId="2E4A87C0" w14:textId="77777777" w:rsidTr="00274CA4">
        <w:trPr>
          <w:trHeight w:val="300"/>
        </w:trPr>
        <w:tc>
          <w:tcPr>
            <w:cnfStyle w:val="001000000000" w:firstRow="0" w:lastRow="0" w:firstColumn="1" w:lastColumn="0" w:oddVBand="0" w:evenVBand="0" w:oddHBand="0" w:evenHBand="0" w:firstRowFirstColumn="0" w:firstRowLastColumn="0" w:lastRowFirstColumn="0" w:lastRowLastColumn="0"/>
            <w:tcW w:w="3557" w:type="dxa"/>
            <w:noWrap/>
            <w:hideMark/>
          </w:tcPr>
          <w:p w14:paraId="6AD5C59E" w14:textId="77777777" w:rsidR="00394AC4" w:rsidRPr="00394AC4" w:rsidRDefault="00394AC4" w:rsidP="005E4901">
            <w:pPr>
              <w:spacing w:line="240" w:lineRule="auto"/>
              <w:ind w:firstLine="0"/>
              <w:rPr>
                <w:rFonts w:eastAsia="Times New Roman" w:cs="Times New Roman"/>
                <w:b w:val="0"/>
                <w:color w:val="auto"/>
                <w:sz w:val="22"/>
                <w:lang w:val="es-CO" w:eastAsia="es-CO"/>
              </w:rPr>
            </w:pPr>
            <w:r w:rsidRPr="00394AC4">
              <w:rPr>
                <w:rFonts w:eastAsia="Times New Roman" w:cs="Times New Roman"/>
                <w:b w:val="0"/>
                <w:color w:val="auto"/>
                <w:sz w:val="22"/>
                <w:lang w:val="es-CO" w:eastAsia="es-CO"/>
              </w:rPr>
              <w:t xml:space="preserve"> CEMEX - SARA LUCIA </w:t>
            </w:r>
          </w:p>
        </w:tc>
        <w:tc>
          <w:tcPr>
            <w:tcW w:w="1592" w:type="dxa"/>
            <w:noWrap/>
            <w:hideMark/>
          </w:tcPr>
          <w:p w14:paraId="260B39F5" w14:textId="47235933"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1.934.908 </w:t>
            </w:r>
          </w:p>
        </w:tc>
        <w:tc>
          <w:tcPr>
            <w:tcW w:w="1720" w:type="dxa"/>
            <w:noWrap/>
            <w:hideMark/>
          </w:tcPr>
          <w:p w14:paraId="17BB33B7" w14:textId="75A87F95"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193.491 </w:t>
            </w:r>
          </w:p>
        </w:tc>
        <w:tc>
          <w:tcPr>
            <w:tcW w:w="1592" w:type="dxa"/>
            <w:noWrap/>
            <w:hideMark/>
          </w:tcPr>
          <w:p w14:paraId="03BBA071" w14:textId="1A784FF7"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1.741.417 </w:t>
            </w:r>
          </w:p>
        </w:tc>
        <w:tc>
          <w:tcPr>
            <w:tcW w:w="1339" w:type="dxa"/>
            <w:noWrap/>
            <w:hideMark/>
          </w:tcPr>
          <w:p w14:paraId="5006C1ED" w14:textId="14A07766"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145.118 </w:t>
            </w:r>
          </w:p>
        </w:tc>
      </w:tr>
      <w:tr w:rsidR="00274CA4" w:rsidRPr="00274CA4" w14:paraId="0A886419" w14:textId="77777777" w:rsidTr="00274C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57" w:type="dxa"/>
            <w:noWrap/>
            <w:hideMark/>
          </w:tcPr>
          <w:p w14:paraId="7C46A4BE" w14:textId="77777777" w:rsidR="00394AC4" w:rsidRPr="00394AC4" w:rsidRDefault="00394AC4" w:rsidP="005E4901">
            <w:pPr>
              <w:spacing w:line="240" w:lineRule="auto"/>
              <w:ind w:firstLine="0"/>
              <w:rPr>
                <w:rFonts w:eastAsia="Times New Roman" w:cs="Times New Roman"/>
                <w:b w:val="0"/>
                <w:color w:val="auto"/>
                <w:sz w:val="22"/>
                <w:lang w:val="es-CO" w:eastAsia="es-CO"/>
              </w:rPr>
            </w:pPr>
            <w:r w:rsidRPr="00394AC4">
              <w:rPr>
                <w:rFonts w:eastAsia="Times New Roman" w:cs="Times New Roman"/>
                <w:b w:val="0"/>
                <w:color w:val="auto"/>
                <w:sz w:val="22"/>
                <w:lang w:val="es-CO" w:eastAsia="es-CO"/>
              </w:rPr>
              <w:t xml:space="preserve"> CEMEX - BECERRIL </w:t>
            </w:r>
          </w:p>
        </w:tc>
        <w:tc>
          <w:tcPr>
            <w:tcW w:w="1592" w:type="dxa"/>
            <w:noWrap/>
            <w:hideMark/>
          </w:tcPr>
          <w:p w14:paraId="3D2AFE9D" w14:textId="3221D192"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371.496 </w:t>
            </w:r>
          </w:p>
        </w:tc>
        <w:tc>
          <w:tcPr>
            <w:tcW w:w="1720" w:type="dxa"/>
            <w:noWrap/>
            <w:hideMark/>
          </w:tcPr>
          <w:p w14:paraId="3576B4F6" w14:textId="6B112E29"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37.150 </w:t>
            </w:r>
          </w:p>
        </w:tc>
        <w:tc>
          <w:tcPr>
            <w:tcW w:w="1592" w:type="dxa"/>
            <w:noWrap/>
            <w:hideMark/>
          </w:tcPr>
          <w:p w14:paraId="260918BC" w14:textId="0D24DE3F"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334.346 </w:t>
            </w:r>
          </w:p>
        </w:tc>
        <w:tc>
          <w:tcPr>
            <w:tcW w:w="1339" w:type="dxa"/>
            <w:noWrap/>
            <w:hideMark/>
          </w:tcPr>
          <w:p w14:paraId="4606B632" w14:textId="5A6EDA65"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27.862 </w:t>
            </w:r>
          </w:p>
        </w:tc>
      </w:tr>
      <w:tr w:rsidR="00274CA4" w:rsidRPr="00274CA4" w14:paraId="33736352" w14:textId="77777777" w:rsidTr="00274CA4">
        <w:trPr>
          <w:trHeight w:val="300"/>
        </w:trPr>
        <w:tc>
          <w:tcPr>
            <w:cnfStyle w:val="001000000000" w:firstRow="0" w:lastRow="0" w:firstColumn="1" w:lastColumn="0" w:oddVBand="0" w:evenVBand="0" w:oddHBand="0" w:evenHBand="0" w:firstRowFirstColumn="0" w:firstRowLastColumn="0" w:lastRowFirstColumn="0" w:lastRowLastColumn="0"/>
            <w:tcW w:w="3557" w:type="dxa"/>
            <w:noWrap/>
            <w:hideMark/>
          </w:tcPr>
          <w:p w14:paraId="2D74D4F2" w14:textId="77777777" w:rsidR="00394AC4" w:rsidRPr="00394AC4" w:rsidRDefault="00394AC4" w:rsidP="005E4901">
            <w:pPr>
              <w:spacing w:line="240" w:lineRule="auto"/>
              <w:ind w:firstLine="0"/>
              <w:rPr>
                <w:rFonts w:eastAsia="Times New Roman" w:cs="Times New Roman"/>
                <w:b w:val="0"/>
                <w:color w:val="auto"/>
                <w:sz w:val="22"/>
                <w:lang w:val="es-CO" w:eastAsia="es-CO"/>
              </w:rPr>
            </w:pPr>
            <w:r w:rsidRPr="00394AC4">
              <w:rPr>
                <w:rFonts w:eastAsia="Times New Roman" w:cs="Times New Roman"/>
                <w:b w:val="0"/>
                <w:color w:val="auto"/>
                <w:sz w:val="22"/>
                <w:lang w:val="es-CO" w:eastAsia="es-CO"/>
              </w:rPr>
              <w:t xml:space="preserve"> INC LUTECIA  </w:t>
            </w:r>
          </w:p>
        </w:tc>
        <w:tc>
          <w:tcPr>
            <w:tcW w:w="1592" w:type="dxa"/>
            <w:noWrap/>
            <w:hideMark/>
          </w:tcPr>
          <w:p w14:paraId="761A14CA" w14:textId="567191EC"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10.329.973 </w:t>
            </w:r>
          </w:p>
        </w:tc>
        <w:tc>
          <w:tcPr>
            <w:tcW w:w="1720" w:type="dxa"/>
            <w:noWrap/>
            <w:hideMark/>
          </w:tcPr>
          <w:p w14:paraId="619C7128" w14:textId="69BD47C7"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1.032.997 </w:t>
            </w:r>
          </w:p>
        </w:tc>
        <w:tc>
          <w:tcPr>
            <w:tcW w:w="1592" w:type="dxa"/>
            <w:noWrap/>
            <w:hideMark/>
          </w:tcPr>
          <w:p w14:paraId="49ADFB66" w14:textId="1D779D7F"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9.296.976 </w:t>
            </w:r>
          </w:p>
        </w:tc>
        <w:tc>
          <w:tcPr>
            <w:tcW w:w="1339" w:type="dxa"/>
            <w:noWrap/>
            <w:hideMark/>
          </w:tcPr>
          <w:p w14:paraId="3292592A" w14:textId="10E1E2D0"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774.748 </w:t>
            </w:r>
          </w:p>
        </w:tc>
      </w:tr>
      <w:tr w:rsidR="00274CA4" w:rsidRPr="00274CA4" w14:paraId="3AF365EF" w14:textId="77777777" w:rsidTr="00274CA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557" w:type="dxa"/>
            <w:noWrap/>
            <w:hideMark/>
          </w:tcPr>
          <w:p w14:paraId="6CB60A11" w14:textId="77777777" w:rsidR="00394AC4" w:rsidRPr="00394AC4" w:rsidRDefault="00394AC4" w:rsidP="005E4901">
            <w:pPr>
              <w:spacing w:line="240" w:lineRule="auto"/>
              <w:ind w:firstLine="0"/>
              <w:rPr>
                <w:rFonts w:eastAsia="Times New Roman" w:cs="Times New Roman"/>
                <w:b w:val="0"/>
                <w:color w:val="auto"/>
                <w:sz w:val="22"/>
                <w:lang w:val="es-CO" w:eastAsia="es-CO"/>
              </w:rPr>
            </w:pPr>
            <w:r w:rsidRPr="00394AC4">
              <w:rPr>
                <w:rFonts w:eastAsia="Times New Roman" w:cs="Times New Roman"/>
                <w:b w:val="0"/>
                <w:color w:val="auto"/>
                <w:sz w:val="22"/>
                <w:lang w:val="es-CO" w:eastAsia="es-CO"/>
              </w:rPr>
              <w:t xml:space="preserve"> DISPROINT </w:t>
            </w:r>
          </w:p>
        </w:tc>
        <w:tc>
          <w:tcPr>
            <w:tcW w:w="1592" w:type="dxa"/>
            <w:noWrap/>
            <w:hideMark/>
          </w:tcPr>
          <w:p w14:paraId="1EAD20BE" w14:textId="5DF7FA4D"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1.023.700 </w:t>
            </w:r>
          </w:p>
        </w:tc>
        <w:tc>
          <w:tcPr>
            <w:tcW w:w="1720" w:type="dxa"/>
            <w:noWrap/>
            <w:hideMark/>
          </w:tcPr>
          <w:p w14:paraId="72CDE885" w14:textId="44C6F897"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102.370 </w:t>
            </w:r>
          </w:p>
        </w:tc>
        <w:tc>
          <w:tcPr>
            <w:tcW w:w="1592" w:type="dxa"/>
            <w:noWrap/>
            <w:hideMark/>
          </w:tcPr>
          <w:p w14:paraId="605E2BCD" w14:textId="203B8715"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921.330 </w:t>
            </w:r>
          </w:p>
        </w:tc>
        <w:tc>
          <w:tcPr>
            <w:tcW w:w="1339" w:type="dxa"/>
            <w:noWrap/>
            <w:hideMark/>
          </w:tcPr>
          <w:p w14:paraId="17C3507C" w14:textId="26B9FC62" w:rsidR="00394AC4" w:rsidRPr="00394AC4" w:rsidRDefault="00394AC4" w:rsidP="00274CA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394AC4">
              <w:rPr>
                <w:rFonts w:eastAsia="Times New Roman" w:cs="Times New Roman"/>
                <w:color w:val="auto"/>
                <w:sz w:val="22"/>
                <w:lang w:val="es-CO" w:eastAsia="es-CO"/>
              </w:rPr>
              <w:t xml:space="preserve">76.778 </w:t>
            </w:r>
          </w:p>
        </w:tc>
      </w:tr>
      <w:tr w:rsidR="00274CA4" w:rsidRPr="00274CA4" w14:paraId="7AA3E8FA" w14:textId="77777777" w:rsidTr="00274CA4">
        <w:trPr>
          <w:trHeight w:val="405"/>
        </w:trPr>
        <w:tc>
          <w:tcPr>
            <w:cnfStyle w:val="001000000000" w:firstRow="0" w:lastRow="0" w:firstColumn="1" w:lastColumn="0" w:oddVBand="0" w:evenVBand="0" w:oddHBand="0" w:evenHBand="0" w:firstRowFirstColumn="0" w:firstRowLastColumn="0" w:lastRowFirstColumn="0" w:lastRowLastColumn="0"/>
            <w:tcW w:w="3557" w:type="dxa"/>
            <w:noWrap/>
            <w:hideMark/>
          </w:tcPr>
          <w:p w14:paraId="269A6734" w14:textId="77777777" w:rsidR="00394AC4" w:rsidRPr="00394AC4" w:rsidRDefault="00394AC4" w:rsidP="005E4901">
            <w:pPr>
              <w:spacing w:line="240" w:lineRule="auto"/>
              <w:ind w:firstLine="0"/>
              <w:rPr>
                <w:rFonts w:eastAsia="Times New Roman" w:cs="Times New Roman"/>
                <w:color w:val="auto"/>
                <w:sz w:val="22"/>
                <w:lang w:val="es-CO" w:eastAsia="es-CO"/>
              </w:rPr>
            </w:pPr>
            <w:r w:rsidRPr="00394AC4">
              <w:rPr>
                <w:rFonts w:eastAsia="Times New Roman" w:cs="Times New Roman"/>
                <w:color w:val="auto"/>
                <w:sz w:val="22"/>
                <w:lang w:val="es-CO" w:eastAsia="es-CO"/>
              </w:rPr>
              <w:t>TOTAL</w:t>
            </w:r>
          </w:p>
        </w:tc>
        <w:tc>
          <w:tcPr>
            <w:tcW w:w="1592" w:type="dxa"/>
            <w:noWrap/>
            <w:hideMark/>
          </w:tcPr>
          <w:p w14:paraId="0C760684" w14:textId="48140794"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auto"/>
                <w:sz w:val="22"/>
                <w:lang w:val="es-CO" w:eastAsia="es-CO"/>
              </w:rPr>
            </w:pPr>
            <w:r w:rsidRPr="00394AC4">
              <w:rPr>
                <w:rFonts w:eastAsia="Times New Roman" w:cs="Times New Roman"/>
                <w:b/>
                <w:bCs/>
                <w:color w:val="auto"/>
                <w:sz w:val="22"/>
                <w:lang w:val="es-CO" w:eastAsia="es-CO"/>
              </w:rPr>
              <w:t xml:space="preserve">122.816.742 </w:t>
            </w:r>
          </w:p>
        </w:tc>
        <w:tc>
          <w:tcPr>
            <w:tcW w:w="1720" w:type="dxa"/>
            <w:noWrap/>
            <w:hideMark/>
          </w:tcPr>
          <w:p w14:paraId="26E4BA84" w14:textId="437399A6"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auto"/>
                <w:sz w:val="22"/>
                <w:lang w:val="es-CO" w:eastAsia="es-CO"/>
              </w:rPr>
            </w:pPr>
            <w:r w:rsidRPr="00394AC4">
              <w:rPr>
                <w:rFonts w:eastAsia="Times New Roman" w:cs="Times New Roman"/>
                <w:b/>
                <w:bCs/>
                <w:color w:val="auto"/>
                <w:sz w:val="22"/>
                <w:lang w:val="es-CO" w:eastAsia="es-CO"/>
              </w:rPr>
              <w:t xml:space="preserve">12.281.674 </w:t>
            </w:r>
          </w:p>
        </w:tc>
        <w:tc>
          <w:tcPr>
            <w:tcW w:w="1592" w:type="dxa"/>
            <w:noWrap/>
            <w:hideMark/>
          </w:tcPr>
          <w:p w14:paraId="2FD41526" w14:textId="44DA49D3"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auto"/>
                <w:sz w:val="22"/>
                <w:lang w:val="es-CO" w:eastAsia="es-CO"/>
              </w:rPr>
            </w:pPr>
            <w:r w:rsidRPr="00394AC4">
              <w:rPr>
                <w:rFonts w:eastAsia="Times New Roman" w:cs="Times New Roman"/>
                <w:b/>
                <w:bCs/>
                <w:color w:val="auto"/>
                <w:sz w:val="22"/>
                <w:lang w:val="es-CO" w:eastAsia="es-CO"/>
              </w:rPr>
              <w:t xml:space="preserve">110.535.068 </w:t>
            </w:r>
          </w:p>
        </w:tc>
        <w:tc>
          <w:tcPr>
            <w:tcW w:w="1339" w:type="dxa"/>
            <w:noWrap/>
            <w:hideMark/>
          </w:tcPr>
          <w:p w14:paraId="763C194F" w14:textId="054EF94D" w:rsidR="00394AC4" w:rsidRPr="00394AC4" w:rsidRDefault="00394AC4" w:rsidP="00274CA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auto"/>
                <w:sz w:val="22"/>
                <w:lang w:val="es-CO" w:eastAsia="es-CO"/>
              </w:rPr>
            </w:pPr>
            <w:r w:rsidRPr="00394AC4">
              <w:rPr>
                <w:rFonts w:eastAsia="Times New Roman" w:cs="Times New Roman"/>
                <w:b/>
                <w:bCs/>
                <w:color w:val="auto"/>
                <w:sz w:val="22"/>
                <w:lang w:val="es-CO" w:eastAsia="es-CO"/>
              </w:rPr>
              <w:t xml:space="preserve">9.211.256 </w:t>
            </w:r>
          </w:p>
        </w:tc>
      </w:tr>
    </w:tbl>
    <w:p w14:paraId="37B30473" w14:textId="77777777" w:rsidR="00C42C15" w:rsidRDefault="00C42C15" w:rsidP="00115D91">
      <w:pPr>
        <w:spacing w:after="0"/>
        <w:jc w:val="both"/>
        <w:rPr>
          <w:rFonts w:cs="Times New Roman"/>
          <w:szCs w:val="24"/>
        </w:rPr>
      </w:pPr>
    </w:p>
    <w:tbl>
      <w:tblPr>
        <w:tblW w:w="6760" w:type="dxa"/>
        <w:tblInd w:w="55" w:type="dxa"/>
        <w:tblCellMar>
          <w:left w:w="70" w:type="dxa"/>
          <w:right w:w="70" w:type="dxa"/>
        </w:tblCellMar>
        <w:tblLook w:val="04A0" w:firstRow="1" w:lastRow="0" w:firstColumn="1" w:lastColumn="0" w:noHBand="0" w:noVBand="1"/>
      </w:tblPr>
      <w:tblGrid>
        <w:gridCol w:w="3340"/>
        <w:gridCol w:w="1640"/>
        <w:gridCol w:w="1780"/>
      </w:tblGrid>
      <w:tr w:rsidR="00115D91" w:rsidRPr="00115D91" w14:paraId="1ED6F243" w14:textId="77777777" w:rsidTr="00115D91">
        <w:trPr>
          <w:trHeight w:val="315"/>
        </w:trPr>
        <w:tc>
          <w:tcPr>
            <w:tcW w:w="3340" w:type="dxa"/>
            <w:tcBorders>
              <w:top w:val="nil"/>
              <w:left w:val="nil"/>
              <w:bottom w:val="nil"/>
              <w:right w:val="nil"/>
            </w:tcBorders>
            <w:shd w:val="clear" w:color="auto" w:fill="auto"/>
            <w:noWrap/>
            <w:vAlign w:val="bottom"/>
            <w:hideMark/>
          </w:tcPr>
          <w:p w14:paraId="32504DC1" w14:textId="77777777" w:rsidR="00115D91" w:rsidRPr="00115D91" w:rsidRDefault="00115D91" w:rsidP="00115D91">
            <w:pPr>
              <w:spacing w:after="0" w:line="240" w:lineRule="auto"/>
              <w:ind w:firstLine="0"/>
              <w:rPr>
                <w:rFonts w:eastAsia="Times New Roman" w:cs="Times New Roman"/>
                <w:color w:val="000000"/>
                <w:sz w:val="22"/>
                <w:lang w:val="es-CO" w:eastAsia="es-CO"/>
              </w:rPr>
            </w:pPr>
          </w:p>
        </w:tc>
        <w:tc>
          <w:tcPr>
            <w:tcW w:w="1640" w:type="dxa"/>
            <w:tcBorders>
              <w:top w:val="single" w:sz="8" w:space="0" w:color="auto"/>
              <w:left w:val="single" w:sz="4" w:space="0" w:color="auto"/>
              <w:bottom w:val="single" w:sz="8" w:space="0" w:color="auto"/>
              <w:right w:val="single" w:sz="8" w:space="0" w:color="auto"/>
            </w:tcBorders>
            <w:shd w:val="clear" w:color="000000" w:fill="8DB4E2"/>
            <w:noWrap/>
            <w:vAlign w:val="center"/>
            <w:hideMark/>
          </w:tcPr>
          <w:p w14:paraId="4DC3B6DC" w14:textId="77777777" w:rsidR="00115D91" w:rsidRPr="00115D91" w:rsidRDefault="00115D91" w:rsidP="00115D91">
            <w:pPr>
              <w:spacing w:after="0" w:line="240" w:lineRule="auto"/>
              <w:ind w:firstLine="0"/>
              <w:jc w:val="both"/>
              <w:rPr>
                <w:rFonts w:eastAsia="Times New Roman" w:cs="Times New Roman"/>
                <w:b/>
                <w:bCs/>
                <w:color w:val="000000"/>
                <w:sz w:val="22"/>
                <w:lang w:val="es-CO" w:eastAsia="es-CO"/>
              </w:rPr>
            </w:pPr>
            <w:r w:rsidRPr="00115D91">
              <w:rPr>
                <w:rFonts w:eastAsia="Times New Roman" w:cs="Times New Roman"/>
                <w:b/>
                <w:bCs/>
                <w:color w:val="000000"/>
                <w:sz w:val="22"/>
                <w:lang w:val="es-CO" w:eastAsia="es-CO"/>
              </w:rPr>
              <w:t>Recuperación $</w:t>
            </w:r>
          </w:p>
        </w:tc>
        <w:tc>
          <w:tcPr>
            <w:tcW w:w="1780" w:type="dxa"/>
            <w:tcBorders>
              <w:top w:val="single" w:sz="8" w:space="0" w:color="auto"/>
              <w:left w:val="single" w:sz="4" w:space="0" w:color="auto"/>
              <w:bottom w:val="single" w:sz="8" w:space="0" w:color="auto"/>
              <w:right w:val="single" w:sz="8" w:space="0" w:color="auto"/>
            </w:tcBorders>
            <w:shd w:val="clear" w:color="000000" w:fill="8DB4E2"/>
            <w:noWrap/>
            <w:vAlign w:val="center"/>
            <w:hideMark/>
          </w:tcPr>
          <w:p w14:paraId="684AF647" w14:textId="77777777" w:rsidR="00115D91" w:rsidRPr="00115D91" w:rsidRDefault="00115D91" w:rsidP="00115D91">
            <w:pPr>
              <w:spacing w:after="0" w:line="240" w:lineRule="auto"/>
              <w:ind w:firstLine="0"/>
              <w:jc w:val="both"/>
              <w:rPr>
                <w:rFonts w:eastAsia="Times New Roman" w:cs="Times New Roman"/>
                <w:b/>
                <w:bCs/>
                <w:color w:val="000000"/>
                <w:sz w:val="22"/>
                <w:lang w:val="es-CO" w:eastAsia="es-CO"/>
              </w:rPr>
            </w:pPr>
            <w:r w:rsidRPr="00115D91">
              <w:rPr>
                <w:rFonts w:eastAsia="Times New Roman" w:cs="Times New Roman"/>
                <w:b/>
                <w:bCs/>
                <w:color w:val="000000"/>
                <w:sz w:val="22"/>
                <w:lang w:val="es-CO" w:eastAsia="es-CO"/>
              </w:rPr>
              <w:t>Recuperación %</w:t>
            </w:r>
          </w:p>
        </w:tc>
      </w:tr>
      <w:tr w:rsidR="00115D91" w:rsidRPr="00115D91" w14:paraId="0719DD65" w14:textId="77777777" w:rsidTr="00115D91">
        <w:trPr>
          <w:trHeight w:val="300"/>
        </w:trPr>
        <w:tc>
          <w:tcPr>
            <w:tcW w:w="3340" w:type="dxa"/>
            <w:tcBorders>
              <w:top w:val="single" w:sz="8" w:space="0" w:color="auto"/>
              <w:left w:val="single" w:sz="8" w:space="0" w:color="auto"/>
              <w:bottom w:val="single" w:sz="4" w:space="0" w:color="auto"/>
              <w:right w:val="single" w:sz="8" w:space="0" w:color="auto"/>
            </w:tcBorders>
            <w:shd w:val="clear" w:color="000000" w:fill="8DB4E2"/>
            <w:noWrap/>
            <w:vAlign w:val="bottom"/>
            <w:hideMark/>
          </w:tcPr>
          <w:p w14:paraId="3718C078" w14:textId="77777777" w:rsidR="00115D91" w:rsidRPr="00115D91" w:rsidRDefault="00115D91" w:rsidP="00115D91">
            <w:pPr>
              <w:spacing w:after="0" w:line="240" w:lineRule="auto"/>
              <w:ind w:firstLine="0"/>
              <w:rPr>
                <w:rFonts w:eastAsia="Times New Roman" w:cs="Times New Roman"/>
                <w:color w:val="000000"/>
                <w:sz w:val="22"/>
                <w:lang w:val="es-CO" w:eastAsia="es-CO"/>
              </w:rPr>
            </w:pPr>
            <w:r w:rsidRPr="00115D91">
              <w:rPr>
                <w:rFonts w:eastAsia="Times New Roman" w:cs="Times New Roman"/>
                <w:color w:val="000000"/>
                <w:sz w:val="22"/>
                <w:lang w:val="es-CO" w:eastAsia="es-CO"/>
              </w:rPr>
              <w:t>Cartera Recuperada a 7 Días</w:t>
            </w:r>
          </w:p>
        </w:tc>
        <w:tc>
          <w:tcPr>
            <w:tcW w:w="1640" w:type="dxa"/>
            <w:tcBorders>
              <w:top w:val="nil"/>
              <w:left w:val="nil"/>
              <w:bottom w:val="single" w:sz="4" w:space="0" w:color="auto"/>
              <w:right w:val="single" w:sz="4" w:space="0" w:color="auto"/>
            </w:tcBorders>
            <w:shd w:val="clear" w:color="auto" w:fill="auto"/>
            <w:noWrap/>
            <w:vAlign w:val="bottom"/>
            <w:hideMark/>
          </w:tcPr>
          <w:p w14:paraId="4B9C840D" w14:textId="77777777" w:rsidR="00115D91" w:rsidRPr="00115D91" w:rsidRDefault="00115D91" w:rsidP="00115D91">
            <w:pPr>
              <w:spacing w:after="0" w:line="240" w:lineRule="auto"/>
              <w:ind w:firstLine="0"/>
              <w:rPr>
                <w:rFonts w:eastAsia="Times New Roman" w:cs="Times New Roman"/>
                <w:color w:val="000000"/>
                <w:sz w:val="22"/>
                <w:lang w:val="es-CO" w:eastAsia="es-CO"/>
              </w:rPr>
            </w:pPr>
            <w:r w:rsidRPr="00115D91">
              <w:rPr>
                <w:rFonts w:eastAsia="Times New Roman" w:cs="Times New Roman"/>
                <w:color w:val="000000"/>
                <w:sz w:val="22"/>
                <w:lang w:val="es-CO" w:eastAsia="es-CO"/>
              </w:rPr>
              <w:t xml:space="preserve"> $      17.642.349 </w:t>
            </w:r>
          </w:p>
        </w:tc>
        <w:tc>
          <w:tcPr>
            <w:tcW w:w="1780" w:type="dxa"/>
            <w:tcBorders>
              <w:top w:val="nil"/>
              <w:left w:val="nil"/>
              <w:bottom w:val="single" w:sz="4" w:space="0" w:color="auto"/>
              <w:right w:val="single" w:sz="8" w:space="0" w:color="auto"/>
            </w:tcBorders>
            <w:shd w:val="clear" w:color="auto" w:fill="auto"/>
            <w:noWrap/>
            <w:vAlign w:val="bottom"/>
            <w:hideMark/>
          </w:tcPr>
          <w:p w14:paraId="4E82B300" w14:textId="77777777" w:rsidR="00115D91" w:rsidRPr="00115D91" w:rsidRDefault="00115D91" w:rsidP="00115D91">
            <w:pPr>
              <w:spacing w:after="0" w:line="240" w:lineRule="auto"/>
              <w:ind w:firstLine="0"/>
              <w:jc w:val="center"/>
              <w:rPr>
                <w:rFonts w:eastAsia="Times New Roman" w:cs="Times New Roman"/>
                <w:color w:val="000000"/>
                <w:sz w:val="22"/>
                <w:lang w:val="es-CO" w:eastAsia="es-CO"/>
              </w:rPr>
            </w:pPr>
            <w:r w:rsidRPr="00115D91">
              <w:rPr>
                <w:rFonts w:eastAsia="Times New Roman" w:cs="Times New Roman"/>
                <w:color w:val="000000"/>
                <w:sz w:val="22"/>
                <w:lang w:val="es-CO" w:eastAsia="es-CO"/>
              </w:rPr>
              <w:t>10%</w:t>
            </w:r>
          </w:p>
        </w:tc>
      </w:tr>
      <w:tr w:rsidR="00115D91" w:rsidRPr="00115D91" w14:paraId="5364AC40" w14:textId="77777777" w:rsidTr="00115D91">
        <w:trPr>
          <w:trHeight w:val="315"/>
        </w:trPr>
        <w:tc>
          <w:tcPr>
            <w:tcW w:w="3340" w:type="dxa"/>
            <w:tcBorders>
              <w:top w:val="nil"/>
              <w:left w:val="single" w:sz="8" w:space="0" w:color="auto"/>
              <w:bottom w:val="single" w:sz="8" w:space="0" w:color="auto"/>
              <w:right w:val="single" w:sz="8" w:space="0" w:color="auto"/>
            </w:tcBorders>
            <w:shd w:val="clear" w:color="000000" w:fill="8DB4E2"/>
            <w:noWrap/>
            <w:vAlign w:val="bottom"/>
            <w:hideMark/>
          </w:tcPr>
          <w:p w14:paraId="064F2FBB" w14:textId="77777777" w:rsidR="00115D91" w:rsidRPr="00115D91" w:rsidRDefault="00115D91" w:rsidP="00115D91">
            <w:pPr>
              <w:spacing w:after="0" w:line="240" w:lineRule="auto"/>
              <w:ind w:firstLine="0"/>
              <w:rPr>
                <w:rFonts w:eastAsia="Times New Roman" w:cs="Times New Roman"/>
                <w:color w:val="000000"/>
                <w:sz w:val="22"/>
                <w:lang w:val="es-CO" w:eastAsia="es-CO"/>
              </w:rPr>
            </w:pPr>
            <w:r w:rsidRPr="00115D91">
              <w:rPr>
                <w:rFonts w:eastAsia="Times New Roman" w:cs="Times New Roman"/>
                <w:color w:val="000000"/>
                <w:sz w:val="22"/>
                <w:lang w:val="es-CO" w:eastAsia="es-CO"/>
              </w:rPr>
              <w:t>Recuperación Mensual</w:t>
            </w:r>
          </w:p>
        </w:tc>
        <w:tc>
          <w:tcPr>
            <w:tcW w:w="1640" w:type="dxa"/>
            <w:tcBorders>
              <w:top w:val="nil"/>
              <w:left w:val="nil"/>
              <w:bottom w:val="single" w:sz="8" w:space="0" w:color="auto"/>
              <w:right w:val="single" w:sz="4" w:space="0" w:color="auto"/>
            </w:tcBorders>
            <w:shd w:val="clear" w:color="auto" w:fill="auto"/>
            <w:noWrap/>
            <w:vAlign w:val="bottom"/>
            <w:hideMark/>
          </w:tcPr>
          <w:p w14:paraId="26E6C9B7" w14:textId="77777777" w:rsidR="00115D91" w:rsidRPr="00115D91" w:rsidRDefault="00115D91" w:rsidP="00115D91">
            <w:pPr>
              <w:spacing w:after="0" w:line="240" w:lineRule="auto"/>
              <w:ind w:firstLine="0"/>
              <w:rPr>
                <w:rFonts w:eastAsia="Times New Roman" w:cs="Times New Roman"/>
                <w:color w:val="000000"/>
                <w:sz w:val="22"/>
                <w:lang w:val="es-CO" w:eastAsia="es-CO"/>
              </w:rPr>
            </w:pPr>
            <w:r w:rsidRPr="00115D91">
              <w:rPr>
                <w:rFonts w:eastAsia="Times New Roman" w:cs="Times New Roman"/>
                <w:color w:val="000000"/>
                <w:sz w:val="22"/>
                <w:lang w:val="es-CO" w:eastAsia="es-CO"/>
              </w:rPr>
              <w:t xml:space="preserve"> $      13.231.762 </w:t>
            </w:r>
          </w:p>
        </w:tc>
        <w:tc>
          <w:tcPr>
            <w:tcW w:w="1780" w:type="dxa"/>
            <w:tcBorders>
              <w:top w:val="nil"/>
              <w:left w:val="nil"/>
              <w:bottom w:val="single" w:sz="8" w:space="0" w:color="auto"/>
              <w:right w:val="single" w:sz="8" w:space="0" w:color="auto"/>
            </w:tcBorders>
            <w:shd w:val="clear" w:color="auto" w:fill="auto"/>
            <w:noWrap/>
            <w:vAlign w:val="bottom"/>
            <w:hideMark/>
          </w:tcPr>
          <w:p w14:paraId="7ED52E78" w14:textId="77777777" w:rsidR="00115D91" w:rsidRPr="00115D91" w:rsidRDefault="00115D91" w:rsidP="00115D91">
            <w:pPr>
              <w:spacing w:after="0" w:line="240" w:lineRule="auto"/>
              <w:ind w:firstLine="0"/>
              <w:jc w:val="center"/>
              <w:rPr>
                <w:rFonts w:eastAsia="Times New Roman" w:cs="Times New Roman"/>
                <w:color w:val="000000"/>
                <w:sz w:val="22"/>
                <w:lang w:val="es-CO" w:eastAsia="es-CO"/>
              </w:rPr>
            </w:pPr>
            <w:r w:rsidRPr="00115D91">
              <w:rPr>
                <w:rFonts w:eastAsia="Times New Roman" w:cs="Times New Roman"/>
                <w:color w:val="000000"/>
                <w:sz w:val="22"/>
                <w:lang w:val="es-CO" w:eastAsia="es-CO"/>
              </w:rPr>
              <w:t>8%</w:t>
            </w:r>
          </w:p>
        </w:tc>
      </w:tr>
    </w:tbl>
    <w:p w14:paraId="2C5FF7A3" w14:textId="77777777" w:rsidR="006030A9" w:rsidRPr="009C388A" w:rsidRDefault="006030A9" w:rsidP="00EF4AA6">
      <w:pPr>
        <w:spacing w:after="0"/>
        <w:jc w:val="both"/>
        <w:rPr>
          <w:rFonts w:cs="Times New Roman"/>
          <w:szCs w:val="24"/>
        </w:rPr>
      </w:pPr>
    </w:p>
    <w:p w14:paraId="3F520738" w14:textId="52E6F4D5" w:rsidR="009C388A" w:rsidRDefault="009C388A" w:rsidP="00AC0239">
      <w:pPr>
        <w:spacing w:after="0"/>
        <w:rPr>
          <w:rFonts w:cs="Times New Roman"/>
          <w:szCs w:val="24"/>
        </w:rPr>
      </w:pPr>
      <w:r w:rsidRPr="00114CA8">
        <w:rPr>
          <w:rFonts w:cs="Times New Roman"/>
          <w:szCs w:val="24"/>
        </w:rPr>
        <w:t xml:space="preserve">Plan recuperación 2er Nivel: </w:t>
      </w:r>
      <w:r w:rsidR="00114CA8" w:rsidRPr="00114CA8">
        <w:rPr>
          <w:rFonts w:cs="Times New Roman"/>
          <w:szCs w:val="24"/>
        </w:rPr>
        <w:t>Se ofrece al cliente un plan de pagos que consiste en cancelar el 8% de la deuda dentro de los siguientes 7 días luego de firmar el acuerdo de pago, el saldo en 12 cuotas mensuales iguales, sin recargo de intereses.</w:t>
      </w:r>
    </w:p>
    <w:tbl>
      <w:tblPr>
        <w:tblStyle w:val="Sombreadoclaro-nfasis1"/>
        <w:tblW w:w="9860" w:type="dxa"/>
        <w:tblLook w:val="04A0" w:firstRow="1" w:lastRow="0" w:firstColumn="1" w:lastColumn="0" w:noHBand="0" w:noVBand="1"/>
      </w:tblPr>
      <w:tblGrid>
        <w:gridCol w:w="2943"/>
        <w:gridCol w:w="2037"/>
        <w:gridCol w:w="1840"/>
        <w:gridCol w:w="1640"/>
        <w:gridCol w:w="1400"/>
      </w:tblGrid>
      <w:tr w:rsidR="002157D2" w:rsidRPr="00274CA4" w14:paraId="448E61A7" w14:textId="77777777" w:rsidTr="002157D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60" w:type="dxa"/>
            <w:gridSpan w:val="5"/>
            <w:noWrap/>
            <w:hideMark/>
          </w:tcPr>
          <w:p w14:paraId="049789CE" w14:textId="77777777" w:rsidR="002157D2" w:rsidRPr="00274CA4" w:rsidRDefault="002157D2" w:rsidP="006E2D53">
            <w:pPr>
              <w:spacing w:line="240" w:lineRule="auto"/>
              <w:ind w:firstLine="0"/>
              <w:jc w:val="center"/>
              <w:rPr>
                <w:rFonts w:eastAsia="Times New Roman" w:cs="Times New Roman"/>
                <w:color w:val="000000"/>
                <w:sz w:val="22"/>
                <w:lang w:val="es-CO" w:eastAsia="es-CO"/>
              </w:rPr>
            </w:pPr>
            <w:r w:rsidRPr="00274CA4">
              <w:rPr>
                <w:rFonts w:eastAsia="Times New Roman" w:cs="Times New Roman"/>
                <w:color w:val="000000"/>
                <w:sz w:val="22"/>
                <w:lang w:val="es-CO" w:eastAsia="es-CO"/>
              </w:rPr>
              <w:t>RECUPARACION CARTERA PLAN 2</w:t>
            </w:r>
          </w:p>
        </w:tc>
      </w:tr>
      <w:tr w:rsidR="002157D2" w:rsidRPr="00274CA4" w14:paraId="7A6A245F" w14:textId="77777777" w:rsidTr="002157D2">
        <w:trPr>
          <w:cnfStyle w:val="000000100000" w:firstRow="0" w:lastRow="0" w:firstColumn="0" w:lastColumn="0" w:oddVBand="0" w:evenVBand="0" w:oddHBand="1" w:evenHBand="0" w:firstRowFirstColumn="0" w:firstRowLastColumn="0" w:lastRowFirstColumn="0" w:lastRowLastColumn="0"/>
          <w:trHeight w:val="615"/>
        </w:trPr>
        <w:tc>
          <w:tcPr>
            <w:cnfStyle w:val="001000000000" w:firstRow="0" w:lastRow="0" w:firstColumn="1" w:lastColumn="0" w:oddVBand="0" w:evenVBand="0" w:oddHBand="0" w:evenHBand="0" w:firstRowFirstColumn="0" w:firstRowLastColumn="0" w:lastRowFirstColumn="0" w:lastRowLastColumn="0"/>
            <w:tcW w:w="2943" w:type="dxa"/>
            <w:hideMark/>
          </w:tcPr>
          <w:p w14:paraId="254517E4" w14:textId="77777777" w:rsidR="002157D2" w:rsidRPr="00274CA4" w:rsidRDefault="002157D2" w:rsidP="006E2D53">
            <w:pPr>
              <w:spacing w:line="240" w:lineRule="auto"/>
              <w:ind w:firstLine="0"/>
              <w:jc w:val="center"/>
              <w:rPr>
                <w:rFonts w:eastAsia="Times New Roman" w:cs="Times New Roman"/>
                <w:color w:val="000000"/>
                <w:sz w:val="22"/>
                <w:lang w:val="es-CO" w:eastAsia="es-CO"/>
              </w:rPr>
            </w:pPr>
            <w:r w:rsidRPr="00274CA4">
              <w:rPr>
                <w:rFonts w:eastAsia="Times New Roman" w:cs="Times New Roman"/>
                <w:color w:val="000000"/>
                <w:sz w:val="22"/>
                <w:lang w:val="es-CO" w:eastAsia="es-CO"/>
              </w:rPr>
              <w:t>CLIENTE</w:t>
            </w:r>
          </w:p>
        </w:tc>
        <w:tc>
          <w:tcPr>
            <w:tcW w:w="2037" w:type="dxa"/>
            <w:hideMark/>
          </w:tcPr>
          <w:p w14:paraId="66B23F99" w14:textId="77777777" w:rsidR="002157D2" w:rsidRPr="00274CA4" w:rsidRDefault="002157D2" w:rsidP="006E2D53">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val="es-CO" w:eastAsia="es-CO"/>
              </w:rPr>
            </w:pPr>
            <w:r w:rsidRPr="00274CA4">
              <w:rPr>
                <w:rFonts w:eastAsia="Times New Roman" w:cs="Times New Roman"/>
                <w:b/>
                <w:bCs/>
                <w:color w:val="000000"/>
                <w:sz w:val="22"/>
                <w:lang w:val="es-CO" w:eastAsia="es-CO"/>
              </w:rPr>
              <w:t>CARTERA</w:t>
            </w:r>
          </w:p>
        </w:tc>
        <w:tc>
          <w:tcPr>
            <w:tcW w:w="1840" w:type="dxa"/>
            <w:hideMark/>
          </w:tcPr>
          <w:p w14:paraId="5F3EAC25" w14:textId="77777777" w:rsidR="002157D2" w:rsidRPr="00274CA4" w:rsidRDefault="002157D2" w:rsidP="006E2D53">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val="es-CO" w:eastAsia="es-CO"/>
              </w:rPr>
            </w:pPr>
            <w:r w:rsidRPr="00274CA4">
              <w:rPr>
                <w:rFonts w:eastAsia="Times New Roman" w:cs="Times New Roman"/>
                <w:b/>
                <w:bCs/>
                <w:color w:val="000000"/>
                <w:sz w:val="22"/>
                <w:lang w:val="es-CO" w:eastAsia="es-CO"/>
              </w:rPr>
              <w:t>Cuota Inicial 8% a 7 Días</w:t>
            </w:r>
          </w:p>
        </w:tc>
        <w:tc>
          <w:tcPr>
            <w:tcW w:w="1640" w:type="dxa"/>
            <w:hideMark/>
          </w:tcPr>
          <w:p w14:paraId="025EDFF0" w14:textId="77777777" w:rsidR="002157D2" w:rsidRPr="00274CA4" w:rsidRDefault="002157D2" w:rsidP="006E2D53">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val="es-CO" w:eastAsia="es-CO"/>
              </w:rPr>
            </w:pPr>
            <w:r w:rsidRPr="00274CA4">
              <w:rPr>
                <w:rFonts w:eastAsia="Times New Roman" w:cs="Times New Roman"/>
                <w:b/>
                <w:bCs/>
                <w:color w:val="000000"/>
                <w:sz w:val="22"/>
                <w:lang w:val="es-CO" w:eastAsia="es-CO"/>
              </w:rPr>
              <w:t>Valor a Financiar</w:t>
            </w:r>
          </w:p>
        </w:tc>
        <w:tc>
          <w:tcPr>
            <w:tcW w:w="1400" w:type="dxa"/>
            <w:hideMark/>
          </w:tcPr>
          <w:p w14:paraId="0CC19B29" w14:textId="77777777" w:rsidR="002157D2" w:rsidRPr="00274CA4" w:rsidRDefault="002157D2" w:rsidP="006E2D53">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val="es-CO" w:eastAsia="es-CO"/>
              </w:rPr>
            </w:pPr>
            <w:r w:rsidRPr="00274CA4">
              <w:rPr>
                <w:rFonts w:eastAsia="Times New Roman" w:cs="Times New Roman"/>
                <w:b/>
                <w:bCs/>
                <w:color w:val="000000"/>
                <w:sz w:val="22"/>
                <w:lang w:val="es-CO" w:eastAsia="es-CO"/>
              </w:rPr>
              <w:t>Cuota 12 Meses</w:t>
            </w:r>
          </w:p>
        </w:tc>
      </w:tr>
      <w:tr w:rsidR="002157D2" w:rsidRPr="00274CA4" w14:paraId="5B0504DD" w14:textId="77777777" w:rsidTr="002157D2">
        <w:trPr>
          <w:trHeight w:val="300"/>
        </w:trPr>
        <w:tc>
          <w:tcPr>
            <w:cnfStyle w:val="001000000000" w:firstRow="0" w:lastRow="0" w:firstColumn="1" w:lastColumn="0" w:oddVBand="0" w:evenVBand="0" w:oddHBand="0" w:evenHBand="0" w:firstRowFirstColumn="0" w:firstRowLastColumn="0" w:lastRowFirstColumn="0" w:lastRowLastColumn="0"/>
            <w:tcW w:w="2943" w:type="dxa"/>
            <w:noWrap/>
            <w:hideMark/>
          </w:tcPr>
          <w:p w14:paraId="55025559" w14:textId="77777777" w:rsidR="002157D2" w:rsidRPr="00274CA4" w:rsidRDefault="002157D2" w:rsidP="006E2D53">
            <w:pPr>
              <w:spacing w:line="240" w:lineRule="auto"/>
              <w:ind w:firstLine="0"/>
              <w:rPr>
                <w:rFonts w:eastAsia="Times New Roman" w:cs="Times New Roman"/>
                <w:b w:val="0"/>
                <w:color w:val="auto"/>
                <w:sz w:val="22"/>
                <w:lang w:val="es-CO" w:eastAsia="es-CO"/>
              </w:rPr>
            </w:pPr>
            <w:r w:rsidRPr="00274CA4">
              <w:rPr>
                <w:rFonts w:eastAsia="Times New Roman" w:cs="Times New Roman"/>
                <w:b w:val="0"/>
                <w:color w:val="auto"/>
                <w:sz w:val="22"/>
                <w:lang w:val="es-CO" w:eastAsia="es-CO"/>
              </w:rPr>
              <w:t>INVERSIONES CARGIL</w:t>
            </w:r>
          </w:p>
        </w:tc>
        <w:tc>
          <w:tcPr>
            <w:tcW w:w="2037" w:type="dxa"/>
            <w:noWrap/>
            <w:hideMark/>
          </w:tcPr>
          <w:p w14:paraId="55912A32" w14:textId="0783E454" w:rsidR="002157D2" w:rsidRPr="00274CA4" w:rsidRDefault="002157D2" w:rsidP="002157D2">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4.291.876 </w:t>
            </w:r>
          </w:p>
        </w:tc>
        <w:tc>
          <w:tcPr>
            <w:tcW w:w="1840" w:type="dxa"/>
            <w:noWrap/>
            <w:hideMark/>
          </w:tcPr>
          <w:p w14:paraId="3D0CAB76" w14:textId="22C54CAD" w:rsidR="002157D2" w:rsidRPr="00274CA4" w:rsidRDefault="002157D2" w:rsidP="002157D2">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343.350 </w:t>
            </w:r>
          </w:p>
        </w:tc>
        <w:tc>
          <w:tcPr>
            <w:tcW w:w="1640" w:type="dxa"/>
            <w:noWrap/>
            <w:hideMark/>
          </w:tcPr>
          <w:p w14:paraId="2A1AABE7" w14:textId="322B13FE" w:rsidR="002157D2" w:rsidRPr="00274CA4" w:rsidRDefault="002157D2" w:rsidP="002157D2">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3.948.526 </w:t>
            </w:r>
          </w:p>
        </w:tc>
        <w:tc>
          <w:tcPr>
            <w:tcW w:w="1400" w:type="dxa"/>
            <w:noWrap/>
            <w:hideMark/>
          </w:tcPr>
          <w:p w14:paraId="5C41952F" w14:textId="69D46F51" w:rsidR="002157D2" w:rsidRPr="00274CA4" w:rsidRDefault="002157D2" w:rsidP="002157D2">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329.044 </w:t>
            </w:r>
          </w:p>
        </w:tc>
      </w:tr>
      <w:tr w:rsidR="002157D2" w:rsidRPr="00274CA4" w14:paraId="738E39EF" w14:textId="77777777" w:rsidTr="002157D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43" w:type="dxa"/>
            <w:noWrap/>
            <w:hideMark/>
          </w:tcPr>
          <w:p w14:paraId="6A98757D" w14:textId="77777777" w:rsidR="002157D2" w:rsidRPr="00274CA4" w:rsidRDefault="002157D2" w:rsidP="006E2D53">
            <w:pPr>
              <w:spacing w:line="240" w:lineRule="auto"/>
              <w:ind w:firstLine="0"/>
              <w:rPr>
                <w:rFonts w:eastAsia="Times New Roman" w:cs="Times New Roman"/>
                <w:b w:val="0"/>
                <w:color w:val="auto"/>
                <w:sz w:val="22"/>
                <w:lang w:val="es-CO" w:eastAsia="es-CO"/>
              </w:rPr>
            </w:pPr>
            <w:r w:rsidRPr="00274CA4">
              <w:rPr>
                <w:rFonts w:eastAsia="Times New Roman" w:cs="Times New Roman"/>
                <w:b w:val="0"/>
                <w:color w:val="auto"/>
                <w:sz w:val="22"/>
                <w:lang w:val="es-CO" w:eastAsia="es-CO"/>
              </w:rPr>
              <w:t>MILAN DESARROLOS</w:t>
            </w:r>
          </w:p>
        </w:tc>
        <w:tc>
          <w:tcPr>
            <w:tcW w:w="2037" w:type="dxa"/>
            <w:noWrap/>
            <w:hideMark/>
          </w:tcPr>
          <w:p w14:paraId="75E02921" w14:textId="69DB282E" w:rsidR="002157D2" w:rsidRPr="00274CA4" w:rsidRDefault="002157D2" w:rsidP="002157D2">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14.266.886 </w:t>
            </w:r>
          </w:p>
        </w:tc>
        <w:tc>
          <w:tcPr>
            <w:tcW w:w="1840" w:type="dxa"/>
            <w:noWrap/>
            <w:hideMark/>
          </w:tcPr>
          <w:p w14:paraId="3396C655" w14:textId="061B55E1" w:rsidR="002157D2" w:rsidRPr="00274CA4" w:rsidRDefault="002157D2" w:rsidP="002157D2">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1.141.351 </w:t>
            </w:r>
          </w:p>
        </w:tc>
        <w:tc>
          <w:tcPr>
            <w:tcW w:w="1640" w:type="dxa"/>
            <w:noWrap/>
            <w:hideMark/>
          </w:tcPr>
          <w:p w14:paraId="3A438192" w14:textId="39AAD5AF" w:rsidR="002157D2" w:rsidRPr="00274CA4" w:rsidRDefault="002157D2" w:rsidP="002157D2">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13.125.535 </w:t>
            </w:r>
          </w:p>
        </w:tc>
        <w:tc>
          <w:tcPr>
            <w:tcW w:w="1400" w:type="dxa"/>
            <w:noWrap/>
            <w:hideMark/>
          </w:tcPr>
          <w:p w14:paraId="4ACE9DF2" w14:textId="15BF60FA" w:rsidR="002157D2" w:rsidRPr="00274CA4" w:rsidRDefault="002157D2" w:rsidP="002157D2">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1.093.795 </w:t>
            </w:r>
          </w:p>
        </w:tc>
      </w:tr>
      <w:tr w:rsidR="002157D2" w:rsidRPr="00274CA4" w14:paraId="7739A880" w14:textId="77777777" w:rsidTr="002157D2">
        <w:trPr>
          <w:trHeight w:val="300"/>
        </w:trPr>
        <w:tc>
          <w:tcPr>
            <w:cnfStyle w:val="001000000000" w:firstRow="0" w:lastRow="0" w:firstColumn="1" w:lastColumn="0" w:oddVBand="0" w:evenVBand="0" w:oddHBand="0" w:evenHBand="0" w:firstRowFirstColumn="0" w:firstRowLastColumn="0" w:lastRowFirstColumn="0" w:lastRowLastColumn="0"/>
            <w:tcW w:w="2943" w:type="dxa"/>
            <w:noWrap/>
            <w:hideMark/>
          </w:tcPr>
          <w:p w14:paraId="32516AAE" w14:textId="77777777" w:rsidR="002157D2" w:rsidRPr="00274CA4" w:rsidRDefault="002157D2" w:rsidP="006E2D53">
            <w:pPr>
              <w:spacing w:line="240" w:lineRule="auto"/>
              <w:ind w:firstLine="0"/>
              <w:rPr>
                <w:rFonts w:eastAsia="Times New Roman" w:cs="Times New Roman"/>
                <w:b w:val="0"/>
                <w:color w:val="auto"/>
                <w:sz w:val="22"/>
                <w:lang w:val="es-CO" w:eastAsia="es-CO"/>
              </w:rPr>
            </w:pPr>
            <w:r w:rsidRPr="00274CA4">
              <w:rPr>
                <w:rFonts w:eastAsia="Times New Roman" w:cs="Times New Roman"/>
                <w:b w:val="0"/>
                <w:color w:val="auto"/>
                <w:sz w:val="22"/>
                <w:lang w:val="es-CO" w:eastAsia="es-CO"/>
              </w:rPr>
              <w:t>MILAN DESARROLOS</w:t>
            </w:r>
          </w:p>
        </w:tc>
        <w:tc>
          <w:tcPr>
            <w:tcW w:w="2037" w:type="dxa"/>
            <w:noWrap/>
            <w:hideMark/>
          </w:tcPr>
          <w:p w14:paraId="78765B6A" w14:textId="17A1595C" w:rsidR="002157D2" w:rsidRPr="00274CA4" w:rsidRDefault="002157D2" w:rsidP="002157D2">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2.153.873 </w:t>
            </w:r>
          </w:p>
        </w:tc>
        <w:tc>
          <w:tcPr>
            <w:tcW w:w="1840" w:type="dxa"/>
            <w:noWrap/>
            <w:hideMark/>
          </w:tcPr>
          <w:p w14:paraId="6F9DF946" w14:textId="61BA41B9" w:rsidR="002157D2" w:rsidRPr="00274CA4" w:rsidRDefault="002157D2" w:rsidP="002157D2">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172.310 </w:t>
            </w:r>
          </w:p>
        </w:tc>
        <w:tc>
          <w:tcPr>
            <w:tcW w:w="1640" w:type="dxa"/>
            <w:noWrap/>
            <w:hideMark/>
          </w:tcPr>
          <w:p w14:paraId="1A70F7BB" w14:textId="69F81588" w:rsidR="002157D2" w:rsidRPr="00274CA4" w:rsidRDefault="002157D2" w:rsidP="002157D2">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1.981.563 </w:t>
            </w:r>
          </w:p>
        </w:tc>
        <w:tc>
          <w:tcPr>
            <w:tcW w:w="1400" w:type="dxa"/>
            <w:noWrap/>
            <w:hideMark/>
          </w:tcPr>
          <w:p w14:paraId="7ADC79CD" w14:textId="6D5F03E1" w:rsidR="002157D2" w:rsidRPr="00274CA4" w:rsidRDefault="002157D2" w:rsidP="002157D2">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165.130 </w:t>
            </w:r>
          </w:p>
        </w:tc>
      </w:tr>
      <w:tr w:rsidR="002157D2" w:rsidRPr="00274CA4" w14:paraId="21C7EB0E" w14:textId="77777777" w:rsidTr="002157D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43" w:type="dxa"/>
            <w:noWrap/>
            <w:hideMark/>
          </w:tcPr>
          <w:p w14:paraId="7A024071" w14:textId="77777777" w:rsidR="002157D2" w:rsidRPr="00274CA4" w:rsidRDefault="002157D2" w:rsidP="006E2D53">
            <w:pPr>
              <w:spacing w:line="240" w:lineRule="auto"/>
              <w:ind w:firstLine="0"/>
              <w:rPr>
                <w:rFonts w:eastAsia="Times New Roman" w:cs="Times New Roman"/>
                <w:b w:val="0"/>
                <w:color w:val="auto"/>
                <w:sz w:val="22"/>
                <w:lang w:val="es-CO" w:eastAsia="es-CO"/>
              </w:rPr>
            </w:pPr>
            <w:r w:rsidRPr="00274CA4">
              <w:rPr>
                <w:rFonts w:eastAsia="Times New Roman" w:cs="Times New Roman"/>
                <w:b w:val="0"/>
                <w:color w:val="auto"/>
                <w:sz w:val="22"/>
                <w:lang w:val="es-CO" w:eastAsia="es-CO"/>
              </w:rPr>
              <w:t>MARVAL S.A.</w:t>
            </w:r>
          </w:p>
        </w:tc>
        <w:tc>
          <w:tcPr>
            <w:tcW w:w="2037" w:type="dxa"/>
            <w:noWrap/>
            <w:hideMark/>
          </w:tcPr>
          <w:p w14:paraId="436F1853" w14:textId="23EDE070" w:rsidR="002157D2" w:rsidRPr="00274CA4" w:rsidRDefault="002157D2" w:rsidP="002157D2">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23.095.774 </w:t>
            </w:r>
          </w:p>
        </w:tc>
        <w:tc>
          <w:tcPr>
            <w:tcW w:w="1840" w:type="dxa"/>
            <w:noWrap/>
            <w:hideMark/>
          </w:tcPr>
          <w:p w14:paraId="180509F0" w14:textId="41783DC2" w:rsidR="002157D2" w:rsidRPr="00274CA4" w:rsidRDefault="002157D2" w:rsidP="002157D2">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1.847.662 </w:t>
            </w:r>
          </w:p>
        </w:tc>
        <w:tc>
          <w:tcPr>
            <w:tcW w:w="1640" w:type="dxa"/>
            <w:noWrap/>
            <w:hideMark/>
          </w:tcPr>
          <w:p w14:paraId="145AF13D" w14:textId="2B6BCD93" w:rsidR="002157D2" w:rsidRPr="00274CA4" w:rsidRDefault="002157D2" w:rsidP="002157D2">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21.248.112 </w:t>
            </w:r>
          </w:p>
        </w:tc>
        <w:tc>
          <w:tcPr>
            <w:tcW w:w="1400" w:type="dxa"/>
            <w:noWrap/>
            <w:hideMark/>
          </w:tcPr>
          <w:p w14:paraId="7FE57BB6" w14:textId="7124CA24" w:rsidR="002157D2" w:rsidRPr="00274CA4" w:rsidRDefault="002157D2" w:rsidP="002157D2">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1.770.676 </w:t>
            </w:r>
          </w:p>
        </w:tc>
      </w:tr>
      <w:tr w:rsidR="002157D2" w:rsidRPr="00274CA4" w14:paraId="5D2BC817" w14:textId="77777777" w:rsidTr="002157D2">
        <w:trPr>
          <w:trHeight w:val="300"/>
        </w:trPr>
        <w:tc>
          <w:tcPr>
            <w:cnfStyle w:val="001000000000" w:firstRow="0" w:lastRow="0" w:firstColumn="1" w:lastColumn="0" w:oddVBand="0" w:evenVBand="0" w:oddHBand="0" w:evenHBand="0" w:firstRowFirstColumn="0" w:firstRowLastColumn="0" w:lastRowFirstColumn="0" w:lastRowLastColumn="0"/>
            <w:tcW w:w="2943" w:type="dxa"/>
            <w:noWrap/>
            <w:hideMark/>
          </w:tcPr>
          <w:p w14:paraId="0D914E2F" w14:textId="77777777" w:rsidR="002157D2" w:rsidRPr="00274CA4" w:rsidRDefault="002157D2" w:rsidP="006E2D53">
            <w:pPr>
              <w:spacing w:line="240" w:lineRule="auto"/>
              <w:ind w:firstLine="0"/>
              <w:rPr>
                <w:rFonts w:eastAsia="Times New Roman" w:cs="Times New Roman"/>
                <w:b w:val="0"/>
                <w:color w:val="auto"/>
                <w:sz w:val="22"/>
                <w:lang w:val="es-CO" w:eastAsia="es-CO"/>
              </w:rPr>
            </w:pPr>
            <w:r w:rsidRPr="00274CA4">
              <w:rPr>
                <w:rFonts w:eastAsia="Times New Roman" w:cs="Times New Roman"/>
                <w:b w:val="0"/>
                <w:color w:val="auto"/>
                <w:sz w:val="22"/>
                <w:lang w:val="es-CO" w:eastAsia="es-CO"/>
              </w:rPr>
              <w:t xml:space="preserve">CEMEX SOLUCIONES SA </w:t>
            </w:r>
          </w:p>
        </w:tc>
        <w:tc>
          <w:tcPr>
            <w:tcW w:w="2037" w:type="dxa"/>
            <w:noWrap/>
            <w:hideMark/>
          </w:tcPr>
          <w:p w14:paraId="1A71093D" w14:textId="77C7DD22" w:rsidR="002157D2" w:rsidRPr="00274CA4" w:rsidRDefault="002157D2" w:rsidP="002157D2">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3.476.527 </w:t>
            </w:r>
          </w:p>
        </w:tc>
        <w:tc>
          <w:tcPr>
            <w:tcW w:w="1840" w:type="dxa"/>
            <w:noWrap/>
            <w:hideMark/>
          </w:tcPr>
          <w:p w14:paraId="7D7C2A6B" w14:textId="3CE6165D" w:rsidR="002157D2" w:rsidRPr="00274CA4" w:rsidRDefault="002157D2" w:rsidP="002157D2">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278.122 </w:t>
            </w:r>
          </w:p>
        </w:tc>
        <w:tc>
          <w:tcPr>
            <w:tcW w:w="1640" w:type="dxa"/>
            <w:noWrap/>
            <w:hideMark/>
          </w:tcPr>
          <w:p w14:paraId="1F745318" w14:textId="61BA5C0A" w:rsidR="002157D2" w:rsidRPr="00274CA4" w:rsidRDefault="002157D2" w:rsidP="002157D2">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3.198.405 </w:t>
            </w:r>
          </w:p>
        </w:tc>
        <w:tc>
          <w:tcPr>
            <w:tcW w:w="1400" w:type="dxa"/>
            <w:noWrap/>
            <w:hideMark/>
          </w:tcPr>
          <w:p w14:paraId="4CA47BBC" w14:textId="4569CB17" w:rsidR="002157D2" w:rsidRPr="00274CA4" w:rsidRDefault="002157D2" w:rsidP="002157D2">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266.534 </w:t>
            </w:r>
          </w:p>
        </w:tc>
      </w:tr>
      <w:tr w:rsidR="002157D2" w:rsidRPr="00274CA4" w14:paraId="6AF50FBD" w14:textId="77777777" w:rsidTr="002157D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43" w:type="dxa"/>
            <w:noWrap/>
            <w:hideMark/>
          </w:tcPr>
          <w:p w14:paraId="73A810AA" w14:textId="77777777" w:rsidR="002157D2" w:rsidRPr="00274CA4" w:rsidRDefault="002157D2" w:rsidP="006E2D53">
            <w:pPr>
              <w:spacing w:line="240" w:lineRule="auto"/>
              <w:ind w:firstLine="0"/>
              <w:rPr>
                <w:rFonts w:eastAsia="Times New Roman" w:cs="Times New Roman"/>
                <w:b w:val="0"/>
                <w:color w:val="auto"/>
                <w:sz w:val="22"/>
                <w:lang w:val="es-CO" w:eastAsia="es-CO"/>
              </w:rPr>
            </w:pPr>
            <w:r w:rsidRPr="00274CA4">
              <w:rPr>
                <w:rFonts w:eastAsia="Times New Roman" w:cs="Times New Roman"/>
                <w:b w:val="0"/>
                <w:color w:val="auto"/>
                <w:sz w:val="22"/>
                <w:lang w:val="es-CO" w:eastAsia="es-CO"/>
              </w:rPr>
              <w:t xml:space="preserve">CEMEX SOLUCIONES SA </w:t>
            </w:r>
          </w:p>
        </w:tc>
        <w:tc>
          <w:tcPr>
            <w:tcW w:w="2037" w:type="dxa"/>
            <w:noWrap/>
            <w:hideMark/>
          </w:tcPr>
          <w:p w14:paraId="119442B2" w14:textId="497B6740" w:rsidR="002157D2" w:rsidRPr="00274CA4" w:rsidRDefault="002157D2" w:rsidP="002157D2">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3.844.008 </w:t>
            </w:r>
          </w:p>
        </w:tc>
        <w:tc>
          <w:tcPr>
            <w:tcW w:w="1840" w:type="dxa"/>
            <w:noWrap/>
            <w:hideMark/>
          </w:tcPr>
          <w:p w14:paraId="7FCF6094" w14:textId="61F4D449" w:rsidR="002157D2" w:rsidRPr="00274CA4" w:rsidRDefault="002157D2" w:rsidP="002157D2">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307.521 </w:t>
            </w:r>
          </w:p>
        </w:tc>
        <w:tc>
          <w:tcPr>
            <w:tcW w:w="1640" w:type="dxa"/>
            <w:noWrap/>
            <w:hideMark/>
          </w:tcPr>
          <w:p w14:paraId="51B91DA1" w14:textId="06A11AEF" w:rsidR="002157D2" w:rsidRPr="00274CA4" w:rsidRDefault="002157D2" w:rsidP="002157D2">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3.536.487 </w:t>
            </w:r>
          </w:p>
        </w:tc>
        <w:tc>
          <w:tcPr>
            <w:tcW w:w="1400" w:type="dxa"/>
            <w:noWrap/>
            <w:hideMark/>
          </w:tcPr>
          <w:p w14:paraId="45B279BD" w14:textId="6D92F3AD" w:rsidR="002157D2" w:rsidRPr="00274CA4" w:rsidRDefault="002157D2" w:rsidP="002157D2">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294.707 </w:t>
            </w:r>
          </w:p>
        </w:tc>
      </w:tr>
      <w:tr w:rsidR="002157D2" w:rsidRPr="00274CA4" w14:paraId="44E92061" w14:textId="77777777" w:rsidTr="002157D2">
        <w:trPr>
          <w:trHeight w:val="315"/>
        </w:trPr>
        <w:tc>
          <w:tcPr>
            <w:cnfStyle w:val="001000000000" w:firstRow="0" w:lastRow="0" w:firstColumn="1" w:lastColumn="0" w:oddVBand="0" w:evenVBand="0" w:oddHBand="0" w:evenHBand="0" w:firstRowFirstColumn="0" w:firstRowLastColumn="0" w:lastRowFirstColumn="0" w:lastRowLastColumn="0"/>
            <w:tcW w:w="2943" w:type="dxa"/>
            <w:noWrap/>
            <w:hideMark/>
          </w:tcPr>
          <w:p w14:paraId="5669BBD2" w14:textId="77777777" w:rsidR="002157D2" w:rsidRPr="00274CA4" w:rsidRDefault="002157D2" w:rsidP="006E2D53">
            <w:pPr>
              <w:spacing w:line="240" w:lineRule="auto"/>
              <w:ind w:firstLine="0"/>
              <w:rPr>
                <w:rFonts w:eastAsia="Times New Roman" w:cs="Times New Roman"/>
                <w:b w:val="0"/>
                <w:color w:val="auto"/>
                <w:sz w:val="22"/>
                <w:lang w:val="es-CO" w:eastAsia="es-CO"/>
              </w:rPr>
            </w:pPr>
            <w:r w:rsidRPr="00274CA4">
              <w:rPr>
                <w:rFonts w:eastAsia="Times New Roman" w:cs="Times New Roman"/>
                <w:b w:val="0"/>
                <w:color w:val="auto"/>
                <w:sz w:val="22"/>
                <w:lang w:val="es-CO" w:eastAsia="es-CO"/>
              </w:rPr>
              <w:t xml:space="preserve">CEMEX SOLUCIONES SA </w:t>
            </w:r>
          </w:p>
        </w:tc>
        <w:tc>
          <w:tcPr>
            <w:tcW w:w="2037" w:type="dxa"/>
            <w:noWrap/>
            <w:hideMark/>
          </w:tcPr>
          <w:p w14:paraId="3157525D" w14:textId="1E34CC82" w:rsidR="002157D2" w:rsidRPr="00274CA4" w:rsidRDefault="002157D2" w:rsidP="002157D2">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2.477.801 </w:t>
            </w:r>
          </w:p>
        </w:tc>
        <w:tc>
          <w:tcPr>
            <w:tcW w:w="1840" w:type="dxa"/>
            <w:noWrap/>
            <w:hideMark/>
          </w:tcPr>
          <w:p w14:paraId="7DFF82E9" w14:textId="0880E0F2" w:rsidR="002157D2" w:rsidRPr="00274CA4" w:rsidRDefault="002157D2" w:rsidP="002157D2">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198.224 </w:t>
            </w:r>
          </w:p>
        </w:tc>
        <w:tc>
          <w:tcPr>
            <w:tcW w:w="1640" w:type="dxa"/>
            <w:noWrap/>
            <w:hideMark/>
          </w:tcPr>
          <w:p w14:paraId="4E4E2FA3" w14:textId="399B1E2C" w:rsidR="002157D2" w:rsidRPr="00274CA4" w:rsidRDefault="002157D2" w:rsidP="002157D2">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2.279.577 </w:t>
            </w:r>
          </w:p>
        </w:tc>
        <w:tc>
          <w:tcPr>
            <w:tcW w:w="1400" w:type="dxa"/>
            <w:noWrap/>
            <w:hideMark/>
          </w:tcPr>
          <w:p w14:paraId="288657F5" w14:textId="0EE14E3C" w:rsidR="002157D2" w:rsidRPr="00274CA4" w:rsidRDefault="002157D2" w:rsidP="002157D2">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s-CO" w:eastAsia="es-CO"/>
              </w:rPr>
            </w:pPr>
            <w:r w:rsidRPr="00274CA4">
              <w:rPr>
                <w:rFonts w:eastAsia="Times New Roman" w:cs="Times New Roman"/>
                <w:color w:val="000000"/>
                <w:sz w:val="22"/>
                <w:lang w:val="es-CO" w:eastAsia="es-CO"/>
              </w:rPr>
              <w:t xml:space="preserve">189.965 </w:t>
            </w:r>
          </w:p>
        </w:tc>
      </w:tr>
      <w:tr w:rsidR="002157D2" w:rsidRPr="00274CA4" w14:paraId="3208F8B5" w14:textId="77777777" w:rsidTr="002157D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43" w:type="dxa"/>
            <w:noWrap/>
            <w:hideMark/>
          </w:tcPr>
          <w:p w14:paraId="3E8C02EE" w14:textId="77777777" w:rsidR="002157D2" w:rsidRPr="00274CA4" w:rsidRDefault="002157D2" w:rsidP="006E2D53">
            <w:pPr>
              <w:spacing w:line="240" w:lineRule="auto"/>
              <w:ind w:firstLine="0"/>
              <w:rPr>
                <w:rFonts w:eastAsia="Times New Roman" w:cs="Times New Roman"/>
                <w:b w:val="0"/>
                <w:color w:val="auto"/>
                <w:sz w:val="22"/>
                <w:lang w:val="es-CO" w:eastAsia="es-CO"/>
              </w:rPr>
            </w:pPr>
            <w:r w:rsidRPr="00274CA4">
              <w:rPr>
                <w:rFonts w:eastAsia="Times New Roman" w:cs="Times New Roman"/>
                <w:b w:val="0"/>
                <w:color w:val="auto"/>
                <w:sz w:val="22"/>
                <w:lang w:val="es-CO" w:eastAsia="es-CO"/>
              </w:rPr>
              <w:t>TOTAL</w:t>
            </w:r>
          </w:p>
        </w:tc>
        <w:tc>
          <w:tcPr>
            <w:tcW w:w="2037" w:type="dxa"/>
            <w:noWrap/>
            <w:hideMark/>
          </w:tcPr>
          <w:p w14:paraId="1C592833" w14:textId="6A964AED" w:rsidR="002157D2" w:rsidRPr="00274CA4" w:rsidRDefault="002157D2" w:rsidP="002157D2">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val="es-CO" w:eastAsia="es-CO"/>
              </w:rPr>
            </w:pPr>
            <w:r w:rsidRPr="00274CA4">
              <w:rPr>
                <w:rFonts w:eastAsia="Times New Roman" w:cs="Times New Roman"/>
                <w:b/>
                <w:bCs/>
                <w:color w:val="000000"/>
                <w:sz w:val="22"/>
                <w:lang w:val="es-CO" w:eastAsia="es-CO"/>
              </w:rPr>
              <w:t xml:space="preserve">53.606.745 </w:t>
            </w:r>
          </w:p>
        </w:tc>
        <w:tc>
          <w:tcPr>
            <w:tcW w:w="1840" w:type="dxa"/>
            <w:noWrap/>
            <w:hideMark/>
          </w:tcPr>
          <w:p w14:paraId="2367E7CC" w14:textId="53425105" w:rsidR="002157D2" w:rsidRPr="00274CA4" w:rsidRDefault="002157D2" w:rsidP="002157D2">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val="es-CO" w:eastAsia="es-CO"/>
              </w:rPr>
            </w:pPr>
            <w:r w:rsidRPr="00274CA4">
              <w:rPr>
                <w:rFonts w:eastAsia="Times New Roman" w:cs="Times New Roman"/>
                <w:b/>
                <w:bCs/>
                <w:color w:val="000000"/>
                <w:sz w:val="22"/>
                <w:lang w:val="es-CO" w:eastAsia="es-CO"/>
              </w:rPr>
              <w:t xml:space="preserve">4.288.540 </w:t>
            </w:r>
          </w:p>
        </w:tc>
        <w:tc>
          <w:tcPr>
            <w:tcW w:w="1640" w:type="dxa"/>
            <w:noWrap/>
            <w:hideMark/>
          </w:tcPr>
          <w:p w14:paraId="64344A95" w14:textId="74831BE0" w:rsidR="002157D2" w:rsidRPr="00274CA4" w:rsidRDefault="002157D2" w:rsidP="002157D2">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val="es-CO" w:eastAsia="es-CO"/>
              </w:rPr>
            </w:pPr>
            <w:r w:rsidRPr="00274CA4">
              <w:rPr>
                <w:rFonts w:eastAsia="Times New Roman" w:cs="Times New Roman"/>
                <w:b/>
                <w:bCs/>
                <w:color w:val="000000"/>
                <w:sz w:val="22"/>
                <w:lang w:val="es-CO" w:eastAsia="es-CO"/>
              </w:rPr>
              <w:t xml:space="preserve">49.318.205 </w:t>
            </w:r>
          </w:p>
        </w:tc>
        <w:tc>
          <w:tcPr>
            <w:tcW w:w="1400" w:type="dxa"/>
            <w:noWrap/>
            <w:hideMark/>
          </w:tcPr>
          <w:p w14:paraId="451E2F4A" w14:textId="64D15689" w:rsidR="002157D2" w:rsidRPr="00274CA4" w:rsidRDefault="002157D2" w:rsidP="002157D2">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val="es-CO" w:eastAsia="es-CO"/>
              </w:rPr>
            </w:pPr>
            <w:r w:rsidRPr="00274CA4">
              <w:rPr>
                <w:rFonts w:eastAsia="Times New Roman" w:cs="Times New Roman"/>
                <w:b/>
                <w:bCs/>
                <w:color w:val="000000"/>
                <w:sz w:val="22"/>
                <w:lang w:val="es-CO" w:eastAsia="es-CO"/>
              </w:rPr>
              <w:t xml:space="preserve">4.109.850 </w:t>
            </w:r>
          </w:p>
        </w:tc>
      </w:tr>
    </w:tbl>
    <w:p w14:paraId="124F3B02" w14:textId="77777777" w:rsidR="002157D2" w:rsidRDefault="002157D2" w:rsidP="00F67665">
      <w:pPr>
        <w:spacing w:after="0"/>
        <w:jc w:val="both"/>
        <w:rPr>
          <w:rFonts w:cs="Times New Roman"/>
          <w:szCs w:val="24"/>
        </w:rPr>
      </w:pPr>
    </w:p>
    <w:tbl>
      <w:tblPr>
        <w:tblStyle w:val="Sombreadoclaro-nfasis1"/>
        <w:tblW w:w="9860" w:type="dxa"/>
        <w:tblLook w:val="04A0" w:firstRow="1" w:lastRow="0" w:firstColumn="1" w:lastColumn="0" w:noHBand="0" w:noVBand="1"/>
      </w:tblPr>
      <w:tblGrid>
        <w:gridCol w:w="3558"/>
        <w:gridCol w:w="1592"/>
        <w:gridCol w:w="1779"/>
        <w:gridCol w:w="1592"/>
        <w:gridCol w:w="1339"/>
      </w:tblGrid>
      <w:tr w:rsidR="00171CD1" w:rsidRPr="00171CD1" w14:paraId="0617B4F1" w14:textId="77777777" w:rsidTr="00171CD1">
        <w:trPr>
          <w:cnfStyle w:val="100000000000" w:firstRow="1" w:lastRow="0" w:firstColumn="0" w:lastColumn="0" w:oddVBand="0" w:evenVBand="0" w:oddHBand="0" w:evenHBand="0" w:firstRowFirstColumn="0" w:firstRowLastColumn="0" w:lastRowFirstColumn="0" w:lastRowLastColumn="0"/>
          <w:trHeight w:val="585"/>
        </w:trPr>
        <w:tc>
          <w:tcPr>
            <w:cnfStyle w:val="001000000000" w:firstRow="0" w:lastRow="0" w:firstColumn="1" w:lastColumn="0" w:oddVBand="0" w:evenVBand="0" w:oddHBand="0" w:evenHBand="0" w:firstRowFirstColumn="0" w:firstRowLastColumn="0" w:lastRowFirstColumn="0" w:lastRowLastColumn="0"/>
            <w:tcW w:w="3558" w:type="dxa"/>
            <w:hideMark/>
          </w:tcPr>
          <w:p w14:paraId="20B01C82" w14:textId="77777777" w:rsidR="00171CD1" w:rsidRPr="00171CD1" w:rsidRDefault="00171CD1" w:rsidP="00171CD1">
            <w:pPr>
              <w:spacing w:line="240" w:lineRule="auto"/>
              <w:ind w:firstLine="0"/>
              <w:jc w:val="center"/>
              <w:rPr>
                <w:rFonts w:eastAsia="Times New Roman" w:cs="Times New Roman"/>
                <w:color w:val="auto"/>
                <w:sz w:val="22"/>
                <w:lang w:val="es-CO" w:eastAsia="es-CO"/>
              </w:rPr>
            </w:pPr>
            <w:r w:rsidRPr="00171CD1">
              <w:rPr>
                <w:rFonts w:eastAsia="Times New Roman" w:cs="Times New Roman"/>
                <w:color w:val="auto"/>
                <w:sz w:val="22"/>
                <w:lang w:val="es-CO" w:eastAsia="es-CO"/>
              </w:rPr>
              <w:t>CLIENTE</w:t>
            </w:r>
          </w:p>
        </w:tc>
        <w:tc>
          <w:tcPr>
            <w:tcW w:w="1592" w:type="dxa"/>
            <w:hideMark/>
          </w:tcPr>
          <w:p w14:paraId="1F42796D" w14:textId="77777777" w:rsidR="00171CD1" w:rsidRPr="00171CD1" w:rsidRDefault="00171CD1" w:rsidP="00171CD1">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CARTERA</w:t>
            </w:r>
          </w:p>
        </w:tc>
        <w:tc>
          <w:tcPr>
            <w:tcW w:w="1779" w:type="dxa"/>
            <w:hideMark/>
          </w:tcPr>
          <w:p w14:paraId="5439080A" w14:textId="77777777" w:rsidR="00171CD1" w:rsidRPr="00171CD1" w:rsidRDefault="00171CD1" w:rsidP="00171CD1">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Cuota Inicial 8% a 7 Días</w:t>
            </w:r>
          </w:p>
        </w:tc>
        <w:tc>
          <w:tcPr>
            <w:tcW w:w="1592" w:type="dxa"/>
            <w:hideMark/>
          </w:tcPr>
          <w:p w14:paraId="2AF63F60" w14:textId="77777777" w:rsidR="00171CD1" w:rsidRPr="00171CD1" w:rsidRDefault="00171CD1" w:rsidP="00171CD1">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Valor a Financiar</w:t>
            </w:r>
          </w:p>
        </w:tc>
        <w:tc>
          <w:tcPr>
            <w:tcW w:w="1339" w:type="dxa"/>
            <w:hideMark/>
          </w:tcPr>
          <w:p w14:paraId="43EA1440" w14:textId="77777777" w:rsidR="00171CD1" w:rsidRPr="00171CD1" w:rsidRDefault="00171CD1" w:rsidP="00171CD1">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Cuota 12 Meses</w:t>
            </w:r>
          </w:p>
        </w:tc>
      </w:tr>
      <w:tr w:rsidR="00171CD1" w:rsidRPr="00171CD1" w14:paraId="7A0FE72E" w14:textId="77777777" w:rsidTr="00171CD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58" w:type="dxa"/>
            <w:noWrap/>
            <w:hideMark/>
          </w:tcPr>
          <w:p w14:paraId="56854549" w14:textId="77777777" w:rsidR="00171CD1" w:rsidRPr="00171CD1" w:rsidRDefault="00171CD1" w:rsidP="00171CD1">
            <w:pPr>
              <w:spacing w:line="240" w:lineRule="auto"/>
              <w:ind w:firstLine="0"/>
              <w:rPr>
                <w:rFonts w:eastAsia="Times New Roman" w:cs="Times New Roman"/>
                <w:b w:val="0"/>
                <w:color w:val="auto"/>
                <w:sz w:val="22"/>
                <w:lang w:val="es-CO" w:eastAsia="es-CO"/>
              </w:rPr>
            </w:pPr>
            <w:r w:rsidRPr="00171CD1">
              <w:rPr>
                <w:rFonts w:eastAsia="Times New Roman" w:cs="Times New Roman"/>
                <w:b w:val="0"/>
                <w:color w:val="auto"/>
                <w:sz w:val="22"/>
                <w:lang w:val="es-CO" w:eastAsia="es-CO"/>
              </w:rPr>
              <w:t>RESERVA FONTANAR</w:t>
            </w:r>
          </w:p>
        </w:tc>
        <w:tc>
          <w:tcPr>
            <w:tcW w:w="1592" w:type="dxa"/>
            <w:noWrap/>
            <w:hideMark/>
          </w:tcPr>
          <w:p w14:paraId="51BFE326" w14:textId="4C8EDBE6"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8.692.353 </w:t>
            </w:r>
          </w:p>
        </w:tc>
        <w:tc>
          <w:tcPr>
            <w:tcW w:w="1779" w:type="dxa"/>
            <w:noWrap/>
            <w:hideMark/>
          </w:tcPr>
          <w:p w14:paraId="497A1CA5" w14:textId="7950DE30"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695.388 </w:t>
            </w:r>
          </w:p>
        </w:tc>
        <w:tc>
          <w:tcPr>
            <w:tcW w:w="1592" w:type="dxa"/>
            <w:noWrap/>
            <w:hideMark/>
          </w:tcPr>
          <w:p w14:paraId="6CA9B8BC" w14:textId="0805B63E"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7.996.965 </w:t>
            </w:r>
          </w:p>
        </w:tc>
        <w:tc>
          <w:tcPr>
            <w:tcW w:w="1339" w:type="dxa"/>
            <w:noWrap/>
            <w:hideMark/>
          </w:tcPr>
          <w:p w14:paraId="4620F97C" w14:textId="02646B84"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666.414 </w:t>
            </w:r>
          </w:p>
        </w:tc>
      </w:tr>
      <w:tr w:rsidR="00171CD1" w:rsidRPr="00171CD1" w14:paraId="7108C035" w14:textId="77777777" w:rsidTr="00171CD1">
        <w:trPr>
          <w:trHeight w:val="300"/>
        </w:trPr>
        <w:tc>
          <w:tcPr>
            <w:cnfStyle w:val="001000000000" w:firstRow="0" w:lastRow="0" w:firstColumn="1" w:lastColumn="0" w:oddVBand="0" w:evenVBand="0" w:oddHBand="0" w:evenHBand="0" w:firstRowFirstColumn="0" w:firstRowLastColumn="0" w:lastRowFirstColumn="0" w:lastRowLastColumn="0"/>
            <w:tcW w:w="3558" w:type="dxa"/>
            <w:noWrap/>
            <w:hideMark/>
          </w:tcPr>
          <w:p w14:paraId="4F24C772" w14:textId="77777777" w:rsidR="00171CD1" w:rsidRPr="00171CD1" w:rsidRDefault="00171CD1" w:rsidP="00171CD1">
            <w:pPr>
              <w:spacing w:line="240" w:lineRule="auto"/>
              <w:ind w:firstLine="0"/>
              <w:rPr>
                <w:rFonts w:eastAsia="Times New Roman" w:cs="Times New Roman"/>
                <w:b w:val="0"/>
                <w:color w:val="auto"/>
                <w:sz w:val="22"/>
                <w:lang w:val="es-CO" w:eastAsia="es-CO"/>
              </w:rPr>
            </w:pPr>
            <w:r w:rsidRPr="00171CD1">
              <w:rPr>
                <w:rFonts w:eastAsia="Times New Roman" w:cs="Times New Roman"/>
                <w:b w:val="0"/>
                <w:color w:val="auto"/>
                <w:sz w:val="22"/>
                <w:lang w:val="es-CO" w:eastAsia="es-CO"/>
              </w:rPr>
              <w:t>BIOCONSTRUCCIONES SA.</w:t>
            </w:r>
          </w:p>
        </w:tc>
        <w:tc>
          <w:tcPr>
            <w:tcW w:w="1592" w:type="dxa"/>
            <w:noWrap/>
            <w:hideMark/>
          </w:tcPr>
          <w:p w14:paraId="5104444B" w14:textId="1F96DAB4"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3.787.065 </w:t>
            </w:r>
          </w:p>
        </w:tc>
        <w:tc>
          <w:tcPr>
            <w:tcW w:w="1779" w:type="dxa"/>
            <w:noWrap/>
            <w:hideMark/>
          </w:tcPr>
          <w:p w14:paraId="2BBCCFF5" w14:textId="2E68DD7C"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302.965 </w:t>
            </w:r>
          </w:p>
        </w:tc>
        <w:tc>
          <w:tcPr>
            <w:tcW w:w="1592" w:type="dxa"/>
            <w:noWrap/>
            <w:hideMark/>
          </w:tcPr>
          <w:p w14:paraId="0582B443" w14:textId="5E2D13FB"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3.484.100 </w:t>
            </w:r>
          </w:p>
        </w:tc>
        <w:tc>
          <w:tcPr>
            <w:tcW w:w="1339" w:type="dxa"/>
            <w:noWrap/>
            <w:hideMark/>
          </w:tcPr>
          <w:p w14:paraId="024A220B" w14:textId="617D4692"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290.342 </w:t>
            </w:r>
          </w:p>
        </w:tc>
      </w:tr>
      <w:tr w:rsidR="00171CD1" w:rsidRPr="00171CD1" w14:paraId="1E6A7496" w14:textId="77777777" w:rsidTr="00171CD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58" w:type="dxa"/>
            <w:noWrap/>
            <w:hideMark/>
          </w:tcPr>
          <w:p w14:paraId="77C2A4A5" w14:textId="77777777" w:rsidR="00171CD1" w:rsidRPr="00171CD1" w:rsidRDefault="00171CD1" w:rsidP="00171CD1">
            <w:pPr>
              <w:spacing w:line="240" w:lineRule="auto"/>
              <w:ind w:firstLine="0"/>
              <w:rPr>
                <w:rFonts w:eastAsia="Times New Roman" w:cs="Times New Roman"/>
                <w:b w:val="0"/>
                <w:color w:val="auto"/>
                <w:sz w:val="22"/>
                <w:lang w:val="es-CO" w:eastAsia="es-CO"/>
              </w:rPr>
            </w:pPr>
            <w:r w:rsidRPr="00171CD1">
              <w:rPr>
                <w:rFonts w:eastAsia="Times New Roman" w:cs="Times New Roman"/>
                <w:b w:val="0"/>
                <w:color w:val="auto"/>
                <w:sz w:val="22"/>
                <w:lang w:val="es-CO" w:eastAsia="es-CO"/>
              </w:rPr>
              <w:t>NODOS. PROY. VILLA SAMANTHA</w:t>
            </w:r>
          </w:p>
        </w:tc>
        <w:tc>
          <w:tcPr>
            <w:tcW w:w="1592" w:type="dxa"/>
            <w:noWrap/>
            <w:hideMark/>
          </w:tcPr>
          <w:p w14:paraId="01333439" w14:textId="1E0941E9"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4.892.612 </w:t>
            </w:r>
          </w:p>
        </w:tc>
        <w:tc>
          <w:tcPr>
            <w:tcW w:w="1779" w:type="dxa"/>
            <w:noWrap/>
            <w:hideMark/>
          </w:tcPr>
          <w:p w14:paraId="24671FF0" w14:textId="64323D37"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391.409 </w:t>
            </w:r>
          </w:p>
        </w:tc>
        <w:tc>
          <w:tcPr>
            <w:tcW w:w="1592" w:type="dxa"/>
            <w:noWrap/>
            <w:hideMark/>
          </w:tcPr>
          <w:p w14:paraId="2340FAA1" w14:textId="7663624F"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4.501.203 </w:t>
            </w:r>
          </w:p>
        </w:tc>
        <w:tc>
          <w:tcPr>
            <w:tcW w:w="1339" w:type="dxa"/>
            <w:noWrap/>
            <w:hideMark/>
          </w:tcPr>
          <w:p w14:paraId="0EDBB990" w14:textId="5DBF7027"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375.100 </w:t>
            </w:r>
          </w:p>
        </w:tc>
      </w:tr>
      <w:tr w:rsidR="00171CD1" w:rsidRPr="00171CD1" w14:paraId="12D54F2A" w14:textId="77777777" w:rsidTr="00171CD1">
        <w:trPr>
          <w:trHeight w:val="300"/>
        </w:trPr>
        <w:tc>
          <w:tcPr>
            <w:cnfStyle w:val="001000000000" w:firstRow="0" w:lastRow="0" w:firstColumn="1" w:lastColumn="0" w:oddVBand="0" w:evenVBand="0" w:oddHBand="0" w:evenHBand="0" w:firstRowFirstColumn="0" w:firstRowLastColumn="0" w:lastRowFirstColumn="0" w:lastRowLastColumn="0"/>
            <w:tcW w:w="3558" w:type="dxa"/>
            <w:noWrap/>
            <w:hideMark/>
          </w:tcPr>
          <w:p w14:paraId="75076137" w14:textId="77777777" w:rsidR="00171CD1" w:rsidRPr="00171CD1" w:rsidRDefault="00171CD1" w:rsidP="00171CD1">
            <w:pPr>
              <w:spacing w:line="240" w:lineRule="auto"/>
              <w:ind w:firstLine="0"/>
              <w:rPr>
                <w:rFonts w:eastAsia="Times New Roman" w:cs="Times New Roman"/>
                <w:b w:val="0"/>
                <w:color w:val="auto"/>
                <w:sz w:val="22"/>
                <w:lang w:val="es-CO" w:eastAsia="es-CO"/>
              </w:rPr>
            </w:pPr>
            <w:r w:rsidRPr="00171CD1">
              <w:rPr>
                <w:rFonts w:eastAsia="Times New Roman" w:cs="Times New Roman"/>
                <w:b w:val="0"/>
                <w:color w:val="auto"/>
                <w:sz w:val="22"/>
                <w:lang w:val="es-CO" w:eastAsia="es-CO"/>
              </w:rPr>
              <w:t>NODOS. PROY.CANARIAS</w:t>
            </w:r>
          </w:p>
        </w:tc>
        <w:tc>
          <w:tcPr>
            <w:tcW w:w="1592" w:type="dxa"/>
            <w:noWrap/>
            <w:hideMark/>
          </w:tcPr>
          <w:p w14:paraId="37295E73" w14:textId="143E60F6"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366.800 </w:t>
            </w:r>
          </w:p>
        </w:tc>
        <w:tc>
          <w:tcPr>
            <w:tcW w:w="1779" w:type="dxa"/>
            <w:noWrap/>
            <w:hideMark/>
          </w:tcPr>
          <w:p w14:paraId="49192D61" w14:textId="5525592A"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29.344 </w:t>
            </w:r>
          </w:p>
        </w:tc>
        <w:tc>
          <w:tcPr>
            <w:tcW w:w="1592" w:type="dxa"/>
            <w:noWrap/>
            <w:hideMark/>
          </w:tcPr>
          <w:p w14:paraId="65EEC6A4" w14:textId="5BA56571"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337.456 </w:t>
            </w:r>
          </w:p>
        </w:tc>
        <w:tc>
          <w:tcPr>
            <w:tcW w:w="1339" w:type="dxa"/>
            <w:noWrap/>
            <w:hideMark/>
          </w:tcPr>
          <w:p w14:paraId="14476AB5" w14:textId="5BDCECB9"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28.121 </w:t>
            </w:r>
          </w:p>
        </w:tc>
      </w:tr>
      <w:tr w:rsidR="00171CD1" w:rsidRPr="00171CD1" w14:paraId="2044E864" w14:textId="77777777" w:rsidTr="00171CD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58" w:type="dxa"/>
            <w:noWrap/>
            <w:hideMark/>
          </w:tcPr>
          <w:p w14:paraId="1C4AB495" w14:textId="77777777" w:rsidR="00171CD1" w:rsidRPr="00171CD1" w:rsidRDefault="00171CD1" w:rsidP="00171CD1">
            <w:pPr>
              <w:spacing w:line="240" w:lineRule="auto"/>
              <w:ind w:firstLine="0"/>
              <w:rPr>
                <w:rFonts w:eastAsia="Times New Roman" w:cs="Times New Roman"/>
                <w:b w:val="0"/>
                <w:color w:val="auto"/>
                <w:sz w:val="22"/>
                <w:lang w:val="es-CO" w:eastAsia="es-CO"/>
              </w:rPr>
            </w:pPr>
            <w:r w:rsidRPr="00171CD1">
              <w:rPr>
                <w:rFonts w:eastAsia="Times New Roman" w:cs="Times New Roman"/>
                <w:b w:val="0"/>
                <w:color w:val="auto"/>
                <w:sz w:val="22"/>
                <w:lang w:val="es-CO" w:eastAsia="es-CO"/>
              </w:rPr>
              <w:t>INGENAL:</w:t>
            </w:r>
          </w:p>
        </w:tc>
        <w:tc>
          <w:tcPr>
            <w:tcW w:w="1592" w:type="dxa"/>
            <w:noWrap/>
            <w:hideMark/>
          </w:tcPr>
          <w:p w14:paraId="78FE860D" w14:textId="381A7A36"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19.464.882 </w:t>
            </w:r>
          </w:p>
        </w:tc>
        <w:tc>
          <w:tcPr>
            <w:tcW w:w="1779" w:type="dxa"/>
            <w:noWrap/>
            <w:hideMark/>
          </w:tcPr>
          <w:p w14:paraId="57699D54" w14:textId="14DA802B"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1.557.191 </w:t>
            </w:r>
          </w:p>
        </w:tc>
        <w:tc>
          <w:tcPr>
            <w:tcW w:w="1592" w:type="dxa"/>
            <w:noWrap/>
            <w:hideMark/>
          </w:tcPr>
          <w:p w14:paraId="09C57C0E" w14:textId="457253FE"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17.907.691 </w:t>
            </w:r>
          </w:p>
        </w:tc>
        <w:tc>
          <w:tcPr>
            <w:tcW w:w="1339" w:type="dxa"/>
            <w:noWrap/>
            <w:hideMark/>
          </w:tcPr>
          <w:p w14:paraId="7834E512" w14:textId="4E0D087F"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1.492.308 </w:t>
            </w:r>
          </w:p>
        </w:tc>
      </w:tr>
      <w:tr w:rsidR="00171CD1" w:rsidRPr="00171CD1" w14:paraId="1CBA725C" w14:textId="77777777" w:rsidTr="00171CD1">
        <w:trPr>
          <w:trHeight w:val="300"/>
        </w:trPr>
        <w:tc>
          <w:tcPr>
            <w:cnfStyle w:val="001000000000" w:firstRow="0" w:lastRow="0" w:firstColumn="1" w:lastColumn="0" w:oddVBand="0" w:evenVBand="0" w:oddHBand="0" w:evenHBand="0" w:firstRowFirstColumn="0" w:firstRowLastColumn="0" w:lastRowFirstColumn="0" w:lastRowLastColumn="0"/>
            <w:tcW w:w="3558" w:type="dxa"/>
            <w:noWrap/>
            <w:hideMark/>
          </w:tcPr>
          <w:p w14:paraId="0E93F9C1" w14:textId="77777777" w:rsidR="00171CD1" w:rsidRPr="00171CD1" w:rsidRDefault="00171CD1" w:rsidP="00171CD1">
            <w:pPr>
              <w:spacing w:line="240" w:lineRule="auto"/>
              <w:ind w:firstLine="0"/>
              <w:rPr>
                <w:rFonts w:eastAsia="Times New Roman" w:cs="Times New Roman"/>
                <w:b w:val="0"/>
                <w:color w:val="auto"/>
                <w:sz w:val="22"/>
                <w:lang w:val="es-CO" w:eastAsia="es-CO"/>
              </w:rPr>
            </w:pPr>
            <w:r w:rsidRPr="00171CD1">
              <w:rPr>
                <w:rFonts w:eastAsia="Times New Roman" w:cs="Times New Roman"/>
                <w:b w:val="0"/>
                <w:color w:val="auto"/>
                <w:sz w:val="22"/>
                <w:lang w:val="es-CO" w:eastAsia="es-CO"/>
              </w:rPr>
              <w:lastRenderedPageBreak/>
              <w:t xml:space="preserve"> MULTIPROC </w:t>
            </w:r>
          </w:p>
        </w:tc>
        <w:tc>
          <w:tcPr>
            <w:tcW w:w="1592" w:type="dxa"/>
            <w:noWrap/>
            <w:hideMark/>
          </w:tcPr>
          <w:p w14:paraId="5DE12825" w14:textId="6ACF2FF9"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15.000.000 </w:t>
            </w:r>
          </w:p>
        </w:tc>
        <w:tc>
          <w:tcPr>
            <w:tcW w:w="1779" w:type="dxa"/>
            <w:noWrap/>
            <w:hideMark/>
          </w:tcPr>
          <w:p w14:paraId="21CDF4C7" w14:textId="1D73B848"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1.200.000 </w:t>
            </w:r>
          </w:p>
        </w:tc>
        <w:tc>
          <w:tcPr>
            <w:tcW w:w="1592" w:type="dxa"/>
            <w:noWrap/>
            <w:hideMark/>
          </w:tcPr>
          <w:p w14:paraId="753427E5" w14:textId="0FBAD438"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13.800.000 </w:t>
            </w:r>
          </w:p>
        </w:tc>
        <w:tc>
          <w:tcPr>
            <w:tcW w:w="1339" w:type="dxa"/>
            <w:noWrap/>
            <w:hideMark/>
          </w:tcPr>
          <w:p w14:paraId="6CEB5F78" w14:textId="650BC614"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1.150.000 </w:t>
            </w:r>
          </w:p>
        </w:tc>
      </w:tr>
      <w:tr w:rsidR="00171CD1" w:rsidRPr="00171CD1" w14:paraId="69FCD36F" w14:textId="77777777" w:rsidTr="00171CD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58" w:type="dxa"/>
            <w:noWrap/>
            <w:hideMark/>
          </w:tcPr>
          <w:p w14:paraId="37C1FF53" w14:textId="77777777" w:rsidR="00171CD1" w:rsidRPr="00171CD1" w:rsidRDefault="00171CD1" w:rsidP="00171CD1">
            <w:pPr>
              <w:spacing w:line="240" w:lineRule="auto"/>
              <w:ind w:firstLine="0"/>
              <w:rPr>
                <w:rFonts w:eastAsia="Times New Roman" w:cs="Times New Roman"/>
                <w:b w:val="0"/>
                <w:color w:val="auto"/>
                <w:sz w:val="22"/>
                <w:lang w:val="es-CO" w:eastAsia="es-CO"/>
              </w:rPr>
            </w:pPr>
            <w:r w:rsidRPr="00171CD1">
              <w:rPr>
                <w:rFonts w:eastAsia="Times New Roman" w:cs="Times New Roman"/>
                <w:b w:val="0"/>
                <w:color w:val="auto"/>
                <w:sz w:val="22"/>
                <w:lang w:val="es-CO" w:eastAsia="es-CO"/>
              </w:rPr>
              <w:t xml:space="preserve"> CONACO </w:t>
            </w:r>
          </w:p>
        </w:tc>
        <w:tc>
          <w:tcPr>
            <w:tcW w:w="1592" w:type="dxa"/>
            <w:noWrap/>
            <w:hideMark/>
          </w:tcPr>
          <w:p w14:paraId="286CED11" w14:textId="297052CD"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4.000.000 </w:t>
            </w:r>
          </w:p>
        </w:tc>
        <w:tc>
          <w:tcPr>
            <w:tcW w:w="1779" w:type="dxa"/>
            <w:noWrap/>
            <w:hideMark/>
          </w:tcPr>
          <w:p w14:paraId="75CF7DD0" w14:textId="7B7160A5"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320.000 </w:t>
            </w:r>
          </w:p>
        </w:tc>
        <w:tc>
          <w:tcPr>
            <w:tcW w:w="1592" w:type="dxa"/>
            <w:noWrap/>
            <w:hideMark/>
          </w:tcPr>
          <w:p w14:paraId="341A9032" w14:textId="0D6C31DA"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3.680.000 </w:t>
            </w:r>
          </w:p>
        </w:tc>
        <w:tc>
          <w:tcPr>
            <w:tcW w:w="1339" w:type="dxa"/>
            <w:noWrap/>
            <w:hideMark/>
          </w:tcPr>
          <w:p w14:paraId="7A1A9CC3" w14:textId="0AC132F1"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306.667 </w:t>
            </w:r>
          </w:p>
        </w:tc>
      </w:tr>
      <w:tr w:rsidR="00171CD1" w:rsidRPr="00171CD1" w14:paraId="4648F206" w14:textId="77777777" w:rsidTr="00171CD1">
        <w:trPr>
          <w:trHeight w:val="300"/>
        </w:trPr>
        <w:tc>
          <w:tcPr>
            <w:cnfStyle w:val="001000000000" w:firstRow="0" w:lastRow="0" w:firstColumn="1" w:lastColumn="0" w:oddVBand="0" w:evenVBand="0" w:oddHBand="0" w:evenHBand="0" w:firstRowFirstColumn="0" w:firstRowLastColumn="0" w:lastRowFirstColumn="0" w:lastRowLastColumn="0"/>
            <w:tcW w:w="3558" w:type="dxa"/>
            <w:noWrap/>
            <w:hideMark/>
          </w:tcPr>
          <w:p w14:paraId="23482710" w14:textId="77777777" w:rsidR="00171CD1" w:rsidRPr="00171CD1" w:rsidRDefault="00171CD1" w:rsidP="00171CD1">
            <w:pPr>
              <w:spacing w:line="240" w:lineRule="auto"/>
              <w:ind w:firstLine="0"/>
              <w:rPr>
                <w:rFonts w:eastAsia="Times New Roman" w:cs="Times New Roman"/>
                <w:b w:val="0"/>
                <w:color w:val="auto"/>
                <w:sz w:val="22"/>
                <w:lang w:val="es-CO" w:eastAsia="es-CO"/>
              </w:rPr>
            </w:pPr>
            <w:r w:rsidRPr="00171CD1">
              <w:rPr>
                <w:rFonts w:eastAsia="Times New Roman" w:cs="Times New Roman"/>
                <w:b w:val="0"/>
                <w:color w:val="auto"/>
                <w:sz w:val="22"/>
                <w:lang w:val="es-CO" w:eastAsia="es-CO"/>
              </w:rPr>
              <w:t xml:space="preserve"> GRUPO 7 TORRE 8 </w:t>
            </w:r>
          </w:p>
        </w:tc>
        <w:tc>
          <w:tcPr>
            <w:tcW w:w="1592" w:type="dxa"/>
            <w:noWrap/>
            <w:hideMark/>
          </w:tcPr>
          <w:p w14:paraId="220F4D35" w14:textId="4E563112"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2.424.585 </w:t>
            </w:r>
          </w:p>
        </w:tc>
        <w:tc>
          <w:tcPr>
            <w:tcW w:w="1779" w:type="dxa"/>
            <w:noWrap/>
            <w:hideMark/>
          </w:tcPr>
          <w:p w14:paraId="4011AD2A" w14:textId="47958683"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193.967 </w:t>
            </w:r>
          </w:p>
        </w:tc>
        <w:tc>
          <w:tcPr>
            <w:tcW w:w="1592" w:type="dxa"/>
            <w:noWrap/>
            <w:hideMark/>
          </w:tcPr>
          <w:p w14:paraId="012D05F8" w14:textId="30CC0A9D"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2.230.618 </w:t>
            </w:r>
          </w:p>
        </w:tc>
        <w:tc>
          <w:tcPr>
            <w:tcW w:w="1339" w:type="dxa"/>
            <w:noWrap/>
            <w:hideMark/>
          </w:tcPr>
          <w:p w14:paraId="374AA92D" w14:textId="1EBFF251"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185.885 </w:t>
            </w:r>
          </w:p>
        </w:tc>
      </w:tr>
      <w:tr w:rsidR="00171CD1" w:rsidRPr="00171CD1" w14:paraId="45F137CF" w14:textId="77777777" w:rsidTr="00171CD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58" w:type="dxa"/>
            <w:noWrap/>
            <w:hideMark/>
          </w:tcPr>
          <w:p w14:paraId="7779AAD7" w14:textId="77777777" w:rsidR="00171CD1" w:rsidRPr="00171CD1" w:rsidRDefault="00171CD1" w:rsidP="00171CD1">
            <w:pPr>
              <w:spacing w:line="240" w:lineRule="auto"/>
              <w:ind w:firstLine="0"/>
              <w:rPr>
                <w:rFonts w:eastAsia="Times New Roman" w:cs="Times New Roman"/>
                <w:b w:val="0"/>
                <w:color w:val="auto"/>
                <w:sz w:val="22"/>
                <w:lang w:val="es-CO" w:eastAsia="es-CO"/>
              </w:rPr>
            </w:pPr>
            <w:r w:rsidRPr="00171CD1">
              <w:rPr>
                <w:rFonts w:eastAsia="Times New Roman" w:cs="Times New Roman"/>
                <w:b w:val="0"/>
                <w:color w:val="auto"/>
                <w:sz w:val="22"/>
                <w:lang w:val="es-CO" w:eastAsia="es-CO"/>
              </w:rPr>
              <w:t xml:space="preserve"> MALVA FASE 2 </w:t>
            </w:r>
          </w:p>
        </w:tc>
        <w:tc>
          <w:tcPr>
            <w:tcW w:w="1592" w:type="dxa"/>
            <w:noWrap/>
            <w:hideMark/>
          </w:tcPr>
          <w:p w14:paraId="119BF212" w14:textId="44BFD9A1"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17.679.700 </w:t>
            </w:r>
          </w:p>
        </w:tc>
        <w:tc>
          <w:tcPr>
            <w:tcW w:w="1779" w:type="dxa"/>
            <w:noWrap/>
            <w:hideMark/>
          </w:tcPr>
          <w:p w14:paraId="26A248AC" w14:textId="0F0CC4EA"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1.414.376 </w:t>
            </w:r>
          </w:p>
        </w:tc>
        <w:tc>
          <w:tcPr>
            <w:tcW w:w="1592" w:type="dxa"/>
            <w:noWrap/>
            <w:hideMark/>
          </w:tcPr>
          <w:p w14:paraId="3ACAC7CD" w14:textId="77EB0D29"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16.265.324 </w:t>
            </w:r>
          </w:p>
        </w:tc>
        <w:tc>
          <w:tcPr>
            <w:tcW w:w="1339" w:type="dxa"/>
            <w:noWrap/>
            <w:hideMark/>
          </w:tcPr>
          <w:p w14:paraId="105FCABC" w14:textId="0F64DB07"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1.355.444 </w:t>
            </w:r>
          </w:p>
        </w:tc>
      </w:tr>
      <w:tr w:rsidR="00171CD1" w:rsidRPr="00171CD1" w14:paraId="07E9800B" w14:textId="77777777" w:rsidTr="00171CD1">
        <w:trPr>
          <w:trHeight w:val="300"/>
        </w:trPr>
        <w:tc>
          <w:tcPr>
            <w:cnfStyle w:val="001000000000" w:firstRow="0" w:lastRow="0" w:firstColumn="1" w:lastColumn="0" w:oddVBand="0" w:evenVBand="0" w:oddHBand="0" w:evenHBand="0" w:firstRowFirstColumn="0" w:firstRowLastColumn="0" w:lastRowFirstColumn="0" w:lastRowLastColumn="0"/>
            <w:tcW w:w="3558" w:type="dxa"/>
            <w:noWrap/>
            <w:hideMark/>
          </w:tcPr>
          <w:p w14:paraId="51F6CBCD" w14:textId="77777777" w:rsidR="00171CD1" w:rsidRPr="00171CD1" w:rsidRDefault="00171CD1" w:rsidP="00171CD1">
            <w:pPr>
              <w:spacing w:line="240" w:lineRule="auto"/>
              <w:ind w:firstLine="0"/>
              <w:rPr>
                <w:rFonts w:eastAsia="Times New Roman" w:cs="Times New Roman"/>
                <w:b w:val="0"/>
                <w:color w:val="auto"/>
                <w:sz w:val="22"/>
                <w:lang w:val="es-CO" w:eastAsia="es-CO"/>
              </w:rPr>
            </w:pPr>
            <w:r w:rsidRPr="00171CD1">
              <w:rPr>
                <w:rFonts w:eastAsia="Times New Roman" w:cs="Times New Roman"/>
                <w:b w:val="0"/>
                <w:color w:val="auto"/>
                <w:sz w:val="22"/>
                <w:lang w:val="es-CO" w:eastAsia="es-CO"/>
              </w:rPr>
              <w:t xml:space="preserve"> MALVA FASE 3 </w:t>
            </w:r>
          </w:p>
        </w:tc>
        <w:tc>
          <w:tcPr>
            <w:tcW w:w="1592" w:type="dxa"/>
            <w:noWrap/>
            <w:hideMark/>
          </w:tcPr>
          <w:p w14:paraId="03F55BE1" w14:textId="2B335C0F"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15.938.829 </w:t>
            </w:r>
          </w:p>
        </w:tc>
        <w:tc>
          <w:tcPr>
            <w:tcW w:w="1779" w:type="dxa"/>
            <w:noWrap/>
            <w:hideMark/>
          </w:tcPr>
          <w:p w14:paraId="76D2897F" w14:textId="6C5F6DFC"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1.275.106 </w:t>
            </w:r>
          </w:p>
        </w:tc>
        <w:tc>
          <w:tcPr>
            <w:tcW w:w="1592" w:type="dxa"/>
            <w:noWrap/>
            <w:hideMark/>
          </w:tcPr>
          <w:p w14:paraId="05F1C746" w14:textId="240B41C7"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14.663.723 </w:t>
            </w:r>
          </w:p>
        </w:tc>
        <w:tc>
          <w:tcPr>
            <w:tcW w:w="1339" w:type="dxa"/>
            <w:noWrap/>
            <w:hideMark/>
          </w:tcPr>
          <w:p w14:paraId="27767EC1" w14:textId="5EE7320D"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1.221.977 </w:t>
            </w:r>
          </w:p>
        </w:tc>
      </w:tr>
      <w:tr w:rsidR="00171CD1" w:rsidRPr="00171CD1" w14:paraId="67389A83" w14:textId="77777777" w:rsidTr="00171CD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58" w:type="dxa"/>
            <w:noWrap/>
            <w:hideMark/>
          </w:tcPr>
          <w:p w14:paraId="23E1D5E1" w14:textId="77777777" w:rsidR="00171CD1" w:rsidRPr="00171CD1" w:rsidRDefault="00171CD1" w:rsidP="00171CD1">
            <w:pPr>
              <w:spacing w:line="240" w:lineRule="auto"/>
              <w:ind w:firstLine="0"/>
              <w:rPr>
                <w:rFonts w:eastAsia="Times New Roman" w:cs="Times New Roman"/>
                <w:b w:val="0"/>
                <w:color w:val="auto"/>
                <w:sz w:val="22"/>
                <w:lang w:val="es-CO" w:eastAsia="es-CO"/>
              </w:rPr>
            </w:pPr>
            <w:r w:rsidRPr="00171CD1">
              <w:rPr>
                <w:rFonts w:eastAsia="Times New Roman" w:cs="Times New Roman"/>
                <w:b w:val="0"/>
                <w:color w:val="auto"/>
                <w:sz w:val="22"/>
                <w:lang w:val="es-CO" w:eastAsia="es-CO"/>
              </w:rPr>
              <w:t xml:space="preserve"> CALA FASE 1 </w:t>
            </w:r>
          </w:p>
        </w:tc>
        <w:tc>
          <w:tcPr>
            <w:tcW w:w="1592" w:type="dxa"/>
            <w:noWrap/>
            <w:hideMark/>
          </w:tcPr>
          <w:p w14:paraId="29D6CED7" w14:textId="155093CF"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9.877.469 </w:t>
            </w:r>
          </w:p>
        </w:tc>
        <w:tc>
          <w:tcPr>
            <w:tcW w:w="1779" w:type="dxa"/>
            <w:noWrap/>
            <w:hideMark/>
          </w:tcPr>
          <w:p w14:paraId="30C9C721" w14:textId="4909BAD0"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790.198 </w:t>
            </w:r>
          </w:p>
        </w:tc>
        <w:tc>
          <w:tcPr>
            <w:tcW w:w="1592" w:type="dxa"/>
            <w:noWrap/>
            <w:hideMark/>
          </w:tcPr>
          <w:p w14:paraId="47E8F93B" w14:textId="2811AC3F"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9.087.271 </w:t>
            </w:r>
          </w:p>
        </w:tc>
        <w:tc>
          <w:tcPr>
            <w:tcW w:w="1339" w:type="dxa"/>
            <w:noWrap/>
            <w:hideMark/>
          </w:tcPr>
          <w:p w14:paraId="4FAE27C5" w14:textId="667816DB"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757.273 </w:t>
            </w:r>
          </w:p>
        </w:tc>
      </w:tr>
      <w:tr w:rsidR="00171CD1" w:rsidRPr="00171CD1" w14:paraId="767C5BD6" w14:textId="77777777" w:rsidTr="00171CD1">
        <w:trPr>
          <w:trHeight w:val="300"/>
        </w:trPr>
        <w:tc>
          <w:tcPr>
            <w:cnfStyle w:val="001000000000" w:firstRow="0" w:lastRow="0" w:firstColumn="1" w:lastColumn="0" w:oddVBand="0" w:evenVBand="0" w:oddHBand="0" w:evenHBand="0" w:firstRowFirstColumn="0" w:firstRowLastColumn="0" w:lastRowFirstColumn="0" w:lastRowLastColumn="0"/>
            <w:tcW w:w="3558" w:type="dxa"/>
            <w:noWrap/>
            <w:hideMark/>
          </w:tcPr>
          <w:p w14:paraId="018C8DA7" w14:textId="77777777" w:rsidR="00171CD1" w:rsidRPr="00171CD1" w:rsidRDefault="00171CD1" w:rsidP="00171CD1">
            <w:pPr>
              <w:spacing w:line="240" w:lineRule="auto"/>
              <w:ind w:firstLine="0"/>
              <w:rPr>
                <w:rFonts w:eastAsia="Times New Roman" w:cs="Times New Roman"/>
                <w:b w:val="0"/>
                <w:color w:val="auto"/>
                <w:sz w:val="22"/>
                <w:lang w:val="es-CO" w:eastAsia="es-CO"/>
              </w:rPr>
            </w:pPr>
            <w:r w:rsidRPr="00171CD1">
              <w:rPr>
                <w:rFonts w:eastAsia="Times New Roman" w:cs="Times New Roman"/>
                <w:b w:val="0"/>
                <w:color w:val="auto"/>
                <w:sz w:val="22"/>
                <w:lang w:val="es-CO" w:eastAsia="es-CO"/>
              </w:rPr>
              <w:t xml:space="preserve"> CALA FASE 4 </w:t>
            </w:r>
          </w:p>
        </w:tc>
        <w:tc>
          <w:tcPr>
            <w:tcW w:w="1592" w:type="dxa"/>
            <w:noWrap/>
            <w:hideMark/>
          </w:tcPr>
          <w:p w14:paraId="0822EF07" w14:textId="4F43224C"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4.452.419 </w:t>
            </w:r>
          </w:p>
        </w:tc>
        <w:tc>
          <w:tcPr>
            <w:tcW w:w="1779" w:type="dxa"/>
            <w:noWrap/>
            <w:hideMark/>
          </w:tcPr>
          <w:p w14:paraId="3F388B3A" w14:textId="5D879CFE"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356.194 </w:t>
            </w:r>
          </w:p>
        </w:tc>
        <w:tc>
          <w:tcPr>
            <w:tcW w:w="1592" w:type="dxa"/>
            <w:noWrap/>
            <w:hideMark/>
          </w:tcPr>
          <w:p w14:paraId="77421170" w14:textId="369E9EE1"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4.096.225 </w:t>
            </w:r>
          </w:p>
        </w:tc>
        <w:tc>
          <w:tcPr>
            <w:tcW w:w="1339" w:type="dxa"/>
            <w:noWrap/>
            <w:hideMark/>
          </w:tcPr>
          <w:p w14:paraId="3CA3E45B" w14:textId="7E41F913"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341.352 </w:t>
            </w:r>
          </w:p>
        </w:tc>
      </w:tr>
      <w:tr w:rsidR="00171CD1" w:rsidRPr="00171CD1" w14:paraId="41056542" w14:textId="77777777" w:rsidTr="00171CD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58" w:type="dxa"/>
            <w:noWrap/>
            <w:hideMark/>
          </w:tcPr>
          <w:p w14:paraId="1BDC0659" w14:textId="77777777" w:rsidR="00171CD1" w:rsidRPr="00171CD1" w:rsidRDefault="00171CD1" w:rsidP="00171CD1">
            <w:pPr>
              <w:spacing w:line="240" w:lineRule="auto"/>
              <w:ind w:firstLine="0"/>
              <w:rPr>
                <w:rFonts w:eastAsia="Times New Roman" w:cs="Times New Roman"/>
                <w:b w:val="0"/>
                <w:color w:val="auto"/>
                <w:sz w:val="22"/>
                <w:lang w:val="es-CO" w:eastAsia="es-CO"/>
              </w:rPr>
            </w:pPr>
            <w:r w:rsidRPr="00171CD1">
              <w:rPr>
                <w:rFonts w:eastAsia="Times New Roman" w:cs="Times New Roman"/>
                <w:b w:val="0"/>
                <w:color w:val="auto"/>
                <w:sz w:val="22"/>
                <w:lang w:val="es-CO" w:eastAsia="es-CO"/>
              </w:rPr>
              <w:t xml:space="preserve"> MARVAL -TERRANOVA </w:t>
            </w:r>
          </w:p>
        </w:tc>
        <w:tc>
          <w:tcPr>
            <w:tcW w:w="1592" w:type="dxa"/>
            <w:noWrap/>
            <w:hideMark/>
          </w:tcPr>
          <w:p w14:paraId="62EC437F" w14:textId="43FD37DA"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2.349.270 </w:t>
            </w:r>
          </w:p>
        </w:tc>
        <w:tc>
          <w:tcPr>
            <w:tcW w:w="1779" w:type="dxa"/>
            <w:noWrap/>
            <w:hideMark/>
          </w:tcPr>
          <w:p w14:paraId="1CE63DB3" w14:textId="645479E3"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187.942 </w:t>
            </w:r>
          </w:p>
        </w:tc>
        <w:tc>
          <w:tcPr>
            <w:tcW w:w="1592" w:type="dxa"/>
            <w:noWrap/>
            <w:hideMark/>
          </w:tcPr>
          <w:p w14:paraId="47D9B858" w14:textId="17D4F58D"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2.161.328 </w:t>
            </w:r>
          </w:p>
        </w:tc>
        <w:tc>
          <w:tcPr>
            <w:tcW w:w="1339" w:type="dxa"/>
            <w:noWrap/>
            <w:hideMark/>
          </w:tcPr>
          <w:p w14:paraId="0681EA47" w14:textId="5FDCCDE7"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180.111 </w:t>
            </w:r>
          </w:p>
        </w:tc>
      </w:tr>
      <w:tr w:rsidR="00171CD1" w:rsidRPr="00171CD1" w14:paraId="27B1E8B3" w14:textId="77777777" w:rsidTr="00171CD1">
        <w:trPr>
          <w:trHeight w:val="300"/>
        </w:trPr>
        <w:tc>
          <w:tcPr>
            <w:cnfStyle w:val="001000000000" w:firstRow="0" w:lastRow="0" w:firstColumn="1" w:lastColumn="0" w:oddVBand="0" w:evenVBand="0" w:oddHBand="0" w:evenHBand="0" w:firstRowFirstColumn="0" w:firstRowLastColumn="0" w:lastRowFirstColumn="0" w:lastRowLastColumn="0"/>
            <w:tcW w:w="3558" w:type="dxa"/>
            <w:noWrap/>
            <w:hideMark/>
          </w:tcPr>
          <w:p w14:paraId="070A690D" w14:textId="77777777" w:rsidR="00171CD1" w:rsidRPr="00171CD1" w:rsidRDefault="00171CD1" w:rsidP="00171CD1">
            <w:pPr>
              <w:spacing w:line="240" w:lineRule="auto"/>
              <w:ind w:firstLine="0"/>
              <w:rPr>
                <w:rFonts w:eastAsia="Times New Roman" w:cs="Times New Roman"/>
                <w:b w:val="0"/>
                <w:color w:val="auto"/>
                <w:sz w:val="22"/>
                <w:lang w:val="es-CO" w:eastAsia="es-CO"/>
              </w:rPr>
            </w:pPr>
            <w:r w:rsidRPr="00171CD1">
              <w:rPr>
                <w:rFonts w:eastAsia="Times New Roman" w:cs="Times New Roman"/>
                <w:b w:val="0"/>
                <w:color w:val="auto"/>
                <w:sz w:val="22"/>
                <w:lang w:val="es-CO" w:eastAsia="es-CO"/>
              </w:rPr>
              <w:t xml:space="preserve"> MARVAL - LILO FASE 1 </w:t>
            </w:r>
          </w:p>
        </w:tc>
        <w:tc>
          <w:tcPr>
            <w:tcW w:w="1592" w:type="dxa"/>
            <w:noWrap/>
            <w:hideMark/>
          </w:tcPr>
          <w:p w14:paraId="356CC38F" w14:textId="34D41326"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215.777 </w:t>
            </w:r>
          </w:p>
        </w:tc>
        <w:tc>
          <w:tcPr>
            <w:tcW w:w="1779" w:type="dxa"/>
            <w:noWrap/>
            <w:hideMark/>
          </w:tcPr>
          <w:p w14:paraId="28970264" w14:textId="46EF78CA"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17.262 </w:t>
            </w:r>
          </w:p>
        </w:tc>
        <w:tc>
          <w:tcPr>
            <w:tcW w:w="1592" w:type="dxa"/>
            <w:noWrap/>
            <w:hideMark/>
          </w:tcPr>
          <w:p w14:paraId="44438E12" w14:textId="6BF9AB02"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198.515 </w:t>
            </w:r>
          </w:p>
        </w:tc>
        <w:tc>
          <w:tcPr>
            <w:tcW w:w="1339" w:type="dxa"/>
            <w:noWrap/>
            <w:hideMark/>
          </w:tcPr>
          <w:p w14:paraId="6EAE16E9" w14:textId="64224C75"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16.543 </w:t>
            </w:r>
          </w:p>
        </w:tc>
      </w:tr>
      <w:tr w:rsidR="00171CD1" w:rsidRPr="00171CD1" w14:paraId="3EA341ED" w14:textId="77777777" w:rsidTr="00171CD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58" w:type="dxa"/>
            <w:noWrap/>
            <w:hideMark/>
          </w:tcPr>
          <w:p w14:paraId="6F38DED6" w14:textId="15896930" w:rsidR="00171CD1" w:rsidRPr="00171CD1" w:rsidRDefault="00171CD1" w:rsidP="00171CD1">
            <w:pPr>
              <w:spacing w:line="240" w:lineRule="auto"/>
              <w:ind w:firstLine="0"/>
              <w:rPr>
                <w:rFonts w:eastAsia="Times New Roman" w:cs="Times New Roman"/>
                <w:b w:val="0"/>
                <w:color w:val="auto"/>
                <w:sz w:val="22"/>
                <w:lang w:val="es-CO" w:eastAsia="es-CO"/>
              </w:rPr>
            </w:pPr>
            <w:r w:rsidRPr="00171CD1">
              <w:rPr>
                <w:rFonts w:eastAsia="Times New Roman" w:cs="Times New Roman"/>
                <w:b w:val="0"/>
                <w:color w:val="auto"/>
                <w:sz w:val="22"/>
                <w:lang w:val="es-CO" w:eastAsia="es-CO"/>
              </w:rPr>
              <w:t xml:space="preserve"> MARVAL - MACADAMIA FASE1 </w:t>
            </w:r>
          </w:p>
        </w:tc>
        <w:tc>
          <w:tcPr>
            <w:tcW w:w="1592" w:type="dxa"/>
            <w:noWrap/>
            <w:hideMark/>
          </w:tcPr>
          <w:p w14:paraId="73C9A057" w14:textId="2206273B"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14.904 </w:t>
            </w:r>
          </w:p>
        </w:tc>
        <w:tc>
          <w:tcPr>
            <w:tcW w:w="1779" w:type="dxa"/>
            <w:noWrap/>
            <w:hideMark/>
          </w:tcPr>
          <w:p w14:paraId="19191954" w14:textId="51681BFA"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1.192 </w:t>
            </w:r>
          </w:p>
        </w:tc>
        <w:tc>
          <w:tcPr>
            <w:tcW w:w="1592" w:type="dxa"/>
            <w:noWrap/>
            <w:hideMark/>
          </w:tcPr>
          <w:p w14:paraId="72ED5865" w14:textId="1F992689"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13.712 </w:t>
            </w:r>
          </w:p>
        </w:tc>
        <w:tc>
          <w:tcPr>
            <w:tcW w:w="1339" w:type="dxa"/>
            <w:noWrap/>
            <w:hideMark/>
          </w:tcPr>
          <w:p w14:paraId="16651354" w14:textId="12DC1187"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1.143 </w:t>
            </w:r>
          </w:p>
        </w:tc>
      </w:tr>
      <w:tr w:rsidR="00171CD1" w:rsidRPr="00171CD1" w14:paraId="65D8D3F5" w14:textId="77777777" w:rsidTr="00171CD1">
        <w:trPr>
          <w:trHeight w:val="300"/>
        </w:trPr>
        <w:tc>
          <w:tcPr>
            <w:cnfStyle w:val="001000000000" w:firstRow="0" w:lastRow="0" w:firstColumn="1" w:lastColumn="0" w:oddVBand="0" w:evenVBand="0" w:oddHBand="0" w:evenHBand="0" w:firstRowFirstColumn="0" w:firstRowLastColumn="0" w:lastRowFirstColumn="0" w:lastRowLastColumn="0"/>
            <w:tcW w:w="3558" w:type="dxa"/>
            <w:noWrap/>
            <w:hideMark/>
          </w:tcPr>
          <w:p w14:paraId="1824F4B8" w14:textId="77777777" w:rsidR="00171CD1" w:rsidRPr="00171CD1" w:rsidRDefault="00171CD1" w:rsidP="00171CD1">
            <w:pPr>
              <w:spacing w:line="240" w:lineRule="auto"/>
              <w:ind w:firstLine="0"/>
              <w:rPr>
                <w:rFonts w:eastAsia="Times New Roman" w:cs="Times New Roman"/>
                <w:b w:val="0"/>
                <w:color w:val="auto"/>
                <w:sz w:val="22"/>
                <w:lang w:val="es-CO" w:eastAsia="es-CO"/>
              </w:rPr>
            </w:pPr>
            <w:r w:rsidRPr="00171CD1">
              <w:rPr>
                <w:rFonts w:eastAsia="Times New Roman" w:cs="Times New Roman"/>
                <w:b w:val="0"/>
                <w:color w:val="auto"/>
                <w:sz w:val="22"/>
                <w:lang w:val="es-CO" w:eastAsia="es-CO"/>
              </w:rPr>
              <w:t xml:space="preserve"> CEMEX - SARA LUCIA </w:t>
            </w:r>
          </w:p>
        </w:tc>
        <w:tc>
          <w:tcPr>
            <w:tcW w:w="1592" w:type="dxa"/>
            <w:noWrap/>
            <w:hideMark/>
          </w:tcPr>
          <w:p w14:paraId="5CCD0598" w14:textId="611BBB01"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1.934.908 </w:t>
            </w:r>
          </w:p>
        </w:tc>
        <w:tc>
          <w:tcPr>
            <w:tcW w:w="1779" w:type="dxa"/>
            <w:noWrap/>
            <w:hideMark/>
          </w:tcPr>
          <w:p w14:paraId="405C6E63" w14:textId="7FE1F485"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154.793 </w:t>
            </w:r>
          </w:p>
        </w:tc>
        <w:tc>
          <w:tcPr>
            <w:tcW w:w="1592" w:type="dxa"/>
            <w:noWrap/>
            <w:hideMark/>
          </w:tcPr>
          <w:p w14:paraId="3503A176" w14:textId="1A6E8662"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1.780.115 </w:t>
            </w:r>
          </w:p>
        </w:tc>
        <w:tc>
          <w:tcPr>
            <w:tcW w:w="1339" w:type="dxa"/>
            <w:noWrap/>
            <w:hideMark/>
          </w:tcPr>
          <w:p w14:paraId="6755E902" w14:textId="1D261F04"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148.343 </w:t>
            </w:r>
          </w:p>
        </w:tc>
      </w:tr>
      <w:tr w:rsidR="00171CD1" w:rsidRPr="00171CD1" w14:paraId="6ACDCAB4" w14:textId="77777777" w:rsidTr="00171CD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58" w:type="dxa"/>
            <w:noWrap/>
            <w:hideMark/>
          </w:tcPr>
          <w:p w14:paraId="4A483CDD" w14:textId="77777777" w:rsidR="00171CD1" w:rsidRPr="00171CD1" w:rsidRDefault="00171CD1" w:rsidP="00171CD1">
            <w:pPr>
              <w:spacing w:line="240" w:lineRule="auto"/>
              <w:ind w:firstLine="0"/>
              <w:rPr>
                <w:rFonts w:eastAsia="Times New Roman" w:cs="Times New Roman"/>
                <w:b w:val="0"/>
                <w:color w:val="auto"/>
                <w:sz w:val="22"/>
                <w:lang w:val="es-CO" w:eastAsia="es-CO"/>
              </w:rPr>
            </w:pPr>
            <w:r w:rsidRPr="00171CD1">
              <w:rPr>
                <w:rFonts w:eastAsia="Times New Roman" w:cs="Times New Roman"/>
                <w:b w:val="0"/>
                <w:color w:val="auto"/>
                <w:sz w:val="22"/>
                <w:lang w:val="es-CO" w:eastAsia="es-CO"/>
              </w:rPr>
              <w:t xml:space="preserve"> CEMEX - BECERRIL </w:t>
            </w:r>
          </w:p>
        </w:tc>
        <w:tc>
          <w:tcPr>
            <w:tcW w:w="1592" w:type="dxa"/>
            <w:noWrap/>
            <w:hideMark/>
          </w:tcPr>
          <w:p w14:paraId="5053C27A" w14:textId="764A2564"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371.496 </w:t>
            </w:r>
          </w:p>
        </w:tc>
        <w:tc>
          <w:tcPr>
            <w:tcW w:w="1779" w:type="dxa"/>
            <w:noWrap/>
            <w:hideMark/>
          </w:tcPr>
          <w:p w14:paraId="38589425" w14:textId="10671BDF"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29.720 </w:t>
            </w:r>
          </w:p>
        </w:tc>
        <w:tc>
          <w:tcPr>
            <w:tcW w:w="1592" w:type="dxa"/>
            <w:noWrap/>
            <w:hideMark/>
          </w:tcPr>
          <w:p w14:paraId="39381068" w14:textId="70D75865"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341.776 </w:t>
            </w:r>
          </w:p>
        </w:tc>
        <w:tc>
          <w:tcPr>
            <w:tcW w:w="1339" w:type="dxa"/>
            <w:noWrap/>
            <w:hideMark/>
          </w:tcPr>
          <w:p w14:paraId="36DA2BC4" w14:textId="5A80A5E2"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28.481 </w:t>
            </w:r>
          </w:p>
        </w:tc>
      </w:tr>
      <w:tr w:rsidR="00171CD1" w:rsidRPr="00171CD1" w14:paraId="4A0BC607" w14:textId="77777777" w:rsidTr="00171CD1">
        <w:trPr>
          <w:trHeight w:val="300"/>
        </w:trPr>
        <w:tc>
          <w:tcPr>
            <w:cnfStyle w:val="001000000000" w:firstRow="0" w:lastRow="0" w:firstColumn="1" w:lastColumn="0" w:oddVBand="0" w:evenVBand="0" w:oddHBand="0" w:evenHBand="0" w:firstRowFirstColumn="0" w:firstRowLastColumn="0" w:lastRowFirstColumn="0" w:lastRowLastColumn="0"/>
            <w:tcW w:w="3558" w:type="dxa"/>
            <w:noWrap/>
            <w:hideMark/>
          </w:tcPr>
          <w:p w14:paraId="73E646AF" w14:textId="77777777" w:rsidR="00171CD1" w:rsidRPr="00171CD1" w:rsidRDefault="00171CD1" w:rsidP="00171CD1">
            <w:pPr>
              <w:spacing w:line="240" w:lineRule="auto"/>
              <w:ind w:firstLine="0"/>
              <w:rPr>
                <w:rFonts w:eastAsia="Times New Roman" w:cs="Times New Roman"/>
                <w:b w:val="0"/>
                <w:color w:val="auto"/>
                <w:sz w:val="22"/>
                <w:lang w:val="es-CO" w:eastAsia="es-CO"/>
              </w:rPr>
            </w:pPr>
            <w:r w:rsidRPr="00171CD1">
              <w:rPr>
                <w:rFonts w:eastAsia="Times New Roman" w:cs="Times New Roman"/>
                <w:b w:val="0"/>
                <w:color w:val="auto"/>
                <w:sz w:val="22"/>
                <w:lang w:val="es-CO" w:eastAsia="es-CO"/>
              </w:rPr>
              <w:t xml:space="preserve"> INC LUTECIA  </w:t>
            </w:r>
          </w:p>
        </w:tc>
        <w:tc>
          <w:tcPr>
            <w:tcW w:w="1592" w:type="dxa"/>
            <w:noWrap/>
            <w:hideMark/>
          </w:tcPr>
          <w:p w14:paraId="6432ABF8" w14:textId="2F0BE482"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10.329.973 </w:t>
            </w:r>
          </w:p>
        </w:tc>
        <w:tc>
          <w:tcPr>
            <w:tcW w:w="1779" w:type="dxa"/>
            <w:noWrap/>
            <w:hideMark/>
          </w:tcPr>
          <w:p w14:paraId="06FC47CD" w14:textId="5EA4F32E"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826.398 </w:t>
            </w:r>
          </w:p>
        </w:tc>
        <w:tc>
          <w:tcPr>
            <w:tcW w:w="1592" w:type="dxa"/>
            <w:noWrap/>
            <w:hideMark/>
          </w:tcPr>
          <w:p w14:paraId="175B3CDF" w14:textId="44B863BE"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9.503.575 </w:t>
            </w:r>
          </w:p>
        </w:tc>
        <w:tc>
          <w:tcPr>
            <w:tcW w:w="1339" w:type="dxa"/>
            <w:noWrap/>
            <w:hideMark/>
          </w:tcPr>
          <w:p w14:paraId="223AEFBC" w14:textId="1468A93E"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791.965 </w:t>
            </w:r>
          </w:p>
        </w:tc>
      </w:tr>
      <w:tr w:rsidR="00171CD1" w:rsidRPr="00171CD1" w14:paraId="20EB4547" w14:textId="77777777" w:rsidTr="00171CD1">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558" w:type="dxa"/>
            <w:noWrap/>
            <w:hideMark/>
          </w:tcPr>
          <w:p w14:paraId="40B8E65D" w14:textId="77777777" w:rsidR="00171CD1" w:rsidRPr="00171CD1" w:rsidRDefault="00171CD1" w:rsidP="00171CD1">
            <w:pPr>
              <w:spacing w:line="240" w:lineRule="auto"/>
              <w:ind w:firstLine="0"/>
              <w:rPr>
                <w:rFonts w:eastAsia="Times New Roman" w:cs="Times New Roman"/>
                <w:b w:val="0"/>
                <w:color w:val="auto"/>
                <w:sz w:val="22"/>
                <w:lang w:val="es-CO" w:eastAsia="es-CO"/>
              </w:rPr>
            </w:pPr>
            <w:r w:rsidRPr="00171CD1">
              <w:rPr>
                <w:rFonts w:eastAsia="Times New Roman" w:cs="Times New Roman"/>
                <w:b w:val="0"/>
                <w:color w:val="auto"/>
                <w:sz w:val="22"/>
                <w:lang w:val="es-CO" w:eastAsia="es-CO"/>
              </w:rPr>
              <w:t xml:space="preserve"> DISPROINT </w:t>
            </w:r>
          </w:p>
        </w:tc>
        <w:tc>
          <w:tcPr>
            <w:tcW w:w="1592" w:type="dxa"/>
            <w:noWrap/>
            <w:hideMark/>
          </w:tcPr>
          <w:p w14:paraId="106A663D" w14:textId="5E6A4CA9"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1.023.700 </w:t>
            </w:r>
          </w:p>
        </w:tc>
        <w:tc>
          <w:tcPr>
            <w:tcW w:w="1779" w:type="dxa"/>
            <w:noWrap/>
            <w:hideMark/>
          </w:tcPr>
          <w:p w14:paraId="5CE0ED94" w14:textId="79121C40"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81.896 </w:t>
            </w:r>
          </w:p>
        </w:tc>
        <w:tc>
          <w:tcPr>
            <w:tcW w:w="1592" w:type="dxa"/>
            <w:noWrap/>
            <w:hideMark/>
          </w:tcPr>
          <w:p w14:paraId="3C07222E" w14:textId="2EE28FEE"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941.804 </w:t>
            </w:r>
          </w:p>
        </w:tc>
        <w:tc>
          <w:tcPr>
            <w:tcW w:w="1339" w:type="dxa"/>
            <w:noWrap/>
            <w:hideMark/>
          </w:tcPr>
          <w:p w14:paraId="78B70943" w14:textId="0E3176B5" w:rsidR="00171CD1" w:rsidRPr="00171CD1" w:rsidRDefault="00171CD1" w:rsidP="00171CD1">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2"/>
                <w:lang w:val="es-CO" w:eastAsia="es-CO"/>
              </w:rPr>
            </w:pPr>
            <w:r w:rsidRPr="00171CD1">
              <w:rPr>
                <w:rFonts w:eastAsia="Times New Roman" w:cs="Times New Roman"/>
                <w:color w:val="auto"/>
                <w:sz w:val="22"/>
                <w:lang w:val="es-CO" w:eastAsia="es-CO"/>
              </w:rPr>
              <w:t xml:space="preserve">78.484 </w:t>
            </w:r>
          </w:p>
        </w:tc>
      </w:tr>
      <w:tr w:rsidR="00171CD1" w:rsidRPr="00171CD1" w14:paraId="3AD1518D" w14:textId="77777777" w:rsidTr="00171CD1">
        <w:trPr>
          <w:trHeight w:val="405"/>
        </w:trPr>
        <w:tc>
          <w:tcPr>
            <w:cnfStyle w:val="001000000000" w:firstRow="0" w:lastRow="0" w:firstColumn="1" w:lastColumn="0" w:oddVBand="0" w:evenVBand="0" w:oddHBand="0" w:evenHBand="0" w:firstRowFirstColumn="0" w:firstRowLastColumn="0" w:lastRowFirstColumn="0" w:lastRowLastColumn="0"/>
            <w:tcW w:w="3558" w:type="dxa"/>
            <w:noWrap/>
            <w:hideMark/>
          </w:tcPr>
          <w:p w14:paraId="7CCD8AE2" w14:textId="77777777" w:rsidR="00171CD1" w:rsidRPr="00171CD1" w:rsidRDefault="00171CD1" w:rsidP="00171CD1">
            <w:pPr>
              <w:spacing w:line="240" w:lineRule="auto"/>
              <w:ind w:firstLine="0"/>
              <w:rPr>
                <w:rFonts w:eastAsia="Times New Roman" w:cs="Times New Roman"/>
                <w:color w:val="auto"/>
                <w:sz w:val="22"/>
                <w:lang w:val="es-CO" w:eastAsia="es-CO"/>
              </w:rPr>
            </w:pPr>
            <w:r w:rsidRPr="00171CD1">
              <w:rPr>
                <w:rFonts w:eastAsia="Times New Roman" w:cs="Times New Roman"/>
                <w:color w:val="auto"/>
                <w:sz w:val="22"/>
                <w:lang w:val="es-CO" w:eastAsia="es-CO"/>
              </w:rPr>
              <w:t>TOTAL</w:t>
            </w:r>
          </w:p>
        </w:tc>
        <w:tc>
          <w:tcPr>
            <w:tcW w:w="1592" w:type="dxa"/>
            <w:noWrap/>
            <w:hideMark/>
          </w:tcPr>
          <w:p w14:paraId="7455F4FD" w14:textId="1D9E5687"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auto"/>
                <w:sz w:val="22"/>
                <w:lang w:val="es-CO" w:eastAsia="es-CO"/>
              </w:rPr>
            </w:pPr>
            <w:r w:rsidRPr="00171CD1">
              <w:rPr>
                <w:rFonts w:eastAsia="Times New Roman" w:cs="Times New Roman"/>
                <w:b/>
                <w:bCs/>
                <w:color w:val="auto"/>
                <w:sz w:val="22"/>
                <w:lang w:val="es-CO" w:eastAsia="es-CO"/>
              </w:rPr>
              <w:t xml:space="preserve">122.816.742 </w:t>
            </w:r>
          </w:p>
        </w:tc>
        <w:tc>
          <w:tcPr>
            <w:tcW w:w="1779" w:type="dxa"/>
            <w:noWrap/>
            <w:hideMark/>
          </w:tcPr>
          <w:p w14:paraId="20A4758A" w14:textId="46D2BCB5"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auto"/>
                <w:sz w:val="22"/>
                <w:lang w:val="es-CO" w:eastAsia="es-CO"/>
              </w:rPr>
            </w:pPr>
            <w:r w:rsidRPr="00171CD1">
              <w:rPr>
                <w:rFonts w:eastAsia="Times New Roman" w:cs="Times New Roman"/>
                <w:b/>
                <w:bCs/>
                <w:color w:val="auto"/>
                <w:sz w:val="22"/>
                <w:lang w:val="es-CO" w:eastAsia="es-CO"/>
              </w:rPr>
              <w:t xml:space="preserve">9.825.339 </w:t>
            </w:r>
          </w:p>
        </w:tc>
        <w:tc>
          <w:tcPr>
            <w:tcW w:w="1592" w:type="dxa"/>
            <w:noWrap/>
            <w:hideMark/>
          </w:tcPr>
          <w:p w14:paraId="603DEAB3" w14:textId="1809111F"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auto"/>
                <w:sz w:val="22"/>
                <w:lang w:val="es-CO" w:eastAsia="es-CO"/>
              </w:rPr>
            </w:pPr>
            <w:r w:rsidRPr="00171CD1">
              <w:rPr>
                <w:rFonts w:eastAsia="Times New Roman" w:cs="Times New Roman"/>
                <w:b/>
                <w:bCs/>
                <w:color w:val="auto"/>
                <w:sz w:val="22"/>
                <w:lang w:val="es-CO" w:eastAsia="es-CO"/>
              </w:rPr>
              <w:t xml:space="preserve">112.991.403 </w:t>
            </w:r>
          </w:p>
        </w:tc>
        <w:tc>
          <w:tcPr>
            <w:tcW w:w="1339" w:type="dxa"/>
            <w:noWrap/>
            <w:hideMark/>
          </w:tcPr>
          <w:p w14:paraId="4261BE60" w14:textId="1AA3C6A9" w:rsidR="00171CD1" w:rsidRPr="00171CD1" w:rsidRDefault="00171CD1" w:rsidP="00171CD1">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auto"/>
                <w:sz w:val="22"/>
                <w:lang w:val="es-CO" w:eastAsia="es-CO"/>
              </w:rPr>
            </w:pPr>
            <w:r w:rsidRPr="00171CD1">
              <w:rPr>
                <w:rFonts w:eastAsia="Times New Roman" w:cs="Times New Roman"/>
                <w:b/>
                <w:bCs/>
                <w:color w:val="auto"/>
                <w:sz w:val="22"/>
                <w:lang w:val="es-CO" w:eastAsia="es-CO"/>
              </w:rPr>
              <w:t xml:space="preserve">9.415.950 </w:t>
            </w:r>
          </w:p>
        </w:tc>
      </w:tr>
    </w:tbl>
    <w:p w14:paraId="31677DC9" w14:textId="77777777" w:rsidR="00171CD1" w:rsidRDefault="00171CD1" w:rsidP="00114CA8">
      <w:pPr>
        <w:jc w:val="both"/>
        <w:rPr>
          <w:rFonts w:cs="Times New Roman"/>
          <w:szCs w:val="24"/>
        </w:rPr>
      </w:pPr>
    </w:p>
    <w:tbl>
      <w:tblPr>
        <w:tblW w:w="6820" w:type="dxa"/>
        <w:tblInd w:w="55" w:type="dxa"/>
        <w:tblCellMar>
          <w:left w:w="70" w:type="dxa"/>
          <w:right w:w="70" w:type="dxa"/>
        </w:tblCellMar>
        <w:tblLook w:val="04A0" w:firstRow="1" w:lastRow="0" w:firstColumn="1" w:lastColumn="0" w:noHBand="0" w:noVBand="1"/>
      </w:tblPr>
      <w:tblGrid>
        <w:gridCol w:w="3340"/>
        <w:gridCol w:w="1640"/>
        <w:gridCol w:w="1840"/>
      </w:tblGrid>
      <w:tr w:rsidR="00DB34CC" w:rsidRPr="00DB34CC" w14:paraId="4E5A76EB" w14:textId="77777777" w:rsidTr="00DB34CC">
        <w:trPr>
          <w:trHeight w:val="315"/>
        </w:trPr>
        <w:tc>
          <w:tcPr>
            <w:tcW w:w="3340" w:type="dxa"/>
            <w:tcBorders>
              <w:top w:val="nil"/>
              <w:left w:val="nil"/>
              <w:bottom w:val="nil"/>
              <w:right w:val="nil"/>
            </w:tcBorders>
            <w:shd w:val="clear" w:color="auto" w:fill="auto"/>
            <w:noWrap/>
            <w:vAlign w:val="bottom"/>
            <w:hideMark/>
          </w:tcPr>
          <w:p w14:paraId="640B7BE2" w14:textId="77777777" w:rsidR="00DB34CC" w:rsidRPr="00DB34CC" w:rsidRDefault="00DB34CC" w:rsidP="00DB34CC">
            <w:pPr>
              <w:spacing w:after="0" w:line="240" w:lineRule="auto"/>
              <w:ind w:firstLine="0"/>
              <w:rPr>
                <w:rFonts w:eastAsia="Times New Roman" w:cs="Times New Roman"/>
                <w:color w:val="000000"/>
                <w:sz w:val="22"/>
                <w:lang w:val="es-CO" w:eastAsia="es-CO"/>
              </w:rPr>
            </w:pPr>
          </w:p>
        </w:tc>
        <w:tc>
          <w:tcPr>
            <w:tcW w:w="1640" w:type="dxa"/>
            <w:tcBorders>
              <w:top w:val="single" w:sz="8" w:space="0" w:color="auto"/>
              <w:left w:val="single" w:sz="4" w:space="0" w:color="auto"/>
              <w:bottom w:val="single" w:sz="8" w:space="0" w:color="auto"/>
              <w:right w:val="single" w:sz="8" w:space="0" w:color="auto"/>
            </w:tcBorders>
            <w:shd w:val="clear" w:color="000000" w:fill="8DB4E2"/>
            <w:noWrap/>
            <w:vAlign w:val="center"/>
            <w:hideMark/>
          </w:tcPr>
          <w:p w14:paraId="279C7B9F" w14:textId="77777777" w:rsidR="00DB34CC" w:rsidRPr="00DB34CC" w:rsidRDefault="00DB34CC" w:rsidP="00DB34CC">
            <w:pPr>
              <w:spacing w:after="0" w:line="240" w:lineRule="auto"/>
              <w:ind w:firstLine="0"/>
              <w:jc w:val="both"/>
              <w:rPr>
                <w:rFonts w:eastAsia="Times New Roman" w:cs="Times New Roman"/>
                <w:b/>
                <w:bCs/>
                <w:color w:val="000000"/>
                <w:sz w:val="22"/>
                <w:lang w:val="es-CO" w:eastAsia="es-CO"/>
              </w:rPr>
            </w:pPr>
            <w:r w:rsidRPr="00DB34CC">
              <w:rPr>
                <w:rFonts w:eastAsia="Times New Roman" w:cs="Times New Roman"/>
                <w:b/>
                <w:bCs/>
                <w:color w:val="000000"/>
                <w:sz w:val="22"/>
                <w:lang w:val="es-CO" w:eastAsia="es-CO"/>
              </w:rPr>
              <w:t>Recuperación $</w:t>
            </w:r>
          </w:p>
        </w:tc>
        <w:tc>
          <w:tcPr>
            <w:tcW w:w="1840" w:type="dxa"/>
            <w:tcBorders>
              <w:top w:val="single" w:sz="8" w:space="0" w:color="auto"/>
              <w:left w:val="single" w:sz="4" w:space="0" w:color="auto"/>
              <w:bottom w:val="nil"/>
              <w:right w:val="single" w:sz="8" w:space="0" w:color="auto"/>
            </w:tcBorders>
            <w:shd w:val="clear" w:color="000000" w:fill="8DB4E2"/>
            <w:noWrap/>
            <w:vAlign w:val="center"/>
            <w:hideMark/>
          </w:tcPr>
          <w:p w14:paraId="393F5988" w14:textId="77777777" w:rsidR="00DB34CC" w:rsidRPr="00DB34CC" w:rsidRDefault="00DB34CC" w:rsidP="00DB34CC">
            <w:pPr>
              <w:spacing w:after="0" w:line="240" w:lineRule="auto"/>
              <w:ind w:firstLine="0"/>
              <w:jc w:val="both"/>
              <w:rPr>
                <w:rFonts w:eastAsia="Times New Roman" w:cs="Times New Roman"/>
                <w:b/>
                <w:bCs/>
                <w:color w:val="000000"/>
                <w:sz w:val="22"/>
                <w:lang w:val="es-CO" w:eastAsia="es-CO"/>
              </w:rPr>
            </w:pPr>
            <w:r w:rsidRPr="00DB34CC">
              <w:rPr>
                <w:rFonts w:eastAsia="Times New Roman" w:cs="Times New Roman"/>
                <w:b/>
                <w:bCs/>
                <w:color w:val="000000"/>
                <w:sz w:val="22"/>
                <w:lang w:val="es-CO" w:eastAsia="es-CO"/>
              </w:rPr>
              <w:t>Recuperación %</w:t>
            </w:r>
          </w:p>
        </w:tc>
      </w:tr>
      <w:tr w:rsidR="00DB34CC" w:rsidRPr="00DB34CC" w14:paraId="5753F05B" w14:textId="77777777" w:rsidTr="00DB34CC">
        <w:trPr>
          <w:trHeight w:val="300"/>
        </w:trPr>
        <w:tc>
          <w:tcPr>
            <w:tcW w:w="3340" w:type="dxa"/>
            <w:tcBorders>
              <w:top w:val="single" w:sz="8" w:space="0" w:color="auto"/>
              <w:left w:val="single" w:sz="8" w:space="0" w:color="auto"/>
              <w:bottom w:val="single" w:sz="4" w:space="0" w:color="auto"/>
              <w:right w:val="single" w:sz="8" w:space="0" w:color="auto"/>
            </w:tcBorders>
            <w:shd w:val="clear" w:color="000000" w:fill="8DB4E2"/>
            <w:noWrap/>
            <w:vAlign w:val="bottom"/>
            <w:hideMark/>
          </w:tcPr>
          <w:p w14:paraId="7F90FE44" w14:textId="77777777" w:rsidR="00DB34CC" w:rsidRPr="00DB34CC" w:rsidRDefault="00DB34CC" w:rsidP="00DB34CC">
            <w:pPr>
              <w:spacing w:after="0" w:line="240" w:lineRule="auto"/>
              <w:ind w:firstLine="0"/>
              <w:rPr>
                <w:rFonts w:eastAsia="Times New Roman" w:cs="Times New Roman"/>
                <w:color w:val="000000"/>
                <w:sz w:val="22"/>
                <w:lang w:val="es-CO" w:eastAsia="es-CO"/>
              </w:rPr>
            </w:pPr>
            <w:r w:rsidRPr="00DB34CC">
              <w:rPr>
                <w:rFonts w:eastAsia="Times New Roman" w:cs="Times New Roman"/>
                <w:color w:val="000000"/>
                <w:sz w:val="22"/>
                <w:lang w:val="es-CO" w:eastAsia="es-CO"/>
              </w:rPr>
              <w:t>Cartera Recuperada a 7 Días</w:t>
            </w:r>
          </w:p>
        </w:tc>
        <w:tc>
          <w:tcPr>
            <w:tcW w:w="1640" w:type="dxa"/>
            <w:tcBorders>
              <w:top w:val="nil"/>
              <w:left w:val="nil"/>
              <w:bottom w:val="single" w:sz="4" w:space="0" w:color="auto"/>
              <w:right w:val="single" w:sz="4" w:space="0" w:color="auto"/>
            </w:tcBorders>
            <w:shd w:val="clear" w:color="auto" w:fill="auto"/>
            <w:noWrap/>
            <w:vAlign w:val="bottom"/>
            <w:hideMark/>
          </w:tcPr>
          <w:p w14:paraId="7877824B" w14:textId="77777777" w:rsidR="00DB34CC" w:rsidRPr="00DB34CC" w:rsidRDefault="00DB34CC" w:rsidP="00DB34CC">
            <w:pPr>
              <w:spacing w:after="0" w:line="240" w:lineRule="auto"/>
              <w:ind w:firstLine="0"/>
              <w:rPr>
                <w:rFonts w:eastAsia="Times New Roman" w:cs="Times New Roman"/>
                <w:color w:val="000000"/>
                <w:sz w:val="22"/>
                <w:lang w:val="es-CO" w:eastAsia="es-CO"/>
              </w:rPr>
            </w:pPr>
            <w:r w:rsidRPr="00DB34CC">
              <w:rPr>
                <w:rFonts w:eastAsia="Times New Roman" w:cs="Times New Roman"/>
                <w:color w:val="000000"/>
                <w:sz w:val="22"/>
                <w:lang w:val="es-CO" w:eastAsia="es-CO"/>
              </w:rPr>
              <w:t xml:space="preserve"> $      14.113.879 </w:t>
            </w:r>
          </w:p>
        </w:tc>
        <w:tc>
          <w:tcPr>
            <w:tcW w:w="1840" w:type="dxa"/>
            <w:tcBorders>
              <w:top w:val="single" w:sz="8" w:space="0" w:color="auto"/>
              <w:left w:val="nil"/>
              <w:bottom w:val="single" w:sz="4" w:space="0" w:color="auto"/>
              <w:right w:val="single" w:sz="8" w:space="0" w:color="auto"/>
            </w:tcBorders>
            <w:shd w:val="clear" w:color="auto" w:fill="auto"/>
            <w:noWrap/>
            <w:vAlign w:val="bottom"/>
            <w:hideMark/>
          </w:tcPr>
          <w:p w14:paraId="1BCE605F" w14:textId="77777777" w:rsidR="00DB34CC" w:rsidRPr="00DB34CC" w:rsidRDefault="00DB34CC" w:rsidP="00DB34CC">
            <w:pPr>
              <w:spacing w:after="0" w:line="240" w:lineRule="auto"/>
              <w:ind w:firstLine="0"/>
              <w:jc w:val="center"/>
              <w:rPr>
                <w:rFonts w:eastAsia="Times New Roman" w:cs="Times New Roman"/>
                <w:color w:val="000000"/>
                <w:sz w:val="22"/>
                <w:lang w:val="es-CO" w:eastAsia="es-CO"/>
              </w:rPr>
            </w:pPr>
            <w:r w:rsidRPr="00DB34CC">
              <w:rPr>
                <w:rFonts w:eastAsia="Times New Roman" w:cs="Times New Roman"/>
                <w:color w:val="000000"/>
                <w:sz w:val="22"/>
                <w:lang w:val="es-CO" w:eastAsia="es-CO"/>
              </w:rPr>
              <w:t>8%</w:t>
            </w:r>
          </w:p>
        </w:tc>
      </w:tr>
      <w:tr w:rsidR="00DB34CC" w:rsidRPr="00DB34CC" w14:paraId="09FB56A9" w14:textId="77777777" w:rsidTr="00DB34CC">
        <w:trPr>
          <w:trHeight w:val="315"/>
        </w:trPr>
        <w:tc>
          <w:tcPr>
            <w:tcW w:w="3340" w:type="dxa"/>
            <w:tcBorders>
              <w:top w:val="nil"/>
              <w:left w:val="single" w:sz="8" w:space="0" w:color="auto"/>
              <w:bottom w:val="single" w:sz="8" w:space="0" w:color="auto"/>
              <w:right w:val="single" w:sz="8" w:space="0" w:color="auto"/>
            </w:tcBorders>
            <w:shd w:val="clear" w:color="000000" w:fill="8DB4E2"/>
            <w:noWrap/>
            <w:vAlign w:val="bottom"/>
            <w:hideMark/>
          </w:tcPr>
          <w:p w14:paraId="4A38B6B7" w14:textId="77777777" w:rsidR="00DB34CC" w:rsidRPr="00DB34CC" w:rsidRDefault="00DB34CC" w:rsidP="00DB34CC">
            <w:pPr>
              <w:spacing w:after="0" w:line="240" w:lineRule="auto"/>
              <w:ind w:firstLine="0"/>
              <w:rPr>
                <w:rFonts w:eastAsia="Times New Roman" w:cs="Times New Roman"/>
                <w:color w:val="000000"/>
                <w:sz w:val="22"/>
                <w:lang w:val="es-CO" w:eastAsia="es-CO"/>
              </w:rPr>
            </w:pPr>
            <w:r w:rsidRPr="00DB34CC">
              <w:rPr>
                <w:rFonts w:eastAsia="Times New Roman" w:cs="Times New Roman"/>
                <w:color w:val="000000"/>
                <w:sz w:val="22"/>
                <w:lang w:val="es-CO" w:eastAsia="es-CO"/>
              </w:rPr>
              <w:t>Recuperación Mensual</w:t>
            </w:r>
          </w:p>
        </w:tc>
        <w:tc>
          <w:tcPr>
            <w:tcW w:w="1640" w:type="dxa"/>
            <w:tcBorders>
              <w:top w:val="nil"/>
              <w:left w:val="nil"/>
              <w:bottom w:val="single" w:sz="8" w:space="0" w:color="auto"/>
              <w:right w:val="single" w:sz="4" w:space="0" w:color="auto"/>
            </w:tcBorders>
            <w:shd w:val="clear" w:color="auto" w:fill="auto"/>
            <w:noWrap/>
            <w:vAlign w:val="bottom"/>
            <w:hideMark/>
          </w:tcPr>
          <w:p w14:paraId="7CC65448" w14:textId="77777777" w:rsidR="00DB34CC" w:rsidRPr="00DB34CC" w:rsidRDefault="00DB34CC" w:rsidP="00DB34CC">
            <w:pPr>
              <w:spacing w:after="0" w:line="240" w:lineRule="auto"/>
              <w:ind w:firstLine="0"/>
              <w:rPr>
                <w:rFonts w:eastAsia="Times New Roman" w:cs="Times New Roman"/>
                <w:color w:val="000000"/>
                <w:sz w:val="22"/>
                <w:lang w:val="es-CO" w:eastAsia="es-CO"/>
              </w:rPr>
            </w:pPr>
            <w:r w:rsidRPr="00DB34CC">
              <w:rPr>
                <w:rFonts w:eastAsia="Times New Roman" w:cs="Times New Roman"/>
                <w:color w:val="000000"/>
                <w:sz w:val="22"/>
                <w:lang w:val="es-CO" w:eastAsia="es-CO"/>
              </w:rPr>
              <w:t xml:space="preserve"> $      13.525.801 </w:t>
            </w:r>
          </w:p>
        </w:tc>
        <w:tc>
          <w:tcPr>
            <w:tcW w:w="1840" w:type="dxa"/>
            <w:tcBorders>
              <w:top w:val="nil"/>
              <w:left w:val="nil"/>
              <w:bottom w:val="single" w:sz="8" w:space="0" w:color="auto"/>
              <w:right w:val="single" w:sz="8" w:space="0" w:color="auto"/>
            </w:tcBorders>
            <w:shd w:val="clear" w:color="auto" w:fill="auto"/>
            <w:noWrap/>
            <w:vAlign w:val="bottom"/>
            <w:hideMark/>
          </w:tcPr>
          <w:p w14:paraId="5F9C4B23" w14:textId="77777777" w:rsidR="00DB34CC" w:rsidRPr="00DB34CC" w:rsidRDefault="00DB34CC" w:rsidP="00DB34CC">
            <w:pPr>
              <w:spacing w:after="0" w:line="240" w:lineRule="auto"/>
              <w:ind w:firstLine="0"/>
              <w:jc w:val="center"/>
              <w:rPr>
                <w:rFonts w:eastAsia="Times New Roman" w:cs="Times New Roman"/>
                <w:color w:val="000000"/>
                <w:sz w:val="22"/>
                <w:lang w:val="es-CO" w:eastAsia="es-CO"/>
              </w:rPr>
            </w:pPr>
            <w:r w:rsidRPr="00DB34CC">
              <w:rPr>
                <w:rFonts w:eastAsia="Times New Roman" w:cs="Times New Roman"/>
                <w:color w:val="000000"/>
                <w:sz w:val="22"/>
                <w:lang w:val="es-CO" w:eastAsia="es-CO"/>
              </w:rPr>
              <w:t>8%</w:t>
            </w:r>
          </w:p>
        </w:tc>
      </w:tr>
    </w:tbl>
    <w:p w14:paraId="2B3E0D6E" w14:textId="77777777" w:rsidR="00DB34CC" w:rsidRPr="00CE10A4" w:rsidRDefault="00DB34CC" w:rsidP="00CE10A4">
      <w:pPr>
        <w:spacing w:after="0"/>
        <w:jc w:val="both"/>
        <w:rPr>
          <w:rFonts w:cs="Times New Roman"/>
          <w:szCs w:val="24"/>
        </w:rPr>
      </w:pPr>
    </w:p>
    <w:p w14:paraId="20EB84DB" w14:textId="7FA67C93" w:rsidR="00A1399B" w:rsidRPr="00CE10A4" w:rsidRDefault="00A1399B" w:rsidP="00491DD7">
      <w:pPr>
        <w:spacing w:after="0"/>
        <w:rPr>
          <w:rFonts w:cs="Times New Roman"/>
          <w:szCs w:val="24"/>
        </w:rPr>
      </w:pPr>
      <w:r w:rsidRPr="00CE10A4">
        <w:rPr>
          <w:rFonts w:cs="Times New Roman"/>
          <w:szCs w:val="24"/>
        </w:rPr>
        <w:t>Con todo lo anterior se evidencia que se requiere incrementar las ventas de una manera real en el sector comercial teniendo en cuenta que nuestro esfuerzo y la finalidad de la empresa es consolidarse en el mercado como una empresa confiable que piensa en una utilidad pero ante todo en sus clientes con una sana competencia y un continuo seguimiento a todos nuestros procesos operativos, comerciales y financieros a la vanguardia   de nuestros clientes con ideas innovadoras para mejorar y satisfacer día a día su experiencia con SIVAL.</w:t>
      </w:r>
    </w:p>
    <w:p w14:paraId="581AEB1D" w14:textId="77777777" w:rsidR="00E16288" w:rsidRPr="00CE10A4" w:rsidRDefault="00E16288" w:rsidP="00CE10A4">
      <w:pPr>
        <w:pStyle w:val="Prrafodelista"/>
        <w:spacing w:after="0"/>
        <w:ind w:left="704" w:firstLine="0"/>
        <w:rPr>
          <w:rFonts w:cs="Times New Roman"/>
          <w:szCs w:val="24"/>
        </w:rPr>
      </w:pPr>
    </w:p>
    <w:p w14:paraId="5996F5F0" w14:textId="77777777" w:rsidR="00274CA4" w:rsidRPr="00CE10A4" w:rsidRDefault="00E16288" w:rsidP="00CE10A4">
      <w:pPr>
        <w:spacing w:after="0"/>
        <w:ind w:firstLine="0"/>
        <w:rPr>
          <w:rFonts w:cs="Times New Roman"/>
          <w:szCs w:val="24"/>
        </w:rPr>
      </w:pPr>
      <w:r w:rsidRPr="00CE10A4">
        <w:rPr>
          <w:rFonts w:cs="Times New Roman"/>
          <w:szCs w:val="24"/>
        </w:rPr>
        <w:br w:type="page"/>
      </w:r>
    </w:p>
    <w:p w14:paraId="7EDDF667" w14:textId="77777777" w:rsidR="00A1399B" w:rsidRPr="00C85AB5" w:rsidRDefault="00A1399B" w:rsidP="00706529">
      <w:pPr>
        <w:pStyle w:val="Prrafodelista"/>
        <w:numPr>
          <w:ilvl w:val="0"/>
          <w:numId w:val="1"/>
        </w:numPr>
        <w:spacing w:after="0"/>
        <w:jc w:val="center"/>
        <w:rPr>
          <w:b/>
        </w:rPr>
      </w:pPr>
      <w:bookmarkStart w:id="250" w:name="_Toc414847243"/>
      <w:bookmarkStart w:id="251" w:name="_Toc468292153"/>
      <w:r w:rsidRPr="00C85AB5">
        <w:rPr>
          <w:b/>
        </w:rPr>
        <w:lastRenderedPageBreak/>
        <w:t>Investigación, Desarrollo e Innovación</w:t>
      </w:r>
      <w:bookmarkEnd w:id="250"/>
      <w:bookmarkEnd w:id="251"/>
    </w:p>
    <w:p w14:paraId="2442D916" w14:textId="77777777" w:rsidR="00A1399B" w:rsidRPr="00C85AB5" w:rsidRDefault="00A1399B" w:rsidP="00C85AB5">
      <w:pPr>
        <w:spacing w:after="0"/>
        <w:ind w:left="360" w:firstLine="708"/>
      </w:pPr>
      <w:r w:rsidRPr="00C85AB5">
        <w:t xml:space="preserve">Dentro de la investigación realizada se han identificado potenciales aspectos de innovación que pueden coadyuvar al crecimiento, fortalecimiento y sostenibilidad de la empresa: </w:t>
      </w:r>
    </w:p>
    <w:p w14:paraId="338EEAA6" w14:textId="77777777" w:rsidR="00A1399B" w:rsidRPr="00C85AB5" w:rsidRDefault="00A1399B" w:rsidP="00A1399B">
      <w:pPr>
        <w:pStyle w:val="Prrafodelista"/>
        <w:numPr>
          <w:ilvl w:val="0"/>
          <w:numId w:val="13"/>
        </w:numPr>
      </w:pPr>
      <w:r w:rsidRPr="00C85AB5">
        <w:t>Capacitar al personal administrativo de la empresa en cada una de las áreas que soportan.</w:t>
      </w:r>
    </w:p>
    <w:p w14:paraId="0CCCAAFD" w14:textId="77777777" w:rsidR="00A1399B" w:rsidRPr="00C85AB5" w:rsidRDefault="00A1399B" w:rsidP="00A1399B">
      <w:pPr>
        <w:pStyle w:val="Prrafodelista"/>
        <w:numPr>
          <w:ilvl w:val="0"/>
          <w:numId w:val="13"/>
        </w:numPr>
      </w:pPr>
      <w:r w:rsidRPr="00C85AB5">
        <w:t>Incentivar la participación de todo el personal, promoviendo el compromiso y desarrollo de la empresa.</w:t>
      </w:r>
    </w:p>
    <w:p w14:paraId="22C866BB" w14:textId="77777777" w:rsidR="00A1399B" w:rsidRPr="00C85AB5" w:rsidRDefault="00A1399B" w:rsidP="00A1399B">
      <w:pPr>
        <w:pStyle w:val="Prrafodelista"/>
        <w:numPr>
          <w:ilvl w:val="0"/>
          <w:numId w:val="13"/>
        </w:numPr>
      </w:pPr>
      <w:r w:rsidRPr="00C85AB5">
        <w:t>Mejorar la estructura organizacional y física de la empresa de acuerdo con las capacidades de sus integrantes.</w:t>
      </w:r>
    </w:p>
    <w:p w14:paraId="7D19DDF6" w14:textId="77777777" w:rsidR="00A1399B" w:rsidRPr="00C85AB5" w:rsidRDefault="00A1399B" w:rsidP="00A1399B">
      <w:pPr>
        <w:pStyle w:val="Prrafodelista"/>
        <w:numPr>
          <w:ilvl w:val="0"/>
          <w:numId w:val="13"/>
        </w:numPr>
      </w:pPr>
      <w:r w:rsidRPr="00C85AB5">
        <w:t>Identificar nuevas oportunidades de desarrollo tecnológico que contribuya con la optimización de los recursos.</w:t>
      </w:r>
    </w:p>
    <w:p w14:paraId="646511E3" w14:textId="77777777" w:rsidR="00A1399B" w:rsidRPr="00C85AB5" w:rsidRDefault="00A1399B" w:rsidP="00A1399B">
      <w:pPr>
        <w:pStyle w:val="Prrafodelista"/>
        <w:numPr>
          <w:ilvl w:val="0"/>
          <w:numId w:val="13"/>
        </w:numPr>
      </w:pPr>
      <w:r w:rsidRPr="00C85AB5">
        <w:t>Actualizar y mejorar los paquetes contables e informáticos para optimizar la gestión de la información en la empresa.</w:t>
      </w:r>
    </w:p>
    <w:p w14:paraId="146C247C" w14:textId="77777777" w:rsidR="00A1399B" w:rsidRPr="00C85AB5" w:rsidRDefault="00A1399B" w:rsidP="00A1399B">
      <w:pPr>
        <w:pStyle w:val="Prrafodelista"/>
        <w:numPr>
          <w:ilvl w:val="0"/>
          <w:numId w:val="13"/>
        </w:numPr>
      </w:pPr>
      <w:r w:rsidRPr="00C85AB5">
        <w:t>Aplicar mejores prácticas en los procesos de producción y fabricación de los productos elaborados y comercializados.</w:t>
      </w:r>
    </w:p>
    <w:p w14:paraId="13C0558F" w14:textId="77777777" w:rsidR="00A1399B" w:rsidRPr="00C85AB5" w:rsidRDefault="00A1399B" w:rsidP="00A1399B">
      <w:pPr>
        <w:pStyle w:val="Prrafodelista"/>
        <w:numPr>
          <w:ilvl w:val="0"/>
          <w:numId w:val="13"/>
        </w:numPr>
      </w:pPr>
      <w:r w:rsidRPr="00C85AB5">
        <w:t>Identificar nuevas oportunidades de negocio que permitan aumentar las líneas de atención.</w:t>
      </w:r>
    </w:p>
    <w:p w14:paraId="549EFE61" w14:textId="77777777" w:rsidR="00A1399B" w:rsidRDefault="00A1399B" w:rsidP="00A1399B">
      <w:pPr>
        <w:pStyle w:val="Prrafodelista"/>
        <w:numPr>
          <w:ilvl w:val="0"/>
          <w:numId w:val="13"/>
        </w:numPr>
      </w:pPr>
      <w:r w:rsidRPr="00C85AB5">
        <w:t xml:space="preserve">Innovar en diseños para crear un factor diferenciador con la competencia. </w:t>
      </w:r>
    </w:p>
    <w:p w14:paraId="594984B4" w14:textId="7474E306" w:rsidR="00B96C93" w:rsidRDefault="00B96C93">
      <w:pPr>
        <w:spacing w:line="276" w:lineRule="auto"/>
        <w:ind w:firstLine="0"/>
      </w:pPr>
      <w:r>
        <w:br w:type="page"/>
      </w:r>
    </w:p>
    <w:p w14:paraId="76AA9326" w14:textId="31710E97" w:rsidR="00B96C93" w:rsidRDefault="00B96C93" w:rsidP="00B96C93">
      <w:pPr>
        <w:pStyle w:val="Prrafodelista"/>
        <w:numPr>
          <w:ilvl w:val="0"/>
          <w:numId w:val="1"/>
        </w:numPr>
        <w:spacing w:after="0"/>
        <w:jc w:val="center"/>
        <w:rPr>
          <w:b/>
        </w:rPr>
      </w:pPr>
      <w:r w:rsidRPr="00B96C93">
        <w:rPr>
          <w:b/>
        </w:rPr>
        <w:lastRenderedPageBreak/>
        <w:t>Análisis estratégico internacional</w:t>
      </w:r>
    </w:p>
    <w:p w14:paraId="6EBE9936" w14:textId="037C9F2E" w:rsidR="00786A6A" w:rsidRPr="00D51C0B" w:rsidRDefault="00D51C0B" w:rsidP="00D51C0B">
      <w:pPr>
        <w:pStyle w:val="Prrafodelista"/>
        <w:numPr>
          <w:ilvl w:val="1"/>
          <w:numId w:val="1"/>
        </w:numPr>
        <w:spacing w:after="0"/>
        <w:rPr>
          <w:b/>
          <w:lang w:val="es-CO"/>
        </w:rPr>
      </w:pPr>
      <w:r w:rsidRPr="00D51C0B">
        <w:rPr>
          <w:b/>
          <w:bCs/>
          <w:lang w:val="es-CO"/>
        </w:rPr>
        <w:t>Forma de internacionalización</w:t>
      </w:r>
    </w:p>
    <w:p w14:paraId="6DF49EBC" w14:textId="50126475" w:rsidR="00786A6A" w:rsidRDefault="00D51C0B" w:rsidP="00291868">
      <w:pPr>
        <w:spacing w:after="0"/>
        <w:ind w:firstLine="344"/>
      </w:pPr>
      <w:r>
        <w:t xml:space="preserve">Una vez </w:t>
      </w:r>
      <w:r w:rsidR="00BC3216">
        <w:t xml:space="preserve">se logre la estabilidad económica y financiera de Sival A &amp; A se busca implementar un plan de internacionalización de la empresa con el fin de ampliar el mercado, dar a conocer la empresa, </w:t>
      </w:r>
      <w:r>
        <w:t xml:space="preserve"> </w:t>
      </w:r>
      <w:r w:rsidR="00BC3216">
        <w:t xml:space="preserve">identificar y aprovechar las oportunidades comerciales que presentan algunos países, asistiendo </w:t>
      </w:r>
      <w:r>
        <w:t>y participa</w:t>
      </w:r>
      <w:r w:rsidR="00BC3216">
        <w:t>ndo</w:t>
      </w:r>
      <w:r>
        <w:t xml:space="preserve"> en </w:t>
      </w:r>
      <w:r w:rsidR="00BC3216">
        <w:t>ferias internacionales de c</w:t>
      </w:r>
      <w:r w:rsidR="00BD443D" w:rsidRPr="00D51C0B">
        <w:t>onstrucción, diseño y arquitectura.</w:t>
      </w:r>
    </w:p>
    <w:p w14:paraId="050331A8" w14:textId="1E2698B2" w:rsidR="00786A6A" w:rsidRPr="00AE087E" w:rsidRDefault="00491DD7" w:rsidP="00AE087E">
      <w:pPr>
        <w:pStyle w:val="Prrafodelista"/>
        <w:numPr>
          <w:ilvl w:val="1"/>
          <w:numId w:val="1"/>
        </w:numPr>
        <w:spacing w:after="0"/>
        <w:rPr>
          <w:b/>
          <w:bCs/>
          <w:lang w:val="es-CO"/>
        </w:rPr>
      </w:pPr>
      <w:r>
        <w:rPr>
          <w:b/>
          <w:bCs/>
          <w:lang w:val="es-CO"/>
        </w:rPr>
        <w:t>Objetivos p</w:t>
      </w:r>
      <w:r w:rsidR="00291868" w:rsidRPr="00AE087E">
        <w:rPr>
          <w:b/>
          <w:bCs/>
          <w:lang w:val="es-CO"/>
        </w:rPr>
        <w:t xml:space="preserve">erseguidos </w:t>
      </w:r>
      <w:r>
        <w:rPr>
          <w:b/>
          <w:bCs/>
          <w:lang w:val="es-CO"/>
        </w:rPr>
        <w:t>c</w:t>
      </w:r>
      <w:r w:rsidR="00291868" w:rsidRPr="00AE087E">
        <w:rPr>
          <w:b/>
          <w:bCs/>
          <w:lang w:val="es-CO"/>
        </w:rPr>
        <w:t xml:space="preserve">on </w:t>
      </w:r>
      <w:r>
        <w:rPr>
          <w:b/>
          <w:bCs/>
          <w:lang w:val="es-CO"/>
        </w:rPr>
        <w:t>l</w:t>
      </w:r>
      <w:r w:rsidR="00291868" w:rsidRPr="00AE087E">
        <w:rPr>
          <w:b/>
          <w:bCs/>
          <w:lang w:val="es-CO"/>
        </w:rPr>
        <w:t xml:space="preserve">a </w:t>
      </w:r>
      <w:r>
        <w:rPr>
          <w:b/>
          <w:bCs/>
          <w:lang w:val="es-CO"/>
        </w:rPr>
        <w:t>i</w:t>
      </w:r>
      <w:r w:rsidR="00291868" w:rsidRPr="00AE087E">
        <w:rPr>
          <w:b/>
          <w:bCs/>
          <w:lang w:val="es-CO"/>
        </w:rPr>
        <w:t>nternacionalización</w:t>
      </w:r>
    </w:p>
    <w:p w14:paraId="61E32E05" w14:textId="77777777" w:rsidR="00786A6A" w:rsidRPr="00551709" w:rsidRDefault="00BD443D" w:rsidP="00CD6D72">
      <w:pPr>
        <w:pStyle w:val="Prrafodelista"/>
        <w:numPr>
          <w:ilvl w:val="0"/>
          <w:numId w:val="41"/>
        </w:numPr>
      </w:pPr>
      <w:r w:rsidRPr="00551709">
        <w:t>Conocer la dinámica del mercado internacionalmente</w:t>
      </w:r>
    </w:p>
    <w:p w14:paraId="6369538D" w14:textId="77777777" w:rsidR="00786A6A" w:rsidRPr="00551709" w:rsidRDefault="00BD443D" w:rsidP="00CD6D72">
      <w:pPr>
        <w:pStyle w:val="Prrafodelista"/>
        <w:numPr>
          <w:ilvl w:val="0"/>
          <w:numId w:val="41"/>
        </w:numPr>
      </w:pPr>
      <w:r w:rsidRPr="00551709">
        <w:t xml:space="preserve">Abrir mercado en otros países </w:t>
      </w:r>
    </w:p>
    <w:p w14:paraId="5AB72AFA" w14:textId="77777777" w:rsidR="00786A6A" w:rsidRPr="00551709" w:rsidRDefault="00BD443D" w:rsidP="00CD6D72">
      <w:pPr>
        <w:pStyle w:val="Prrafodelista"/>
        <w:numPr>
          <w:ilvl w:val="0"/>
          <w:numId w:val="41"/>
        </w:numPr>
      </w:pPr>
      <w:r w:rsidRPr="00551709">
        <w:t>Participar en licitaciones internacionales</w:t>
      </w:r>
    </w:p>
    <w:p w14:paraId="3FF8A218" w14:textId="77777777" w:rsidR="00786A6A" w:rsidRPr="00551709" w:rsidRDefault="00BD443D" w:rsidP="00CD6D72">
      <w:pPr>
        <w:pStyle w:val="Prrafodelista"/>
        <w:numPr>
          <w:ilvl w:val="0"/>
          <w:numId w:val="41"/>
        </w:numPr>
      </w:pPr>
      <w:r w:rsidRPr="00551709">
        <w:t>Adquirir conocimiento que permita el mejoramiento de técnicas manipulación del aluminio.</w:t>
      </w:r>
    </w:p>
    <w:p w14:paraId="406F546D" w14:textId="77777777" w:rsidR="00786A6A" w:rsidRPr="00551709" w:rsidRDefault="00BD443D" w:rsidP="00CD6D72">
      <w:pPr>
        <w:pStyle w:val="Prrafodelista"/>
        <w:numPr>
          <w:ilvl w:val="0"/>
          <w:numId w:val="41"/>
        </w:numPr>
      </w:pPr>
      <w:r w:rsidRPr="00551709">
        <w:t xml:space="preserve">Estar a la vanguardia en diseños de ventanearía, estructuras y fachadas. </w:t>
      </w:r>
    </w:p>
    <w:p w14:paraId="0A06AE0C" w14:textId="77777777" w:rsidR="00786A6A" w:rsidRPr="00551709" w:rsidRDefault="00BD443D" w:rsidP="00CD6D72">
      <w:pPr>
        <w:pStyle w:val="Prrafodelista"/>
        <w:numPr>
          <w:ilvl w:val="0"/>
          <w:numId w:val="41"/>
        </w:numPr>
      </w:pPr>
      <w:r w:rsidRPr="00551709">
        <w:t>Establecer relaciones comerciales con socios estratégicos</w:t>
      </w:r>
    </w:p>
    <w:p w14:paraId="3D4FAAAC" w14:textId="77777777" w:rsidR="00786A6A" w:rsidRDefault="00BD443D" w:rsidP="00CD6D72">
      <w:pPr>
        <w:pStyle w:val="Prrafodelista"/>
        <w:numPr>
          <w:ilvl w:val="0"/>
          <w:numId w:val="41"/>
        </w:numPr>
      </w:pPr>
      <w:r w:rsidRPr="00551709">
        <w:t xml:space="preserve">Adopción de tecnología que coadyuve a minimizar tiempo y costos. </w:t>
      </w:r>
    </w:p>
    <w:p w14:paraId="1546D39B" w14:textId="1DF1CE2A" w:rsidR="00786A6A" w:rsidRDefault="00AC0239" w:rsidP="00744E31">
      <w:pPr>
        <w:pStyle w:val="Prrafodelista"/>
        <w:numPr>
          <w:ilvl w:val="1"/>
          <w:numId w:val="1"/>
        </w:numPr>
        <w:spacing w:after="0"/>
        <w:rPr>
          <w:b/>
          <w:bCs/>
          <w:lang w:val="es-CO"/>
        </w:rPr>
      </w:pPr>
      <w:r>
        <w:rPr>
          <w:b/>
          <w:bCs/>
          <w:lang w:val="es-CO"/>
        </w:rPr>
        <w:t>Análisis d</w:t>
      </w:r>
      <w:r w:rsidR="00744E31" w:rsidRPr="00744E31">
        <w:rPr>
          <w:b/>
          <w:bCs/>
          <w:lang w:val="es-CO"/>
        </w:rPr>
        <w:t xml:space="preserve">e </w:t>
      </w:r>
      <w:r>
        <w:rPr>
          <w:b/>
          <w:bCs/>
          <w:lang w:val="es-CO"/>
        </w:rPr>
        <w:t>l</w:t>
      </w:r>
      <w:r w:rsidR="00744E31" w:rsidRPr="00744E31">
        <w:rPr>
          <w:b/>
          <w:bCs/>
          <w:lang w:val="es-CO"/>
        </w:rPr>
        <w:t xml:space="preserve">os </w:t>
      </w:r>
      <w:r>
        <w:rPr>
          <w:b/>
          <w:bCs/>
          <w:lang w:val="es-CO"/>
        </w:rPr>
        <w:t>f</w:t>
      </w:r>
      <w:r w:rsidR="00744E31" w:rsidRPr="00744E31">
        <w:rPr>
          <w:b/>
          <w:bCs/>
          <w:lang w:val="es-CO"/>
        </w:rPr>
        <w:t xml:space="preserve">actores </w:t>
      </w:r>
    </w:p>
    <w:p w14:paraId="7319FE13" w14:textId="77777777" w:rsidR="00786A6A" w:rsidRPr="00F652B7" w:rsidRDefault="00BD443D" w:rsidP="00431A18">
      <w:pPr>
        <w:spacing w:after="0"/>
        <w:ind w:firstLine="344"/>
        <w:rPr>
          <w:bCs/>
          <w:lang w:val="es-CO"/>
        </w:rPr>
      </w:pPr>
      <w:r w:rsidRPr="00F652B7">
        <w:t>Asistir a las ferias internacionales de construcción diseño y arquitectura que se</w:t>
      </w:r>
      <w:r w:rsidRPr="00F652B7">
        <w:rPr>
          <w:b/>
          <w:bCs/>
          <w:lang w:val="es-CO"/>
        </w:rPr>
        <w:t xml:space="preserve"> </w:t>
      </w:r>
      <w:r w:rsidRPr="00F652B7">
        <w:rPr>
          <w:bCs/>
          <w:lang w:val="es-CO"/>
        </w:rPr>
        <w:t>desarrollan en:</w:t>
      </w:r>
    </w:p>
    <w:p w14:paraId="47350C13" w14:textId="77777777" w:rsidR="00786A6A" w:rsidRPr="00F652B7" w:rsidRDefault="00BD443D" w:rsidP="00CD6D72">
      <w:pPr>
        <w:pStyle w:val="Prrafodelista"/>
        <w:numPr>
          <w:ilvl w:val="0"/>
          <w:numId w:val="40"/>
        </w:numPr>
      </w:pPr>
      <w:r w:rsidRPr="00F652B7">
        <w:t>Argentina: Mercosur – Exportar.</w:t>
      </w:r>
    </w:p>
    <w:p w14:paraId="591D0167" w14:textId="77777777" w:rsidR="00786A6A" w:rsidRPr="00F652B7" w:rsidRDefault="00BD443D" w:rsidP="00CD6D72">
      <w:pPr>
        <w:pStyle w:val="Prrafodelista"/>
        <w:numPr>
          <w:ilvl w:val="0"/>
          <w:numId w:val="40"/>
        </w:numPr>
      </w:pPr>
      <w:r w:rsidRPr="00F652B7">
        <w:t>Perú: Acuerdo del pacifico. Acuerdo bilateral – Exportar.</w:t>
      </w:r>
    </w:p>
    <w:p w14:paraId="48CBB7B7" w14:textId="77777777" w:rsidR="00786A6A" w:rsidRPr="00F652B7" w:rsidRDefault="00BD443D" w:rsidP="00CD6D72">
      <w:pPr>
        <w:pStyle w:val="Prrafodelista"/>
        <w:numPr>
          <w:ilvl w:val="0"/>
          <w:numId w:val="40"/>
        </w:numPr>
      </w:pPr>
      <w:r w:rsidRPr="00F652B7">
        <w:t>Panamá: Acuerdo comercial - Exportar</w:t>
      </w:r>
    </w:p>
    <w:p w14:paraId="4A53C584" w14:textId="77777777" w:rsidR="00786A6A" w:rsidRPr="00F652B7" w:rsidRDefault="00BD443D" w:rsidP="00CD6D72">
      <w:pPr>
        <w:pStyle w:val="Prrafodelista"/>
        <w:numPr>
          <w:ilvl w:val="0"/>
          <w:numId w:val="40"/>
        </w:numPr>
      </w:pPr>
      <w:r w:rsidRPr="00F652B7">
        <w:t>Ecuador : Can (no pago de aranceles) - Exportar</w:t>
      </w:r>
    </w:p>
    <w:p w14:paraId="0ACD3139" w14:textId="77777777" w:rsidR="00786A6A" w:rsidRPr="00F652B7" w:rsidRDefault="00BD443D" w:rsidP="00CD6D72">
      <w:pPr>
        <w:pStyle w:val="Prrafodelista"/>
        <w:numPr>
          <w:ilvl w:val="0"/>
          <w:numId w:val="40"/>
        </w:numPr>
      </w:pPr>
      <w:r w:rsidRPr="00F652B7">
        <w:t>Unión Europea: Acuerdo de libre comercio – Gestión del conocimiento.</w:t>
      </w:r>
    </w:p>
    <w:p w14:paraId="7CE60A21" w14:textId="77777777" w:rsidR="00786A6A" w:rsidRPr="00F652B7" w:rsidRDefault="00BD443D" w:rsidP="00CD6D72">
      <w:pPr>
        <w:pStyle w:val="Prrafodelista"/>
        <w:numPr>
          <w:ilvl w:val="0"/>
          <w:numId w:val="40"/>
        </w:numPr>
        <w:spacing w:after="0"/>
      </w:pPr>
      <w:r w:rsidRPr="00F652B7">
        <w:lastRenderedPageBreak/>
        <w:t>Estados Unidos: Acuerdo de libre comercio– Gestión del conocimiento.</w:t>
      </w:r>
    </w:p>
    <w:p w14:paraId="65585EE3" w14:textId="3797434B" w:rsidR="00786A6A" w:rsidRPr="005A10C1" w:rsidRDefault="00234491" w:rsidP="005A10C1">
      <w:pPr>
        <w:pStyle w:val="Prrafodelista"/>
        <w:numPr>
          <w:ilvl w:val="1"/>
          <w:numId w:val="1"/>
        </w:numPr>
        <w:spacing w:after="0"/>
        <w:rPr>
          <w:b/>
          <w:bCs/>
          <w:lang w:val="es-CO"/>
        </w:rPr>
      </w:pPr>
      <w:r w:rsidRPr="005A10C1">
        <w:rPr>
          <w:b/>
          <w:bCs/>
          <w:lang w:val="es-CO"/>
        </w:rPr>
        <w:t>Análisis de los factores sectoriales</w:t>
      </w:r>
    </w:p>
    <w:p w14:paraId="6D0ABF4A" w14:textId="3904A6EB" w:rsidR="00786A6A" w:rsidRPr="005A10C1" w:rsidRDefault="00BD443D" w:rsidP="005A10C1">
      <w:pPr>
        <w:spacing w:after="0"/>
        <w:ind w:left="360"/>
        <w:rPr>
          <w:lang w:val="es-CO"/>
        </w:rPr>
      </w:pPr>
      <w:r w:rsidRPr="005A10C1">
        <w:rPr>
          <w:lang w:val="es-CO"/>
        </w:rPr>
        <w:t>Crecimiento del sector con</w:t>
      </w:r>
      <w:r w:rsidR="006201EB">
        <w:rPr>
          <w:lang w:val="es-CO"/>
        </w:rPr>
        <w:t>str</w:t>
      </w:r>
      <w:r w:rsidRPr="005A10C1">
        <w:rPr>
          <w:lang w:val="es-CO"/>
        </w:rPr>
        <w:t xml:space="preserve">ucción en el </w:t>
      </w:r>
      <w:r w:rsidR="005A10C1" w:rsidRPr="005A10C1">
        <w:rPr>
          <w:lang w:val="es-CO"/>
        </w:rPr>
        <w:t>último</w:t>
      </w:r>
      <w:r w:rsidRPr="005A10C1">
        <w:rPr>
          <w:lang w:val="es-CO"/>
        </w:rPr>
        <w:t xml:space="preserve"> año de los países a los cuales se quiere </w:t>
      </w:r>
      <w:r w:rsidR="005A10C1" w:rsidRPr="005A10C1">
        <w:rPr>
          <w:lang w:val="es-CO"/>
        </w:rPr>
        <w:t>exportar:</w:t>
      </w:r>
    </w:p>
    <w:p w14:paraId="5059725E" w14:textId="77777777" w:rsidR="00786A6A" w:rsidRPr="005A10C1" w:rsidRDefault="00BD443D" w:rsidP="005A3468">
      <w:pPr>
        <w:pStyle w:val="Prrafodelista"/>
        <w:numPr>
          <w:ilvl w:val="0"/>
          <w:numId w:val="39"/>
        </w:numPr>
        <w:spacing w:after="0"/>
      </w:pPr>
      <w:r w:rsidRPr="005A10C1">
        <w:t>Argentina 7%</w:t>
      </w:r>
    </w:p>
    <w:p w14:paraId="12855CFD" w14:textId="77777777" w:rsidR="00786A6A" w:rsidRPr="005A10C1" w:rsidRDefault="00BD443D" w:rsidP="005A3468">
      <w:pPr>
        <w:pStyle w:val="Prrafodelista"/>
        <w:numPr>
          <w:ilvl w:val="0"/>
          <w:numId w:val="39"/>
        </w:numPr>
        <w:spacing w:after="0"/>
      </w:pPr>
      <w:r w:rsidRPr="005A10C1">
        <w:t>Panamá: 10%</w:t>
      </w:r>
    </w:p>
    <w:p w14:paraId="214D0B69" w14:textId="77777777" w:rsidR="00786A6A" w:rsidRPr="005A10C1" w:rsidRDefault="00BD443D" w:rsidP="005A3468">
      <w:pPr>
        <w:pStyle w:val="Prrafodelista"/>
        <w:numPr>
          <w:ilvl w:val="0"/>
          <w:numId w:val="39"/>
        </w:numPr>
        <w:spacing w:after="0"/>
      </w:pPr>
      <w:r w:rsidRPr="005A10C1">
        <w:t>Perú: 4%</w:t>
      </w:r>
    </w:p>
    <w:p w14:paraId="23BB8926" w14:textId="77777777" w:rsidR="00786A6A" w:rsidRPr="005A10C1" w:rsidRDefault="00BD443D" w:rsidP="005A3468">
      <w:pPr>
        <w:pStyle w:val="Prrafodelista"/>
        <w:numPr>
          <w:ilvl w:val="0"/>
          <w:numId w:val="39"/>
        </w:numPr>
        <w:spacing w:after="0"/>
      </w:pPr>
      <w:r w:rsidRPr="005A10C1">
        <w:t>Ecuador 5.5%</w:t>
      </w:r>
    </w:p>
    <w:p w14:paraId="082E2DCA" w14:textId="45190225" w:rsidR="00786A6A" w:rsidRDefault="00234491" w:rsidP="00234491">
      <w:pPr>
        <w:pStyle w:val="Prrafodelista"/>
        <w:numPr>
          <w:ilvl w:val="1"/>
          <w:numId w:val="1"/>
        </w:numPr>
        <w:spacing w:after="0"/>
        <w:rPr>
          <w:b/>
          <w:bCs/>
          <w:lang w:val="es-CO"/>
        </w:rPr>
      </w:pPr>
      <w:r w:rsidRPr="00234491">
        <w:rPr>
          <w:b/>
          <w:bCs/>
          <w:lang w:val="es-CO"/>
        </w:rPr>
        <w:t>Análisis de los factores interempresariales</w:t>
      </w:r>
    </w:p>
    <w:p w14:paraId="67F206D8" w14:textId="4184AE66" w:rsidR="00786A6A" w:rsidRDefault="00BD443D" w:rsidP="00301CA9">
      <w:pPr>
        <w:spacing w:after="0"/>
        <w:ind w:left="360"/>
        <w:rPr>
          <w:lang w:val="es-CO"/>
        </w:rPr>
      </w:pPr>
      <w:r w:rsidRPr="00301CA9">
        <w:rPr>
          <w:lang w:val="es-CO"/>
        </w:rPr>
        <w:t xml:space="preserve">De acuerdo con el comportamiento que ha tenido el sector de la construcción en el primer trimestre del 2015 en América Latina, se refleja que en los países que se puede incursionar con Sival A &amp; A serían Chile y México, ya que este sector se ha mantenido estable y demandan infraestructura como la que ofrece la empresa. </w:t>
      </w:r>
    </w:p>
    <w:p w14:paraId="6065421D" w14:textId="77777777" w:rsidR="00FE0F34" w:rsidRDefault="00B73FC6" w:rsidP="00FE0F34">
      <w:pPr>
        <w:spacing w:after="0" w:line="240" w:lineRule="auto"/>
        <w:rPr>
          <w:bCs/>
          <w:sz w:val="20"/>
          <w:szCs w:val="20"/>
          <w:lang w:val="es-CO"/>
        </w:rPr>
      </w:pPr>
      <w:r>
        <w:rPr>
          <w:noProof/>
          <w:lang w:val="es-CO" w:eastAsia="es-CO"/>
        </w:rPr>
        <w:drawing>
          <wp:inline distT="0" distB="0" distL="0" distR="0" wp14:anchorId="2E61BBAC" wp14:editId="5F89FF92">
            <wp:extent cx="5428034" cy="2312236"/>
            <wp:effectExtent l="0" t="0" r="0" b="0"/>
            <wp:docPr id="476" name="Imagen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5447888" cy="2320693"/>
                    </a:xfrm>
                    <a:prstGeom prst="rect">
                      <a:avLst/>
                    </a:prstGeom>
                    <a:noFill/>
                  </pic:spPr>
                </pic:pic>
              </a:graphicData>
            </a:graphic>
          </wp:inline>
        </w:drawing>
      </w:r>
    </w:p>
    <w:p w14:paraId="7DF683EA" w14:textId="7A3D084A" w:rsidR="00B73FC6" w:rsidRDefault="00D446C1" w:rsidP="00FE0F34">
      <w:pPr>
        <w:spacing w:after="0" w:line="240" w:lineRule="auto"/>
        <w:rPr>
          <w:bCs/>
          <w:sz w:val="20"/>
          <w:szCs w:val="20"/>
          <w:lang w:val="es-CO"/>
        </w:rPr>
      </w:pPr>
      <w:r>
        <w:rPr>
          <w:bCs/>
          <w:sz w:val="20"/>
          <w:szCs w:val="20"/>
          <w:lang w:val="es-CO"/>
        </w:rPr>
        <w:t>Grafica 15. Construcción en América. (</w:t>
      </w:r>
      <w:r w:rsidR="00B73FC6" w:rsidRPr="00FE0F34">
        <w:rPr>
          <w:bCs/>
          <w:sz w:val="20"/>
          <w:szCs w:val="20"/>
          <w:lang w:val="es-CO"/>
        </w:rPr>
        <w:t xml:space="preserve"> DANE cálculo revista Dinero</w:t>
      </w:r>
      <w:r>
        <w:rPr>
          <w:bCs/>
          <w:sz w:val="20"/>
          <w:szCs w:val="20"/>
          <w:lang w:val="es-CO"/>
        </w:rPr>
        <w:t>).</w:t>
      </w:r>
    </w:p>
    <w:p w14:paraId="0BD4B554" w14:textId="77777777" w:rsidR="00D446C1" w:rsidRDefault="00D446C1" w:rsidP="00FE0F34">
      <w:pPr>
        <w:spacing w:after="0" w:line="240" w:lineRule="auto"/>
        <w:rPr>
          <w:bCs/>
          <w:sz w:val="20"/>
          <w:szCs w:val="20"/>
          <w:lang w:val="es-CO"/>
        </w:rPr>
      </w:pPr>
    </w:p>
    <w:p w14:paraId="3785FA3C" w14:textId="694689F3" w:rsidR="005A3468" w:rsidRPr="005A3468" w:rsidRDefault="005A3468" w:rsidP="005A3468">
      <w:pPr>
        <w:pStyle w:val="Prrafodelista"/>
        <w:numPr>
          <w:ilvl w:val="1"/>
          <w:numId w:val="1"/>
        </w:numPr>
        <w:spacing w:after="0"/>
        <w:rPr>
          <w:b/>
          <w:bCs/>
          <w:lang w:val="es-CO"/>
        </w:rPr>
      </w:pPr>
      <w:r w:rsidRPr="005A3468">
        <w:rPr>
          <w:b/>
          <w:bCs/>
          <w:lang w:val="es-CO"/>
        </w:rPr>
        <w:t>Formulación estratégica internacional</w:t>
      </w:r>
    </w:p>
    <w:p w14:paraId="25A5166B" w14:textId="53223A1B" w:rsidR="00786A6A" w:rsidRPr="005A3468" w:rsidRDefault="005A3468" w:rsidP="005A3468">
      <w:pPr>
        <w:pStyle w:val="Prrafodelista"/>
        <w:numPr>
          <w:ilvl w:val="2"/>
          <w:numId w:val="1"/>
        </w:numPr>
        <w:spacing w:after="0"/>
        <w:rPr>
          <w:b/>
          <w:bCs/>
          <w:lang w:val="es-CO"/>
        </w:rPr>
      </w:pPr>
      <w:r w:rsidRPr="005A3468">
        <w:rPr>
          <w:b/>
          <w:bCs/>
          <w:lang w:val="es-CO"/>
        </w:rPr>
        <w:t xml:space="preserve">Estrategia de entrada </w:t>
      </w:r>
    </w:p>
    <w:p w14:paraId="202EF99D" w14:textId="77777777" w:rsidR="00786A6A" w:rsidRPr="005A3468" w:rsidRDefault="00BD443D" w:rsidP="005A3468">
      <w:pPr>
        <w:pStyle w:val="Prrafodelista"/>
        <w:numPr>
          <w:ilvl w:val="0"/>
          <w:numId w:val="39"/>
        </w:numPr>
        <w:spacing w:after="0"/>
      </w:pPr>
      <w:r w:rsidRPr="005A3468">
        <w:lastRenderedPageBreak/>
        <w:t xml:space="preserve">Inicialmente asistir a las conferencias, mesas de trabajo, foros y capacitaciones.  </w:t>
      </w:r>
    </w:p>
    <w:p w14:paraId="452AC6D0" w14:textId="453A0421" w:rsidR="00786A6A" w:rsidRDefault="005A3468" w:rsidP="005A3468">
      <w:pPr>
        <w:pStyle w:val="Prrafodelista"/>
        <w:numPr>
          <w:ilvl w:val="0"/>
          <w:numId w:val="39"/>
        </w:numPr>
        <w:spacing w:after="0"/>
      </w:pPr>
      <w:r>
        <w:t>E</w:t>
      </w:r>
      <w:r w:rsidR="00BD443D" w:rsidRPr="005A3468">
        <w:t>studiar los posibles mercados analizando el comportamiento del sector en los últimos tres años, cantidad de proyectos de construcción aprobados y en curso, legislación, etc.</w:t>
      </w:r>
    </w:p>
    <w:p w14:paraId="6D16802A" w14:textId="4904F686" w:rsidR="00786A6A" w:rsidRPr="005A3468" w:rsidRDefault="005A3468" w:rsidP="005A3468">
      <w:pPr>
        <w:pStyle w:val="Prrafodelista"/>
        <w:numPr>
          <w:ilvl w:val="2"/>
          <w:numId w:val="1"/>
        </w:numPr>
        <w:spacing w:after="0"/>
        <w:rPr>
          <w:b/>
          <w:bCs/>
          <w:lang w:val="es-CO"/>
        </w:rPr>
      </w:pPr>
      <w:r w:rsidRPr="005A3468">
        <w:rPr>
          <w:b/>
          <w:bCs/>
          <w:lang w:val="es-CO"/>
        </w:rPr>
        <w:t>Estrategia competitiva</w:t>
      </w:r>
    </w:p>
    <w:p w14:paraId="5DE30BCF" w14:textId="539A3EC0" w:rsidR="00786A6A" w:rsidRPr="005A3468" w:rsidRDefault="00BD443D" w:rsidP="005A3468">
      <w:pPr>
        <w:pStyle w:val="Prrafodelista"/>
        <w:numPr>
          <w:ilvl w:val="0"/>
          <w:numId w:val="39"/>
        </w:numPr>
        <w:spacing w:after="0"/>
      </w:pPr>
      <w:r w:rsidRPr="005A3468">
        <w:t>Vincula</w:t>
      </w:r>
      <w:r w:rsidR="00113C0E">
        <w:t>r</w:t>
      </w:r>
      <w:r w:rsidRPr="005A3468">
        <w:t xml:space="preserve"> la empresa a un gremio como Camacol </w:t>
      </w:r>
    </w:p>
    <w:p w14:paraId="6A48F2B7" w14:textId="77777777" w:rsidR="00786A6A" w:rsidRPr="005A3468" w:rsidRDefault="00BD443D" w:rsidP="005A3468">
      <w:pPr>
        <w:pStyle w:val="Prrafodelista"/>
        <w:numPr>
          <w:ilvl w:val="0"/>
          <w:numId w:val="39"/>
        </w:numPr>
        <w:spacing w:after="0"/>
      </w:pPr>
      <w:r w:rsidRPr="005A3468">
        <w:t>Implementar estándares de calidad que permitan optimizar la producción en línea</w:t>
      </w:r>
    </w:p>
    <w:p w14:paraId="0B94539D" w14:textId="1A41373F" w:rsidR="00786A6A" w:rsidRDefault="00113C0E" w:rsidP="005A3468">
      <w:pPr>
        <w:pStyle w:val="Prrafodelista"/>
        <w:numPr>
          <w:ilvl w:val="0"/>
          <w:numId w:val="39"/>
        </w:numPr>
        <w:spacing w:after="0"/>
      </w:pPr>
      <w:r>
        <w:t>Activar</w:t>
      </w:r>
      <w:r w:rsidR="00BD443D" w:rsidRPr="005A3468">
        <w:t xml:space="preserve"> la marca Sival A &amp; A por medio de herramientas tecnológicas como página web con un catálogo de productos y servicios actualizado y redes sociales para llegar al mercado que se encuentra desatendido. </w:t>
      </w:r>
    </w:p>
    <w:p w14:paraId="1EC2D1C3" w14:textId="7AB4F8B9" w:rsidR="00786A6A" w:rsidRPr="005A3468" w:rsidRDefault="005A3468" w:rsidP="005A3468">
      <w:pPr>
        <w:pStyle w:val="Prrafodelista"/>
        <w:numPr>
          <w:ilvl w:val="2"/>
          <w:numId w:val="1"/>
        </w:numPr>
        <w:spacing w:after="0"/>
        <w:rPr>
          <w:b/>
          <w:bCs/>
          <w:lang w:val="es-CO"/>
        </w:rPr>
      </w:pPr>
      <w:r w:rsidRPr="005A3468">
        <w:rPr>
          <w:b/>
          <w:bCs/>
          <w:lang w:val="es-CO"/>
        </w:rPr>
        <w:t xml:space="preserve">Estrategias Funcionales </w:t>
      </w:r>
    </w:p>
    <w:p w14:paraId="5B494AA9" w14:textId="7DA80313" w:rsidR="00786A6A" w:rsidRPr="005A3468" w:rsidRDefault="00113C0E" w:rsidP="005A3468">
      <w:pPr>
        <w:pStyle w:val="Prrafodelista"/>
        <w:numPr>
          <w:ilvl w:val="0"/>
          <w:numId w:val="39"/>
        </w:numPr>
        <w:rPr>
          <w:lang w:val="es-CO"/>
        </w:rPr>
      </w:pPr>
      <w:r>
        <w:rPr>
          <w:lang w:val="es-CO"/>
        </w:rPr>
        <w:t>Participar en</w:t>
      </w:r>
      <w:r w:rsidR="00BD443D" w:rsidRPr="005A3468">
        <w:rPr>
          <w:lang w:val="es-CO"/>
        </w:rPr>
        <w:t xml:space="preserve"> cursos de actualización </w:t>
      </w:r>
    </w:p>
    <w:p w14:paraId="25C213F5" w14:textId="39E230DD" w:rsidR="00786A6A" w:rsidRPr="005A3468" w:rsidRDefault="00113C0E" w:rsidP="005A3468">
      <w:pPr>
        <w:pStyle w:val="Prrafodelista"/>
        <w:numPr>
          <w:ilvl w:val="0"/>
          <w:numId w:val="39"/>
        </w:numPr>
        <w:rPr>
          <w:lang w:val="es-CO"/>
        </w:rPr>
      </w:pPr>
      <w:r>
        <w:rPr>
          <w:lang w:val="es-CO"/>
        </w:rPr>
        <w:t>Asistir</w:t>
      </w:r>
      <w:r w:rsidR="00BD443D" w:rsidRPr="005A3468">
        <w:rPr>
          <w:lang w:val="es-CO"/>
        </w:rPr>
        <w:t xml:space="preserve"> a charlas, foros, mesas de trabajo, muestra y exposiciones.</w:t>
      </w:r>
    </w:p>
    <w:p w14:paraId="21845A53" w14:textId="034F9C52" w:rsidR="00786A6A" w:rsidRPr="005A3468" w:rsidRDefault="00113C0E" w:rsidP="005A3468">
      <w:pPr>
        <w:pStyle w:val="Prrafodelista"/>
        <w:numPr>
          <w:ilvl w:val="0"/>
          <w:numId w:val="39"/>
        </w:numPr>
        <w:rPr>
          <w:lang w:val="es-CO"/>
        </w:rPr>
      </w:pPr>
      <w:r>
        <w:rPr>
          <w:lang w:val="es-CO"/>
        </w:rPr>
        <w:t>Adquirir</w:t>
      </w:r>
      <w:r w:rsidR="00BD443D" w:rsidRPr="005A3468">
        <w:rPr>
          <w:lang w:val="es-CO"/>
        </w:rPr>
        <w:t xml:space="preserve"> maquinaria, equipo, materia prima y programas que modernicen los diseños y forma de elaborar los productos. </w:t>
      </w:r>
    </w:p>
    <w:p w14:paraId="1A55E901" w14:textId="7E4344BA" w:rsidR="005A3468" w:rsidRDefault="00EC13FC" w:rsidP="00EC13FC">
      <w:pPr>
        <w:pStyle w:val="Prrafodelista"/>
        <w:numPr>
          <w:ilvl w:val="1"/>
          <w:numId w:val="1"/>
        </w:numPr>
        <w:spacing w:after="0"/>
        <w:rPr>
          <w:b/>
          <w:bCs/>
          <w:lang w:val="es-CO"/>
        </w:rPr>
      </w:pPr>
      <w:r w:rsidRPr="00EC13FC">
        <w:rPr>
          <w:b/>
          <w:bCs/>
          <w:lang w:val="es-CO"/>
        </w:rPr>
        <w:t>Implantación estratégica internacional</w:t>
      </w:r>
    </w:p>
    <w:p w14:paraId="19AA8B0B" w14:textId="159FD9E1" w:rsidR="00786A6A" w:rsidRPr="002174A9" w:rsidRDefault="002174A9" w:rsidP="002174A9">
      <w:pPr>
        <w:pStyle w:val="Prrafodelista"/>
        <w:numPr>
          <w:ilvl w:val="2"/>
          <w:numId w:val="1"/>
        </w:numPr>
        <w:rPr>
          <w:b/>
          <w:bCs/>
          <w:lang w:val="es-CO"/>
        </w:rPr>
      </w:pPr>
      <w:r w:rsidRPr="002174A9">
        <w:rPr>
          <w:b/>
          <w:bCs/>
          <w:lang w:val="es-CO"/>
        </w:rPr>
        <w:t xml:space="preserve">Estructura organizativa internacional </w:t>
      </w:r>
    </w:p>
    <w:p w14:paraId="0BE23FA7" w14:textId="77777777" w:rsidR="00786A6A" w:rsidRPr="002174A9" w:rsidRDefault="00BD443D" w:rsidP="002174A9">
      <w:pPr>
        <w:pStyle w:val="Prrafodelista"/>
        <w:numPr>
          <w:ilvl w:val="0"/>
          <w:numId w:val="39"/>
        </w:numPr>
        <w:rPr>
          <w:lang w:val="es-CO"/>
        </w:rPr>
      </w:pPr>
      <w:r w:rsidRPr="002174A9">
        <w:rPr>
          <w:lang w:val="es-CO"/>
        </w:rPr>
        <w:t>Gerente General.</w:t>
      </w:r>
    </w:p>
    <w:p w14:paraId="01B09940" w14:textId="06CE9340" w:rsidR="00786A6A" w:rsidRPr="002174A9" w:rsidRDefault="006E59CE" w:rsidP="002174A9">
      <w:pPr>
        <w:pStyle w:val="Prrafodelista"/>
        <w:numPr>
          <w:ilvl w:val="0"/>
          <w:numId w:val="39"/>
        </w:numPr>
        <w:rPr>
          <w:lang w:val="es-CO"/>
        </w:rPr>
      </w:pPr>
      <w:r>
        <w:rPr>
          <w:lang w:val="es-CO"/>
        </w:rPr>
        <w:t>Administración desde Colombia.</w:t>
      </w:r>
    </w:p>
    <w:p w14:paraId="6EF3ECD6" w14:textId="3DF3A297" w:rsidR="00786A6A" w:rsidRDefault="00BD443D" w:rsidP="002174A9">
      <w:pPr>
        <w:pStyle w:val="Prrafodelista"/>
        <w:numPr>
          <w:ilvl w:val="0"/>
          <w:numId w:val="39"/>
        </w:numPr>
        <w:rPr>
          <w:lang w:val="es-CO"/>
        </w:rPr>
      </w:pPr>
      <w:r w:rsidRPr="002174A9">
        <w:rPr>
          <w:lang w:val="es-CO"/>
        </w:rPr>
        <w:t>Delegado internacional</w:t>
      </w:r>
      <w:r w:rsidR="006E59CE">
        <w:rPr>
          <w:lang w:val="es-CO"/>
        </w:rPr>
        <w:t>.</w:t>
      </w:r>
    </w:p>
    <w:p w14:paraId="572BF408" w14:textId="44C7430D" w:rsidR="00786A6A" w:rsidRPr="006E59CE" w:rsidRDefault="006E59CE" w:rsidP="006E59CE">
      <w:pPr>
        <w:pStyle w:val="Prrafodelista"/>
        <w:numPr>
          <w:ilvl w:val="2"/>
          <w:numId w:val="1"/>
        </w:numPr>
        <w:rPr>
          <w:b/>
          <w:bCs/>
          <w:lang w:val="es-CO"/>
        </w:rPr>
      </w:pPr>
      <w:r w:rsidRPr="006E59CE">
        <w:rPr>
          <w:b/>
          <w:bCs/>
          <w:lang w:val="es-CO"/>
        </w:rPr>
        <w:t xml:space="preserve">Control estratégico internacional </w:t>
      </w:r>
    </w:p>
    <w:p w14:paraId="06A41CF9" w14:textId="77777777" w:rsidR="00786A6A" w:rsidRPr="006E59CE" w:rsidRDefault="00BD443D" w:rsidP="00FD6E80">
      <w:pPr>
        <w:pStyle w:val="Prrafodelista"/>
        <w:numPr>
          <w:ilvl w:val="0"/>
          <w:numId w:val="39"/>
        </w:numPr>
        <w:spacing w:after="0"/>
        <w:rPr>
          <w:lang w:val="es-CO"/>
        </w:rPr>
      </w:pPr>
      <w:r w:rsidRPr="006E59CE">
        <w:rPr>
          <w:lang w:val="es-CO"/>
        </w:rPr>
        <w:t>Las siguientes ferias son para las que en un mediano plazo la empresa podría prepararse para participar como expositor dándose a conocer:</w:t>
      </w:r>
    </w:p>
    <w:p w14:paraId="60F82E95" w14:textId="77777777" w:rsidR="00786A6A" w:rsidRPr="006E59CE" w:rsidRDefault="00BD443D" w:rsidP="00FD6E80">
      <w:pPr>
        <w:pStyle w:val="Prrafodelista"/>
        <w:numPr>
          <w:ilvl w:val="0"/>
          <w:numId w:val="39"/>
        </w:numPr>
        <w:spacing w:after="0"/>
        <w:rPr>
          <w:lang w:val="es-CO"/>
        </w:rPr>
      </w:pPr>
      <w:r w:rsidRPr="006E59CE">
        <w:rPr>
          <w:lang w:val="es-CO"/>
        </w:rPr>
        <w:lastRenderedPageBreak/>
        <w:t>Expoconstrucción y expodiseño del 16 al 21 mayo de 2017 en Bogotá. Sival A &amp; A se vinculó al programa de emprendimiento de la CCB, por medio del cual se puede conseguir apoyo para la participación con un stand en la feria.</w:t>
      </w:r>
    </w:p>
    <w:p w14:paraId="2C1FF7D3" w14:textId="52F11B2A" w:rsidR="00786A6A" w:rsidRPr="006E59CE" w:rsidRDefault="00BD443D" w:rsidP="00FD6E80">
      <w:pPr>
        <w:pStyle w:val="Prrafodelista"/>
        <w:numPr>
          <w:ilvl w:val="0"/>
          <w:numId w:val="39"/>
        </w:numPr>
        <w:spacing w:after="0"/>
        <w:rPr>
          <w:lang w:val="es-CO"/>
        </w:rPr>
      </w:pPr>
      <w:r w:rsidRPr="006E59CE">
        <w:rPr>
          <w:lang w:val="es-CO"/>
        </w:rPr>
        <w:t>Expo Hormigón: organizada por la Cámara Chilena de la Construcción se realizará del 4 al 7 de octubre de 2017 en Chile.  Siendo este país uno de los que se ha mantenido estables en el sector de la construcción en América Latina la empresa se puede apalancar con los proyectos apoyados por Proexport para participar en esta feria que representa una gran oportunidad de internacionalización de la empresa.</w:t>
      </w:r>
    </w:p>
    <w:p w14:paraId="7F02C5CF" w14:textId="77777777" w:rsidR="006E59CE" w:rsidRPr="002174A9" w:rsidRDefault="006E59CE" w:rsidP="006E59CE">
      <w:pPr>
        <w:pStyle w:val="Prrafodelista"/>
        <w:ind w:firstLine="0"/>
        <w:rPr>
          <w:lang w:val="es-CO"/>
        </w:rPr>
      </w:pPr>
    </w:p>
    <w:p w14:paraId="3B8E37B9" w14:textId="77777777" w:rsidR="002174A9" w:rsidRPr="00EC13FC" w:rsidRDefault="002174A9" w:rsidP="002174A9">
      <w:pPr>
        <w:pStyle w:val="Prrafodelista"/>
        <w:spacing w:after="0"/>
        <w:ind w:left="704" w:firstLine="0"/>
        <w:rPr>
          <w:b/>
          <w:bCs/>
          <w:lang w:val="es-CO"/>
        </w:rPr>
      </w:pPr>
    </w:p>
    <w:p w14:paraId="5DBD3A0E" w14:textId="77777777" w:rsidR="005A3468" w:rsidRPr="005A3468" w:rsidRDefault="005A3468" w:rsidP="005A3468">
      <w:pPr>
        <w:spacing w:after="0"/>
        <w:ind w:left="360" w:firstLine="0"/>
      </w:pPr>
    </w:p>
    <w:p w14:paraId="3C9A1FF1" w14:textId="77777777" w:rsidR="00301CA9" w:rsidRPr="00234491" w:rsidRDefault="00301CA9" w:rsidP="00301CA9">
      <w:pPr>
        <w:pStyle w:val="Prrafodelista"/>
        <w:spacing w:after="0"/>
        <w:ind w:left="704" w:firstLine="0"/>
        <w:rPr>
          <w:b/>
          <w:bCs/>
          <w:lang w:val="es-CO"/>
        </w:rPr>
      </w:pPr>
    </w:p>
    <w:p w14:paraId="5E980640" w14:textId="77777777" w:rsidR="00744E31" w:rsidRPr="00F652B7" w:rsidRDefault="00744E31" w:rsidP="00B01139">
      <w:pPr>
        <w:ind w:left="360" w:firstLine="0"/>
      </w:pPr>
    </w:p>
    <w:p w14:paraId="75555708" w14:textId="32B973D6" w:rsidR="00744E31" w:rsidRPr="00551709" w:rsidRDefault="00FE0F34" w:rsidP="00FE0F34">
      <w:pPr>
        <w:tabs>
          <w:tab w:val="left" w:pos="1455"/>
        </w:tabs>
      </w:pPr>
      <w:r>
        <w:tab/>
      </w:r>
    </w:p>
    <w:p w14:paraId="3A091213" w14:textId="77777777" w:rsidR="00551709" w:rsidRPr="00551709" w:rsidRDefault="00551709" w:rsidP="00551709">
      <w:pPr>
        <w:pStyle w:val="Prrafodelista"/>
        <w:ind w:firstLine="0"/>
      </w:pPr>
    </w:p>
    <w:p w14:paraId="0BEE267C" w14:textId="77777777" w:rsidR="00291868" w:rsidRPr="00D51C0B" w:rsidRDefault="00291868" w:rsidP="00D51C0B">
      <w:pPr>
        <w:ind w:firstLine="344"/>
      </w:pPr>
    </w:p>
    <w:p w14:paraId="7F5006AE" w14:textId="76545A72" w:rsidR="008F7513" w:rsidRDefault="008F7513">
      <w:pPr>
        <w:spacing w:line="276" w:lineRule="auto"/>
        <w:ind w:firstLine="0"/>
        <w:rPr>
          <w:b/>
        </w:rPr>
      </w:pPr>
      <w:r>
        <w:rPr>
          <w:b/>
        </w:rPr>
        <w:br w:type="page"/>
      </w:r>
    </w:p>
    <w:p w14:paraId="4D6FFEC9" w14:textId="3C1D4DB4" w:rsidR="001611AA" w:rsidRPr="0010687A" w:rsidRDefault="00EE6AC8" w:rsidP="0010687A">
      <w:pPr>
        <w:pStyle w:val="Ttulo1"/>
        <w:numPr>
          <w:ilvl w:val="0"/>
          <w:numId w:val="1"/>
        </w:numPr>
        <w:rPr>
          <w:rFonts w:cs="Times New Roman"/>
        </w:rPr>
      </w:pPr>
      <w:bookmarkStart w:id="252" w:name="_Toc476731068"/>
      <w:r w:rsidRPr="0010687A">
        <w:rPr>
          <w:rFonts w:cs="Times New Roman"/>
        </w:rPr>
        <w:lastRenderedPageBreak/>
        <w:t>Plan de Acción.</w:t>
      </w:r>
      <w:bookmarkEnd w:id="252"/>
    </w:p>
    <w:p w14:paraId="5C8E4467" w14:textId="491C3A43" w:rsidR="001611AA" w:rsidRDefault="00EE6AC8" w:rsidP="00D92ADC">
      <w:pPr>
        <w:pStyle w:val="Prrafodelista"/>
        <w:numPr>
          <w:ilvl w:val="1"/>
          <w:numId w:val="1"/>
        </w:numPr>
        <w:spacing w:after="0"/>
        <w:rPr>
          <w:b/>
        </w:rPr>
      </w:pPr>
      <w:bookmarkStart w:id="253" w:name="_Toc457674582"/>
      <w:r w:rsidRPr="00487259">
        <w:rPr>
          <w:b/>
        </w:rPr>
        <w:t>Balance Score Card</w:t>
      </w:r>
      <w:bookmarkEnd w:id="253"/>
      <w:r w:rsidRPr="00487259">
        <w:rPr>
          <w:b/>
        </w:rPr>
        <w:t xml:space="preserve"> </w:t>
      </w:r>
    </w:p>
    <w:p w14:paraId="7986DCB7" w14:textId="77777777" w:rsidR="00D92ADC" w:rsidRDefault="00D92ADC" w:rsidP="00D92ADC">
      <w:pPr>
        <w:pStyle w:val="Prrafodelista"/>
        <w:spacing w:after="0"/>
        <w:ind w:left="644" w:firstLine="0"/>
        <w:rPr>
          <w:b/>
        </w:rPr>
      </w:pPr>
    </w:p>
    <w:p w14:paraId="45CE45CD" w14:textId="77777777" w:rsidR="00D92ADC" w:rsidRPr="00487259" w:rsidRDefault="00D92ADC" w:rsidP="00D92ADC">
      <w:pPr>
        <w:pStyle w:val="Prrafodelista"/>
        <w:spacing w:after="0"/>
        <w:ind w:left="644" w:firstLine="0"/>
        <w:rPr>
          <w:b/>
        </w:rPr>
      </w:pPr>
    </w:p>
    <w:p w14:paraId="58E30606" w14:textId="77777777" w:rsidR="002E55CD" w:rsidRPr="00200A82" w:rsidRDefault="002E55CD" w:rsidP="00226FEC">
      <w:r w:rsidRPr="00200A82">
        <w:rPr>
          <w:noProof/>
          <w:lang w:val="es-CO" w:eastAsia="es-CO"/>
        </w:rPr>
        <mc:AlternateContent>
          <mc:Choice Requires="wps">
            <w:drawing>
              <wp:anchor distT="0" distB="0" distL="114300" distR="114300" simplePos="0" relativeHeight="251667968" behindDoc="0" locked="0" layoutInCell="1" allowOverlap="1" wp14:anchorId="0D2827D3" wp14:editId="033E2843">
                <wp:simplePos x="0" y="0"/>
                <wp:positionH relativeFrom="column">
                  <wp:posOffset>2573049</wp:posOffset>
                </wp:positionH>
                <wp:positionV relativeFrom="paragraph">
                  <wp:posOffset>-432065</wp:posOffset>
                </wp:positionV>
                <wp:extent cx="1238250" cy="809625"/>
                <wp:effectExtent l="19050" t="19050" r="19050" b="28575"/>
                <wp:wrapNone/>
                <wp:docPr id="27" name="27 Rectángulo"/>
                <wp:cNvGraphicFramePr/>
                <a:graphic xmlns:a="http://schemas.openxmlformats.org/drawingml/2006/main">
                  <a:graphicData uri="http://schemas.microsoft.com/office/word/2010/wordprocessingShape">
                    <wps:wsp>
                      <wps:cNvSpPr/>
                      <wps:spPr>
                        <a:xfrm>
                          <a:off x="0" y="0"/>
                          <a:ext cx="1238250" cy="809625"/>
                        </a:xfrm>
                        <a:prstGeom prst="rect">
                          <a:avLst/>
                        </a:prstGeom>
                      </wps:spPr>
                      <wps:style>
                        <a:lnRef idx="2">
                          <a:schemeClr val="accent1"/>
                        </a:lnRef>
                        <a:fillRef idx="1">
                          <a:schemeClr val="lt1"/>
                        </a:fillRef>
                        <a:effectRef idx="0">
                          <a:schemeClr val="accent1"/>
                        </a:effectRef>
                        <a:fontRef idx="minor">
                          <a:schemeClr val="dk1"/>
                        </a:fontRef>
                      </wps:style>
                      <wps:txbx>
                        <w:txbxContent>
                          <w:p w14:paraId="3F77F253" w14:textId="77777777" w:rsidR="0075435B" w:rsidRPr="003D6899" w:rsidRDefault="0075435B" w:rsidP="00D92ADC">
                            <w:pPr>
                              <w:spacing w:after="0" w:line="240" w:lineRule="auto"/>
                              <w:ind w:firstLine="0"/>
                              <w:jc w:val="center"/>
                              <w:rPr>
                                <w:sz w:val="18"/>
                                <w:szCs w:val="18"/>
                              </w:rPr>
                            </w:pPr>
                            <w:r w:rsidRPr="003D6899">
                              <w:rPr>
                                <w:sz w:val="18"/>
                                <w:szCs w:val="18"/>
                              </w:rPr>
                              <w:t>Recaudo de cartera</w:t>
                            </w:r>
                          </w:p>
                          <w:p w14:paraId="77983CD4" w14:textId="77777777" w:rsidR="0075435B" w:rsidRDefault="0075435B" w:rsidP="00D92ADC">
                            <w:pPr>
                              <w:spacing w:after="0" w:line="240" w:lineRule="auto"/>
                              <w:jc w:val="center"/>
                              <w:rPr>
                                <w:sz w:val="18"/>
                                <w:szCs w:val="18"/>
                              </w:rPr>
                            </w:pPr>
                            <w:r>
                              <w:rPr>
                                <w:sz w:val="18"/>
                                <w:szCs w:val="18"/>
                              </w:rPr>
                              <w:t>Rentabilidad</w:t>
                            </w:r>
                          </w:p>
                          <w:p w14:paraId="266299B0" w14:textId="77777777" w:rsidR="0075435B" w:rsidRPr="003D6899" w:rsidRDefault="0075435B" w:rsidP="00D92ADC">
                            <w:pPr>
                              <w:spacing w:after="0" w:line="240" w:lineRule="auto"/>
                              <w:jc w:val="center"/>
                              <w:rPr>
                                <w:sz w:val="18"/>
                                <w:szCs w:val="18"/>
                              </w:rPr>
                            </w:pPr>
                            <w:r>
                              <w:rPr>
                                <w:sz w:val="18"/>
                                <w:szCs w:val="18"/>
                              </w:rPr>
                              <w:t>Liquidez</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D2827D3" id="27 Rectángulo" o:spid="_x0000_s1028" style="position:absolute;left:0;text-align:left;margin-left:202.6pt;margin-top:-34pt;width:97.5pt;height:63.75pt;z-index:251667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KiLcgIAACgFAAAOAAAAZHJzL2Uyb0RvYy54bWysVEtu2zAQ3RfoHQjuG1lqvoblwHCQokCQ&#10;BEmKrGmKtIWSHJakLbm36VlysQ6pT9LUq6IbiqOZN983nF22WpGdcL4GU9L8aEKJMByq2qxL+u3p&#10;+tM5JT4wUzEFRpR0Lzy9nH/8MGvsVBSwAVUJR9CJ8dPGlnQTgp1mmecboZk/AisMKiU4zQKKbp1V&#10;jjXoXausmExOswZcZR1w4T3+veqUdJ78Syl4uJPSi0BUSTG3kE6XzlU8s/mMTdeO2U3N+zTYP2Sh&#10;WW0w6OjqigVGtq7+y5WuuQMPMhxx0BlIWXORasBq8sm7ah43zIpUCzbH27FN/v+55be7e0fqqqTF&#10;GSWGaZxRcUYesHEvv8x6qyC2qLF+ipaP9t71ksdrrLeVTscvVkLa1Nb92FbRBsLxZ158Pi9OsPsc&#10;deeTi9PiJDrNXtHW+fBFgCbxUlKH0VM32e7Gh850MEFczKaLn25hr0RMQZkHIbEUjFgkdCKRWCpH&#10;dgzHzzgXJuR96GQdYbJWagTmh4BqBPW2ESYSuUbg5BDwz4gjIkUFE0awrg24Qw6q70O6srMfqu9q&#10;juWHdtV28xsGtYJqjzN10JHdW35dY1tvmA/3zCG7cRK4seEOD6mgKSn0N0o24H4e+h/tkXSopaTB&#10;bSmp/7FlTlCivhqk40V+fBzXKwnHJ2cFCu6tZvVWY7Z6CTiRHN8Gy9M12gc1XKUD/YyLvYhRUcUM&#10;x9gl5cENwjJ0W4xPAxeLRTLDlbIs3JhHy6Pz2OdIm6f2mTnbcysgK29h2Cw2fUexzjYiDSy2AWSd&#10;+Bc73fW1nwCuY2Jw/3TEfX8rJ6vXB27+GwAA//8DAFBLAwQUAAYACAAAACEAupNE+t8AAAAKAQAA&#10;DwAAAGRycy9kb3ducmV2LnhtbEyPTUvDQBCG74L/YRnBW7trMSHGbIoIBS8KTfW+zU6TkP0Iu5s2&#10;9dc7nvQ4Mw/vPG+1XaxhZwxx8E7Cw1oAQ9d6PbhOwudhtyqAxaScVsY7lHDFCNv69qZSpfYXt8dz&#10;kzpGIS6WSkKf0lRyHtserYprP6Gj28kHqxKNoeM6qAuFW8M3QuTcqsHRh15N+NpjOzazlXBq5+Wj&#10;MN/h7YuP+8jH63uxa6S8v1tenoElXNIfDL/6pA41OR397HRkRsKjyDaESljlBZUiIheCNkcJ2VMG&#10;vK74/wr1DwAAAP//AwBQSwECLQAUAAYACAAAACEAtoM4kv4AAADhAQAAEwAAAAAAAAAAAAAAAAAA&#10;AAAAW0NvbnRlbnRfVHlwZXNdLnhtbFBLAQItABQABgAIAAAAIQA4/SH/1gAAAJQBAAALAAAAAAAA&#10;AAAAAAAAAC8BAABfcmVscy8ucmVsc1BLAQItABQABgAIAAAAIQC9PKiLcgIAACgFAAAOAAAAAAAA&#10;AAAAAAAAAC4CAABkcnMvZTJvRG9jLnhtbFBLAQItABQABgAIAAAAIQC6k0T63wAAAAoBAAAPAAAA&#10;AAAAAAAAAAAAAMwEAABkcnMvZG93bnJldi54bWxQSwUGAAAAAAQABADzAAAA2AUAAAAA&#10;" fillcolor="white [3201]" strokecolor="#6076b4 [3204]" strokeweight="2.25pt">
                <v:textbox>
                  <w:txbxContent>
                    <w:p w14:paraId="3F77F253" w14:textId="77777777" w:rsidR="0075435B" w:rsidRPr="003D6899" w:rsidRDefault="0075435B" w:rsidP="00D92ADC">
                      <w:pPr>
                        <w:spacing w:after="0" w:line="240" w:lineRule="auto"/>
                        <w:ind w:firstLine="0"/>
                        <w:jc w:val="center"/>
                        <w:rPr>
                          <w:sz w:val="18"/>
                          <w:szCs w:val="18"/>
                        </w:rPr>
                      </w:pPr>
                      <w:r w:rsidRPr="003D6899">
                        <w:rPr>
                          <w:sz w:val="18"/>
                          <w:szCs w:val="18"/>
                        </w:rPr>
                        <w:t>Recaudo de cartera</w:t>
                      </w:r>
                    </w:p>
                    <w:p w14:paraId="77983CD4" w14:textId="77777777" w:rsidR="0075435B" w:rsidRDefault="0075435B" w:rsidP="00D92ADC">
                      <w:pPr>
                        <w:spacing w:after="0" w:line="240" w:lineRule="auto"/>
                        <w:jc w:val="center"/>
                        <w:rPr>
                          <w:sz w:val="18"/>
                          <w:szCs w:val="18"/>
                        </w:rPr>
                      </w:pPr>
                      <w:r>
                        <w:rPr>
                          <w:sz w:val="18"/>
                          <w:szCs w:val="18"/>
                        </w:rPr>
                        <w:t>Rentabilidad</w:t>
                      </w:r>
                    </w:p>
                    <w:p w14:paraId="266299B0" w14:textId="77777777" w:rsidR="0075435B" w:rsidRPr="003D6899" w:rsidRDefault="0075435B" w:rsidP="00D92ADC">
                      <w:pPr>
                        <w:spacing w:after="0" w:line="240" w:lineRule="auto"/>
                        <w:jc w:val="center"/>
                        <w:rPr>
                          <w:sz w:val="18"/>
                          <w:szCs w:val="18"/>
                        </w:rPr>
                      </w:pPr>
                      <w:r>
                        <w:rPr>
                          <w:sz w:val="18"/>
                          <w:szCs w:val="18"/>
                        </w:rPr>
                        <w:t>Liquidez</w:t>
                      </w:r>
                    </w:p>
                  </w:txbxContent>
                </v:textbox>
              </v:rect>
            </w:pict>
          </mc:Fallback>
        </mc:AlternateContent>
      </w:r>
    </w:p>
    <w:p w14:paraId="186AEF85" w14:textId="77777777" w:rsidR="001622A3" w:rsidRPr="00200A82" w:rsidRDefault="002E55CD" w:rsidP="00226FEC">
      <w:r w:rsidRPr="00200A82">
        <w:rPr>
          <w:noProof/>
          <w:lang w:val="es-CO" w:eastAsia="es-CO"/>
        </w:rPr>
        <mc:AlternateContent>
          <mc:Choice Requires="wps">
            <w:drawing>
              <wp:anchor distT="0" distB="0" distL="114300" distR="114300" simplePos="0" relativeHeight="251670016" behindDoc="0" locked="0" layoutInCell="1" allowOverlap="1" wp14:anchorId="217DE318" wp14:editId="757DC4B1">
                <wp:simplePos x="0" y="0"/>
                <wp:positionH relativeFrom="column">
                  <wp:posOffset>4749165</wp:posOffset>
                </wp:positionH>
                <wp:positionV relativeFrom="paragraph">
                  <wp:posOffset>2085975</wp:posOffset>
                </wp:positionV>
                <wp:extent cx="1238250" cy="809625"/>
                <wp:effectExtent l="19050" t="19050" r="19050" b="28575"/>
                <wp:wrapNone/>
                <wp:docPr id="29" name="29 Rectángulo"/>
                <wp:cNvGraphicFramePr/>
                <a:graphic xmlns:a="http://schemas.openxmlformats.org/drawingml/2006/main">
                  <a:graphicData uri="http://schemas.microsoft.com/office/word/2010/wordprocessingShape">
                    <wps:wsp>
                      <wps:cNvSpPr/>
                      <wps:spPr>
                        <a:xfrm>
                          <a:off x="0" y="0"/>
                          <a:ext cx="1238250" cy="809625"/>
                        </a:xfrm>
                        <a:prstGeom prst="rect">
                          <a:avLst/>
                        </a:prstGeom>
                      </wps:spPr>
                      <wps:style>
                        <a:lnRef idx="2">
                          <a:schemeClr val="accent1"/>
                        </a:lnRef>
                        <a:fillRef idx="1">
                          <a:schemeClr val="lt1"/>
                        </a:fillRef>
                        <a:effectRef idx="0">
                          <a:schemeClr val="accent1"/>
                        </a:effectRef>
                        <a:fontRef idx="minor">
                          <a:schemeClr val="dk1"/>
                        </a:fontRef>
                      </wps:style>
                      <wps:txbx>
                        <w:txbxContent>
                          <w:p w14:paraId="5C4BA77C" w14:textId="77777777" w:rsidR="0075435B" w:rsidRPr="003D6899" w:rsidRDefault="0075435B" w:rsidP="003D6899">
                            <w:pPr>
                              <w:spacing w:after="0" w:line="240" w:lineRule="auto"/>
                              <w:jc w:val="center"/>
                              <w:rPr>
                                <w:sz w:val="18"/>
                                <w:szCs w:val="18"/>
                              </w:rPr>
                            </w:pPr>
                            <w:r>
                              <w:rPr>
                                <w:sz w:val="18"/>
                                <w:szCs w:val="18"/>
                              </w:rPr>
                              <w:t>Calidad</w:t>
                            </w:r>
                          </w:p>
                          <w:p w14:paraId="5D65389B" w14:textId="77777777" w:rsidR="0075435B" w:rsidRDefault="0075435B" w:rsidP="003D6899">
                            <w:pPr>
                              <w:spacing w:after="0" w:line="240" w:lineRule="auto"/>
                              <w:jc w:val="center"/>
                              <w:rPr>
                                <w:sz w:val="18"/>
                                <w:szCs w:val="18"/>
                              </w:rPr>
                            </w:pPr>
                            <w:r>
                              <w:rPr>
                                <w:sz w:val="18"/>
                                <w:szCs w:val="18"/>
                              </w:rPr>
                              <w:t>Oportunidad</w:t>
                            </w:r>
                          </w:p>
                          <w:p w14:paraId="0F39761E" w14:textId="77777777" w:rsidR="0075435B" w:rsidRPr="003D6899" w:rsidRDefault="0075435B" w:rsidP="003D6899">
                            <w:pPr>
                              <w:spacing w:after="0" w:line="240" w:lineRule="auto"/>
                              <w:rPr>
                                <w:sz w:val="18"/>
                                <w:szCs w:val="18"/>
                              </w:rPr>
                            </w:pPr>
                            <w:r>
                              <w:rPr>
                                <w:sz w:val="18"/>
                                <w:szCs w:val="18"/>
                              </w:rPr>
                              <w:t xml:space="preserve">Sana competencia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17DE318" id="29 Rectángulo" o:spid="_x0000_s1029" style="position:absolute;left:0;text-align:left;margin-left:373.95pt;margin-top:164.25pt;width:97.5pt;height:63.75pt;z-index:251670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zmydAIAACgFAAAOAAAAZHJzL2Uyb0RvYy54bWysVEtu2zAQ3RfoHQjuG1nKp7YROTASpCgQ&#10;JEGSImuaIm2hJIclaUvubXqWXKxD6pM09arohuJo5s33Dc8vWq3ITjhfgylpfjShRBgOVW3WJf32&#10;dP1pSokPzFRMgREl3QtPLxYfP5w3di4K2ICqhCPoxPh5Y0u6CcHOs8zzjdDMH4EVBpUSnGYBRbfO&#10;Ksca9K5VVkwmZ1kDrrIOuPAe/151SrpI/qUUPNxJ6UUgqqSYW0inS+cqntninM3XjtlNzfs02D9k&#10;oVltMOjo6ooFRrau/suVrrkDDzIccdAZSFlzkWrAavLJu2oeN8yKVAs2x9uxTf7/ueW3u3tH6qqk&#10;xYwSwzTOqJiRB2zcyy+z3iqILWqsn6Plo713veTxGuttpdPxi5WQNrV1P7ZVtIFw/JkXx9PiFLvP&#10;UTedzM6K0+g0e0Vb58MXAZrES0kdRk/dZLsbHzrTwQRxMZsufrqFvRIxBWUehMRSMGKR0IlE4lI5&#10;smM4fsa5MCHvQyfrCJO1UiMwPwRUI6i3jTCRyDUCJ4eAf0YcESkqmDCCdW3AHXJQfR/SlZ39UH1X&#10;cyw/tKs2ze94GNQKqj3O1EFHdm/5dY1tvWE+3DOH7MZJ4MaGOzykgqak0N8o2YD7eeh/tEfSoZaS&#10;BrelpP7HljlBifpqkI6z/OQkrlcSTk4/Fyi4t5rVW43Z6kvAieT4NliertE+qOEqHehnXOxljIoq&#10;ZjjGLikPbhAuQ7fF+DRwsVwmM1wpy8KNebQ8Oo99jrR5ap+Zsz23ArLyFobNYvN3FOtsI9LAchtA&#10;1ol/sdNdX/sJ4DomBvdPR9z3t3Kyen3gFr8BAAD//wMAUEsDBBQABgAIAAAAIQBp4a2p4QAAAAsB&#10;AAAPAAAAZHJzL2Rvd25yZXYueG1sTI/BTsMwDIbvSLxDZCRuLKV0W1eaTghpEheQVuCeNVlbNXGq&#10;JN06nh5zGkfbn35/f7mdrWEn7UPvUMDjIgGmsXGqx1bA1+fuIQcWokQljUMt4KIDbKvbm1IWyp1x&#10;r091bBmFYCikgC7GseA8NJ22MizcqJFuR+etjDT6lisvzxRuDU+TZMWt7JE+dHLUr51uhnqyAo7N&#10;NH/k5se/ffNhH/hwec93tRD3d/PLM7Co53iF4U+f1KEip4ObUAVmBKyz9YZQAU9pvgRGxCZLaXMQ&#10;kC1XCfCq5P87VL8AAAD//wMAUEsBAi0AFAAGAAgAAAAhALaDOJL+AAAA4QEAABMAAAAAAAAAAAAA&#10;AAAAAAAAAFtDb250ZW50X1R5cGVzXS54bWxQSwECLQAUAAYACAAAACEAOP0h/9YAAACUAQAACwAA&#10;AAAAAAAAAAAAAAAvAQAAX3JlbHMvLnJlbHNQSwECLQAUAAYACAAAACEAEzc5snQCAAAoBQAADgAA&#10;AAAAAAAAAAAAAAAuAgAAZHJzL2Uyb0RvYy54bWxQSwECLQAUAAYACAAAACEAaeGtqeEAAAALAQAA&#10;DwAAAAAAAAAAAAAAAADOBAAAZHJzL2Rvd25yZXYueG1sUEsFBgAAAAAEAAQA8wAAANwFAAAAAA==&#10;" fillcolor="white [3201]" strokecolor="#6076b4 [3204]" strokeweight="2.25pt">
                <v:textbox>
                  <w:txbxContent>
                    <w:p w14:paraId="5C4BA77C" w14:textId="77777777" w:rsidR="0075435B" w:rsidRPr="003D6899" w:rsidRDefault="0075435B" w:rsidP="003D6899">
                      <w:pPr>
                        <w:spacing w:after="0" w:line="240" w:lineRule="auto"/>
                        <w:jc w:val="center"/>
                        <w:rPr>
                          <w:sz w:val="18"/>
                          <w:szCs w:val="18"/>
                        </w:rPr>
                      </w:pPr>
                      <w:r>
                        <w:rPr>
                          <w:sz w:val="18"/>
                          <w:szCs w:val="18"/>
                        </w:rPr>
                        <w:t>Calidad</w:t>
                      </w:r>
                    </w:p>
                    <w:p w14:paraId="5D65389B" w14:textId="77777777" w:rsidR="0075435B" w:rsidRDefault="0075435B" w:rsidP="003D6899">
                      <w:pPr>
                        <w:spacing w:after="0" w:line="240" w:lineRule="auto"/>
                        <w:jc w:val="center"/>
                        <w:rPr>
                          <w:sz w:val="18"/>
                          <w:szCs w:val="18"/>
                        </w:rPr>
                      </w:pPr>
                      <w:r>
                        <w:rPr>
                          <w:sz w:val="18"/>
                          <w:szCs w:val="18"/>
                        </w:rPr>
                        <w:t>Oportunidad</w:t>
                      </w:r>
                    </w:p>
                    <w:p w14:paraId="0F39761E" w14:textId="77777777" w:rsidR="0075435B" w:rsidRPr="003D6899" w:rsidRDefault="0075435B" w:rsidP="003D6899">
                      <w:pPr>
                        <w:spacing w:after="0" w:line="240" w:lineRule="auto"/>
                        <w:rPr>
                          <w:sz w:val="18"/>
                          <w:szCs w:val="18"/>
                        </w:rPr>
                      </w:pPr>
                      <w:r>
                        <w:rPr>
                          <w:sz w:val="18"/>
                          <w:szCs w:val="18"/>
                        </w:rPr>
                        <w:t xml:space="preserve">Sana competencia </w:t>
                      </w:r>
                    </w:p>
                  </w:txbxContent>
                </v:textbox>
              </v:rect>
            </w:pict>
          </mc:Fallback>
        </mc:AlternateContent>
      </w:r>
      <w:r w:rsidRPr="00200A82">
        <w:rPr>
          <w:noProof/>
          <w:lang w:val="es-CO" w:eastAsia="es-CO"/>
        </w:rPr>
        <mc:AlternateContent>
          <mc:Choice Requires="wps">
            <w:drawing>
              <wp:anchor distT="0" distB="0" distL="114300" distR="114300" simplePos="0" relativeHeight="251671040" behindDoc="0" locked="0" layoutInCell="1" allowOverlap="1" wp14:anchorId="74EFA43F" wp14:editId="287CFF19">
                <wp:simplePos x="0" y="0"/>
                <wp:positionH relativeFrom="column">
                  <wp:posOffset>2644140</wp:posOffset>
                </wp:positionH>
                <wp:positionV relativeFrom="paragraph">
                  <wp:posOffset>3552825</wp:posOffset>
                </wp:positionV>
                <wp:extent cx="1362075" cy="895350"/>
                <wp:effectExtent l="19050" t="19050" r="28575" b="19050"/>
                <wp:wrapNone/>
                <wp:docPr id="31" name="31 Rectángulo"/>
                <wp:cNvGraphicFramePr/>
                <a:graphic xmlns:a="http://schemas.openxmlformats.org/drawingml/2006/main">
                  <a:graphicData uri="http://schemas.microsoft.com/office/word/2010/wordprocessingShape">
                    <wps:wsp>
                      <wps:cNvSpPr/>
                      <wps:spPr>
                        <a:xfrm>
                          <a:off x="0" y="0"/>
                          <a:ext cx="1362075" cy="895350"/>
                        </a:xfrm>
                        <a:prstGeom prst="rect">
                          <a:avLst/>
                        </a:prstGeom>
                      </wps:spPr>
                      <wps:style>
                        <a:lnRef idx="2">
                          <a:schemeClr val="accent1"/>
                        </a:lnRef>
                        <a:fillRef idx="1">
                          <a:schemeClr val="lt1"/>
                        </a:fillRef>
                        <a:effectRef idx="0">
                          <a:schemeClr val="accent1"/>
                        </a:effectRef>
                        <a:fontRef idx="minor">
                          <a:schemeClr val="dk1"/>
                        </a:fontRef>
                      </wps:style>
                      <wps:txbx>
                        <w:txbxContent>
                          <w:p w14:paraId="67B1882A" w14:textId="77777777" w:rsidR="0075435B" w:rsidRPr="003D6899" w:rsidRDefault="0075435B" w:rsidP="003D6899">
                            <w:pPr>
                              <w:spacing w:after="0" w:line="240" w:lineRule="auto"/>
                              <w:jc w:val="center"/>
                              <w:rPr>
                                <w:sz w:val="18"/>
                                <w:szCs w:val="18"/>
                              </w:rPr>
                            </w:pPr>
                            <w:r>
                              <w:rPr>
                                <w:sz w:val="18"/>
                                <w:szCs w:val="18"/>
                              </w:rPr>
                              <w:t>Capacitación</w:t>
                            </w:r>
                          </w:p>
                          <w:p w14:paraId="20C1B350" w14:textId="77777777" w:rsidR="0075435B" w:rsidRDefault="0075435B" w:rsidP="003D6899">
                            <w:pPr>
                              <w:spacing w:after="0" w:line="240" w:lineRule="auto"/>
                              <w:jc w:val="center"/>
                              <w:rPr>
                                <w:sz w:val="18"/>
                                <w:szCs w:val="18"/>
                              </w:rPr>
                            </w:pPr>
                            <w:r>
                              <w:rPr>
                                <w:sz w:val="18"/>
                                <w:szCs w:val="18"/>
                              </w:rPr>
                              <w:t>Competencias laborales</w:t>
                            </w:r>
                          </w:p>
                          <w:p w14:paraId="4208C7CC" w14:textId="77777777" w:rsidR="0075435B" w:rsidRPr="003D6899" w:rsidRDefault="0075435B" w:rsidP="003D6899">
                            <w:pPr>
                              <w:spacing w:after="0" w:line="240" w:lineRule="auto"/>
                              <w:jc w:val="center"/>
                              <w:rPr>
                                <w:sz w:val="18"/>
                                <w:szCs w:val="18"/>
                              </w:rPr>
                            </w:pPr>
                            <w:r>
                              <w:rPr>
                                <w:sz w:val="18"/>
                                <w:szCs w:val="18"/>
                              </w:rPr>
                              <w:t>Cultura organizacional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EFA43F" id="31 Rectángulo" o:spid="_x0000_s1030" style="position:absolute;left:0;text-align:left;margin-left:208.2pt;margin-top:279.75pt;width:107.25pt;height:70.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iQddQIAACgFAAAOAAAAZHJzL2Uyb0RvYy54bWysVMlu2zAQvRfoPxC8N7K8ZDEiB0aCFAWC&#10;xEhS5ExTpC2U5LAkbcn9m35Lf6xDakma+lT0QnE0+5s3vLxqtCJ74XwFpqD5yYgSYTiUldkU9Ovz&#10;7adzSnxgpmQKjCjoQXh6tfj44bK2czGGLahSOIJBjJ/XtqDbEOw8yzzfCs38CVhhUCnBaRZQdJus&#10;dKzG6Fpl49HoNKvBldYBF97j35tWSRcpvpSChwcpvQhEFRRrC+l06VzHM1tcsvnGMbuteFcG+4cq&#10;NKsMJh1C3bDAyM5Vf4XSFXfgQYYTDjoDKSsuUg/YTT56183TllmRekFwvB1g8v8vLL/frxypyoJO&#10;ckoM0zijSU4eEbhfP81mpyBCVFs/R8snu3Kd5PEa+22k0/GLnZAmwXoYYBVNIBx/5pPT8ehsRglH&#10;3fnFbDJLuGev3tb58FmAJvFSUIfZE5psf+cDZkTT3gSFWE2bP93CQYlYgjKPQmIrmHGcvBOJxLVy&#10;ZM9w/IxzYUIe+8F4yTq6yUqpwTE/5qgGp842uolErsFxdMzxz4yDR8oKJgzOujLgjgUov/Xlyta+&#10;777tObYfmnWT5jftB7WG8oAzddCS3Vt+WyGsd8yHFXPIbtwD3NjwgIdUUBcUuhslW3A/jv2P9kg6&#10;1FJS47YU1H/fMScoUV8M0vEin07jeiVhOjsbo+DeatZvNWanrwEngozD6tI12gfVX6UD/YKLvYxZ&#10;UcUMx9wF5cH1wnVotxifBi6Wy2SGK2VZuDNPlsfgEedIm+fmhTnbcSsgK++h3yw2f0ex1jZ6Glju&#10;Asgq8S8i3eLaTQDXMdGoezrivr+Vk9XrA7f4DQAA//8DAFBLAwQUAAYACAAAACEAebRjmuEAAAAL&#10;AQAADwAAAGRycy9kb3ducmV2LnhtbEyPwU7DMBBE70j8g7VI3KhdaNI0ZFMhpEpcQGqgdzfeJlFi&#10;O7KdNuXrMSc4ruZp5m2xnfXAzuR8Zw3CciGAkamt6kyD8PW5e8iA+SCNkoM1hHAlD9vy9qaQubIX&#10;s6dzFRoWS4zPJUIbwphz7uuWtPQLO5KJ2ck6LUM8XcOVk5dYrgf+KETKtexMXGjlSK8t1X01aYRT&#10;Pc0f2fDt3g6833veX9+zXYV4fze/PAMLNIc/GH71ozqU0eloJ6M8GxBWy3QVUYQk2STAIpE+iQ2w&#10;I8JaiAR4WfD/P5Q/AAAA//8DAFBLAQItABQABgAIAAAAIQC2gziS/gAAAOEBAAATAAAAAAAAAAAA&#10;AAAAAAAAAABbQ29udGVudF9UeXBlc10ueG1sUEsBAi0AFAAGAAgAAAAhADj9If/WAAAAlAEAAAsA&#10;AAAAAAAAAAAAAAAALwEAAF9yZWxzLy5yZWxzUEsBAi0AFAAGAAgAAAAhAIoKJB11AgAAKAUAAA4A&#10;AAAAAAAAAAAAAAAALgIAAGRycy9lMm9Eb2MueG1sUEsBAi0AFAAGAAgAAAAhAHm0Y5rhAAAACwEA&#10;AA8AAAAAAAAAAAAAAAAAzwQAAGRycy9kb3ducmV2LnhtbFBLBQYAAAAABAAEAPMAAADdBQAAAAA=&#10;" fillcolor="white [3201]" strokecolor="#6076b4 [3204]" strokeweight="2.25pt">
                <v:textbox>
                  <w:txbxContent>
                    <w:p w14:paraId="67B1882A" w14:textId="77777777" w:rsidR="0075435B" w:rsidRPr="003D6899" w:rsidRDefault="0075435B" w:rsidP="003D6899">
                      <w:pPr>
                        <w:spacing w:after="0" w:line="240" w:lineRule="auto"/>
                        <w:jc w:val="center"/>
                        <w:rPr>
                          <w:sz w:val="18"/>
                          <w:szCs w:val="18"/>
                        </w:rPr>
                      </w:pPr>
                      <w:r>
                        <w:rPr>
                          <w:sz w:val="18"/>
                          <w:szCs w:val="18"/>
                        </w:rPr>
                        <w:t>Capacitación</w:t>
                      </w:r>
                    </w:p>
                    <w:p w14:paraId="20C1B350" w14:textId="77777777" w:rsidR="0075435B" w:rsidRDefault="0075435B" w:rsidP="003D6899">
                      <w:pPr>
                        <w:spacing w:after="0" w:line="240" w:lineRule="auto"/>
                        <w:jc w:val="center"/>
                        <w:rPr>
                          <w:sz w:val="18"/>
                          <w:szCs w:val="18"/>
                        </w:rPr>
                      </w:pPr>
                      <w:r>
                        <w:rPr>
                          <w:sz w:val="18"/>
                          <w:szCs w:val="18"/>
                        </w:rPr>
                        <w:t>Competencias laborales</w:t>
                      </w:r>
                    </w:p>
                    <w:p w14:paraId="4208C7CC" w14:textId="77777777" w:rsidR="0075435B" w:rsidRPr="003D6899" w:rsidRDefault="0075435B" w:rsidP="003D6899">
                      <w:pPr>
                        <w:spacing w:after="0" w:line="240" w:lineRule="auto"/>
                        <w:jc w:val="center"/>
                        <w:rPr>
                          <w:sz w:val="18"/>
                          <w:szCs w:val="18"/>
                        </w:rPr>
                      </w:pPr>
                      <w:r>
                        <w:rPr>
                          <w:sz w:val="18"/>
                          <w:szCs w:val="18"/>
                        </w:rPr>
                        <w:t>Cultura organizacional</w:t>
                      </w:r>
                    </w:p>
                  </w:txbxContent>
                </v:textbox>
              </v:rect>
            </w:pict>
          </mc:Fallback>
        </mc:AlternateContent>
      </w:r>
      <w:r w:rsidR="00714EDA" w:rsidRPr="00200A82">
        <w:rPr>
          <w:noProof/>
          <w:lang w:val="es-CO" w:eastAsia="es-CO"/>
        </w:rPr>
        <mc:AlternateContent>
          <mc:Choice Requires="wps">
            <w:drawing>
              <wp:anchor distT="0" distB="0" distL="114300" distR="114300" simplePos="0" relativeHeight="251668992" behindDoc="0" locked="0" layoutInCell="1" allowOverlap="1" wp14:anchorId="5E531F72" wp14:editId="35EA4F8D">
                <wp:simplePos x="0" y="0"/>
                <wp:positionH relativeFrom="column">
                  <wp:posOffset>24765</wp:posOffset>
                </wp:positionH>
                <wp:positionV relativeFrom="paragraph">
                  <wp:posOffset>2085975</wp:posOffset>
                </wp:positionV>
                <wp:extent cx="1552575" cy="1133475"/>
                <wp:effectExtent l="19050" t="19050" r="28575" b="28575"/>
                <wp:wrapNone/>
                <wp:docPr id="28" name="28 Rectángulo"/>
                <wp:cNvGraphicFramePr/>
                <a:graphic xmlns:a="http://schemas.openxmlformats.org/drawingml/2006/main">
                  <a:graphicData uri="http://schemas.microsoft.com/office/word/2010/wordprocessingShape">
                    <wps:wsp>
                      <wps:cNvSpPr/>
                      <wps:spPr>
                        <a:xfrm>
                          <a:off x="0" y="0"/>
                          <a:ext cx="1552575" cy="1133475"/>
                        </a:xfrm>
                        <a:prstGeom prst="rect">
                          <a:avLst/>
                        </a:prstGeom>
                      </wps:spPr>
                      <wps:style>
                        <a:lnRef idx="2">
                          <a:schemeClr val="accent1"/>
                        </a:lnRef>
                        <a:fillRef idx="1">
                          <a:schemeClr val="lt1"/>
                        </a:fillRef>
                        <a:effectRef idx="0">
                          <a:schemeClr val="accent1"/>
                        </a:effectRef>
                        <a:fontRef idx="minor">
                          <a:schemeClr val="dk1"/>
                        </a:fontRef>
                      </wps:style>
                      <wps:txbx>
                        <w:txbxContent>
                          <w:p w14:paraId="39D34C80" w14:textId="77777777" w:rsidR="0075435B" w:rsidRDefault="0075435B" w:rsidP="00D92ADC">
                            <w:pPr>
                              <w:spacing w:after="0" w:line="240" w:lineRule="auto"/>
                              <w:ind w:firstLine="0"/>
                              <w:jc w:val="center"/>
                              <w:rPr>
                                <w:sz w:val="18"/>
                                <w:szCs w:val="18"/>
                              </w:rPr>
                            </w:pPr>
                            <w:r>
                              <w:rPr>
                                <w:sz w:val="18"/>
                                <w:szCs w:val="18"/>
                              </w:rPr>
                              <w:t>Nuevos  clientes gran empresa.</w:t>
                            </w:r>
                          </w:p>
                          <w:p w14:paraId="7A2A9D4B" w14:textId="77777777" w:rsidR="0075435B" w:rsidRDefault="0075435B" w:rsidP="003D6899">
                            <w:pPr>
                              <w:spacing w:after="0" w:line="240" w:lineRule="auto"/>
                              <w:rPr>
                                <w:sz w:val="18"/>
                                <w:szCs w:val="18"/>
                              </w:rPr>
                            </w:pPr>
                            <w:r>
                              <w:rPr>
                                <w:sz w:val="18"/>
                                <w:szCs w:val="18"/>
                              </w:rPr>
                              <w:t>Atención de necesidades.</w:t>
                            </w:r>
                          </w:p>
                          <w:p w14:paraId="4FE13B6F" w14:textId="77777777" w:rsidR="0075435B" w:rsidRDefault="0075435B" w:rsidP="003D6899">
                            <w:pPr>
                              <w:spacing w:after="0" w:line="240" w:lineRule="auto"/>
                              <w:rPr>
                                <w:sz w:val="18"/>
                                <w:szCs w:val="18"/>
                              </w:rPr>
                            </w:pPr>
                            <w:r>
                              <w:rPr>
                                <w:sz w:val="18"/>
                                <w:szCs w:val="18"/>
                              </w:rPr>
                              <w:t>Garantía posventa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531F72" id="28 Rectángulo" o:spid="_x0000_s1031" style="position:absolute;left:0;text-align:left;margin-left:1.95pt;margin-top:164.25pt;width:122.25pt;height:89.2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ScwIAACkFAAAOAAAAZHJzL2Uyb0RvYy54bWysVEtu2zAQ3RfoHQjuG1mK3aSG5cBIkKJA&#10;kBhJiqxpirSFkhyWpC25t+lZerEOKVlxU6+KbiQOZ95833B21WpFdsL5GkxJ87MRJcJwqGqzLunX&#10;59sPl5T4wEzFFBhR0r3w9Gr+/t2ssVNRwAZUJRxBJ8ZPG1vSTQh2mmWeb4Rm/gysMKiU4DQLKLp1&#10;VjnWoHetsmI0+pg14CrrgAvv8famU9J58i+l4OFBSi8CUSXF3EL6uvRdxW82n7Hp2jG7qXmfBvuH&#10;LDSrDQYdXN2wwMjW1X+50jV34EGGMw46AylrLlINWE0+elPN04ZZkWrB5ng7tMn/P7f8frd0pK5K&#10;WuCkDNM4o+KSPGLjfv00662C2KLG+ilaPtml6yWPx1hvK52Of6yEtKmt+6Gtog2E42U+mRSTiwkl&#10;HHV5fn4+RgH9ZK9w63z4LECTeCipw/CpnWx350NnejBBXEynSyCdwl6JmIMyj0JiLRiySOjEInGt&#10;HNkxnD/jXJiQ96GTdYTJWqkBmJ8CqgHU20aYSOwagKNTwD8jDogUFUwYwLo24E45qL4d0pWd/aH6&#10;ruZYfmhXbRpg6mm8WUG1x6E66NjuLb+tsa13zIclc0hvXARc2fCAH6mgKSn0J0o24H6cuo/2yDrU&#10;UtLgupTUf98yJyhRXwzy8VM+Hsf9SsJ4clGg4I41q2ON2eprwInk+DhYno7RPqjDUTrQL7jZixgV&#10;VcxwjF1SHtxBuA7dGuPbwMVikcxwpywLd+bJ8ug89jnS5rl9Yc723ApIy3s4rBabvqFYZxuRBhbb&#10;ALJO/Hvtaz8B3MfE4P7tiAt/LCer1xdu/hsAAP//AwBQSwMEFAAGAAgAAAAhAB0HSZvfAAAACQEA&#10;AA8AAABkcnMvZG93bnJldi54bWxMj8FOwzAQRO9I/IO1SNyoTWipCXEqhFSJC0gN9O7G2ySKvY5i&#10;p035eswJTqPVjGbeFpvZWXbCMXSeFNwvBDCk2puOGgVfn9s7CSxETUZbT6jgggE25fVVoXPjz7TD&#10;UxUblkoo5FpBG+OQcx7qFp0OCz8gJe/oR6djOseGm1GfU7mzPBPikTvdUVpo9YCvLdZ9NTkFx3qa&#10;P6T9Ht/2vN8F3l/e5bZS6vZmfnkGFnGOf2H4xU/oUCamg5/IBGYVPDylYJJMroAlP1vKJbCDgpVY&#10;C+Blwf9/UP4AAAD//wMAUEsBAi0AFAAGAAgAAAAhALaDOJL+AAAA4QEAABMAAAAAAAAAAAAAAAAA&#10;AAAAAFtDb250ZW50X1R5cGVzXS54bWxQSwECLQAUAAYACAAAACEAOP0h/9YAAACUAQAACwAAAAAA&#10;AAAAAAAAAAAvAQAAX3JlbHMvLnJlbHNQSwECLQAUAAYACAAAACEA/hRP0nMCAAApBQAADgAAAAAA&#10;AAAAAAAAAAAuAgAAZHJzL2Uyb0RvYy54bWxQSwECLQAUAAYACAAAACEAHQdJm98AAAAJAQAADwAA&#10;AAAAAAAAAAAAAADNBAAAZHJzL2Rvd25yZXYueG1sUEsFBgAAAAAEAAQA8wAAANkFAAAAAA==&#10;" fillcolor="white [3201]" strokecolor="#6076b4 [3204]" strokeweight="2.25pt">
                <v:textbox>
                  <w:txbxContent>
                    <w:p w14:paraId="39D34C80" w14:textId="77777777" w:rsidR="0075435B" w:rsidRDefault="0075435B" w:rsidP="00D92ADC">
                      <w:pPr>
                        <w:spacing w:after="0" w:line="240" w:lineRule="auto"/>
                        <w:ind w:firstLine="0"/>
                        <w:jc w:val="center"/>
                        <w:rPr>
                          <w:sz w:val="18"/>
                          <w:szCs w:val="18"/>
                        </w:rPr>
                      </w:pPr>
                      <w:r>
                        <w:rPr>
                          <w:sz w:val="18"/>
                          <w:szCs w:val="18"/>
                        </w:rPr>
                        <w:t>Nuevos  clientes gran empresa.</w:t>
                      </w:r>
                    </w:p>
                    <w:p w14:paraId="7A2A9D4B" w14:textId="77777777" w:rsidR="0075435B" w:rsidRDefault="0075435B" w:rsidP="003D6899">
                      <w:pPr>
                        <w:spacing w:after="0" w:line="240" w:lineRule="auto"/>
                        <w:rPr>
                          <w:sz w:val="18"/>
                          <w:szCs w:val="18"/>
                        </w:rPr>
                      </w:pPr>
                      <w:r>
                        <w:rPr>
                          <w:sz w:val="18"/>
                          <w:szCs w:val="18"/>
                        </w:rPr>
                        <w:t>Atención de necesidades.</w:t>
                      </w:r>
                    </w:p>
                    <w:p w14:paraId="4FE13B6F" w14:textId="77777777" w:rsidR="0075435B" w:rsidRDefault="0075435B" w:rsidP="003D6899">
                      <w:pPr>
                        <w:spacing w:after="0" w:line="240" w:lineRule="auto"/>
                        <w:rPr>
                          <w:sz w:val="18"/>
                          <w:szCs w:val="18"/>
                        </w:rPr>
                      </w:pPr>
                      <w:r>
                        <w:rPr>
                          <w:sz w:val="18"/>
                          <w:szCs w:val="18"/>
                        </w:rPr>
                        <w:t>Garantía posventa</w:t>
                      </w:r>
                    </w:p>
                  </w:txbxContent>
                </v:textbox>
              </v:rect>
            </w:pict>
          </mc:Fallback>
        </mc:AlternateContent>
      </w:r>
      <w:r w:rsidR="00714EDA" w:rsidRPr="00200A82">
        <w:tab/>
      </w:r>
      <w:r w:rsidR="001622A3" w:rsidRPr="00200A82">
        <w:rPr>
          <w:noProof/>
          <w:lang w:val="es-CO" w:eastAsia="es-CO"/>
        </w:rPr>
        <w:drawing>
          <wp:inline distT="0" distB="0" distL="0" distR="0" wp14:anchorId="78FAA6B7" wp14:editId="42DABA29">
            <wp:extent cx="5486400" cy="3200400"/>
            <wp:effectExtent l="0" t="57150" r="0" b="114300"/>
            <wp:docPr id="26" name="Diagrama 2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6" r:lo="rId167" r:qs="rId168" r:cs="rId169"/>
              </a:graphicData>
            </a:graphic>
          </wp:inline>
        </w:drawing>
      </w:r>
    </w:p>
    <w:p w14:paraId="597384E7" w14:textId="77777777" w:rsidR="003D6899" w:rsidRPr="00200A82" w:rsidRDefault="003D6899" w:rsidP="00226FEC"/>
    <w:p w14:paraId="3FBE659D" w14:textId="77777777" w:rsidR="003D6899" w:rsidRPr="00200A82" w:rsidRDefault="003D6899" w:rsidP="00226FEC"/>
    <w:p w14:paraId="064D0DC2" w14:textId="5CF01416" w:rsidR="00B30E84" w:rsidRDefault="003E443A" w:rsidP="00226FEC">
      <w:r w:rsidRPr="00200A82">
        <w:t xml:space="preserve">Grafica </w:t>
      </w:r>
      <w:r w:rsidR="004047AB">
        <w:t>16</w:t>
      </w:r>
      <w:r w:rsidRPr="00200A82">
        <w:t>. Balance Score Card</w:t>
      </w:r>
    </w:p>
    <w:p w14:paraId="6B4D0273" w14:textId="77777777" w:rsidR="004D0365" w:rsidRDefault="004D0365" w:rsidP="00226FEC"/>
    <w:p w14:paraId="0463D936" w14:textId="77777777" w:rsidR="004D0365" w:rsidRPr="00200A82" w:rsidRDefault="004D0365" w:rsidP="00226FEC"/>
    <w:p w14:paraId="31E059D3" w14:textId="05DFF611" w:rsidR="001611AA" w:rsidRPr="00487259" w:rsidRDefault="00EE6AC8" w:rsidP="00D92ADC">
      <w:pPr>
        <w:pStyle w:val="Prrafodelista"/>
        <w:numPr>
          <w:ilvl w:val="1"/>
          <w:numId w:val="1"/>
        </w:numPr>
        <w:spacing w:after="0"/>
        <w:rPr>
          <w:b/>
        </w:rPr>
      </w:pPr>
      <w:bookmarkStart w:id="254" w:name="_Toc457674583"/>
      <w:r w:rsidRPr="00487259">
        <w:rPr>
          <w:b/>
        </w:rPr>
        <w:lastRenderedPageBreak/>
        <w:t>Mapa Estratégico</w:t>
      </w:r>
      <w:bookmarkEnd w:id="254"/>
      <w:r w:rsidRPr="00487259">
        <w:rPr>
          <w:b/>
        </w:rPr>
        <w:t xml:space="preserve"> </w:t>
      </w:r>
    </w:p>
    <w:p w14:paraId="06E2C148" w14:textId="77777777" w:rsidR="00AD676C" w:rsidRPr="00200A82" w:rsidRDefault="00487145" w:rsidP="00226FEC">
      <w:r w:rsidRPr="00200A82">
        <w:tab/>
      </w:r>
      <w:r w:rsidR="00AD676C" w:rsidRPr="00200A82">
        <w:rPr>
          <w:noProof/>
          <w:lang w:val="es-CO" w:eastAsia="es-CO"/>
        </w:rPr>
        <w:drawing>
          <wp:inline distT="0" distB="0" distL="0" distR="0" wp14:anchorId="5C247E26" wp14:editId="7F086E0A">
            <wp:extent cx="5114925" cy="2962275"/>
            <wp:effectExtent l="76200" t="0" r="85725" b="47625"/>
            <wp:docPr id="33" name="Diagrama 3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1" r:lo="rId172" r:qs="rId173" r:cs="rId174"/>
              </a:graphicData>
            </a:graphic>
          </wp:inline>
        </w:drawing>
      </w:r>
    </w:p>
    <w:p w14:paraId="441DA187" w14:textId="788CA4E5" w:rsidR="003E443A" w:rsidRPr="00200A82" w:rsidRDefault="003E443A" w:rsidP="00226FEC">
      <w:r w:rsidRPr="00200A82">
        <w:t xml:space="preserve">Grafica </w:t>
      </w:r>
      <w:r w:rsidR="009A5276" w:rsidRPr="00200A82">
        <w:t>1</w:t>
      </w:r>
      <w:r w:rsidR="004047AB">
        <w:t>7</w:t>
      </w:r>
      <w:r w:rsidRPr="00200A82">
        <w:t>. Mapa Estratégico</w:t>
      </w:r>
    </w:p>
    <w:p w14:paraId="3FCA7EA0" w14:textId="5E4E7A06" w:rsidR="001611AA" w:rsidRPr="00487259" w:rsidRDefault="00122C3D" w:rsidP="00D92ADC">
      <w:pPr>
        <w:pStyle w:val="Prrafodelista"/>
        <w:numPr>
          <w:ilvl w:val="1"/>
          <w:numId w:val="1"/>
        </w:numPr>
        <w:spacing w:after="0"/>
        <w:rPr>
          <w:b/>
        </w:rPr>
      </w:pPr>
      <w:bookmarkStart w:id="255" w:name="_Toc457674584"/>
      <w:r w:rsidRPr="00487259">
        <w:rPr>
          <w:b/>
        </w:rPr>
        <w:t>Cronograma</w:t>
      </w:r>
      <w:bookmarkEnd w:id="255"/>
      <w:r w:rsidR="00EE6AC8" w:rsidRPr="00487259">
        <w:rPr>
          <w:b/>
        </w:rPr>
        <w:t xml:space="preserve"> </w:t>
      </w:r>
    </w:p>
    <w:p w14:paraId="56689E02" w14:textId="77777777" w:rsidR="00487145" w:rsidRPr="00200A82" w:rsidRDefault="006A2080" w:rsidP="00226FEC">
      <w:r w:rsidRPr="00200A82">
        <w:rPr>
          <w:noProof/>
          <w:lang w:val="es-CO" w:eastAsia="es-CO"/>
        </w:rPr>
        <w:drawing>
          <wp:inline distT="0" distB="0" distL="0" distR="0" wp14:anchorId="0172679A" wp14:editId="1CFD3D10">
            <wp:extent cx="6169012" cy="2600325"/>
            <wp:effectExtent l="0" t="0" r="381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6175693" cy="2603141"/>
                    </a:xfrm>
                    <a:prstGeom prst="rect">
                      <a:avLst/>
                    </a:prstGeom>
                    <a:noFill/>
                    <a:ln>
                      <a:noFill/>
                    </a:ln>
                  </pic:spPr>
                </pic:pic>
              </a:graphicData>
            </a:graphic>
          </wp:inline>
        </w:drawing>
      </w:r>
    </w:p>
    <w:p w14:paraId="0682A36C" w14:textId="03048917" w:rsidR="00243FDB" w:rsidRPr="00487259" w:rsidRDefault="00EE6AC8" w:rsidP="00D92ADC">
      <w:pPr>
        <w:pStyle w:val="Prrafodelista"/>
        <w:numPr>
          <w:ilvl w:val="1"/>
          <w:numId w:val="1"/>
        </w:numPr>
        <w:spacing w:after="0"/>
        <w:rPr>
          <w:b/>
        </w:rPr>
      </w:pPr>
      <w:bookmarkStart w:id="256" w:name="_Toc457674585"/>
      <w:r w:rsidRPr="00487259">
        <w:rPr>
          <w:b/>
        </w:rPr>
        <w:t>Indicadores</w:t>
      </w:r>
      <w:bookmarkEnd w:id="256"/>
    </w:p>
    <w:p w14:paraId="5CC420E7" w14:textId="77777777" w:rsidR="001611AA" w:rsidRPr="00200A82" w:rsidRDefault="00243FDB" w:rsidP="00226FEC">
      <w:r w:rsidRPr="00200A82">
        <w:t>Indicadores neurales de la propuesta de TPI a partir de Kaizen:</w:t>
      </w:r>
      <w:r w:rsidR="00EE6AC8" w:rsidRPr="00200A82">
        <w:t xml:space="preserve"> </w:t>
      </w:r>
    </w:p>
    <w:p w14:paraId="6B2F205F" w14:textId="77777777" w:rsidR="001932C5" w:rsidRPr="00200A82" w:rsidRDefault="001932C5" w:rsidP="00226FEC">
      <w:r w:rsidRPr="00200A82">
        <w:lastRenderedPageBreak/>
        <w:t>Mejoramiento de las ventas y consecución de nuevos negocios.</w:t>
      </w:r>
    </w:p>
    <w:p w14:paraId="09F9D048" w14:textId="77777777" w:rsidR="001932C5" w:rsidRPr="00200A82" w:rsidRDefault="001932C5" w:rsidP="00487259">
      <w:pPr>
        <w:pStyle w:val="Prrafodelista"/>
        <w:numPr>
          <w:ilvl w:val="0"/>
          <w:numId w:val="25"/>
        </w:numPr>
      </w:pPr>
      <w:r w:rsidRPr="00200A82">
        <w:t>Seiri: Para licitar no se requiere pago de comisiones a intermediarios.</w:t>
      </w:r>
    </w:p>
    <w:p w14:paraId="4FB7FFB2" w14:textId="77777777" w:rsidR="001932C5" w:rsidRPr="00200A82" w:rsidRDefault="001932C5" w:rsidP="00487259">
      <w:pPr>
        <w:pStyle w:val="Prrafodelista"/>
        <w:numPr>
          <w:ilvl w:val="0"/>
          <w:numId w:val="25"/>
        </w:numPr>
      </w:pPr>
      <w:r w:rsidRPr="00200A82">
        <w:t>Seiton: Estructura de un tablero de control que permita medir los tiempos de producción por cada proyecto.</w:t>
      </w:r>
    </w:p>
    <w:p w14:paraId="60D92994" w14:textId="77777777" w:rsidR="001932C5" w:rsidRPr="00200A82" w:rsidRDefault="001932C5" w:rsidP="00487259">
      <w:pPr>
        <w:pStyle w:val="Prrafodelista"/>
        <w:numPr>
          <w:ilvl w:val="0"/>
          <w:numId w:val="25"/>
        </w:numPr>
      </w:pPr>
      <w:r w:rsidRPr="00200A82">
        <w:t>Seiso: Mantenimiento de los equipos y herramientas con las cuales se realizan las estructuras y productos que se venden.</w:t>
      </w:r>
    </w:p>
    <w:p w14:paraId="061CEB69" w14:textId="77777777" w:rsidR="001932C5" w:rsidRPr="00200A82" w:rsidRDefault="001932C5" w:rsidP="00487259">
      <w:pPr>
        <w:pStyle w:val="Prrafodelista"/>
        <w:numPr>
          <w:ilvl w:val="0"/>
          <w:numId w:val="25"/>
        </w:numPr>
      </w:pPr>
      <w:r w:rsidRPr="00200A82">
        <w:t>Seiketsu: Estructurar cada proyecto socializándolo con cada una de las personas que intervienen en el proceso.</w:t>
      </w:r>
    </w:p>
    <w:p w14:paraId="1E7FCA0D" w14:textId="24F454CC" w:rsidR="001932C5" w:rsidRPr="00200A82" w:rsidRDefault="001932C5" w:rsidP="00487259">
      <w:pPr>
        <w:pStyle w:val="Prrafodelista"/>
        <w:numPr>
          <w:ilvl w:val="0"/>
          <w:numId w:val="25"/>
        </w:numPr>
      </w:pPr>
      <w:r w:rsidRPr="00200A82">
        <w:t>Shitsuke: Socializar con cada uno de los que intervienen en el proceso cada uno de los proyectos para que quede completamente claro el compromiso e intervención de c</w:t>
      </w:r>
      <w:r w:rsidR="00582459">
        <w:t>a</w:t>
      </w:r>
      <w:r w:rsidRPr="00200A82">
        <w:t>da uno.</w:t>
      </w:r>
    </w:p>
    <w:p w14:paraId="27772353" w14:textId="77777777" w:rsidR="001932C5" w:rsidRPr="00200A82" w:rsidRDefault="001932C5" w:rsidP="00226FEC">
      <w:r w:rsidRPr="00200A82">
        <w:t>Establecer un modelo de gestión del talento humano.</w:t>
      </w:r>
    </w:p>
    <w:p w14:paraId="2092EF63" w14:textId="77777777" w:rsidR="001932C5" w:rsidRPr="00200A82" w:rsidRDefault="001932C5" w:rsidP="00487259">
      <w:pPr>
        <w:pStyle w:val="Prrafodelista"/>
        <w:numPr>
          <w:ilvl w:val="0"/>
          <w:numId w:val="26"/>
        </w:numPr>
      </w:pPr>
      <w:r w:rsidRPr="00200A82">
        <w:t>Seiri: Estandarizar y realizar una descripción de cargos de acuerdo con las funciones desempeñadas por cada empleado.</w:t>
      </w:r>
    </w:p>
    <w:p w14:paraId="3FF66056" w14:textId="77777777" w:rsidR="001932C5" w:rsidRPr="00200A82" w:rsidRDefault="001932C5" w:rsidP="00487259">
      <w:pPr>
        <w:pStyle w:val="Prrafodelista"/>
        <w:numPr>
          <w:ilvl w:val="0"/>
          <w:numId w:val="26"/>
        </w:numPr>
      </w:pPr>
      <w:r w:rsidRPr="00200A82">
        <w:t>Seiton: Contar con un área central que conozca el estado de cada uno de los empleados de la empresa.</w:t>
      </w:r>
    </w:p>
    <w:p w14:paraId="69DAA5FF" w14:textId="77777777" w:rsidR="001932C5" w:rsidRPr="00200A82" w:rsidRDefault="001932C5" w:rsidP="00487259">
      <w:pPr>
        <w:pStyle w:val="Prrafodelista"/>
        <w:numPr>
          <w:ilvl w:val="0"/>
          <w:numId w:val="26"/>
        </w:numPr>
      </w:pPr>
      <w:r w:rsidRPr="00200A82">
        <w:t>Seiso: Disponer de un espacio que le permita a los empleados compartir.</w:t>
      </w:r>
    </w:p>
    <w:p w14:paraId="041F10EA" w14:textId="77777777" w:rsidR="001932C5" w:rsidRPr="00200A82" w:rsidRDefault="001932C5" w:rsidP="00487259">
      <w:pPr>
        <w:pStyle w:val="Prrafodelista"/>
        <w:numPr>
          <w:ilvl w:val="0"/>
          <w:numId w:val="26"/>
        </w:numPr>
      </w:pPr>
      <w:r w:rsidRPr="00200A82">
        <w:t>Seiketsu: Establecer los roles, atribuciones y responsabilidades de cada cargo.</w:t>
      </w:r>
    </w:p>
    <w:p w14:paraId="36D89C5A" w14:textId="77777777" w:rsidR="001932C5" w:rsidRPr="00200A82" w:rsidRDefault="001932C5" w:rsidP="00487259">
      <w:pPr>
        <w:pStyle w:val="Prrafodelista"/>
        <w:numPr>
          <w:ilvl w:val="0"/>
          <w:numId w:val="26"/>
        </w:numPr>
      </w:pPr>
      <w:r w:rsidRPr="00200A82">
        <w:t>Shitsuke: Socializar con la planta de personal cada uno de los cargos con sus respectivos roles para que tengan un direccionamiento adecuado en cada proceso.</w:t>
      </w:r>
    </w:p>
    <w:p w14:paraId="2EF2FD24" w14:textId="77777777" w:rsidR="001932C5" w:rsidRPr="00200A82" w:rsidRDefault="001932C5" w:rsidP="00226FEC">
      <w:r w:rsidRPr="00200A82">
        <w:t>Mejoramiento de la liquidez de la empresa</w:t>
      </w:r>
    </w:p>
    <w:p w14:paraId="3AE61CC1" w14:textId="77777777" w:rsidR="001932C5" w:rsidRPr="00200A82" w:rsidRDefault="001932C5" w:rsidP="00487259">
      <w:pPr>
        <w:pStyle w:val="Prrafodelista"/>
        <w:numPr>
          <w:ilvl w:val="0"/>
          <w:numId w:val="27"/>
        </w:numPr>
      </w:pPr>
      <w:r w:rsidRPr="00200A82">
        <w:lastRenderedPageBreak/>
        <w:t>Seiri: Contar con la tecnología necesaria para controlar el estado de liquidez de la empresa.</w:t>
      </w:r>
    </w:p>
    <w:p w14:paraId="28E9E750" w14:textId="77777777" w:rsidR="001932C5" w:rsidRPr="00200A82" w:rsidRDefault="001932C5" w:rsidP="00487259">
      <w:pPr>
        <w:pStyle w:val="Prrafodelista"/>
        <w:numPr>
          <w:ilvl w:val="0"/>
          <w:numId w:val="27"/>
        </w:numPr>
      </w:pPr>
      <w:r w:rsidRPr="00200A82">
        <w:t>Seiton: Organizar la planta de producción de tal forma que permita disminuir los tiempos de ejecución, aumentar la productividad y manejar de una forma más adecuada los retazos.</w:t>
      </w:r>
    </w:p>
    <w:p w14:paraId="305BC1AE" w14:textId="77777777" w:rsidR="001932C5" w:rsidRPr="00200A82" w:rsidRDefault="001932C5" w:rsidP="00487259">
      <w:pPr>
        <w:pStyle w:val="Prrafodelista"/>
        <w:numPr>
          <w:ilvl w:val="0"/>
          <w:numId w:val="27"/>
        </w:numPr>
      </w:pPr>
      <w:r w:rsidRPr="00200A82">
        <w:t>Seiso: Mejorar la planta de tal forma que se vea limpia y que los clientes puedan visitarla cuando deseen verificar el proceso de producción.</w:t>
      </w:r>
    </w:p>
    <w:p w14:paraId="4B21ECFA" w14:textId="77777777" w:rsidR="001932C5" w:rsidRPr="00200A82" w:rsidRDefault="001932C5" w:rsidP="00487259">
      <w:pPr>
        <w:pStyle w:val="Prrafodelista"/>
        <w:numPr>
          <w:ilvl w:val="0"/>
          <w:numId w:val="27"/>
        </w:numPr>
      </w:pPr>
      <w:r w:rsidRPr="00200A82">
        <w:t>Seiketsu: Implementar un tablero de control en el área de producción para que todo el personal pueda gestionar, hacer seguimiento y control de cada proyecto.</w:t>
      </w:r>
    </w:p>
    <w:p w14:paraId="43C1A26C" w14:textId="279AEB7A" w:rsidR="00591A46" w:rsidRDefault="001932C5" w:rsidP="00591A46">
      <w:pPr>
        <w:pStyle w:val="Prrafodelista"/>
        <w:numPr>
          <w:ilvl w:val="0"/>
          <w:numId w:val="27"/>
        </w:numPr>
      </w:pPr>
      <w:r w:rsidRPr="00200A82">
        <w:t>Shitsuke: Socializar cada cambio, mejora y estructuración de la empresa para que todos estén alineados con los procedimientos y seguimientos de los proyectos.</w:t>
      </w:r>
    </w:p>
    <w:p w14:paraId="1E3ADA47" w14:textId="52D4958E" w:rsidR="00A91533" w:rsidRDefault="00A91533">
      <w:pPr>
        <w:spacing w:line="276" w:lineRule="auto"/>
        <w:ind w:firstLine="0"/>
      </w:pPr>
      <w:r>
        <w:br w:type="page"/>
      </w:r>
    </w:p>
    <w:p w14:paraId="2B3580CA" w14:textId="77777777" w:rsidR="00E71A78" w:rsidRDefault="00E71A78" w:rsidP="00A91533">
      <w:pPr>
        <w:pStyle w:val="Ttulo1"/>
        <w:numPr>
          <w:ilvl w:val="0"/>
          <w:numId w:val="1"/>
        </w:numPr>
        <w:spacing w:before="0"/>
        <w:rPr>
          <w:rFonts w:cs="Times New Roman"/>
        </w:rPr>
        <w:sectPr w:rsidR="00E71A78" w:rsidSect="00FA342C">
          <w:headerReference w:type="default" r:id="rId177"/>
          <w:pgSz w:w="12242" w:h="15842" w:code="1"/>
          <w:pgMar w:top="219" w:right="1440" w:bottom="1440" w:left="1440" w:header="680" w:footer="680" w:gutter="0"/>
          <w:cols w:space="708"/>
          <w:titlePg/>
          <w:docGrid w:linePitch="360"/>
        </w:sectPr>
      </w:pPr>
    </w:p>
    <w:p w14:paraId="7D4878FE" w14:textId="6B4A3155" w:rsidR="00591A46" w:rsidRPr="00A91533" w:rsidRDefault="00591A46" w:rsidP="00A91533">
      <w:pPr>
        <w:pStyle w:val="Ttulo1"/>
        <w:numPr>
          <w:ilvl w:val="0"/>
          <w:numId w:val="1"/>
        </w:numPr>
        <w:spacing w:before="0"/>
        <w:rPr>
          <w:rFonts w:cs="Times New Roman"/>
        </w:rPr>
      </w:pPr>
      <w:bookmarkStart w:id="257" w:name="_Toc476731069"/>
      <w:r w:rsidRPr="00A91533">
        <w:rPr>
          <w:rFonts w:cs="Times New Roman"/>
        </w:rPr>
        <w:lastRenderedPageBreak/>
        <w:t>Costos</w:t>
      </w:r>
      <w:bookmarkEnd w:id="257"/>
    </w:p>
    <w:p w14:paraId="3312C967" w14:textId="20C36BE9" w:rsidR="00E71A78" w:rsidRDefault="00A91533" w:rsidP="00E71A78">
      <w:pPr>
        <w:pStyle w:val="Ttulo1"/>
        <w:numPr>
          <w:ilvl w:val="1"/>
          <w:numId w:val="1"/>
        </w:numPr>
        <w:spacing w:before="0"/>
        <w:jc w:val="left"/>
        <w:rPr>
          <w:rFonts w:cs="Times New Roman"/>
        </w:rPr>
      </w:pPr>
      <w:bookmarkStart w:id="258" w:name="_Toc469235368"/>
      <w:bookmarkStart w:id="259" w:name="_Toc476731070"/>
      <w:bookmarkStart w:id="260" w:name="_Toc468292172"/>
      <w:r w:rsidRPr="00A91533">
        <w:rPr>
          <w:rFonts w:cs="Times New Roman"/>
        </w:rPr>
        <w:t>Costo</w:t>
      </w:r>
      <w:r w:rsidR="00E71A78">
        <w:rPr>
          <w:rFonts w:cs="Times New Roman"/>
        </w:rPr>
        <w:t>s de nómina</w:t>
      </w:r>
      <w:bookmarkEnd w:id="258"/>
      <w:bookmarkEnd w:id="259"/>
      <w:r w:rsidR="00E71A78">
        <w:rPr>
          <w:rFonts w:cs="Times New Roman"/>
        </w:rPr>
        <w:t xml:space="preserve"> </w:t>
      </w:r>
    </w:p>
    <w:p w14:paraId="097AFC67" w14:textId="2DC2F8B8" w:rsidR="00620CD6" w:rsidRPr="00620CD6" w:rsidRDefault="00620CD6" w:rsidP="00620CD6">
      <w:r>
        <w:t>Teniendo en cuenta la importancia del talento humano para el desarrollo de las actividades de Sival A &amp; A, de acuerdo con la información registrada en la siguiente tabla, se puede observar la influencia que ejercen los costos administrativos en la gesti</w:t>
      </w:r>
      <w:r w:rsidR="00DC0B94">
        <w:t>ón financiera de la empresa, y</w:t>
      </w:r>
      <w:r>
        <w:t>a que algunos de los actuales problemas identificados reflejan las dificultades para pagar la nómina porque no se tiene el suficiente flujo de caja para cumplirlas:</w:t>
      </w:r>
    </w:p>
    <w:p w14:paraId="26E32482" w14:textId="54588E22" w:rsidR="00E71A78" w:rsidRPr="00E71A78" w:rsidRDefault="00E71A78" w:rsidP="006509DC">
      <w:pPr>
        <w:spacing w:after="0"/>
        <w:ind w:left="-1276"/>
      </w:pPr>
      <w:r w:rsidRPr="00E71A78">
        <w:rPr>
          <w:noProof/>
          <w:lang w:val="es-CO" w:eastAsia="es-CO"/>
        </w:rPr>
        <w:drawing>
          <wp:inline distT="0" distB="0" distL="0" distR="0" wp14:anchorId="258CA7E2" wp14:editId="4FCD7E4F">
            <wp:extent cx="9666720" cy="3677056"/>
            <wp:effectExtent l="0" t="0" r="0" b="0"/>
            <wp:docPr id="472" name="Imagen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9689029" cy="3685542"/>
                    </a:xfrm>
                    <a:prstGeom prst="rect">
                      <a:avLst/>
                    </a:prstGeom>
                    <a:noFill/>
                    <a:ln>
                      <a:noFill/>
                    </a:ln>
                  </pic:spPr>
                </pic:pic>
              </a:graphicData>
            </a:graphic>
          </wp:inline>
        </w:drawing>
      </w:r>
    </w:p>
    <w:p w14:paraId="02CF18C2" w14:textId="02B30B32" w:rsidR="006509DC" w:rsidRPr="00123DC9" w:rsidRDefault="006509DC" w:rsidP="006509DC">
      <w:pPr>
        <w:spacing w:after="0" w:line="240" w:lineRule="auto"/>
        <w:rPr>
          <w:rFonts w:cs="Times New Roman"/>
          <w:b/>
          <w:sz w:val="20"/>
          <w:szCs w:val="20"/>
        </w:rPr>
      </w:pPr>
      <w:r w:rsidRPr="00123DC9">
        <w:rPr>
          <w:rFonts w:cs="Times New Roman"/>
          <w:b/>
          <w:sz w:val="20"/>
          <w:szCs w:val="20"/>
        </w:rPr>
        <w:t xml:space="preserve">Tabla </w:t>
      </w:r>
      <w:r w:rsidR="0010583D">
        <w:rPr>
          <w:rFonts w:cs="Times New Roman"/>
          <w:b/>
          <w:sz w:val="20"/>
          <w:szCs w:val="20"/>
        </w:rPr>
        <w:t>18</w:t>
      </w:r>
      <w:r w:rsidRPr="00123DC9">
        <w:rPr>
          <w:rFonts w:cs="Times New Roman"/>
          <w:b/>
          <w:sz w:val="20"/>
          <w:szCs w:val="20"/>
        </w:rPr>
        <w:t>.</w:t>
      </w:r>
    </w:p>
    <w:p w14:paraId="5DF588F7" w14:textId="77777777" w:rsidR="006509DC" w:rsidRDefault="006509DC" w:rsidP="006509DC">
      <w:pPr>
        <w:spacing w:after="0" w:line="240" w:lineRule="auto"/>
        <w:rPr>
          <w:rFonts w:cs="Times New Roman"/>
          <w:szCs w:val="24"/>
        </w:rPr>
      </w:pPr>
      <w:r w:rsidRPr="006509DC">
        <w:rPr>
          <w:rFonts w:cs="Times New Roman"/>
          <w:i/>
          <w:sz w:val="20"/>
          <w:szCs w:val="20"/>
        </w:rPr>
        <w:t>Inversión</w:t>
      </w:r>
      <w:r w:rsidRPr="00DF2B2C">
        <w:rPr>
          <w:rFonts w:cs="Times New Roman"/>
          <w:i/>
          <w:szCs w:val="24"/>
        </w:rPr>
        <w:t xml:space="preserve"> mensual y anual en contratación de Talento Humano.</w:t>
      </w:r>
      <w:r w:rsidRPr="00DF2B2C">
        <w:rPr>
          <w:rFonts w:cs="Times New Roman"/>
          <w:szCs w:val="24"/>
        </w:rPr>
        <w:t xml:space="preserve"> </w:t>
      </w:r>
    </w:p>
    <w:tbl>
      <w:tblPr>
        <w:tblStyle w:val="Sombreadoclaro-nfasis1"/>
        <w:tblW w:w="0" w:type="auto"/>
        <w:tblLook w:val="04A0" w:firstRow="1" w:lastRow="0" w:firstColumn="1" w:lastColumn="0" w:noHBand="0" w:noVBand="1"/>
      </w:tblPr>
      <w:tblGrid>
        <w:gridCol w:w="2992"/>
        <w:gridCol w:w="2993"/>
        <w:gridCol w:w="2993"/>
      </w:tblGrid>
      <w:tr w:rsidR="007A2784" w:rsidRPr="007A2784" w14:paraId="738237C0" w14:textId="77777777" w:rsidTr="007A27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2" w:type="dxa"/>
          </w:tcPr>
          <w:p w14:paraId="50A709CB" w14:textId="341487D1" w:rsidR="007A2784" w:rsidRPr="007A2784" w:rsidRDefault="007A2784" w:rsidP="007A2784">
            <w:pPr>
              <w:spacing w:line="240" w:lineRule="auto"/>
              <w:jc w:val="center"/>
              <w:rPr>
                <w:rFonts w:cs="Times New Roman"/>
                <w:color w:val="auto"/>
                <w:sz w:val="22"/>
              </w:rPr>
            </w:pPr>
            <w:r w:rsidRPr="007A2784">
              <w:rPr>
                <w:rFonts w:cs="Times New Roman"/>
                <w:color w:val="auto"/>
                <w:sz w:val="22"/>
              </w:rPr>
              <w:t>Aspecto</w:t>
            </w:r>
          </w:p>
        </w:tc>
        <w:tc>
          <w:tcPr>
            <w:tcW w:w="2993" w:type="dxa"/>
          </w:tcPr>
          <w:p w14:paraId="332F85B7" w14:textId="4CDF74B2" w:rsidR="007A2784" w:rsidRPr="007A2784" w:rsidRDefault="007A2784" w:rsidP="007A2784">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 w:val="22"/>
              </w:rPr>
            </w:pPr>
            <w:r w:rsidRPr="007A2784">
              <w:rPr>
                <w:rFonts w:cs="Times New Roman"/>
                <w:color w:val="auto"/>
                <w:sz w:val="22"/>
              </w:rPr>
              <w:t>Total mensual</w:t>
            </w:r>
          </w:p>
        </w:tc>
        <w:tc>
          <w:tcPr>
            <w:tcW w:w="2993" w:type="dxa"/>
          </w:tcPr>
          <w:p w14:paraId="41299692" w14:textId="3570544E" w:rsidR="007A2784" w:rsidRPr="007A2784" w:rsidRDefault="007A2784" w:rsidP="007A2784">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 w:val="22"/>
              </w:rPr>
            </w:pPr>
            <w:r w:rsidRPr="007A2784">
              <w:rPr>
                <w:rFonts w:cs="Times New Roman"/>
                <w:color w:val="auto"/>
                <w:sz w:val="22"/>
              </w:rPr>
              <w:t>Total anual</w:t>
            </w:r>
          </w:p>
        </w:tc>
      </w:tr>
      <w:tr w:rsidR="007A2784" w:rsidRPr="007A2784" w14:paraId="020110C0" w14:textId="77777777" w:rsidTr="007A27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2" w:type="dxa"/>
          </w:tcPr>
          <w:p w14:paraId="65A1C359" w14:textId="77777777" w:rsidR="007A2784" w:rsidRPr="007A2784" w:rsidRDefault="007A2784" w:rsidP="007A2784">
            <w:pPr>
              <w:spacing w:line="240" w:lineRule="auto"/>
              <w:rPr>
                <w:rFonts w:cs="Times New Roman"/>
                <w:b w:val="0"/>
                <w:color w:val="auto"/>
                <w:sz w:val="22"/>
              </w:rPr>
            </w:pPr>
            <w:r w:rsidRPr="007A2784">
              <w:rPr>
                <w:rFonts w:cs="Times New Roman"/>
                <w:b w:val="0"/>
                <w:color w:val="auto"/>
                <w:sz w:val="22"/>
              </w:rPr>
              <w:t xml:space="preserve">Salario </w:t>
            </w:r>
          </w:p>
        </w:tc>
        <w:tc>
          <w:tcPr>
            <w:tcW w:w="2993" w:type="dxa"/>
          </w:tcPr>
          <w:p w14:paraId="09D01E41" w14:textId="77777777" w:rsidR="007A2784" w:rsidRPr="007A2784" w:rsidRDefault="007A2784" w:rsidP="007A278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cs="Times New Roman"/>
                <w:color w:val="auto"/>
                <w:sz w:val="22"/>
              </w:rPr>
            </w:pPr>
            <w:r w:rsidRPr="007A2784">
              <w:rPr>
                <w:rFonts w:cs="Times New Roman"/>
                <w:color w:val="auto"/>
                <w:sz w:val="22"/>
              </w:rPr>
              <w:t>13.158.585</w:t>
            </w:r>
          </w:p>
        </w:tc>
        <w:tc>
          <w:tcPr>
            <w:tcW w:w="2993" w:type="dxa"/>
          </w:tcPr>
          <w:p w14:paraId="10254CD4" w14:textId="55D490B7" w:rsidR="007A2784" w:rsidRPr="007A2784" w:rsidRDefault="007A2784" w:rsidP="007A278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cs="Times New Roman"/>
                <w:color w:val="auto"/>
                <w:sz w:val="22"/>
              </w:rPr>
            </w:pPr>
            <w:r w:rsidRPr="007A2784">
              <w:rPr>
                <w:rFonts w:cs="Times New Roman"/>
                <w:color w:val="auto"/>
                <w:sz w:val="22"/>
              </w:rPr>
              <w:t xml:space="preserve">169.035.420 </w:t>
            </w:r>
          </w:p>
        </w:tc>
      </w:tr>
      <w:tr w:rsidR="007A2784" w:rsidRPr="007A2784" w14:paraId="093D237E" w14:textId="77777777" w:rsidTr="007A2784">
        <w:tc>
          <w:tcPr>
            <w:cnfStyle w:val="001000000000" w:firstRow="0" w:lastRow="0" w:firstColumn="1" w:lastColumn="0" w:oddVBand="0" w:evenVBand="0" w:oddHBand="0" w:evenHBand="0" w:firstRowFirstColumn="0" w:firstRowLastColumn="0" w:lastRowFirstColumn="0" w:lastRowLastColumn="0"/>
            <w:tcW w:w="2992" w:type="dxa"/>
          </w:tcPr>
          <w:p w14:paraId="7DEC3DE8" w14:textId="77777777" w:rsidR="007A2784" w:rsidRPr="007A2784" w:rsidRDefault="007A2784" w:rsidP="007A2784">
            <w:pPr>
              <w:spacing w:line="240" w:lineRule="auto"/>
              <w:rPr>
                <w:rFonts w:cs="Times New Roman"/>
                <w:b w:val="0"/>
                <w:color w:val="auto"/>
                <w:sz w:val="22"/>
              </w:rPr>
            </w:pPr>
            <w:r w:rsidRPr="007A2784">
              <w:rPr>
                <w:rFonts w:cs="Times New Roman"/>
                <w:b w:val="0"/>
                <w:color w:val="auto"/>
                <w:sz w:val="22"/>
              </w:rPr>
              <w:t>Prestaciones</w:t>
            </w:r>
          </w:p>
        </w:tc>
        <w:tc>
          <w:tcPr>
            <w:tcW w:w="2993" w:type="dxa"/>
          </w:tcPr>
          <w:p w14:paraId="6B0FFB45" w14:textId="77777777" w:rsidR="007A2784" w:rsidRPr="007A2784" w:rsidRDefault="007A2784" w:rsidP="007A278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2"/>
                <w:lang w:eastAsia="es-CO"/>
              </w:rPr>
            </w:pPr>
            <w:r w:rsidRPr="007A2784">
              <w:rPr>
                <w:rFonts w:eastAsia="Times New Roman" w:cs="Times New Roman"/>
                <w:bCs/>
                <w:color w:val="auto"/>
                <w:sz w:val="22"/>
                <w:lang w:eastAsia="es-CO"/>
              </w:rPr>
              <w:t>2.907.566</w:t>
            </w:r>
          </w:p>
        </w:tc>
        <w:tc>
          <w:tcPr>
            <w:tcW w:w="2993" w:type="dxa"/>
          </w:tcPr>
          <w:p w14:paraId="5F277EED" w14:textId="77777777" w:rsidR="007A2784" w:rsidRPr="007A2784" w:rsidRDefault="007A2784" w:rsidP="007A278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cs="Times New Roman"/>
                <w:color w:val="auto"/>
                <w:sz w:val="22"/>
              </w:rPr>
            </w:pPr>
            <w:r w:rsidRPr="007A2784">
              <w:rPr>
                <w:rFonts w:cs="Times New Roman"/>
                <w:color w:val="auto"/>
                <w:sz w:val="22"/>
              </w:rPr>
              <w:t>34.890.793</w:t>
            </w:r>
          </w:p>
        </w:tc>
      </w:tr>
      <w:tr w:rsidR="007A2784" w:rsidRPr="007A2784" w14:paraId="12EF296D" w14:textId="77777777" w:rsidTr="007A27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2" w:type="dxa"/>
          </w:tcPr>
          <w:p w14:paraId="098740A4" w14:textId="77777777" w:rsidR="007A2784" w:rsidRPr="007A2784" w:rsidRDefault="007A2784" w:rsidP="007A2784">
            <w:pPr>
              <w:spacing w:line="240" w:lineRule="auto"/>
              <w:rPr>
                <w:rFonts w:cs="Times New Roman"/>
                <w:b w:val="0"/>
                <w:color w:val="auto"/>
                <w:sz w:val="22"/>
              </w:rPr>
            </w:pPr>
            <w:r w:rsidRPr="007A2784">
              <w:rPr>
                <w:rFonts w:cs="Times New Roman"/>
                <w:b w:val="0"/>
                <w:color w:val="auto"/>
                <w:sz w:val="22"/>
              </w:rPr>
              <w:t>Seguridad Social</w:t>
            </w:r>
          </w:p>
        </w:tc>
        <w:tc>
          <w:tcPr>
            <w:tcW w:w="2993" w:type="dxa"/>
          </w:tcPr>
          <w:p w14:paraId="24C778F8" w14:textId="77777777" w:rsidR="007A2784" w:rsidRPr="007A2784" w:rsidRDefault="007A2784" w:rsidP="007A278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2"/>
                <w:lang w:eastAsia="es-CO"/>
              </w:rPr>
            </w:pPr>
            <w:r w:rsidRPr="007A2784">
              <w:rPr>
                <w:rFonts w:eastAsia="Times New Roman" w:cs="Times New Roman"/>
                <w:bCs/>
                <w:color w:val="auto"/>
                <w:sz w:val="22"/>
                <w:lang w:eastAsia="es-CO"/>
              </w:rPr>
              <w:t>3.171.017</w:t>
            </w:r>
          </w:p>
        </w:tc>
        <w:tc>
          <w:tcPr>
            <w:tcW w:w="2993" w:type="dxa"/>
          </w:tcPr>
          <w:p w14:paraId="13788E13" w14:textId="77777777" w:rsidR="007A2784" w:rsidRPr="007A2784" w:rsidRDefault="007A2784" w:rsidP="007A2784">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cs="Times New Roman"/>
                <w:color w:val="auto"/>
                <w:sz w:val="22"/>
              </w:rPr>
            </w:pPr>
            <w:r w:rsidRPr="007A2784">
              <w:rPr>
                <w:rFonts w:cs="Times New Roman"/>
                <w:color w:val="auto"/>
                <w:sz w:val="22"/>
              </w:rPr>
              <w:t>38.052.208</w:t>
            </w:r>
          </w:p>
        </w:tc>
      </w:tr>
      <w:tr w:rsidR="007A2784" w:rsidRPr="007A2784" w14:paraId="50165B72" w14:textId="77777777" w:rsidTr="007A2784">
        <w:tc>
          <w:tcPr>
            <w:cnfStyle w:val="001000000000" w:firstRow="0" w:lastRow="0" w:firstColumn="1" w:lastColumn="0" w:oddVBand="0" w:evenVBand="0" w:oddHBand="0" w:evenHBand="0" w:firstRowFirstColumn="0" w:firstRowLastColumn="0" w:lastRowFirstColumn="0" w:lastRowLastColumn="0"/>
            <w:tcW w:w="2992" w:type="dxa"/>
          </w:tcPr>
          <w:p w14:paraId="7C14E8C0" w14:textId="77777777" w:rsidR="007A2784" w:rsidRPr="007A2784" w:rsidRDefault="007A2784" w:rsidP="007A2784">
            <w:pPr>
              <w:spacing w:line="240" w:lineRule="auto"/>
              <w:rPr>
                <w:rFonts w:cs="Times New Roman"/>
                <w:b w:val="0"/>
                <w:color w:val="auto"/>
                <w:sz w:val="22"/>
              </w:rPr>
            </w:pPr>
            <w:r w:rsidRPr="007A2784">
              <w:rPr>
                <w:rFonts w:cs="Times New Roman"/>
                <w:b w:val="0"/>
                <w:color w:val="auto"/>
                <w:sz w:val="22"/>
              </w:rPr>
              <w:t>Parafiscales</w:t>
            </w:r>
          </w:p>
        </w:tc>
        <w:tc>
          <w:tcPr>
            <w:tcW w:w="2993" w:type="dxa"/>
          </w:tcPr>
          <w:p w14:paraId="493209C2" w14:textId="08AD40F3" w:rsidR="007A2784" w:rsidRPr="007A2784" w:rsidRDefault="007A2784" w:rsidP="007A278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cs="Times New Roman"/>
                <w:bCs/>
                <w:color w:val="auto"/>
                <w:sz w:val="22"/>
              </w:rPr>
            </w:pPr>
            <w:r w:rsidRPr="007A2784">
              <w:rPr>
                <w:rFonts w:cs="Times New Roman"/>
                <w:bCs/>
                <w:color w:val="auto"/>
                <w:sz w:val="22"/>
              </w:rPr>
              <w:t xml:space="preserve">599.400 </w:t>
            </w:r>
          </w:p>
        </w:tc>
        <w:tc>
          <w:tcPr>
            <w:tcW w:w="2993" w:type="dxa"/>
          </w:tcPr>
          <w:p w14:paraId="1FAD22A2" w14:textId="77777777" w:rsidR="007A2784" w:rsidRPr="007A2784" w:rsidRDefault="007A2784" w:rsidP="007A2784">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cs="Times New Roman"/>
                <w:color w:val="auto"/>
                <w:sz w:val="22"/>
              </w:rPr>
            </w:pPr>
            <w:r w:rsidRPr="007A2784">
              <w:rPr>
                <w:rFonts w:cs="Times New Roman"/>
                <w:color w:val="auto"/>
                <w:sz w:val="22"/>
              </w:rPr>
              <w:t>7.192.797</w:t>
            </w:r>
          </w:p>
        </w:tc>
      </w:tr>
    </w:tbl>
    <w:p w14:paraId="4BA4AD58" w14:textId="291B4D09" w:rsidR="00E71A78" w:rsidRDefault="00E71A78" w:rsidP="006509DC">
      <w:pPr>
        <w:spacing w:line="276" w:lineRule="auto"/>
        <w:ind w:firstLine="0"/>
      </w:pPr>
    </w:p>
    <w:p w14:paraId="681E1EA4" w14:textId="049E14AE" w:rsidR="00591A46" w:rsidRPr="00A91533" w:rsidRDefault="00A91533" w:rsidP="00E71A78">
      <w:pPr>
        <w:pStyle w:val="Ttulo1"/>
        <w:numPr>
          <w:ilvl w:val="1"/>
          <w:numId w:val="1"/>
        </w:numPr>
        <w:spacing w:before="0"/>
        <w:jc w:val="left"/>
        <w:rPr>
          <w:rFonts w:cs="Times New Roman"/>
        </w:rPr>
      </w:pPr>
      <w:bookmarkStart w:id="261" w:name="_Toc469235369"/>
      <w:bookmarkStart w:id="262" w:name="_Toc476731071"/>
      <w:r w:rsidRPr="00A91533">
        <w:rPr>
          <w:rFonts w:cs="Times New Roman"/>
        </w:rPr>
        <w:lastRenderedPageBreak/>
        <w:t>Plan De Marketing</w:t>
      </w:r>
      <w:bookmarkEnd w:id="260"/>
      <w:bookmarkEnd w:id="261"/>
      <w:bookmarkEnd w:id="262"/>
    </w:p>
    <w:p w14:paraId="668A58CF" w14:textId="74CFA59A" w:rsidR="00591A46" w:rsidRPr="00C77E1A" w:rsidRDefault="00591A46" w:rsidP="00591A46">
      <w:pPr>
        <w:spacing w:after="0" w:line="240" w:lineRule="auto"/>
        <w:jc w:val="both"/>
        <w:rPr>
          <w:b/>
          <w:sz w:val="20"/>
          <w:szCs w:val="20"/>
        </w:rPr>
      </w:pPr>
      <w:r w:rsidRPr="00C77E1A">
        <w:rPr>
          <w:b/>
          <w:sz w:val="20"/>
          <w:szCs w:val="20"/>
        </w:rPr>
        <w:t xml:space="preserve">Tabla </w:t>
      </w:r>
      <w:r>
        <w:rPr>
          <w:b/>
          <w:sz w:val="20"/>
          <w:szCs w:val="20"/>
        </w:rPr>
        <w:t>1</w:t>
      </w:r>
      <w:r w:rsidR="0010583D">
        <w:rPr>
          <w:b/>
          <w:sz w:val="20"/>
          <w:szCs w:val="20"/>
        </w:rPr>
        <w:t>9</w:t>
      </w:r>
      <w:r w:rsidRPr="00C77E1A">
        <w:rPr>
          <w:b/>
          <w:sz w:val="20"/>
          <w:szCs w:val="20"/>
        </w:rPr>
        <w:t xml:space="preserve">. </w:t>
      </w:r>
    </w:p>
    <w:p w14:paraId="647DF83B" w14:textId="302DFB12" w:rsidR="00591A46" w:rsidRDefault="00591A46" w:rsidP="0016643D">
      <w:pPr>
        <w:spacing w:after="0" w:line="240" w:lineRule="auto"/>
        <w:rPr>
          <w:i/>
          <w:sz w:val="20"/>
          <w:szCs w:val="20"/>
        </w:rPr>
      </w:pPr>
      <w:r>
        <w:rPr>
          <w:i/>
          <w:sz w:val="20"/>
          <w:szCs w:val="20"/>
        </w:rPr>
        <w:t>Costo de már</w:t>
      </w:r>
      <w:r w:rsidR="00197624">
        <w:rPr>
          <w:i/>
          <w:sz w:val="20"/>
          <w:szCs w:val="20"/>
        </w:rPr>
        <w:t>k</w:t>
      </w:r>
      <w:r>
        <w:rPr>
          <w:i/>
          <w:sz w:val="20"/>
          <w:szCs w:val="20"/>
        </w:rPr>
        <w:t>etin</w:t>
      </w:r>
      <w:r w:rsidR="00E37452">
        <w:rPr>
          <w:i/>
          <w:sz w:val="20"/>
          <w:szCs w:val="20"/>
        </w:rPr>
        <w:t>g (autoría propia)</w:t>
      </w:r>
      <w:r>
        <w:rPr>
          <w:i/>
          <w:sz w:val="20"/>
          <w:szCs w:val="20"/>
        </w:rPr>
        <w:t xml:space="preserve">. </w:t>
      </w:r>
    </w:p>
    <w:p w14:paraId="382DCF72" w14:textId="77777777" w:rsidR="0016643D" w:rsidRPr="00CA7A8B" w:rsidRDefault="0016643D" w:rsidP="0016643D">
      <w:pPr>
        <w:spacing w:after="0" w:line="240" w:lineRule="auto"/>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5"/>
        <w:gridCol w:w="1218"/>
        <w:gridCol w:w="1476"/>
        <w:gridCol w:w="771"/>
        <w:gridCol w:w="1343"/>
        <w:gridCol w:w="1474"/>
        <w:gridCol w:w="1625"/>
      </w:tblGrid>
      <w:tr w:rsidR="00591A46" w:rsidRPr="00CA7A8B" w14:paraId="1AB4034B" w14:textId="77777777" w:rsidTr="00A91533">
        <w:trPr>
          <w:trHeight w:val="236"/>
        </w:trPr>
        <w:tc>
          <w:tcPr>
            <w:tcW w:w="5000" w:type="pct"/>
            <w:gridSpan w:val="7"/>
            <w:shd w:val="clear" w:color="auto" w:fill="D9E2F3"/>
            <w:hideMark/>
          </w:tcPr>
          <w:p w14:paraId="4FA8D303" w14:textId="77777777" w:rsidR="00591A46" w:rsidRPr="00CA7A8B" w:rsidRDefault="00591A46" w:rsidP="00591A46">
            <w:pPr>
              <w:pStyle w:val="Sinespaciado"/>
              <w:jc w:val="center"/>
              <w:rPr>
                <w:rFonts w:ascii="Times New Roman" w:hAnsi="Times New Roman"/>
                <w:lang w:val="es-CO"/>
              </w:rPr>
            </w:pPr>
            <w:r w:rsidRPr="00CA7A8B">
              <w:rPr>
                <w:rFonts w:ascii="Times New Roman" w:hAnsi="Times New Roman"/>
                <w:b/>
                <w:bCs/>
                <w:lang w:val="es-CO"/>
              </w:rPr>
              <w:t>ESTRATEGIA DE PRODUCTO</w:t>
            </w:r>
          </w:p>
        </w:tc>
      </w:tr>
      <w:tr w:rsidR="00A91533" w:rsidRPr="00CA7A8B" w14:paraId="312A01BC" w14:textId="77777777" w:rsidTr="001A5169">
        <w:trPr>
          <w:trHeight w:val="236"/>
        </w:trPr>
        <w:tc>
          <w:tcPr>
            <w:tcW w:w="773" w:type="pct"/>
            <w:shd w:val="clear" w:color="auto" w:fill="D9E2F3"/>
            <w:hideMark/>
          </w:tcPr>
          <w:p w14:paraId="06EF08A0"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ACTIVIDAD</w:t>
            </w:r>
          </w:p>
        </w:tc>
        <w:tc>
          <w:tcPr>
            <w:tcW w:w="651" w:type="pct"/>
            <w:shd w:val="clear" w:color="auto" w:fill="D9E2F3"/>
            <w:hideMark/>
          </w:tcPr>
          <w:p w14:paraId="1B2A9454"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RECURSOS</w:t>
            </w:r>
          </w:p>
        </w:tc>
        <w:tc>
          <w:tcPr>
            <w:tcW w:w="789" w:type="pct"/>
            <w:shd w:val="clear" w:color="auto" w:fill="D9E2F3"/>
            <w:hideMark/>
          </w:tcPr>
          <w:p w14:paraId="4B8928D1"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RESPONSABLE</w:t>
            </w:r>
          </w:p>
        </w:tc>
        <w:tc>
          <w:tcPr>
            <w:tcW w:w="412" w:type="pct"/>
            <w:shd w:val="clear" w:color="auto" w:fill="D9E2F3"/>
            <w:hideMark/>
          </w:tcPr>
          <w:p w14:paraId="67EFACA5"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COSTO</w:t>
            </w:r>
          </w:p>
        </w:tc>
        <w:tc>
          <w:tcPr>
            <w:tcW w:w="718" w:type="pct"/>
            <w:shd w:val="clear" w:color="auto" w:fill="D9E2F3"/>
            <w:hideMark/>
          </w:tcPr>
          <w:p w14:paraId="70BF2429"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TIEMPO</w:t>
            </w:r>
          </w:p>
        </w:tc>
        <w:tc>
          <w:tcPr>
            <w:tcW w:w="788" w:type="pct"/>
            <w:shd w:val="clear" w:color="auto" w:fill="D9E2F3"/>
            <w:hideMark/>
          </w:tcPr>
          <w:p w14:paraId="6FDB1A26"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INDICADOR</w:t>
            </w:r>
          </w:p>
        </w:tc>
        <w:tc>
          <w:tcPr>
            <w:tcW w:w="869" w:type="pct"/>
            <w:shd w:val="clear" w:color="auto" w:fill="D9E2F3"/>
            <w:hideMark/>
          </w:tcPr>
          <w:p w14:paraId="43871B2A" w14:textId="0C1E8B05" w:rsidR="00591A46" w:rsidRPr="00CA7A8B" w:rsidRDefault="00591A46" w:rsidP="00234249">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OB</w:t>
            </w:r>
            <w:r w:rsidR="00234249">
              <w:rPr>
                <w:rFonts w:ascii="Times New Roman" w:hAnsi="Times New Roman"/>
                <w:b/>
                <w:bCs/>
                <w:sz w:val="16"/>
                <w:szCs w:val="16"/>
                <w:lang w:val="es-CO"/>
              </w:rPr>
              <w:t>JETIVO</w:t>
            </w:r>
          </w:p>
        </w:tc>
      </w:tr>
      <w:tr w:rsidR="00A91533" w:rsidRPr="00CA7A8B" w14:paraId="75219F38" w14:textId="77777777" w:rsidTr="001A5169">
        <w:trPr>
          <w:trHeight w:val="191"/>
        </w:trPr>
        <w:tc>
          <w:tcPr>
            <w:tcW w:w="773" w:type="pct"/>
            <w:shd w:val="clear" w:color="auto" w:fill="auto"/>
            <w:hideMark/>
          </w:tcPr>
          <w:p w14:paraId="33915D38" w14:textId="0111D29D" w:rsidR="00591A46" w:rsidRPr="00CA7A8B" w:rsidRDefault="00591A46" w:rsidP="00A91533">
            <w:pPr>
              <w:pStyle w:val="Sinespaciado"/>
              <w:jc w:val="both"/>
              <w:rPr>
                <w:rFonts w:ascii="Times New Roman" w:hAnsi="Times New Roman"/>
                <w:sz w:val="16"/>
                <w:szCs w:val="16"/>
                <w:lang w:val="es-CO"/>
              </w:rPr>
            </w:pPr>
            <w:r>
              <w:rPr>
                <w:rFonts w:ascii="Times New Roman" w:hAnsi="Times New Roman"/>
                <w:sz w:val="16"/>
                <w:szCs w:val="16"/>
                <w:lang w:val="es-CO"/>
              </w:rPr>
              <w:t>Innovación en diseños</w:t>
            </w:r>
            <w:r w:rsidR="00A91533">
              <w:rPr>
                <w:rFonts w:ascii="Times New Roman" w:hAnsi="Times New Roman"/>
                <w:sz w:val="16"/>
                <w:szCs w:val="16"/>
                <w:lang w:val="es-CO"/>
              </w:rPr>
              <w:t xml:space="preserve"> de puertas, ventanas y fachadas estructurales </w:t>
            </w:r>
          </w:p>
        </w:tc>
        <w:tc>
          <w:tcPr>
            <w:tcW w:w="651" w:type="pct"/>
            <w:shd w:val="clear" w:color="auto" w:fill="auto"/>
            <w:hideMark/>
          </w:tcPr>
          <w:p w14:paraId="6AB1F19A" w14:textId="77777777" w:rsidR="00591A46" w:rsidRPr="00CA7A8B"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Internet</w:t>
            </w:r>
          </w:p>
        </w:tc>
        <w:tc>
          <w:tcPr>
            <w:tcW w:w="789" w:type="pct"/>
            <w:shd w:val="clear" w:color="auto" w:fill="auto"/>
            <w:hideMark/>
          </w:tcPr>
          <w:p w14:paraId="478E8CFE" w14:textId="77777777" w:rsidR="00591A46" w:rsidRPr="00CA7A8B"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 xml:space="preserve">Gerente General </w:t>
            </w:r>
          </w:p>
        </w:tc>
        <w:tc>
          <w:tcPr>
            <w:tcW w:w="412" w:type="pct"/>
            <w:shd w:val="clear" w:color="auto" w:fill="auto"/>
          </w:tcPr>
          <w:p w14:paraId="42C3C344" w14:textId="77777777" w:rsidR="00591A46" w:rsidRPr="00CA7A8B"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40.000</w:t>
            </w:r>
          </w:p>
        </w:tc>
        <w:tc>
          <w:tcPr>
            <w:tcW w:w="718" w:type="pct"/>
            <w:shd w:val="clear" w:color="auto" w:fill="auto"/>
            <w:hideMark/>
          </w:tcPr>
          <w:p w14:paraId="6B26DD1E" w14:textId="77777777" w:rsidR="00591A46" w:rsidRPr="00CA7A8B"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2 horas semanales</w:t>
            </w:r>
          </w:p>
        </w:tc>
        <w:tc>
          <w:tcPr>
            <w:tcW w:w="788" w:type="pct"/>
            <w:shd w:val="clear" w:color="auto" w:fill="auto"/>
            <w:hideMark/>
          </w:tcPr>
          <w:p w14:paraId="4CFDCACC" w14:textId="77777777" w:rsidR="00591A46" w:rsidRPr="00CA7A8B"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Diseños nuevos/Diseños aceptados por el público</w:t>
            </w:r>
          </w:p>
        </w:tc>
        <w:tc>
          <w:tcPr>
            <w:tcW w:w="869" w:type="pct"/>
            <w:shd w:val="clear" w:color="auto" w:fill="auto"/>
            <w:hideMark/>
          </w:tcPr>
          <w:p w14:paraId="3F59DA89" w14:textId="038586C4" w:rsidR="00591A46" w:rsidRPr="00CA7A8B" w:rsidRDefault="00234249" w:rsidP="00234249">
            <w:pPr>
              <w:pStyle w:val="Sinespaciado"/>
              <w:jc w:val="both"/>
              <w:rPr>
                <w:rFonts w:ascii="Times New Roman" w:hAnsi="Times New Roman"/>
                <w:sz w:val="16"/>
                <w:szCs w:val="16"/>
                <w:lang w:val="es-CO"/>
              </w:rPr>
            </w:pPr>
            <w:r>
              <w:rPr>
                <w:rFonts w:ascii="Times New Roman" w:hAnsi="Times New Roman"/>
                <w:sz w:val="16"/>
                <w:szCs w:val="16"/>
                <w:lang w:val="es-CO"/>
              </w:rPr>
              <w:t>Ampliar el portafolio de productos</w:t>
            </w:r>
          </w:p>
        </w:tc>
      </w:tr>
      <w:tr w:rsidR="00A91533" w:rsidRPr="00CA7A8B" w14:paraId="5D441C5A" w14:textId="77777777" w:rsidTr="001A5169">
        <w:tc>
          <w:tcPr>
            <w:tcW w:w="773" w:type="pct"/>
            <w:shd w:val="clear" w:color="auto" w:fill="auto"/>
          </w:tcPr>
          <w:p w14:paraId="25E6254D" w14:textId="5409AA0B"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rPr>
              <w:t>Calidad</w:t>
            </w:r>
            <w:r w:rsidR="001A5169">
              <w:rPr>
                <w:rFonts w:ascii="Times New Roman" w:hAnsi="Times New Roman"/>
                <w:sz w:val="16"/>
                <w:szCs w:val="16"/>
              </w:rPr>
              <w:t xml:space="preserve"> </w:t>
            </w:r>
          </w:p>
        </w:tc>
        <w:tc>
          <w:tcPr>
            <w:tcW w:w="651" w:type="pct"/>
            <w:shd w:val="clear" w:color="auto" w:fill="auto"/>
          </w:tcPr>
          <w:p w14:paraId="0931BB7D"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rPr>
              <w:t xml:space="preserve">Materia prima y mano de obra </w:t>
            </w:r>
          </w:p>
        </w:tc>
        <w:tc>
          <w:tcPr>
            <w:tcW w:w="789" w:type="pct"/>
            <w:shd w:val="clear" w:color="auto" w:fill="auto"/>
          </w:tcPr>
          <w:p w14:paraId="53F26CF2"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rPr>
              <w:t>Gestor de producción y Gestor Logístico</w:t>
            </w:r>
          </w:p>
        </w:tc>
        <w:tc>
          <w:tcPr>
            <w:tcW w:w="412" w:type="pct"/>
            <w:shd w:val="clear" w:color="auto" w:fill="auto"/>
          </w:tcPr>
          <w:p w14:paraId="164A6525" w14:textId="77777777" w:rsidR="00591A46" w:rsidRPr="00CA7A8B" w:rsidRDefault="00591A46" w:rsidP="00591A46">
            <w:pPr>
              <w:pStyle w:val="Sinespaciado"/>
              <w:jc w:val="both"/>
              <w:rPr>
                <w:rFonts w:ascii="Times New Roman" w:hAnsi="Times New Roman"/>
                <w:sz w:val="16"/>
                <w:szCs w:val="16"/>
              </w:rPr>
            </w:pPr>
          </w:p>
        </w:tc>
        <w:tc>
          <w:tcPr>
            <w:tcW w:w="718" w:type="pct"/>
            <w:shd w:val="clear" w:color="auto" w:fill="auto"/>
          </w:tcPr>
          <w:p w14:paraId="3F16FF21"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rPr>
              <w:t xml:space="preserve">Permanente </w:t>
            </w:r>
          </w:p>
        </w:tc>
        <w:tc>
          <w:tcPr>
            <w:tcW w:w="788" w:type="pct"/>
            <w:shd w:val="clear" w:color="auto" w:fill="auto"/>
          </w:tcPr>
          <w:p w14:paraId="704661CA"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rPr>
              <w:t>Número de producto terminado entregado/Número de devoluciones por calidad</w:t>
            </w:r>
          </w:p>
        </w:tc>
        <w:tc>
          <w:tcPr>
            <w:tcW w:w="869" w:type="pct"/>
            <w:shd w:val="clear" w:color="auto" w:fill="auto"/>
          </w:tcPr>
          <w:p w14:paraId="57226330" w14:textId="0AC805A1" w:rsidR="00591A46" w:rsidRPr="00CA7A8B" w:rsidRDefault="00234249" w:rsidP="00591A46">
            <w:pPr>
              <w:pStyle w:val="Sinespaciado"/>
              <w:jc w:val="both"/>
              <w:rPr>
                <w:rFonts w:ascii="Times New Roman" w:hAnsi="Times New Roman"/>
                <w:sz w:val="16"/>
                <w:szCs w:val="16"/>
              </w:rPr>
            </w:pPr>
            <w:r>
              <w:rPr>
                <w:rFonts w:ascii="Times New Roman" w:hAnsi="Times New Roman"/>
                <w:sz w:val="16"/>
                <w:szCs w:val="16"/>
              </w:rPr>
              <w:t>Disminuir reprocesos</w:t>
            </w:r>
          </w:p>
        </w:tc>
      </w:tr>
    </w:tbl>
    <w:p w14:paraId="19008276" w14:textId="77777777" w:rsidR="00591A46" w:rsidRPr="00CA7A8B" w:rsidRDefault="00591A46" w:rsidP="00591A46">
      <w:pPr>
        <w:pStyle w:val="Sinespaciado"/>
        <w:jc w:val="both"/>
        <w:rPr>
          <w:rFonts w:ascii="Times New Roman" w:hAnsi="Times New Roman"/>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3"/>
        <w:gridCol w:w="1279"/>
        <w:gridCol w:w="1519"/>
        <w:gridCol w:w="1137"/>
        <w:gridCol w:w="1158"/>
        <w:gridCol w:w="1279"/>
        <w:gridCol w:w="1717"/>
      </w:tblGrid>
      <w:tr w:rsidR="00591A46" w:rsidRPr="00CA7A8B" w14:paraId="7A8AC58C" w14:textId="77777777" w:rsidTr="001A5169">
        <w:trPr>
          <w:trHeight w:val="236"/>
        </w:trPr>
        <w:tc>
          <w:tcPr>
            <w:tcW w:w="5000" w:type="pct"/>
            <w:gridSpan w:val="7"/>
            <w:shd w:val="clear" w:color="auto" w:fill="D9E2F3"/>
            <w:hideMark/>
          </w:tcPr>
          <w:p w14:paraId="4399B392" w14:textId="77777777" w:rsidR="00591A46" w:rsidRPr="00CA7A8B" w:rsidRDefault="00591A46" w:rsidP="00591A46">
            <w:pPr>
              <w:pStyle w:val="Sinespaciado"/>
              <w:jc w:val="center"/>
              <w:rPr>
                <w:rFonts w:ascii="Times New Roman" w:hAnsi="Times New Roman"/>
                <w:lang w:val="es-CO"/>
              </w:rPr>
            </w:pPr>
            <w:r w:rsidRPr="00CA7A8B">
              <w:rPr>
                <w:rFonts w:ascii="Times New Roman" w:hAnsi="Times New Roman"/>
                <w:b/>
                <w:bCs/>
                <w:lang w:val="es-CO"/>
              </w:rPr>
              <w:t>ESTRATEGIA DE PRECIO</w:t>
            </w:r>
          </w:p>
        </w:tc>
      </w:tr>
      <w:tr w:rsidR="00591A46" w:rsidRPr="00CA7A8B" w14:paraId="5DFD271F" w14:textId="77777777" w:rsidTr="001A5169">
        <w:trPr>
          <w:trHeight w:val="236"/>
        </w:trPr>
        <w:tc>
          <w:tcPr>
            <w:tcW w:w="675" w:type="pct"/>
            <w:shd w:val="clear" w:color="auto" w:fill="D9E2F3"/>
            <w:hideMark/>
          </w:tcPr>
          <w:p w14:paraId="38C98013"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ACTIVIDAD</w:t>
            </w:r>
          </w:p>
        </w:tc>
        <w:tc>
          <w:tcPr>
            <w:tcW w:w="684" w:type="pct"/>
            <w:shd w:val="clear" w:color="auto" w:fill="D9E2F3"/>
            <w:hideMark/>
          </w:tcPr>
          <w:p w14:paraId="25432841"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RECURSOS</w:t>
            </w:r>
          </w:p>
        </w:tc>
        <w:tc>
          <w:tcPr>
            <w:tcW w:w="812" w:type="pct"/>
            <w:shd w:val="clear" w:color="auto" w:fill="D9E2F3"/>
            <w:hideMark/>
          </w:tcPr>
          <w:p w14:paraId="1C6C06CE"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RESPONSABLE</w:t>
            </w:r>
          </w:p>
        </w:tc>
        <w:tc>
          <w:tcPr>
            <w:tcW w:w="608" w:type="pct"/>
            <w:shd w:val="clear" w:color="auto" w:fill="D9E2F3"/>
            <w:hideMark/>
          </w:tcPr>
          <w:p w14:paraId="774DC15C"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COSTO</w:t>
            </w:r>
          </w:p>
        </w:tc>
        <w:tc>
          <w:tcPr>
            <w:tcW w:w="619" w:type="pct"/>
            <w:shd w:val="clear" w:color="auto" w:fill="D9E2F3"/>
            <w:hideMark/>
          </w:tcPr>
          <w:p w14:paraId="7CFFCCEC"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TIEMPO</w:t>
            </w:r>
          </w:p>
        </w:tc>
        <w:tc>
          <w:tcPr>
            <w:tcW w:w="684" w:type="pct"/>
            <w:shd w:val="clear" w:color="auto" w:fill="D9E2F3"/>
            <w:hideMark/>
          </w:tcPr>
          <w:p w14:paraId="7C656627"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INDICADOR</w:t>
            </w:r>
          </w:p>
        </w:tc>
        <w:tc>
          <w:tcPr>
            <w:tcW w:w="918" w:type="pct"/>
            <w:shd w:val="clear" w:color="auto" w:fill="D9E2F3"/>
            <w:hideMark/>
          </w:tcPr>
          <w:p w14:paraId="590CE013" w14:textId="368EF443" w:rsidR="00591A46" w:rsidRPr="00CA7A8B" w:rsidRDefault="00591A46" w:rsidP="00234249">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OB</w:t>
            </w:r>
            <w:r w:rsidR="00234249">
              <w:rPr>
                <w:rFonts w:ascii="Times New Roman" w:hAnsi="Times New Roman"/>
                <w:b/>
                <w:bCs/>
                <w:sz w:val="16"/>
                <w:szCs w:val="16"/>
                <w:lang w:val="es-CO"/>
              </w:rPr>
              <w:t>JETIVO</w:t>
            </w:r>
          </w:p>
        </w:tc>
      </w:tr>
      <w:tr w:rsidR="00591A46" w:rsidRPr="00CA7A8B" w14:paraId="1A048CC3" w14:textId="77777777" w:rsidTr="001A5169">
        <w:tc>
          <w:tcPr>
            <w:tcW w:w="675" w:type="pct"/>
            <w:shd w:val="clear" w:color="auto" w:fill="auto"/>
          </w:tcPr>
          <w:p w14:paraId="53D2B185"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rPr>
              <w:t xml:space="preserve">Alianzas con proveedores </w:t>
            </w:r>
          </w:p>
        </w:tc>
        <w:tc>
          <w:tcPr>
            <w:tcW w:w="684" w:type="pct"/>
            <w:shd w:val="clear" w:color="auto" w:fill="auto"/>
          </w:tcPr>
          <w:p w14:paraId="54F10C50"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rPr>
              <w:t>Financiero</w:t>
            </w:r>
          </w:p>
        </w:tc>
        <w:tc>
          <w:tcPr>
            <w:tcW w:w="812" w:type="pct"/>
            <w:shd w:val="clear" w:color="auto" w:fill="auto"/>
          </w:tcPr>
          <w:p w14:paraId="3E724077" w14:textId="77777777" w:rsidR="00591A46" w:rsidRDefault="00591A46" w:rsidP="00591A46">
            <w:pPr>
              <w:pStyle w:val="Sinespaciado"/>
              <w:jc w:val="both"/>
              <w:rPr>
                <w:rFonts w:ascii="Times New Roman" w:hAnsi="Times New Roman"/>
                <w:sz w:val="16"/>
                <w:szCs w:val="16"/>
              </w:rPr>
            </w:pPr>
            <w:r>
              <w:rPr>
                <w:rFonts w:ascii="Times New Roman" w:hAnsi="Times New Roman"/>
                <w:sz w:val="16"/>
                <w:szCs w:val="16"/>
              </w:rPr>
              <w:t xml:space="preserve">Gerente general </w:t>
            </w:r>
          </w:p>
          <w:p w14:paraId="401FE22F"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rPr>
              <w:t>Gestor Administrativo</w:t>
            </w:r>
          </w:p>
        </w:tc>
        <w:tc>
          <w:tcPr>
            <w:tcW w:w="608" w:type="pct"/>
            <w:shd w:val="clear" w:color="auto" w:fill="auto"/>
          </w:tcPr>
          <w:p w14:paraId="2234ED75" w14:textId="67D95340" w:rsidR="00591A46" w:rsidRPr="00CA7A8B" w:rsidRDefault="00616935" w:rsidP="00591A46">
            <w:pPr>
              <w:pStyle w:val="Sinespaciado"/>
              <w:jc w:val="both"/>
              <w:rPr>
                <w:rFonts w:ascii="Times New Roman" w:hAnsi="Times New Roman"/>
                <w:sz w:val="16"/>
                <w:szCs w:val="16"/>
              </w:rPr>
            </w:pPr>
            <w:r>
              <w:rPr>
                <w:rFonts w:ascii="Times New Roman" w:hAnsi="Times New Roman"/>
                <w:sz w:val="16"/>
                <w:szCs w:val="16"/>
              </w:rPr>
              <w:t>% Sobre ventas</w:t>
            </w:r>
          </w:p>
        </w:tc>
        <w:tc>
          <w:tcPr>
            <w:tcW w:w="619" w:type="pct"/>
            <w:shd w:val="clear" w:color="auto" w:fill="auto"/>
          </w:tcPr>
          <w:p w14:paraId="638666D0"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rPr>
              <w:t xml:space="preserve">Permanente </w:t>
            </w:r>
          </w:p>
        </w:tc>
        <w:tc>
          <w:tcPr>
            <w:tcW w:w="684" w:type="pct"/>
            <w:shd w:val="clear" w:color="auto" w:fill="auto"/>
          </w:tcPr>
          <w:p w14:paraId="36231414"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rPr>
              <w:t>Numero de alianzas propuestas/ Numero de alianzas establecidas</w:t>
            </w:r>
          </w:p>
        </w:tc>
        <w:tc>
          <w:tcPr>
            <w:tcW w:w="918" w:type="pct"/>
            <w:shd w:val="clear" w:color="auto" w:fill="auto"/>
          </w:tcPr>
          <w:p w14:paraId="7AC606EC" w14:textId="33E55876" w:rsidR="00591A46" w:rsidRPr="00CA7A8B" w:rsidRDefault="00234249" w:rsidP="00591A46">
            <w:pPr>
              <w:pStyle w:val="Sinespaciado"/>
              <w:jc w:val="both"/>
              <w:rPr>
                <w:rFonts w:ascii="Times New Roman" w:hAnsi="Times New Roman"/>
                <w:sz w:val="16"/>
                <w:szCs w:val="16"/>
              </w:rPr>
            </w:pPr>
            <w:r>
              <w:rPr>
                <w:rFonts w:ascii="Times New Roman" w:hAnsi="Times New Roman"/>
                <w:sz w:val="16"/>
                <w:szCs w:val="16"/>
              </w:rPr>
              <w:t>Mejorar poder adquisitivo</w:t>
            </w:r>
          </w:p>
        </w:tc>
      </w:tr>
      <w:tr w:rsidR="00591A46" w:rsidRPr="00CA7A8B" w14:paraId="3DDB9EE4" w14:textId="77777777" w:rsidTr="001A5169">
        <w:tc>
          <w:tcPr>
            <w:tcW w:w="675" w:type="pct"/>
            <w:shd w:val="clear" w:color="auto" w:fill="auto"/>
          </w:tcPr>
          <w:p w14:paraId="3B98E670"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rPr>
              <w:t xml:space="preserve">Descuentos especiales </w:t>
            </w:r>
          </w:p>
        </w:tc>
        <w:tc>
          <w:tcPr>
            <w:tcW w:w="684" w:type="pct"/>
            <w:shd w:val="clear" w:color="auto" w:fill="auto"/>
          </w:tcPr>
          <w:p w14:paraId="73CD291B"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rPr>
              <w:t>Comercial</w:t>
            </w:r>
          </w:p>
        </w:tc>
        <w:tc>
          <w:tcPr>
            <w:tcW w:w="812" w:type="pct"/>
            <w:shd w:val="clear" w:color="auto" w:fill="auto"/>
          </w:tcPr>
          <w:p w14:paraId="20AEE985" w14:textId="77777777" w:rsidR="00591A46" w:rsidRDefault="00591A46" w:rsidP="00591A46">
            <w:pPr>
              <w:pStyle w:val="Sinespaciado"/>
              <w:jc w:val="both"/>
              <w:rPr>
                <w:rFonts w:ascii="Times New Roman" w:hAnsi="Times New Roman"/>
                <w:sz w:val="16"/>
                <w:szCs w:val="16"/>
              </w:rPr>
            </w:pPr>
            <w:r>
              <w:rPr>
                <w:rFonts w:ascii="Times New Roman" w:hAnsi="Times New Roman"/>
                <w:sz w:val="16"/>
                <w:szCs w:val="16"/>
              </w:rPr>
              <w:t xml:space="preserve">Gerente general </w:t>
            </w:r>
          </w:p>
          <w:p w14:paraId="71415EC4"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rPr>
              <w:t>Gestor Comercial</w:t>
            </w:r>
          </w:p>
        </w:tc>
        <w:tc>
          <w:tcPr>
            <w:tcW w:w="608" w:type="pct"/>
            <w:shd w:val="clear" w:color="auto" w:fill="auto"/>
          </w:tcPr>
          <w:p w14:paraId="73DD8208" w14:textId="304837A2" w:rsidR="00591A46" w:rsidRPr="00CA7A8B" w:rsidRDefault="00616935" w:rsidP="00591A46">
            <w:pPr>
              <w:pStyle w:val="Sinespaciado"/>
              <w:jc w:val="both"/>
              <w:rPr>
                <w:rFonts w:ascii="Times New Roman" w:hAnsi="Times New Roman"/>
                <w:sz w:val="16"/>
                <w:szCs w:val="16"/>
              </w:rPr>
            </w:pPr>
            <w:r>
              <w:rPr>
                <w:rFonts w:ascii="Times New Roman" w:hAnsi="Times New Roman"/>
                <w:sz w:val="16"/>
                <w:szCs w:val="16"/>
              </w:rPr>
              <w:t>% Sobre ventas</w:t>
            </w:r>
          </w:p>
        </w:tc>
        <w:tc>
          <w:tcPr>
            <w:tcW w:w="619" w:type="pct"/>
            <w:shd w:val="clear" w:color="auto" w:fill="auto"/>
          </w:tcPr>
          <w:p w14:paraId="13D25E47"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rPr>
              <w:t xml:space="preserve">Permanente </w:t>
            </w:r>
          </w:p>
        </w:tc>
        <w:tc>
          <w:tcPr>
            <w:tcW w:w="684" w:type="pct"/>
            <w:shd w:val="clear" w:color="auto" w:fill="auto"/>
          </w:tcPr>
          <w:p w14:paraId="08777687"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rPr>
              <w:t>Número de Clientes / Número de clientes con beneficios</w:t>
            </w:r>
          </w:p>
        </w:tc>
        <w:tc>
          <w:tcPr>
            <w:tcW w:w="918" w:type="pct"/>
            <w:shd w:val="clear" w:color="auto" w:fill="auto"/>
          </w:tcPr>
          <w:p w14:paraId="6A0ADD60" w14:textId="695898AE" w:rsidR="00591A46" w:rsidRPr="00CA7A8B" w:rsidRDefault="00234249" w:rsidP="00234249">
            <w:pPr>
              <w:pStyle w:val="Sinespaciado"/>
              <w:jc w:val="both"/>
              <w:rPr>
                <w:rFonts w:ascii="Times New Roman" w:hAnsi="Times New Roman"/>
                <w:sz w:val="16"/>
                <w:szCs w:val="16"/>
              </w:rPr>
            </w:pPr>
            <w:r>
              <w:rPr>
                <w:rFonts w:ascii="Times New Roman" w:hAnsi="Times New Roman"/>
                <w:sz w:val="16"/>
                <w:szCs w:val="16"/>
              </w:rPr>
              <w:t>Fidelizar clientes</w:t>
            </w:r>
          </w:p>
        </w:tc>
      </w:tr>
    </w:tbl>
    <w:p w14:paraId="2D6B63B3" w14:textId="77777777" w:rsidR="00591A46" w:rsidRPr="00CA7A8B" w:rsidRDefault="00591A46" w:rsidP="00591A46">
      <w:pPr>
        <w:pStyle w:val="Sinespaciado"/>
        <w:jc w:val="both"/>
        <w:rPr>
          <w:rFonts w:ascii="Times New Roman" w:hAnsi="Times New Roman"/>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1234"/>
        <w:gridCol w:w="1504"/>
        <w:gridCol w:w="1321"/>
        <w:gridCol w:w="1075"/>
        <w:gridCol w:w="1263"/>
        <w:gridCol w:w="1711"/>
      </w:tblGrid>
      <w:tr w:rsidR="00591A46" w:rsidRPr="00CA7A8B" w14:paraId="29EC144E" w14:textId="77777777" w:rsidTr="001A5169">
        <w:trPr>
          <w:trHeight w:val="236"/>
        </w:trPr>
        <w:tc>
          <w:tcPr>
            <w:tcW w:w="5000" w:type="pct"/>
            <w:gridSpan w:val="7"/>
            <w:shd w:val="clear" w:color="auto" w:fill="D9E2F3"/>
            <w:hideMark/>
          </w:tcPr>
          <w:p w14:paraId="0BDC9FD3" w14:textId="77777777" w:rsidR="00591A46" w:rsidRPr="00CA7A8B" w:rsidRDefault="00591A46" w:rsidP="00591A46">
            <w:pPr>
              <w:pStyle w:val="Sinespaciado"/>
              <w:jc w:val="center"/>
              <w:rPr>
                <w:rFonts w:ascii="Times New Roman" w:hAnsi="Times New Roman"/>
                <w:lang w:val="es-CO"/>
              </w:rPr>
            </w:pPr>
            <w:r w:rsidRPr="00CA7A8B">
              <w:rPr>
                <w:rFonts w:ascii="Times New Roman" w:hAnsi="Times New Roman"/>
                <w:b/>
                <w:bCs/>
                <w:lang w:val="es-CO"/>
              </w:rPr>
              <w:t>ESTRATEGIA DE PLAZA (Distribución)</w:t>
            </w:r>
          </w:p>
        </w:tc>
      </w:tr>
      <w:tr w:rsidR="00591A46" w:rsidRPr="00CA7A8B" w14:paraId="48D30667" w14:textId="77777777" w:rsidTr="001A5169">
        <w:trPr>
          <w:trHeight w:val="236"/>
        </w:trPr>
        <w:tc>
          <w:tcPr>
            <w:tcW w:w="665" w:type="pct"/>
            <w:shd w:val="clear" w:color="auto" w:fill="D9E2F3"/>
            <w:hideMark/>
          </w:tcPr>
          <w:p w14:paraId="60D3C615"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ACTIVIDAD</w:t>
            </w:r>
          </w:p>
        </w:tc>
        <w:tc>
          <w:tcPr>
            <w:tcW w:w="660" w:type="pct"/>
            <w:shd w:val="clear" w:color="auto" w:fill="D9E2F3"/>
            <w:hideMark/>
          </w:tcPr>
          <w:p w14:paraId="3762F3FD"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RECURSOS</w:t>
            </w:r>
          </w:p>
        </w:tc>
        <w:tc>
          <w:tcPr>
            <w:tcW w:w="804" w:type="pct"/>
            <w:shd w:val="clear" w:color="auto" w:fill="D9E2F3"/>
            <w:hideMark/>
          </w:tcPr>
          <w:p w14:paraId="6A36FB03"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RESPONSABLE</w:t>
            </w:r>
          </w:p>
        </w:tc>
        <w:tc>
          <w:tcPr>
            <w:tcW w:w="706" w:type="pct"/>
            <w:shd w:val="clear" w:color="auto" w:fill="D9E2F3"/>
            <w:hideMark/>
          </w:tcPr>
          <w:p w14:paraId="5A489494"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COSTO</w:t>
            </w:r>
          </w:p>
        </w:tc>
        <w:tc>
          <w:tcPr>
            <w:tcW w:w="575" w:type="pct"/>
            <w:shd w:val="clear" w:color="auto" w:fill="D9E2F3"/>
            <w:hideMark/>
          </w:tcPr>
          <w:p w14:paraId="2D78E096"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TIEMPO</w:t>
            </w:r>
          </w:p>
        </w:tc>
        <w:tc>
          <w:tcPr>
            <w:tcW w:w="675" w:type="pct"/>
            <w:shd w:val="clear" w:color="auto" w:fill="D9E2F3"/>
            <w:hideMark/>
          </w:tcPr>
          <w:p w14:paraId="114CA6C6"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INDICADOR</w:t>
            </w:r>
          </w:p>
        </w:tc>
        <w:tc>
          <w:tcPr>
            <w:tcW w:w="915" w:type="pct"/>
            <w:shd w:val="clear" w:color="auto" w:fill="D9E2F3"/>
            <w:hideMark/>
          </w:tcPr>
          <w:p w14:paraId="44A6A9F5" w14:textId="5E19DB4B" w:rsidR="00591A46" w:rsidRPr="00CA7A8B" w:rsidRDefault="00591A46" w:rsidP="00234249">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OB</w:t>
            </w:r>
            <w:r w:rsidR="00234249">
              <w:rPr>
                <w:rFonts w:ascii="Times New Roman" w:hAnsi="Times New Roman"/>
                <w:b/>
                <w:bCs/>
                <w:sz w:val="16"/>
                <w:szCs w:val="16"/>
                <w:lang w:val="es-CO"/>
              </w:rPr>
              <w:t>JETIVO</w:t>
            </w:r>
          </w:p>
        </w:tc>
      </w:tr>
      <w:tr w:rsidR="00591A46" w:rsidRPr="00CA7A8B" w14:paraId="7E202435" w14:textId="77777777" w:rsidTr="001A5169">
        <w:trPr>
          <w:trHeight w:val="208"/>
        </w:trPr>
        <w:tc>
          <w:tcPr>
            <w:tcW w:w="665" w:type="pct"/>
            <w:shd w:val="clear" w:color="auto" w:fill="auto"/>
            <w:hideMark/>
          </w:tcPr>
          <w:p w14:paraId="62A9748F" w14:textId="77777777" w:rsidR="00591A46" w:rsidRPr="00CA7A8B"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 xml:space="preserve">Telemercadeo </w:t>
            </w:r>
          </w:p>
        </w:tc>
        <w:tc>
          <w:tcPr>
            <w:tcW w:w="660" w:type="pct"/>
            <w:shd w:val="clear" w:color="auto" w:fill="auto"/>
            <w:hideMark/>
          </w:tcPr>
          <w:p w14:paraId="19E9754F" w14:textId="77777777" w:rsidR="00591A46" w:rsidRPr="00CA7A8B"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Comercial y Financiero</w:t>
            </w:r>
          </w:p>
        </w:tc>
        <w:tc>
          <w:tcPr>
            <w:tcW w:w="804" w:type="pct"/>
            <w:shd w:val="clear" w:color="auto" w:fill="auto"/>
            <w:hideMark/>
          </w:tcPr>
          <w:p w14:paraId="2C4605A2" w14:textId="77777777" w:rsidR="00591A46" w:rsidRPr="00CA7A8B"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Gestor Comercial</w:t>
            </w:r>
          </w:p>
        </w:tc>
        <w:tc>
          <w:tcPr>
            <w:tcW w:w="706" w:type="pct"/>
            <w:shd w:val="clear" w:color="auto" w:fill="auto"/>
            <w:hideMark/>
          </w:tcPr>
          <w:p w14:paraId="1552D898" w14:textId="77777777" w:rsidR="00591A46"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520.000 Salario</w:t>
            </w:r>
          </w:p>
          <w:p w14:paraId="264BF04C" w14:textId="77777777" w:rsidR="00591A46" w:rsidRPr="00CA7A8B"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180.000 Plan de comunicaciones</w:t>
            </w:r>
          </w:p>
        </w:tc>
        <w:tc>
          <w:tcPr>
            <w:tcW w:w="575" w:type="pct"/>
            <w:shd w:val="clear" w:color="auto" w:fill="auto"/>
            <w:hideMark/>
          </w:tcPr>
          <w:p w14:paraId="4A4E6C79" w14:textId="77777777" w:rsidR="00591A46" w:rsidRPr="00CA7A8B"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 xml:space="preserve">Tercera parte de la jornada laboral </w:t>
            </w:r>
          </w:p>
        </w:tc>
        <w:tc>
          <w:tcPr>
            <w:tcW w:w="675" w:type="pct"/>
            <w:shd w:val="clear" w:color="auto" w:fill="auto"/>
            <w:hideMark/>
          </w:tcPr>
          <w:p w14:paraId="3DA44822" w14:textId="77777777" w:rsidR="00591A46" w:rsidRPr="00CA7A8B"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Número de empresas contactadas/ Negocios efectivos</w:t>
            </w:r>
          </w:p>
        </w:tc>
        <w:tc>
          <w:tcPr>
            <w:tcW w:w="915" w:type="pct"/>
            <w:shd w:val="clear" w:color="auto" w:fill="auto"/>
            <w:hideMark/>
          </w:tcPr>
          <w:p w14:paraId="62700296" w14:textId="06E63EC1" w:rsidR="00591A46" w:rsidRPr="00CA7A8B" w:rsidRDefault="00234249" w:rsidP="00591A46">
            <w:pPr>
              <w:pStyle w:val="Sinespaciado"/>
              <w:jc w:val="both"/>
              <w:rPr>
                <w:rFonts w:ascii="Times New Roman" w:hAnsi="Times New Roman"/>
                <w:sz w:val="16"/>
                <w:szCs w:val="16"/>
                <w:lang w:val="es-CO"/>
              </w:rPr>
            </w:pPr>
            <w:r>
              <w:rPr>
                <w:rFonts w:ascii="Times New Roman" w:hAnsi="Times New Roman"/>
                <w:sz w:val="16"/>
                <w:szCs w:val="16"/>
                <w:lang w:val="es-CO"/>
              </w:rPr>
              <w:t xml:space="preserve">Realizar seguimiento </w:t>
            </w:r>
          </w:p>
        </w:tc>
      </w:tr>
      <w:tr w:rsidR="00591A46" w:rsidRPr="00CA7A8B" w14:paraId="5CCE9CD9" w14:textId="77777777" w:rsidTr="001A5169">
        <w:tc>
          <w:tcPr>
            <w:tcW w:w="665" w:type="pct"/>
            <w:shd w:val="clear" w:color="auto" w:fill="auto"/>
          </w:tcPr>
          <w:p w14:paraId="3219FECA"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rPr>
              <w:t>Visita a nuevas constructoras</w:t>
            </w:r>
          </w:p>
        </w:tc>
        <w:tc>
          <w:tcPr>
            <w:tcW w:w="660" w:type="pct"/>
            <w:shd w:val="clear" w:color="auto" w:fill="auto"/>
          </w:tcPr>
          <w:p w14:paraId="2A5056B0"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rPr>
              <w:t>Comercial</w:t>
            </w:r>
          </w:p>
        </w:tc>
        <w:tc>
          <w:tcPr>
            <w:tcW w:w="804" w:type="pct"/>
            <w:shd w:val="clear" w:color="auto" w:fill="auto"/>
          </w:tcPr>
          <w:p w14:paraId="671A6677"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lang w:val="es-CO"/>
              </w:rPr>
              <w:t>Gestor Comercial</w:t>
            </w:r>
          </w:p>
        </w:tc>
        <w:tc>
          <w:tcPr>
            <w:tcW w:w="706" w:type="pct"/>
            <w:shd w:val="clear" w:color="auto" w:fill="auto"/>
          </w:tcPr>
          <w:p w14:paraId="7AD9DCD6"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rPr>
              <w:t>300.000</w:t>
            </w:r>
          </w:p>
        </w:tc>
        <w:tc>
          <w:tcPr>
            <w:tcW w:w="575" w:type="pct"/>
            <w:shd w:val="clear" w:color="auto" w:fill="auto"/>
          </w:tcPr>
          <w:p w14:paraId="12F9F661"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lang w:val="es-CO"/>
              </w:rPr>
              <w:t>Tercera parte de la jornada laboral</w:t>
            </w:r>
          </w:p>
        </w:tc>
        <w:tc>
          <w:tcPr>
            <w:tcW w:w="675" w:type="pct"/>
            <w:shd w:val="clear" w:color="auto" w:fill="auto"/>
          </w:tcPr>
          <w:p w14:paraId="1A6DABA7"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lang w:val="es-CO"/>
              </w:rPr>
              <w:t>Número de empresas contactadas/ Negocios efectivos</w:t>
            </w:r>
          </w:p>
        </w:tc>
        <w:tc>
          <w:tcPr>
            <w:tcW w:w="915" w:type="pct"/>
            <w:shd w:val="clear" w:color="auto" w:fill="auto"/>
          </w:tcPr>
          <w:p w14:paraId="7C5ED2EC" w14:textId="4A022909" w:rsidR="00591A46" w:rsidRPr="00CA7A8B" w:rsidRDefault="00234249" w:rsidP="00591A46">
            <w:pPr>
              <w:pStyle w:val="Sinespaciado"/>
              <w:jc w:val="both"/>
              <w:rPr>
                <w:rFonts w:ascii="Times New Roman" w:hAnsi="Times New Roman"/>
                <w:sz w:val="16"/>
                <w:szCs w:val="16"/>
              </w:rPr>
            </w:pPr>
            <w:r>
              <w:rPr>
                <w:rFonts w:ascii="Times New Roman" w:hAnsi="Times New Roman"/>
                <w:sz w:val="16"/>
                <w:szCs w:val="16"/>
              </w:rPr>
              <w:t>Realizar nuevos negocios</w:t>
            </w:r>
          </w:p>
        </w:tc>
      </w:tr>
    </w:tbl>
    <w:p w14:paraId="7D640712" w14:textId="77777777" w:rsidR="00591A46" w:rsidRDefault="00591A46" w:rsidP="00591A46">
      <w:pPr>
        <w:pStyle w:val="Sinespaciado"/>
        <w:jc w:val="both"/>
        <w:rPr>
          <w:rFonts w:ascii="Times New Roman" w:hAnsi="Times New Roman"/>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1255"/>
        <w:gridCol w:w="1504"/>
        <w:gridCol w:w="1053"/>
        <w:gridCol w:w="1321"/>
        <w:gridCol w:w="1264"/>
        <w:gridCol w:w="1710"/>
      </w:tblGrid>
      <w:tr w:rsidR="00591A46" w:rsidRPr="00CA7A8B" w14:paraId="4A620F2B" w14:textId="77777777" w:rsidTr="001A5169">
        <w:trPr>
          <w:trHeight w:val="236"/>
        </w:trPr>
        <w:tc>
          <w:tcPr>
            <w:tcW w:w="5000" w:type="pct"/>
            <w:gridSpan w:val="7"/>
            <w:shd w:val="clear" w:color="auto" w:fill="D9E2F3"/>
            <w:hideMark/>
          </w:tcPr>
          <w:p w14:paraId="0170405E" w14:textId="77777777" w:rsidR="00591A46" w:rsidRPr="00CA7A8B" w:rsidRDefault="00591A46" w:rsidP="00591A46">
            <w:pPr>
              <w:pStyle w:val="Sinespaciado"/>
              <w:jc w:val="center"/>
              <w:rPr>
                <w:rFonts w:ascii="Times New Roman" w:hAnsi="Times New Roman"/>
                <w:lang w:val="es-CO"/>
              </w:rPr>
            </w:pPr>
            <w:r w:rsidRPr="00CA7A8B">
              <w:rPr>
                <w:rFonts w:ascii="Times New Roman" w:hAnsi="Times New Roman"/>
                <w:b/>
                <w:bCs/>
                <w:lang w:val="es-CO"/>
              </w:rPr>
              <w:t>ESTRATEGIA DE PROMOCIÓN</w:t>
            </w:r>
          </w:p>
        </w:tc>
      </w:tr>
      <w:tr w:rsidR="00591A46" w:rsidRPr="00CA7A8B" w14:paraId="40B316B9" w14:textId="77777777" w:rsidTr="001A5169">
        <w:trPr>
          <w:trHeight w:val="236"/>
        </w:trPr>
        <w:tc>
          <w:tcPr>
            <w:tcW w:w="666" w:type="pct"/>
            <w:shd w:val="clear" w:color="auto" w:fill="D9E2F3"/>
            <w:hideMark/>
          </w:tcPr>
          <w:p w14:paraId="2EECC73B"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ACTIVIDAD</w:t>
            </w:r>
          </w:p>
        </w:tc>
        <w:tc>
          <w:tcPr>
            <w:tcW w:w="671" w:type="pct"/>
            <w:shd w:val="clear" w:color="auto" w:fill="D9E2F3"/>
            <w:hideMark/>
          </w:tcPr>
          <w:p w14:paraId="4CA3E2DF"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RECURSOS</w:t>
            </w:r>
          </w:p>
        </w:tc>
        <w:tc>
          <w:tcPr>
            <w:tcW w:w="804" w:type="pct"/>
            <w:shd w:val="clear" w:color="auto" w:fill="D9E2F3"/>
            <w:hideMark/>
          </w:tcPr>
          <w:p w14:paraId="464366F1"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RESPONSABLE</w:t>
            </w:r>
          </w:p>
        </w:tc>
        <w:tc>
          <w:tcPr>
            <w:tcW w:w="563" w:type="pct"/>
            <w:shd w:val="clear" w:color="auto" w:fill="D9E2F3"/>
            <w:hideMark/>
          </w:tcPr>
          <w:p w14:paraId="22D114E7"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COSTO</w:t>
            </w:r>
          </w:p>
        </w:tc>
        <w:tc>
          <w:tcPr>
            <w:tcW w:w="706" w:type="pct"/>
            <w:shd w:val="clear" w:color="auto" w:fill="D9E2F3"/>
            <w:hideMark/>
          </w:tcPr>
          <w:p w14:paraId="4A1BA43B"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TIEMPO</w:t>
            </w:r>
          </w:p>
        </w:tc>
        <w:tc>
          <w:tcPr>
            <w:tcW w:w="676" w:type="pct"/>
            <w:shd w:val="clear" w:color="auto" w:fill="D9E2F3"/>
            <w:hideMark/>
          </w:tcPr>
          <w:p w14:paraId="21783BC2" w14:textId="77777777" w:rsidR="00591A46" w:rsidRPr="00CA7A8B" w:rsidRDefault="00591A46" w:rsidP="00591A46">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INDICADOR</w:t>
            </w:r>
          </w:p>
        </w:tc>
        <w:tc>
          <w:tcPr>
            <w:tcW w:w="915" w:type="pct"/>
            <w:shd w:val="clear" w:color="auto" w:fill="D9E2F3"/>
            <w:hideMark/>
          </w:tcPr>
          <w:p w14:paraId="1C995087" w14:textId="764FD064" w:rsidR="00591A46" w:rsidRPr="00CA7A8B" w:rsidRDefault="00591A46" w:rsidP="00234249">
            <w:pPr>
              <w:pStyle w:val="Sinespaciado"/>
              <w:jc w:val="center"/>
              <w:rPr>
                <w:rFonts w:ascii="Times New Roman" w:hAnsi="Times New Roman"/>
                <w:sz w:val="16"/>
                <w:szCs w:val="16"/>
                <w:lang w:val="es-CO"/>
              </w:rPr>
            </w:pPr>
            <w:r w:rsidRPr="00CA7A8B">
              <w:rPr>
                <w:rFonts w:ascii="Times New Roman" w:hAnsi="Times New Roman"/>
                <w:b/>
                <w:bCs/>
                <w:sz w:val="16"/>
                <w:szCs w:val="16"/>
                <w:lang w:val="es-CO"/>
              </w:rPr>
              <w:t>OB</w:t>
            </w:r>
            <w:r w:rsidR="00234249">
              <w:rPr>
                <w:rFonts w:ascii="Times New Roman" w:hAnsi="Times New Roman"/>
                <w:b/>
                <w:bCs/>
                <w:sz w:val="16"/>
                <w:szCs w:val="16"/>
                <w:lang w:val="es-CO"/>
              </w:rPr>
              <w:t>JETIVO</w:t>
            </w:r>
          </w:p>
        </w:tc>
      </w:tr>
      <w:tr w:rsidR="00591A46" w:rsidRPr="00CA7A8B" w14:paraId="3B70710C" w14:textId="77777777" w:rsidTr="001A5169">
        <w:trPr>
          <w:trHeight w:val="168"/>
        </w:trPr>
        <w:tc>
          <w:tcPr>
            <w:tcW w:w="666" w:type="pct"/>
            <w:tcBorders>
              <w:bottom w:val="single" w:sz="4" w:space="0" w:color="auto"/>
            </w:tcBorders>
            <w:shd w:val="clear" w:color="auto" w:fill="auto"/>
            <w:hideMark/>
          </w:tcPr>
          <w:p w14:paraId="317B7C38" w14:textId="77777777" w:rsidR="00591A46" w:rsidRPr="00CA7A8B"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Página Web</w:t>
            </w:r>
          </w:p>
        </w:tc>
        <w:tc>
          <w:tcPr>
            <w:tcW w:w="671" w:type="pct"/>
            <w:tcBorders>
              <w:bottom w:val="single" w:sz="4" w:space="0" w:color="auto"/>
            </w:tcBorders>
            <w:shd w:val="clear" w:color="auto" w:fill="auto"/>
            <w:hideMark/>
          </w:tcPr>
          <w:p w14:paraId="69592EFB" w14:textId="77777777" w:rsidR="00591A46" w:rsidRPr="00CA7A8B"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Financiero</w:t>
            </w:r>
          </w:p>
        </w:tc>
        <w:tc>
          <w:tcPr>
            <w:tcW w:w="804" w:type="pct"/>
            <w:tcBorders>
              <w:bottom w:val="single" w:sz="4" w:space="0" w:color="auto"/>
            </w:tcBorders>
            <w:shd w:val="clear" w:color="auto" w:fill="auto"/>
            <w:hideMark/>
          </w:tcPr>
          <w:p w14:paraId="1D6C4DB2" w14:textId="77777777" w:rsidR="00591A46"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Gerente general</w:t>
            </w:r>
          </w:p>
          <w:p w14:paraId="5EED5877" w14:textId="77777777" w:rsidR="00591A46" w:rsidRPr="00CA7A8B"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 xml:space="preserve">Gestor Comercial </w:t>
            </w:r>
          </w:p>
        </w:tc>
        <w:tc>
          <w:tcPr>
            <w:tcW w:w="563" w:type="pct"/>
            <w:tcBorders>
              <w:bottom w:val="single" w:sz="4" w:space="0" w:color="auto"/>
            </w:tcBorders>
            <w:shd w:val="clear" w:color="auto" w:fill="auto"/>
            <w:hideMark/>
          </w:tcPr>
          <w:p w14:paraId="5267ACEA" w14:textId="77BACAF9" w:rsidR="00591A46" w:rsidRPr="00CA7A8B"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2.500</w:t>
            </w:r>
            <w:r w:rsidR="001A5169">
              <w:rPr>
                <w:rFonts w:ascii="Times New Roman" w:hAnsi="Times New Roman"/>
                <w:sz w:val="16"/>
                <w:szCs w:val="16"/>
                <w:lang w:val="es-CO"/>
              </w:rPr>
              <w:t>.</w:t>
            </w:r>
            <w:r>
              <w:rPr>
                <w:rFonts w:ascii="Times New Roman" w:hAnsi="Times New Roman"/>
                <w:sz w:val="16"/>
                <w:szCs w:val="16"/>
                <w:lang w:val="es-CO"/>
              </w:rPr>
              <w:t>000</w:t>
            </w:r>
          </w:p>
        </w:tc>
        <w:tc>
          <w:tcPr>
            <w:tcW w:w="706" w:type="pct"/>
            <w:tcBorders>
              <w:bottom w:val="single" w:sz="4" w:space="0" w:color="auto"/>
            </w:tcBorders>
            <w:shd w:val="clear" w:color="auto" w:fill="auto"/>
            <w:hideMark/>
          </w:tcPr>
          <w:p w14:paraId="6E61651F" w14:textId="77777777" w:rsidR="00591A46" w:rsidRPr="00CA7A8B"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Un mes de implementación</w:t>
            </w:r>
          </w:p>
        </w:tc>
        <w:tc>
          <w:tcPr>
            <w:tcW w:w="676" w:type="pct"/>
            <w:tcBorders>
              <w:bottom w:val="single" w:sz="4" w:space="0" w:color="auto"/>
            </w:tcBorders>
            <w:shd w:val="clear" w:color="auto" w:fill="auto"/>
            <w:hideMark/>
          </w:tcPr>
          <w:p w14:paraId="2971477B" w14:textId="77777777" w:rsidR="00591A46" w:rsidRPr="00CA7A8B"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Número de visitas/ Ventas efectivas</w:t>
            </w:r>
          </w:p>
        </w:tc>
        <w:tc>
          <w:tcPr>
            <w:tcW w:w="915" w:type="pct"/>
            <w:tcBorders>
              <w:bottom w:val="single" w:sz="4" w:space="0" w:color="auto"/>
            </w:tcBorders>
            <w:shd w:val="clear" w:color="auto" w:fill="auto"/>
            <w:hideMark/>
          </w:tcPr>
          <w:p w14:paraId="79CFFED7" w14:textId="56949267" w:rsidR="00591A46" w:rsidRPr="00CA7A8B" w:rsidRDefault="00234249" w:rsidP="00591A46">
            <w:pPr>
              <w:pStyle w:val="Sinespaciado"/>
              <w:jc w:val="both"/>
              <w:rPr>
                <w:rFonts w:ascii="Times New Roman" w:hAnsi="Times New Roman"/>
                <w:sz w:val="16"/>
                <w:szCs w:val="16"/>
                <w:lang w:val="es-CO"/>
              </w:rPr>
            </w:pPr>
            <w:r>
              <w:rPr>
                <w:rFonts w:ascii="Times New Roman" w:hAnsi="Times New Roman"/>
                <w:sz w:val="16"/>
                <w:szCs w:val="16"/>
                <w:lang w:val="es-CO"/>
              </w:rPr>
              <w:t>Disponer de información actualizada.</w:t>
            </w:r>
          </w:p>
        </w:tc>
      </w:tr>
      <w:tr w:rsidR="00591A46" w:rsidRPr="00CA7A8B" w14:paraId="73B78919" w14:textId="77777777" w:rsidTr="001A5169">
        <w:tc>
          <w:tcPr>
            <w:tcW w:w="666" w:type="pct"/>
            <w:shd w:val="clear" w:color="auto" w:fill="auto"/>
          </w:tcPr>
          <w:p w14:paraId="63ADA543"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rPr>
              <w:t>Volantes</w:t>
            </w:r>
          </w:p>
        </w:tc>
        <w:tc>
          <w:tcPr>
            <w:tcW w:w="671" w:type="pct"/>
            <w:shd w:val="clear" w:color="auto" w:fill="auto"/>
          </w:tcPr>
          <w:p w14:paraId="17A9D542" w14:textId="77777777" w:rsidR="00591A46" w:rsidRPr="00CA7A8B"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Financiero</w:t>
            </w:r>
          </w:p>
        </w:tc>
        <w:tc>
          <w:tcPr>
            <w:tcW w:w="804" w:type="pct"/>
            <w:shd w:val="clear" w:color="auto" w:fill="auto"/>
          </w:tcPr>
          <w:p w14:paraId="6966F740" w14:textId="77777777" w:rsidR="00591A46"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Gerente general</w:t>
            </w:r>
          </w:p>
          <w:p w14:paraId="2E284DE2" w14:textId="77777777" w:rsidR="00591A46" w:rsidRPr="00CA7A8B"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Gestor Comercial</w:t>
            </w:r>
          </w:p>
        </w:tc>
        <w:tc>
          <w:tcPr>
            <w:tcW w:w="563" w:type="pct"/>
            <w:shd w:val="clear" w:color="auto" w:fill="auto"/>
          </w:tcPr>
          <w:p w14:paraId="5B40A5B3"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rPr>
              <w:t>350.000</w:t>
            </w:r>
          </w:p>
        </w:tc>
        <w:tc>
          <w:tcPr>
            <w:tcW w:w="706" w:type="pct"/>
            <w:shd w:val="clear" w:color="auto" w:fill="auto"/>
          </w:tcPr>
          <w:p w14:paraId="5A21B29F"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rPr>
              <w:t xml:space="preserve">Seis meses </w:t>
            </w:r>
          </w:p>
        </w:tc>
        <w:tc>
          <w:tcPr>
            <w:tcW w:w="676" w:type="pct"/>
            <w:shd w:val="clear" w:color="auto" w:fill="auto"/>
          </w:tcPr>
          <w:p w14:paraId="59CE5B7F" w14:textId="77777777" w:rsidR="00591A46" w:rsidRPr="00CA7A8B" w:rsidRDefault="00591A46" w:rsidP="00591A46">
            <w:pPr>
              <w:pStyle w:val="Sinespaciado"/>
              <w:jc w:val="both"/>
              <w:rPr>
                <w:rFonts w:ascii="Times New Roman" w:hAnsi="Times New Roman"/>
                <w:sz w:val="16"/>
                <w:szCs w:val="16"/>
              </w:rPr>
            </w:pPr>
          </w:p>
        </w:tc>
        <w:tc>
          <w:tcPr>
            <w:tcW w:w="915" w:type="pct"/>
            <w:shd w:val="clear" w:color="auto" w:fill="auto"/>
          </w:tcPr>
          <w:p w14:paraId="5C98F9E4" w14:textId="61BFCC05" w:rsidR="00591A46" w:rsidRPr="00CA7A8B" w:rsidRDefault="00234249" w:rsidP="00591A46">
            <w:pPr>
              <w:pStyle w:val="Sinespaciado"/>
              <w:jc w:val="both"/>
              <w:rPr>
                <w:rFonts w:ascii="Times New Roman" w:hAnsi="Times New Roman"/>
                <w:sz w:val="16"/>
                <w:szCs w:val="16"/>
              </w:rPr>
            </w:pPr>
            <w:r>
              <w:rPr>
                <w:rFonts w:ascii="Times New Roman" w:hAnsi="Times New Roman"/>
                <w:sz w:val="16"/>
                <w:szCs w:val="16"/>
              </w:rPr>
              <w:t xml:space="preserve">Llegar a clientes pequeños </w:t>
            </w:r>
          </w:p>
        </w:tc>
      </w:tr>
      <w:tr w:rsidR="00591A46" w:rsidRPr="00CA7A8B" w14:paraId="0769CF1C" w14:textId="77777777" w:rsidTr="001A5169">
        <w:tc>
          <w:tcPr>
            <w:tcW w:w="666" w:type="pct"/>
            <w:shd w:val="clear" w:color="auto" w:fill="auto"/>
          </w:tcPr>
          <w:p w14:paraId="63138C26" w14:textId="77777777" w:rsidR="00591A46" w:rsidRDefault="00591A46" w:rsidP="00591A46">
            <w:pPr>
              <w:pStyle w:val="Sinespaciado"/>
              <w:jc w:val="both"/>
              <w:rPr>
                <w:rFonts w:ascii="Times New Roman" w:hAnsi="Times New Roman"/>
                <w:sz w:val="16"/>
                <w:szCs w:val="16"/>
              </w:rPr>
            </w:pPr>
            <w:r>
              <w:rPr>
                <w:rFonts w:ascii="Times New Roman" w:hAnsi="Times New Roman"/>
                <w:sz w:val="16"/>
                <w:szCs w:val="16"/>
              </w:rPr>
              <w:t xml:space="preserve">Licitaciones </w:t>
            </w:r>
          </w:p>
        </w:tc>
        <w:tc>
          <w:tcPr>
            <w:tcW w:w="671" w:type="pct"/>
            <w:shd w:val="clear" w:color="auto" w:fill="auto"/>
          </w:tcPr>
          <w:p w14:paraId="7FF4889C" w14:textId="77777777" w:rsidR="00591A46"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Administrativo y Financiero</w:t>
            </w:r>
          </w:p>
        </w:tc>
        <w:tc>
          <w:tcPr>
            <w:tcW w:w="804" w:type="pct"/>
            <w:shd w:val="clear" w:color="auto" w:fill="auto"/>
          </w:tcPr>
          <w:p w14:paraId="6329BDB5" w14:textId="77777777" w:rsidR="00591A46"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Gerente general</w:t>
            </w:r>
          </w:p>
          <w:p w14:paraId="535FBE51" w14:textId="77777777" w:rsidR="00591A46" w:rsidRDefault="00591A46" w:rsidP="00591A46">
            <w:pPr>
              <w:pStyle w:val="Sinespaciado"/>
              <w:jc w:val="both"/>
              <w:rPr>
                <w:rFonts w:ascii="Times New Roman" w:hAnsi="Times New Roman"/>
                <w:sz w:val="16"/>
                <w:szCs w:val="16"/>
                <w:lang w:val="es-CO"/>
              </w:rPr>
            </w:pPr>
            <w:r>
              <w:rPr>
                <w:rFonts w:ascii="Times New Roman" w:hAnsi="Times New Roman"/>
                <w:sz w:val="16"/>
                <w:szCs w:val="16"/>
                <w:lang w:val="es-CO"/>
              </w:rPr>
              <w:t>Gestor Comercial</w:t>
            </w:r>
          </w:p>
        </w:tc>
        <w:tc>
          <w:tcPr>
            <w:tcW w:w="563" w:type="pct"/>
            <w:shd w:val="clear" w:color="auto" w:fill="auto"/>
          </w:tcPr>
          <w:p w14:paraId="1B15030B" w14:textId="3AE8A4CB" w:rsidR="00591A46" w:rsidRDefault="001A5169" w:rsidP="00591A46">
            <w:pPr>
              <w:pStyle w:val="Sinespaciado"/>
              <w:jc w:val="both"/>
              <w:rPr>
                <w:rFonts w:ascii="Times New Roman" w:hAnsi="Times New Roman"/>
                <w:sz w:val="16"/>
                <w:szCs w:val="16"/>
              </w:rPr>
            </w:pPr>
            <w:r>
              <w:rPr>
                <w:rFonts w:ascii="Times New Roman" w:hAnsi="Times New Roman"/>
                <w:sz w:val="16"/>
                <w:szCs w:val="16"/>
              </w:rPr>
              <w:t>100.000</w:t>
            </w:r>
          </w:p>
        </w:tc>
        <w:tc>
          <w:tcPr>
            <w:tcW w:w="706" w:type="pct"/>
            <w:shd w:val="clear" w:color="auto" w:fill="auto"/>
          </w:tcPr>
          <w:p w14:paraId="102279C4" w14:textId="77777777" w:rsidR="00591A46" w:rsidRDefault="00591A46" w:rsidP="00591A46">
            <w:pPr>
              <w:pStyle w:val="Sinespaciado"/>
              <w:jc w:val="both"/>
              <w:rPr>
                <w:rFonts w:ascii="Times New Roman" w:hAnsi="Times New Roman"/>
                <w:sz w:val="16"/>
                <w:szCs w:val="16"/>
              </w:rPr>
            </w:pPr>
            <w:r>
              <w:rPr>
                <w:rFonts w:ascii="Times New Roman" w:hAnsi="Times New Roman"/>
                <w:sz w:val="16"/>
                <w:szCs w:val="16"/>
              </w:rPr>
              <w:t>Permanente</w:t>
            </w:r>
          </w:p>
        </w:tc>
        <w:tc>
          <w:tcPr>
            <w:tcW w:w="676" w:type="pct"/>
            <w:shd w:val="clear" w:color="auto" w:fill="auto"/>
          </w:tcPr>
          <w:p w14:paraId="15A61398"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rPr>
              <w:t xml:space="preserve">Número de licitaciones en que se participa </w:t>
            </w:r>
            <w:r>
              <w:rPr>
                <w:rFonts w:ascii="Times New Roman" w:hAnsi="Times New Roman"/>
                <w:sz w:val="16"/>
                <w:szCs w:val="16"/>
              </w:rPr>
              <w:lastRenderedPageBreak/>
              <w:t>/Numero de licitaciones ganadas</w:t>
            </w:r>
          </w:p>
        </w:tc>
        <w:tc>
          <w:tcPr>
            <w:tcW w:w="915" w:type="pct"/>
            <w:shd w:val="clear" w:color="auto" w:fill="auto"/>
          </w:tcPr>
          <w:p w14:paraId="1F4A7B53" w14:textId="77777777" w:rsidR="00591A46" w:rsidRPr="00CA7A8B" w:rsidRDefault="00591A46" w:rsidP="00591A46">
            <w:pPr>
              <w:pStyle w:val="Sinespaciado"/>
              <w:jc w:val="both"/>
              <w:rPr>
                <w:rFonts w:ascii="Times New Roman" w:hAnsi="Times New Roman"/>
                <w:sz w:val="16"/>
                <w:szCs w:val="16"/>
              </w:rPr>
            </w:pPr>
            <w:r>
              <w:rPr>
                <w:rFonts w:ascii="Times New Roman" w:hAnsi="Times New Roman"/>
                <w:sz w:val="16"/>
                <w:szCs w:val="16"/>
              </w:rPr>
              <w:lastRenderedPageBreak/>
              <w:t xml:space="preserve">Tener musculo financiero para adquirir materia prima y dar </w:t>
            </w:r>
            <w:r>
              <w:rPr>
                <w:rFonts w:ascii="Times New Roman" w:hAnsi="Times New Roman"/>
                <w:sz w:val="16"/>
                <w:szCs w:val="16"/>
              </w:rPr>
              <w:lastRenderedPageBreak/>
              <w:t>tiempo de espera a pago del cliente, según convenio</w:t>
            </w:r>
          </w:p>
        </w:tc>
      </w:tr>
      <w:tr w:rsidR="00591A46" w:rsidRPr="001A5169" w14:paraId="337C6738" w14:textId="77777777" w:rsidTr="001A5169">
        <w:trPr>
          <w:gridBefore w:val="3"/>
          <w:wBefore w:w="2140" w:type="pct"/>
          <w:trHeight w:val="236"/>
        </w:trPr>
        <w:tc>
          <w:tcPr>
            <w:tcW w:w="1945" w:type="pct"/>
            <w:gridSpan w:val="3"/>
            <w:tcBorders>
              <w:top w:val="single" w:sz="4" w:space="0" w:color="auto"/>
              <w:left w:val="single" w:sz="4" w:space="0" w:color="auto"/>
              <w:bottom w:val="single" w:sz="4" w:space="0" w:color="auto"/>
            </w:tcBorders>
            <w:shd w:val="clear" w:color="auto" w:fill="D9E2F3"/>
            <w:hideMark/>
          </w:tcPr>
          <w:p w14:paraId="013B223E" w14:textId="77777777" w:rsidR="00591A46" w:rsidRPr="001A5169" w:rsidRDefault="00591A46" w:rsidP="00591A46">
            <w:pPr>
              <w:pStyle w:val="Sinespaciado"/>
              <w:jc w:val="center"/>
              <w:rPr>
                <w:rFonts w:ascii="Times New Roman" w:hAnsi="Times New Roman"/>
                <w:b/>
                <w:sz w:val="16"/>
                <w:szCs w:val="16"/>
                <w:lang w:val="es-CO"/>
              </w:rPr>
            </w:pPr>
            <w:r w:rsidRPr="001A5169">
              <w:rPr>
                <w:rFonts w:ascii="Times New Roman" w:hAnsi="Times New Roman"/>
                <w:b/>
                <w:bCs/>
                <w:sz w:val="16"/>
                <w:szCs w:val="16"/>
                <w:lang w:val="es-CO"/>
              </w:rPr>
              <w:lastRenderedPageBreak/>
              <w:t>TOTAL PLAN DE MARKETING</w:t>
            </w:r>
          </w:p>
        </w:tc>
        <w:tc>
          <w:tcPr>
            <w:tcW w:w="915" w:type="pct"/>
            <w:shd w:val="clear" w:color="auto" w:fill="D9E2F3"/>
            <w:hideMark/>
          </w:tcPr>
          <w:p w14:paraId="549D596C" w14:textId="3EC16B56" w:rsidR="00591A46" w:rsidRPr="001A5169" w:rsidRDefault="00591A46" w:rsidP="001A5169">
            <w:pPr>
              <w:pStyle w:val="Sinespaciado"/>
              <w:jc w:val="right"/>
              <w:rPr>
                <w:rFonts w:ascii="Times New Roman" w:hAnsi="Times New Roman"/>
                <w:b/>
                <w:sz w:val="16"/>
                <w:szCs w:val="16"/>
                <w:lang w:val="es-CO"/>
              </w:rPr>
            </w:pPr>
            <w:r w:rsidRPr="001A5169">
              <w:rPr>
                <w:rFonts w:ascii="Times New Roman" w:hAnsi="Times New Roman"/>
                <w:b/>
                <w:sz w:val="16"/>
                <w:szCs w:val="16"/>
                <w:lang w:val="es-CO"/>
              </w:rPr>
              <w:t xml:space="preserve">$ </w:t>
            </w:r>
            <w:r w:rsidR="001A5169" w:rsidRPr="001A5169">
              <w:rPr>
                <w:rFonts w:ascii="Times New Roman" w:hAnsi="Times New Roman"/>
                <w:b/>
                <w:sz w:val="16"/>
                <w:szCs w:val="16"/>
                <w:lang w:val="es-CO"/>
              </w:rPr>
              <w:t>4.030.000</w:t>
            </w:r>
          </w:p>
        </w:tc>
      </w:tr>
    </w:tbl>
    <w:p w14:paraId="46908C43" w14:textId="77777777" w:rsidR="00591A46" w:rsidRDefault="00591A46" w:rsidP="00591A46">
      <w:pPr>
        <w:pStyle w:val="Sinespaciado"/>
        <w:jc w:val="both"/>
        <w:rPr>
          <w:rFonts w:ascii="Times New Roman" w:hAnsi="Times New Roman"/>
          <w:b/>
          <w:sz w:val="24"/>
          <w:szCs w:val="24"/>
        </w:rPr>
      </w:pPr>
    </w:p>
    <w:p w14:paraId="11970FB8" w14:textId="21C12981" w:rsidR="00DC0B94" w:rsidRDefault="00DC0B94" w:rsidP="00DC0B94">
      <w:pPr>
        <w:pStyle w:val="Sinespaciado"/>
        <w:numPr>
          <w:ilvl w:val="1"/>
          <w:numId w:val="1"/>
        </w:numPr>
        <w:jc w:val="both"/>
        <w:rPr>
          <w:rFonts w:ascii="Times New Roman" w:hAnsi="Times New Roman"/>
          <w:b/>
          <w:sz w:val="24"/>
          <w:szCs w:val="24"/>
        </w:rPr>
      </w:pPr>
      <w:r>
        <w:rPr>
          <w:rFonts w:ascii="Times New Roman" w:hAnsi="Times New Roman"/>
          <w:b/>
          <w:sz w:val="24"/>
          <w:szCs w:val="24"/>
        </w:rPr>
        <w:t>Costo total plan de mejoramiento</w:t>
      </w:r>
    </w:p>
    <w:p w14:paraId="5FD37CFA" w14:textId="77777777" w:rsidR="00DC0B94" w:rsidRDefault="00DC0B94" w:rsidP="00DC0B94">
      <w:pPr>
        <w:pStyle w:val="Sinespaciado"/>
        <w:ind w:left="344"/>
        <w:jc w:val="both"/>
        <w:rPr>
          <w:rFonts w:ascii="Times New Roman" w:hAnsi="Times New Roman"/>
          <w:b/>
          <w:sz w:val="24"/>
          <w:szCs w:val="24"/>
        </w:rPr>
      </w:pPr>
    </w:p>
    <w:tbl>
      <w:tblPr>
        <w:tblStyle w:val="Tabladecuadrcula4-nfasis1"/>
        <w:tblW w:w="0" w:type="auto"/>
        <w:tblLook w:val="04A0" w:firstRow="1" w:lastRow="0" w:firstColumn="1" w:lastColumn="0" w:noHBand="0" w:noVBand="1"/>
      </w:tblPr>
      <w:tblGrid>
        <w:gridCol w:w="3479"/>
        <w:gridCol w:w="2976"/>
      </w:tblGrid>
      <w:tr w:rsidR="00DC0B94" w14:paraId="7653FE88" w14:textId="77777777" w:rsidTr="00DC0B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79" w:type="dxa"/>
          </w:tcPr>
          <w:p w14:paraId="0D58CD76" w14:textId="6006A51C" w:rsidR="00DC0B94" w:rsidRPr="00DC0B94" w:rsidRDefault="00DC0B94" w:rsidP="00DC0B94">
            <w:pPr>
              <w:pStyle w:val="Sinespaciado"/>
              <w:jc w:val="both"/>
              <w:rPr>
                <w:rFonts w:ascii="Times New Roman" w:hAnsi="Times New Roman"/>
                <w:sz w:val="24"/>
                <w:szCs w:val="24"/>
              </w:rPr>
            </w:pPr>
            <w:r w:rsidRPr="00DC0B94">
              <w:rPr>
                <w:rFonts w:ascii="Times New Roman" w:hAnsi="Times New Roman"/>
                <w:sz w:val="24"/>
                <w:szCs w:val="24"/>
              </w:rPr>
              <w:t>Concepto</w:t>
            </w:r>
          </w:p>
        </w:tc>
        <w:tc>
          <w:tcPr>
            <w:tcW w:w="2976" w:type="dxa"/>
          </w:tcPr>
          <w:p w14:paraId="22CEE5D6" w14:textId="79F91522" w:rsidR="00DC0B94" w:rsidRPr="00DC0B94" w:rsidRDefault="00DC0B94" w:rsidP="00DC0B94">
            <w:pPr>
              <w:pStyle w:val="Sinespaciad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DC0B94">
              <w:rPr>
                <w:rFonts w:ascii="Times New Roman" w:hAnsi="Times New Roman"/>
                <w:sz w:val="24"/>
                <w:szCs w:val="24"/>
              </w:rPr>
              <w:t>Valor</w:t>
            </w:r>
          </w:p>
        </w:tc>
      </w:tr>
      <w:tr w:rsidR="00DC0B94" w14:paraId="3C6E7112" w14:textId="77777777" w:rsidTr="00DC0B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79" w:type="dxa"/>
          </w:tcPr>
          <w:p w14:paraId="0F58A5AA" w14:textId="75EC9C05" w:rsidR="00DC0B94" w:rsidRPr="00DC0B94" w:rsidRDefault="00DC0B94" w:rsidP="00DC0B94">
            <w:pPr>
              <w:pStyle w:val="Sinespaciado"/>
              <w:jc w:val="both"/>
              <w:rPr>
                <w:rFonts w:ascii="Times New Roman" w:hAnsi="Times New Roman"/>
                <w:b w:val="0"/>
                <w:sz w:val="24"/>
                <w:szCs w:val="24"/>
              </w:rPr>
            </w:pPr>
            <w:r w:rsidRPr="00DC0B94">
              <w:rPr>
                <w:rFonts w:ascii="Times New Roman" w:hAnsi="Times New Roman"/>
                <w:b w:val="0"/>
                <w:sz w:val="24"/>
                <w:szCs w:val="24"/>
              </w:rPr>
              <w:t>Plan de capacitación</w:t>
            </w:r>
          </w:p>
        </w:tc>
        <w:tc>
          <w:tcPr>
            <w:tcW w:w="2976" w:type="dxa"/>
          </w:tcPr>
          <w:p w14:paraId="56D820C8" w14:textId="112A65F4" w:rsidR="00DC0B94" w:rsidRPr="00DC0B94" w:rsidRDefault="00DC0B94" w:rsidP="00DC0B94">
            <w:pPr>
              <w:pStyle w:val="Sinespaciad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DC0B94">
              <w:rPr>
                <w:rFonts w:ascii="Times New Roman" w:hAnsi="Times New Roman"/>
                <w:sz w:val="24"/>
                <w:szCs w:val="24"/>
              </w:rPr>
              <w:t>$7.168.000</w:t>
            </w:r>
          </w:p>
        </w:tc>
      </w:tr>
      <w:tr w:rsidR="00DC0B94" w14:paraId="3E4504D2" w14:textId="77777777" w:rsidTr="00DC0B94">
        <w:tc>
          <w:tcPr>
            <w:cnfStyle w:val="001000000000" w:firstRow="0" w:lastRow="0" w:firstColumn="1" w:lastColumn="0" w:oddVBand="0" w:evenVBand="0" w:oddHBand="0" w:evenHBand="0" w:firstRowFirstColumn="0" w:firstRowLastColumn="0" w:lastRowFirstColumn="0" w:lastRowLastColumn="0"/>
            <w:tcW w:w="3479" w:type="dxa"/>
          </w:tcPr>
          <w:p w14:paraId="65EBB30E" w14:textId="78D6C7EC" w:rsidR="00DC0B94" w:rsidRPr="00DC0B94" w:rsidRDefault="00DC0B94" w:rsidP="00DC0B94">
            <w:pPr>
              <w:pStyle w:val="Sinespaciado"/>
              <w:jc w:val="both"/>
              <w:rPr>
                <w:rFonts w:ascii="Times New Roman" w:hAnsi="Times New Roman"/>
                <w:b w:val="0"/>
                <w:sz w:val="24"/>
                <w:szCs w:val="24"/>
              </w:rPr>
            </w:pPr>
            <w:r w:rsidRPr="00DC0B94">
              <w:rPr>
                <w:rFonts w:ascii="Times New Roman" w:hAnsi="Times New Roman"/>
                <w:b w:val="0"/>
                <w:sz w:val="24"/>
                <w:szCs w:val="24"/>
              </w:rPr>
              <w:t>Plan de markting</w:t>
            </w:r>
          </w:p>
        </w:tc>
        <w:tc>
          <w:tcPr>
            <w:tcW w:w="2976" w:type="dxa"/>
          </w:tcPr>
          <w:p w14:paraId="1E40FD60" w14:textId="62C0AE8E" w:rsidR="00DC0B94" w:rsidRPr="00DC0B94" w:rsidRDefault="00DC0B94" w:rsidP="00DC0B94">
            <w:pPr>
              <w:pStyle w:val="Sinespaciad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DC0B94">
              <w:rPr>
                <w:rFonts w:ascii="Times New Roman" w:hAnsi="Times New Roman"/>
                <w:sz w:val="24"/>
                <w:szCs w:val="24"/>
              </w:rPr>
              <w:t>$4.030.000</w:t>
            </w:r>
          </w:p>
        </w:tc>
      </w:tr>
      <w:tr w:rsidR="00DC0B94" w14:paraId="4C1FE3EA" w14:textId="77777777" w:rsidTr="00DC0B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79" w:type="dxa"/>
          </w:tcPr>
          <w:p w14:paraId="19A45B47" w14:textId="7E775914" w:rsidR="00DC0B94" w:rsidRPr="00DC0B94" w:rsidRDefault="00DC0B94" w:rsidP="00DC0B94">
            <w:pPr>
              <w:pStyle w:val="Sinespaciado"/>
              <w:jc w:val="both"/>
              <w:rPr>
                <w:rFonts w:ascii="Times New Roman" w:hAnsi="Times New Roman"/>
                <w:sz w:val="24"/>
                <w:szCs w:val="24"/>
              </w:rPr>
            </w:pPr>
            <w:r w:rsidRPr="00DC0B94">
              <w:rPr>
                <w:rFonts w:ascii="Times New Roman" w:hAnsi="Times New Roman"/>
                <w:sz w:val="24"/>
                <w:szCs w:val="24"/>
              </w:rPr>
              <w:t>Valor total</w:t>
            </w:r>
          </w:p>
        </w:tc>
        <w:tc>
          <w:tcPr>
            <w:tcW w:w="2976" w:type="dxa"/>
          </w:tcPr>
          <w:p w14:paraId="514E83B7" w14:textId="43A142A3" w:rsidR="00DC0B94" w:rsidRPr="00DC0B94" w:rsidRDefault="00DC0B94" w:rsidP="00DC0B94">
            <w:pPr>
              <w:pStyle w:val="Sinespaciado"/>
              <w:jc w:val="right"/>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DC0B94">
              <w:rPr>
                <w:rFonts w:ascii="Times New Roman" w:hAnsi="Times New Roman"/>
                <w:b/>
                <w:sz w:val="24"/>
                <w:szCs w:val="24"/>
              </w:rPr>
              <w:t>$11.198.000</w:t>
            </w:r>
          </w:p>
        </w:tc>
      </w:tr>
    </w:tbl>
    <w:p w14:paraId="04934B6C" w14:textId="77777777" w:rsidR="00DC0B94" w:rsidRPr="001A5169" w:rsidRDefault="00DC0B94" w:rsidP="00DC0B94">
      <w:pPr>
        <w:pStyle w:val="Sinespaciado"/>
        <w:ind w:left="344"/>
        <w:jc w:val="both"/>
        <w:rPr>
          <w:rFonts w:ascii="Times New Roman" w:hAnsi="Times New Roman"/>
          <w:b/>
          <w:sz w:val="24"/>
          <w:szCs w:val="24"/>
        </w:rPr>
      </w:pPr>
    </w:p>
    <w:p w14:paraId="36EAA7CA" w14:textId="4FDEE236" w:rsidR="00EE6AC8" w:rsidRPr="0010687A" w:rsidRDefault="00EE6AC8" w:rsidP="0010687A">
      <w:pPr>
        <w:pStyle w:val="Ttulo1"/>
        <w:numPr>
          <w:ilvl w:val="0"/>
          <w:numId w:val="1"/>
        </w:numPr>
        <w:rPr>
          <w:rFonts w:cs="Times New Roman"/>
        </w:rPr>
      </w:pPr>
      <w:bookmarkStart w:id="263" w:name="_Toc476731072"/>
      <w:r w:rsidRPr="0010687A">
        <w:rPr>
          <w:rFonts w:cs="Times New Roman"/>
        </w:rPr>
        <w:t xml:space="preserve">Conclusiones </w:t>
      </w:r>
      <w:r w:rsidR="001611AA" w:rsidRPr="0010687A">
        <w:rPr>
          <w:rFonts w:cs="Times New Roman"/>
        </w:rPr>
        <w:t>y</w:t>
      </w:r>
      <w:r w:rsidRPr="0010687A">
        <w:rPr>
          <w:rFonts w:cs="Times New Roman"/>
        </w:rPr>
        <w:t xml:space="preserve"> Recomendaciones.</w:t>
      </w:r>
      <w:bookmarkEnd w:id="263"/>
    </w:p>
    <w:p w14:paraId="6333C4AD" w14:textId="3B50FBCA" w:rsidR="00555D2D" w:rsidRPr="00200A82" w:rsidRDefault="00555D2D" w:rsidP="00D24033">
      <w:pPr>
        <w:spacing w:after="0"/>
      </w:pPr>
      <w:r w:rsidRPr="00200A82">
        <w:t>Al realizar este trabajo podemos observar las dificultades en el direccionamiento que se está presentando en la empresa objeto de estudio, teniendo en cuenta que:</w:t>
      </w:r>
    </w:p>
    <w:p w14:paraId="540D07F3" w14:textId="77777777" w:rsidR="00555D2D" w:rsidRPr="00200A82" w:rsidRDefault="00555D2D" w:rsidP="005A10C1">
      <w:pPr>
        <w:pStyle w:val="Prrafodelista"/>
        <w:numPr>
          <w:ilvl w:val="0"/>
          <w:numId w:val="36"/>
        </w:numPr>
        <w:spacing w:after="0"/>
      </w:pPr>
      <w:bookmarkStart w:id="264" w:name="_Toc454211761"/>
      <w:bookmarkStart w:id="265" w:name="_Toc457670598"/>
      <w:bookmarkStart w:id="266" w:name="_Toc457674587"/>
      <w:r w:rsidRPr="00200A82">
        <w:t>La falta de interés por parte de los socios, desmotiva la actividad que ejerce el Gerente General.</w:t>
      </w:r>
      <w:bookmarkEnd w:id="264"/>
      <w:bookmarkEnd w:id="265"/>
      <w:bookmarkEnd w:id="266"/>
    </w:p>
    <w:p w14:paraId="12F6CCB9" w14:textId="77777777" w:rsidR="00555D2D" w:rsidRPr="00200A82" w:rsidRDefault="00555D2D" w:rsidP="005A10C1">
      <w:pPr>
        <w:pStyle w:val="Prrafodelista"/>
        <w:numPr>
          <w:ilvl w:val="0"/>
          <w:numId w:val="36"/>
        </w:numPr>
        <w:spacing w:after="0"/>
      </w:pPr>
      <w:bookmarkStart w:id="267" w:name="_Toc454211762"/>
      <w:bookmarkStart w:id="268" w:name="_Toc457670599"/>
      <w:bookmarkStart w:id="269" w:name="_Toc457674588"/>
      <w:r w:rsidRPr="00200A82">
        <w:t>Los problemas personales que se han presentado se han visto reflejados en el funcionamiento de la empresa.</w:t>
      </w:r>
      <w:bookmarkEnd w:id="267"/>
      <w:bookmarkEnd w:id="268"/>
      <w:bookmarkEnd w:id="269"/>
    </w:p>
    <w:p w14:paraId="211887B6" w14:textId="77777777" w:rsidR="00555D2D" w:rsidRPr="00200A82" w:rsidRDefault="00555D2D" w:rsidP="005A10C1">
      <w:pPr>
        <w:pStyle w:val="Prrafodelista"/>
        <w:numPr>
          <w:ilvl w:val="0"/>
          <w:numId w:val="36"/>
        </w:numPr>
        <w:spacing w:after="0"/>
      </w:pPr>
      <w:bookmarkStart w:id="270" w:name="_Toc454211763"/>
      <w:bookmarkStart w:id="271" w:name="_Toc457670600"/>
      <w:bookmarkStart w:id="272" w:name="_Toc457674589"/>
      <w:r w:rsidRPr="00200A82">
        <w:t>El desconocimiento de las competencias del personal ha generado reprocesos, ya que las personas asumen cargas laborales para las cuales no están preparadas.</w:t>
      </w:r>
      <w:bookmarkEnd w:id="270"/>
      <w:bookmarkEnd w:id="271"/>
      <w:bookmarkEnd w:id="272"/>
    </w:p>
    <w:p w14:paraId="451B14ED" w14:textId="77777777" w:rsidR="00555D2D" w:rsidRPr="00200A82" w:rsidRDefault="00555D2D" w:rsidP="005A10C1">
      <w:pPr>
        <w:pStyle w:val="Prrafodelista"/>
        <w:numPr>
          <w:ilvl w:val="0"/>
          <w:numId w:val="36"/>
        </w:numPr>
        <w:spacing w:after="0"/>
      </w:pPr>
      <w:bookmarkStart w:id="273" w:name="_Toc454211764"/>
      <w:bookmarkStart w:id="274" w:name="_Toc457670601"/>
      <w:bookmarkStart w:id="275" w:name="_Toc457674590"/>
      <w:r w:rsidRPr="00200A82">
        <w:t>Se evidencia que el personal administrativo debe capacitarse y adquirir conocimiento de acuerdo con las actividades que tienen asignadas.</w:t>
      </w:r>
      <w:bookmarkEnd w:id="273"/>
      <w:bookmarkEnd w:id="274"/>
      <w:bookmarkEnd w:id="275"/>
    </w:p>
    <w:p w14:paraId="3AFEB0B3" w14:textId="77777777" w:rsidR="00555D2D" w:rsidRPr="00200A82" w:rsidRDefault="00555D2D" w:rsidP="005A10C1">
      <w:pPr>
        <w:pStyle w:val="Prrafodelista"/>
        <w:numPr>
          <w:ilvl w:val="0"/>
          <w:numId w:val="36"/>
        </w:numPr>
        <w:spacing w:after="0"/>
      </w:pPr>
      <w:bookmarkStart w:id="276" w:name="_Toc454211765"/>
      <w:bookmarkStart w:id="277" w:name="_Toc457670602"/>
      <w:bookmarkStart w:id="278" w:name="_Toc457674591"/>
      <w:r w:rsidRPr="00200A82">
        <w:t>Hace falta personal competente que ayude a disminuir la carga laboral que existe en el momento.</w:t>
      </w:r>
      <w:bookmarkEnd w:id="276"/>
      <w:bookmarkEnd w:id="277"/>
      <w:bookmarkEnd w:id="278"/>
    </w:p>
    <w:p w14:paraId="57CD8C62" w14:textId="77777777" w:rsidR="0019272E" w:rsidRPr="00200A82" w:rsidRDefault="0019272E" w:rsidP="005A10C1">
      <w:pPr>
        <w:pStyle w:val="Prrafodelista"/>
        <w:numPr>
          <w:ilvl w:val="0"/>
          <w:numId w:val="36"/>
        </w:numPr>
        <w:spacing w:after="0"/>
      </w:pPr>
      <w:bookmarkStart w:id="279" w:name="_Toc454211766"/>
      <w:bookmarkStart w:id="280" w:name="_Toc457670603"/>
      <w:bookmarkStart w:id="281" w:name="_Toc457674592"/>
      <w:r w:rsidRPr="00200A82">
        <w:t>Establecer un medio de comunicación que permita socializar los cambios que presenta la empresa.</w:t>
      </w:r>
      <w:bookmarkEnd w:id="279"/>
      <w:bookmarkEnd w:id="280"/>
      <w:bookmarkEnd w:id="281"/>
    </w:p>
    <w:p w14:paraId="038F5EC7" w14:textId="77777777" w:rsidR="0019272E" w:rsidRPr="00200A82" w:rsidRDefault="0019272E" w:rsidP="005A10C1">
      <w:pPr>
        <w:pStyle w:val="Prrafodelista"/>
        <w:numPr>
          <w:ilvl w:val="0"/>
          <w:numId w:val="36"/>
        </w:numPr>
        <w:spacing w:after="0"/>
      </w:pPr>
      <w:bookmarkStart w:id="282" w:name="_Toc454211767"/>
      <w:bookmarkStart w:id="283" w:name="_Toc457670604"/>
      <w:bookmarkStart w:id="284" w:name="_Toc457674593"/>
      <w:r w:rsidRPr="00200A82">
        <w:lastRenderedPageBreak/>
        <w:t>Escuchar e integral al personal en la mejora de los procesos de producción.</w:t>
      </w:r>
      <w:bookmarkEnd w:id="282"/>
      <w:bookmarkEnd w:id="283"/>
      <w:bookmarkEnd w:id="284"/>
    </w:p>
    <w:p w14:paraId="0D23CF55" w14:textId="77777777" w:rsidR="00555D2D" w:rsidRPr="00200A82" w:rsidRDefault="00555D2D" w:rsidP="00D24033">
      <w:pPr>
        <w:spacing w:after="0"/>
      </w:pPr>
      <w:r w:rsidRPr="00200A82">
        <w:t>Se recomienda:</w:t>
      </w:r>
    </w:p>
    <w:p w14:paraId="31D59CC3" w14:textId="77777777" w:rsidR="00555D2D" w:rsidRPr="00200A82" w:rsidRDefault="00555D2D" w:rsidP="005A10C1">
      <w:pPr>
        <w:pStyle w:val="Prrafodelista"/>
        <w:numPr>
          <w:ilvl w:val="0"/>
          <w:numId w:val="37"/>
        </w:numPr>
        <w:spacing w:after="0"/>
      </w:pPr>
      <w:r w:rsidRPr="00200A82">
        <w:t>Seguir el plan de capacitación sugerido para que las personas puedan desempeñar adecuadamente su rol dentro de la empresa.</w:t>
      </w:r>
    </w:p>
    <w:p w14:paraId="6AEBB71C" w14:textId="77777777" w:rsidR="003A4502" w:rsidRPr="00200A82" w:rsidRDefault="00555D2D" w:rsidP="005A10C1">
      <w:pPr>
        <w:pStyle w:val="Prrafodelista"/>
        <w:numPr>
          <w:ilvl w:val="0"/>
          <w:numId w:val="37"/>
        </w:numPr>
        <w:spacing w:after="0"/>
      </w:pPr>
      <w:r w:rsidRPr="00200A82">
        <w:t>Elaborar una estructura organizacional que responda a los objetivos de la empresa.</w:t>
      </w:r>
    </w:p>
    <w:p w14:paraId="6FDC97F1" w14:textId="77777777" w:rsidR="00555D2D" w:rsidRPr="00200A82" w:rsidRDefault="003A4502" w:rsidP="005A10C1">
      <w:pPr>
        <w:pStyle w:val="Prrafodelista"/>
        <w:numPr>
          <w:ilvl w:val="0"/>
          <w:numId w:val="37"/>
        </w:numPr>
        <w:spacing w:after="0"/>
      </w:pPr>
      <w:r w:rsidRPr="00200A82">
        <w:t>Generar una descripción de cargos en la que el personal conozca claramente cuáles son sus funciones, deberes, obligaciones y derechos.</w:t>
      </w:r>
      <w:r w:rsidR="00555D2D" w:rsidRPr="00200A82">
        <w:t xml:space="preserve"> </w:t>
      </w:r>
    </w:p>
    <w:p w14:paraId="7CBDF29B" w14:textId="77777777" w:rsidR="003A4502" w:rsidRPr="00200A82" w:rsidRDefault="00555D2D" w:rsidP="005A10C1">
      <w:pPr>
        <w:pStyle w:val="Prrafodelista"/>
        <w:numPr>
          <w:ilvl w:val="0"/>
          <w:numId w:val="37"/>
        </w:numPr>
        <w:spacing w:after="0"/>
      </w:pPr>
      <w:r w:rsidRPr="00200A82">
        <w:t xml:space="preserve">Establecer indicadores de gestión que permitan evaluar </w:t>
      </w:r>
      <w:r w:rsidR="00232AEA" w:rsidRPr="00200A82">
        <w:t>constantemente cada</w:t>
      </w:r>
      <w:r w:rsidR="003A4502" w:rsidRPr="00200A82">
        <w:t xml:space="preserve"> una de las áreas.</w:t>
      </w:r>
    </w:p>
    <w:p w14:paraId="1E112078" w14:textId="77777777" w:rsidR="003A4502" w:rsidRPr="00200A82" w:rsidRDefault="003A4502" w:rsidP="005A10C1">
      <w:pPr>
        <w:pStyle w:val="Prrafodelista"/>
        <w:numPr>
          <w:ilvl w:val="0"/>
          <w:numId w:val="37"/>
        </w:numPr>
        <w:spacing w:after="0"/>
      </w:pPr>
      <w:r w:rsidRPr="00200A82">
        <w:t>Realizar reuniones periódicas para evaluar la gestión y tomar medidas preventivas y correctivas de acuerdo con las necesidades.</w:t>
      </w:r>
    </w:p>
    <w:p w14:paraId="12174E53" w14:textId="77777777" w:rsidR="003A4502" w:rsidRPr="00200A82" w:rsidRDefault="003A4502" w:rsidP="005A10C1">
      <w:pPr>
        <w:pStyle w:val="Prrafodelista"/>
        <w:numPr>
          <w:ilvl w:val="0"/>
          <w:numId w:val="37"/>
        </w:numPr>
        <w:spacing w:after="0"/>
      </w:pPr>
      <w:r w:rsidRPr="00200A82">
        <w:t>Optimizar al máximo los recursos con el fin de mejorar el músculo financiero.</w:t>
      </w:r>
    </w:p>
    <w:p w14:paraId="23247882" w14:textId="77777777" w:rsidR="003A4502" w:rsidRPr="00200A82" w:rsidRDefault="003A4502" w:rsidP="005A10C1">
      <w:pPr>
        <w:pStyle w:val="Prrafodelista"/>
        <w:numPr>
          <w:ilvl w:val="0"/>
          <w:numId w:val="37"/>
        </w:numPr>
        <w:spacing w:after="0"/>
      </w:pPr>
      <w:r w:rsidRPr="00200A82">
        <w:t>Realizar una gestión intensiva en la ampliación de la base de clientes que puedan apalancar los proyectos para evitar el endeudamiento de la empresa.</w:t>
      </w:r>
    </w:p>
    <w:p w14:paraId="492FC91A" w14:textId="77777777" w:rsidR="003A4502" w:rsidRPr="00200A82" w:rsidRDefault="003A4502" w:rsidP="005A10C1">
      <w:pPr>
        <w:pStyle w:val="Prrafodelista"/>
        <w:numPr>
          <w:ilvl w:val="0"/>
          <w:numId w:val="37"/>
        </w:numPr>
        <w:spacing w:after="0"/>
      </w:pPr>
      <w:r w:rsidRPr="00200A82">
        <w:t xml:space="preserve">Realizar alianzas en la cadena productiva para que se cuente con la materia prima necesaria y se cumpla con los pagos establecidos a los proveedores. </w:t>
      </w:r>
    </w:p>
    <w:p w14:paraId="4942B4EC" w14:textId="77777777" w:rsidR="001611AA" w:rsidRPr="00200A82" w:rsidRDefault="001611AA" w:rsidP="005A10C1">
      <w:pPr>
        <w:pStyle w:val="Prrafodelista"/>
        <w:numPr>
          <w:ilvl w:val="0"/>
          <w:numId w:val="37"/>
        </w:numPr>
        <w:spacing w:after="0"/>
      </w:pPr>
      <w:r w:rsidRPr="00200A82">
        <w:br w:type="page"/>
      </w:r>
    </w:p>
    <w:p w14:paraId="7DE2DF75" w14:textId="400C91EF" w:rsidR="00EE6AC8" w:rsidRPr="0010687A" w:rsidRDefault="00EE6AC8" w:rsidP="00BA1CEF">
      <w:pPr>
        <w:pStyle w:val="Ttulo1"/>
        <w:numPr>
          <w:ilvl w:val="0"/>
          <w:numId w:val="1"/>
        </w:numPr>
        <w:spacing w:before="0"/>
        <w:rPr>
          <w:rFonts w:cs="Times New Roman"/>
        </w:rPr>
      </w:pPr>
      <w:bookmarkStart w:id="285" w:name="_Toc476731073"/>
      <w:r w:rsidRPr="0010687A">
        <w:rPr>
          <w:rFonts w:cs="Times New Roman"/>
        </w:rPr>
        <w:lastRenderedPageBreak/>
        <w:t>Bibliografía</w:t>
      </w:r>
      <w:bookmarkEnd w:id="285"/>
    </w:p>
    <w:p w14:paraId="637CD53B" w14:textId="77777777" w:rsidR="00AC0239" w:rsidRDefault="00AC0239" w:rsidP="00AC0239">
      <w:pPr>
        <w:spacing w:after="0" w:line="360" w:lineRule="auto"/>
        <w:ind w:firstLine="0"/>
      </w:pPr>
    </w:p>
    <w:p w14:paraId="4659B63D" w14:textId="61C17099" w:rsidR="00A80AAB" w:rsidRDefault="00776AB4" w:rsidP="00776AB4">
      <w:pPr>
        <w:spacing w:after="0" w:line="360" w:lineRule="auto"/>
        <w:ind w:left="284" w:hanging="284"/>
      </w:pPr>
      <w:r w:rsidRPr="00200A82">
        <w:t>A</w:t>
      </w:r>
      <w:r w:rsidR="002B07D2">
        <w:t>rroyo</w:t>
      </w:r>
      <w:r w:rsidR="00B07990">
        <w:t xml:space="preserve"> Peláez</w:t>
      </w:r>
      <w:r w:rsidR="009C1123">
        <w:t xml:space="preserve"> Andrés &amp;</w:t>
      </w:r>
      <w:r w:rsidRPr="00200A82">
        <w:t xml:space="preserve"> C</w:t>
      </w:r>
      <w:r w:rsidR="002B07D2">
        <w:t>ossio</w:t>
      </w:r>
      <w:r w:rsidR="009C1123">
        <w:t xml:space="preserve"> Muñoz Fernando, </w:t>
      </w:r>
      <w:r>
        <w:t>(</w:t>
      </w:r>
      <w:r w:rsidR="00CE2DF0">
        <w:t xml:space="preserve">diciembre </w:t>
      </w:r>
      <w:r>
        <w:t>2015)</w:t>
      </w:r>
      <w:r w:rsidR="002B07D2">
        <w:t xml:space="preserve"> </w:t>
      </w:r>
      <w:r w:rsidR="00CE2DF0">
        <w:t xml:space="preserve">Capítulo IV Otros impactos importantes sobre la economía. </w:t>
      </w:r>
      <w:r w:rsidR="002B07D2">
        <w:t xml:space="preserve">Impacto </w:t>
      </w:r>
      <w:r w:rsidR="00E06FC5">
        <w:t xml:space="preserve">Fiscal </w:t>
      </w:r>
      <w:r w:rsidR="002B07D2">
        <w:t>de la Volati</w:t>
      </w:r>
      <w:r w:rsidR="00CE2DF0">
        <w:t>li</w:t>
      </w:r>
      <w:r w:rsidR="002B07D2">
        <w:t>dad del Precio del P</w:t>
      </w:r>
      <w:r w:rsidRPr="00200A82">
        <w:t>etróleo en América Latina y del Caribe.</w:t>
      </w:r>
      <w:r w:rsidR="00CE2DF0">
        <w:t xml:space="preserve"> 55 – 73. </w:t>
      </w:r>
      <w:r w:rsidR="009C1123">
        <w:t xml:space="preserve">Santiago de Chile. </w:t>
      </w:r>
      <w:r w:rsidR="002B07D2">
        <w:t xml:space="preserve">Cooperación Española. </w:t>
      </w:r>
      <w:r w:rsidRPr="00200A82">
        <w:t>Naciones Unidas, Cepal</w:t>
      </w:r>
      <w:r w:rsidR="009C1123">
        <w:t>.</w:t>
      </w:r>
    </w:p>
    <w:p w14:paraId="5345B4BF" w14:textId="77777777" w:rsidR="009C1123" w:rsidRDefault="009C1123" w:rsidP="00776AB4">
      <w:pPr>
        <w:spacing w:after="0" w:line="360" w:lineRule="auto"/>
        <w:ind w:left="284" w:hanging="284"/>
      </w:pPr>
    </w:p>
    <w:p w14:paraId="641BD82A" w14:textId="080034F3" w:rsidR="00776AB4" w:rsidRDefault="00776AB4" w:rsidP="00776AB4">
      <w:pPr>
        <w:spacing w:after="0" w:line="360" w:lineRule="auto"/>
        <w:ind w:left="284" w:hanging="284"/>
        <w:rPr>
          <w:rFonts w:cs="Times New Roman"/>
          <w:szCs w:val="24"/>
          <w:lang w:val="es-CO"/>
        </w:rPr>
      </w:pPr>
      <w:r w:rsidRPr="009C31C0">
        <w:rPr>
          <w:rFonts w:cs="Times New Roman"/>
          <w:szCs w:val="24"/>
          <w:lang w:val="es-CO"/>
        </w:rPr>
        <w:t>L</w:t>
      </w:r>
      <w:r w:rsidR="00A22E6D">
        <w:rPr>
          <w:rFonts w:cs="Times New Roman"/>
          <w:szCs w:val="24"/>
          <w:lang w:val="es-CO"/>
        </w:rPr>
        <w:t>e</w:t>
      </w:r>
      <w:r w:rsidR="002B07D2">
        <w:rPr>
          <w:rFonts w:cs="Times New Roman"/>
          <w:szCs w:val="24"/>
          <w:lang w:val="es-CO"/>
        </w:rPr>
        <w:t>boyer,</w:t>
      </w:r>
      <w:r w:rsidR="00A22E6D">
        <w:rPr>
          <w:rFonts w:cs="Times New Roman"/>
          <w:szCs w:val="24"/>
          <w:lang w:val="es-CO"/>
        </w:rPr>
        <w:t xml:space="preserve"> Claude Léve.</w:t>
      </w:r>
      <w:r w:rsidRPr="009C31C0">
        <w:rPr>
          <w:rFonts w:cs="Times New Roman"/>
          <w:szCs w:val="24"/>
          <w:lang w:val="es-CO"/>
        </w:rPr>
        <w:t xml:space="preserve"> </w:t>
      </w:r>
      <w:r w:rsidR="00A22E6D">
        <w:rPr>
          <w:rFonts w:cs="Times New Roman"/>
          <w:szCs w:val="24"/>
          <w:lang w:val="es-CO"/>
        </w:rPr>
        <w:t xml:space="preserve">Primera edición. (2000) </w:t>
      </w:r>
      <w:r w:rsidRPr="009C31C0">
        <w:rPr>
          <w:rFonts w:cs="Times New Roman"/>
          <w:szCs w:val="24"/>
          <w:lang w:val="es-CO"/>
        </w:rPr>
        <w:t xml:space="preserve">Feedback de 360°. </w:t>
      </w:r>
      <w:r w:rsidR="009C1123">
        <w:rPr>
          <w:rFonts w:cs="Times New Roman"/>
          <w:szCs w:val="24"/>
          <w:lang w:val="es-CO"/>
        </w:rPr>
        <w:t xml:space="preserve">París. </w:t>
      </w:r>
      <w:r w:rsidRPr="002B07D2">
        <w:rPr>
          <w:rFonts w:cs="Times New Roman"/>
          <w:szCs w:val="24"/>
          <w:lang w:val="es-CO"/>
        </w:rPr>
        <w:t>Ed</w:t>
      </w:r>
      <w:r w:rsidR="00E06FC5">
        <w:rPr>
          <w:rFonts w:cs="Times New Roman"/>
          <w:szCs w:val="24"/>
          <w:lang w:val="es-CO"/>
        </w:rPr>
        <w:t>iciones</w:t>
      </w:r>
      <w:r w:rsidRPr="002B07D2">
        <w:rPr>
          <w:rFonts w:cs="Times New Roman"/>
          <w:szCs w:val="24"/>
          <w:lang w:val="es-CO"/>
        </w:rPr>
        <w:t xml:space="preserve"> Gestión 2000</w:t>
      </w:r>
      <w:r w:rsidR="00E06FC5">
        <w:rPr>
          <w:rFonts w:cs="Times New Roman"/>
          <w:szCs w:val="24"/>
          <w:lang w:val="es-CO"/>
        </w:rPr>
        <w:t xml:space="preserve">. </w:t>
      </w:r>
    </w:p>
    <w:p w14:paraId="68A8F69C" w14:textId="77777777" w:rsidR="00B07990" w:rsidRPr="002B07D2" w:rsidRDefault="00B07990" w:rsidP="00776AB4">
      <w:pPr>
        <w:spacing w:after="0" w:line="360" w:lineRule="auto"/>
        <w:ind w:left="284" w:hanging="284"/>
        <w:rPr>
          <w:lang w:val="es-CO"/>
        </w:rPr>
      </w:pPr>
    </w:p>
    <w:p w14:paraId="106C32BB" w14:textId="5A0376B7" w:rsidR="00776AB4" w:rsidRPr="00E06FC5" w:rsidRDefault="002B07D2" w:rsidP="00776AB4">
      <w:pPr>
        <w:spacing w:after="0" w:line="360" w:lineRule="auto"/>
        <w:ind w:left="709" w:hanging="709"/>
        <w:rPr>
          <w:rFonts w:cs="Times New Roman"/>
          <w:szCs w:val="24"/>
          <w:lang w:val="es-CO"/>
        </w:rPr>
      </w:pPr>
      <w:r>
        <w:rPr>
          <w:rFonts w:cs="Times New Roman"/>
          <w:szCs w:val="24"/>
          <w:lang w:val="es-CO"/>
        </w:rPr>
        <w:t>López,</w:t>
      </w:r>
      <w:r w:rsidR="00776AB4" w:rsidRPr="002B07D2">
        <w:rPr>
          <w:rFonts w:cs="Times New Roman"/>
          <w:szCs w:val="24"/>
          <w:lang w:val="es-CO"/>
        </w:rPr>
        <w:t xml:space="preserve"> Javier Fernández,</w:t>
      </w:r>
      <w:r w:rsidR="009C1123">
        <w:rPr>
          <w:rFonts w:cs="Times New Roman"/>
          <w:szCs w:val="24"/>
          <w:lang w:val="es-CO"/>
        </w:rPr>
        <w:t xml:space="preserve"> </w:t>
      </w:r>
      <w:r w:rsidR="00776AB4" w:rsidRPr="002B07D2">
        <w:rPr>
          <w:rFonts w:cs="Times New Roman"/>
          <w:szCs w:val="24"/>
          <w:lang w:val="es-CO"/>
        </w:rPr>
        <w:t xml:space="preserve">(2009)  People Excellence. </w:t>
      </w:r>
      <w:r w:rsidR="009C1123">
        <w:rPr>
          <w:rFonts w:cs="Times New Roman"/>
          <w:szCs w:val="24"/>
          <w:lang w:val="es-CO"/>
        </w:rPr>
        <w:t xml:space="preserve">Madrid. </w:t>
      </w:r>
      <w:r w:rsidR="00776AB4" w:rsidRPr="002B07D2">
        <w:rPr>
          <w:rFonts w:cs="Times New Roman"/>
          <w:szCs w:val="24"/>
          <w:lang w:val="es-CO"/>
        </w:rPr>
        <w:t>Ed</w:t>
      </w:r>
      <w:r w:rsidR="00E06FC5">
        <w:rPr>
          <w:rFonts w:cs="Times New Roman"/>
          <w:szCs w:val="24"/>
          <w:lang w:val="es-CO"/>
        </w:rPr>
        <w:t>iciones</w:t>
      </w:r>
      <w:r w:rsidR="00776AB4" w:rsidRPr="002B07D2">
        <w:rPr>
          <w:rFonts w:cs="Times New Roman"/>
          <w:szCs w:val="24"/>
          <w:lang w:val="es-CO"/>
        </w:rPr>
        <w:t xml:space="preserve"> Prent</w:t>
      </w:r>
      <w:r w:rsidR="00776AB4" w:rsidRPr="00E06FC5">
        <w:rPr>
          <w:rFonts w:cs="Times New Roman"/>
          <w:szCs w:val="24"/>
          <w:lang w:val="es-CO"/>
        </w:rPr>
        <w:t>ice Hall, Financial Times</w:t>
      </w:r>
      <w:r w:rsidR="009C1123">
        <w:rPr>
          <w:rFonts w:cs="Times New Roman"/>
          <w:szCs w:val="24"/>
          <w:lang w:val="es-CO"/>
        </w:rPr>
        <w:t xml:space="preserve"> &amp;</w:t>
      </w:r>
      <w:r w:rsidR="00776AB4" w:rsidRPr="00E06FC5">
        <w:rPr>
          <w:rFonts w:cs="Times New Roman"/>
          <w:szCs w:val="24"/>
          <w:lang w:val="es-CO"/>
        </w:rPr>
        <w:t xml:space="preserve"> </w:t>
      </w:r>
      <w:r w:rsidR="00612193">
        <w:rPr>
          <w:rFonts w:cs="Times New Roman"/>
          <w:szCs w:val="24"/>
          <w:lang w:val="es-CO"/>
        </w:rPr>
        <w:t>editorial</w:t>
      </w:r>
      <w:r w:rsidR="009C1123">
        <w:rPr>
          <w:rFonts w:cs="Times New Roman"/>
          <w:szCs w:val="24"/>
          <w:lang w:val="es-CO"/>
        </w:rPr>
        <w:t xml:space="preserve"> </w:t>
      </w:r>
      <w:r w:rsidR="00776AB4" w:rsidRPr="00E06FC5">
        <w:rPr>
          <w:rFonts w:cs="Times New Roman"/>
          <w:szCs w:val="24"/>
          <w:lang w:val="es-CO"/>
        </w:rPr>
        <w:t xml:space="preserve">Pearson. </w:t>
      </w:r>
    </w:p>
    <w:p w14:paraId="52D2AF4C" w14:textId="77777777" w:rsidR="006A2BB1" w:rsidRDefault="006A2BB1" w:rsidP="006A2BB1">
      <w:pPr>
        <w:spacing w:after="0" w:line="360" w:lineRule="auto"/>
        <w:ind w:left="284" w:hanging="284"/>
      </w:pPr>
    </w:p>
    <w:p w14:paraId="70A3B138" w14:textId="77777777" w:rsidR="006A2BB1" w:rsidRDefault="006A2BB1" w:rsidP="006A2BB1">
      <w:pPr>
        <w:spacing w:after="0" w:line="360" w:lineRule="auto"/>
        <w:ind w:left="284" w:hanging="284"/>
      </w:pPr>
      <w:r w:rsidRPr="00BA1CEF">
        <w:t>M</w:t>
      </w:r>
      <w:r>
        <w:t>éndez</w:t>
      </w:r>
      <w:r w:rsidRPr="00BA1CEF">
        <w:t xml:space="preserve"> Álvarez, Carlos Eduardo. </w:t>
      </w:r>
      <w:r>
        <w:t>(2011)</w:t>
      </w:r>
      <w:r w:rsidRPr="00BA1CEF">
        <w:t xml:space="preserve"> M</w:t>
      </w:r>
      <w:r>
        <w:t>etodología</w:t>
      </w:r>
      <w:r w:rsidRPr="00BA1CEF">
        <w:t xml:space="preserve">, Diseño y Desarrollo del Proceso de Investigación con Énfasis en Ciencias Empresariales. </w:t>
      </w:r>
      <w:r>
        <w:t xml:space="preserve">México. </w:t>
      </w:r>
      <w:r w:rsidRPr="00BA1CEF">
        <w:t>Ed</w:t>
      </w:r>
      <w:r>
        <w:t>itorial</w:t>
      </w:r>
      <w:r w:rsidRPr="00BA1CEF">
        <w:t xml:space="preserve"> Limusa.</w:t>
      </w:r>
    </w:p>
    <w:p w14:paraId="35099EBB" w14:textId="77777777" w:rsidR="00B07990" w:rsidRDefault="00B07990" w:rsidP="00776AB4">
      <w:pPr>
        <w:spacing w:after="0" w:line="360" w:lineRule="auto"/>
        <w:ind w:left="284" w:hanging="284"/>
      </w:pPr>
    </w:p>
    <w:p w14:paraId="5EEF22B4" w14:textId="1B7AC0ED" w:rsidR="00AC0239" w:rsidRDefault="00892070" w:rsidP="00776AB4">
      <w:pPr>
        <w:spacing w:after="0" w:line="360" w:lineRule="auto"/>
        <w:ind w:left="284" w:hanging="284"/>
      </w:pPr>
      <w:r w:rsidRPr="00200A82">
        <w:t>M</w:t>
      </w:r>
      <w:r w:rsidR="002B07D2">
        <w:t xml:space="preserve">adrigal </w:t>
      </w:r>
      <w:r w:rsidRPr="00200A82">
        <w:t xml:space="preserve">Torres, Bertha Emilia. </w:t>
      </w:r>
      <w:r w:rsidR="00AC0239">
        <w:t>(</w:t>
      </w:r>
      <w:r w:rsidR="009C1123">
        <w:t xml:space="preserve">enero – junio </w:t>
      </w:r>
      <w:r w:rsidR="00AC0239">
        <w:t xml:space="preserve">2009). </w:t>
      </w:r>
      <w:r w:rsidRPr="00200A82">
        <w:t xml:space="preserve">Capital Humano e Intelectual. Observatorio laboral Revista Venezolana. </w:t>
      </w:r>
      <w:r w:rsidR="00AC0239">
        <w:t xml:space="preserve"> </w:t>
      </w:r>
      <w:r w:rsidR="006A2BB1">
        <w:t xml:space="preserve">Venezuela. </w:t>
      </w:r>
      <w:r w:rsidR="00AC0239" w:rsidRPr="00200A82">
        <w:t xml:space="preserve">Universidad de Carabobo </w:t>
      </w:r>
      <w:r w:rsidR="00776AB4">
        <w:t>Vol. 2 No. 3.</w:t>
      </w:r>
      <w:r w:rsidR="009C1123">
        <w:t xml:space="preserve"> </w:t>
      </w:r>
      <w:r w:rsidR="006A2BB1">
        <w:t xml:space="preserve"> 65 - 81</w:t>
      </w:r>
    </w:p>
    <w:p w14:paraId="298757A8" w14:textId="77777777" w:rsidR="00B07990" w:rsidRDefault="00B07990" w:rsidP="00B204A1">
      <w:pPr>
        <w:spacing w:after="0" w:line="360" w:lineRule="auto"/>
        <w:ind w:left="284" w:hanging="284"/>
        <w:jc w:val="both"/>
      </w:pPr>
    </w:p>
    <w:p w14:paraId="55657599" w14:textId="6A104CCC" w:rsidR="00063A2A" w:rsidRDefault="00892070" w:rsidP="00B204A1">
      <w:pPr>
        <w:spacing w:after="0" w:line="360" w:lineRule="auto"/>
        <w:ind w:left="284" w:hanging="284"/>
        <w:jc w:val="both"/>
      </w:pPr>
      <w:r w:rsidRPr="00200A82">
        <w:t>R</w:t>
      </w:r>
      <w:r w:rsidR="002B07D2">
        <w:t>estrepo</w:t>
      </w:r>
      <w:r w:rsidRPr="00200A82">
        <w:t xml:space="preserve"> Montoya, Iv</w:t>
      </w:r>
      <w:r w:rsidR="006A2BB1">
        <w:t>án &amp;</w:t>
      </w:r>
      <w:r w:rsidR="00AC0239">
        <w:t xml:space="preserve"> L</w:t>
      </w:r>
      <w:r w:rsidR="002B07D2">
        <w:t>eón</w:t>
      </w:r>
      <w:r w:rsidR="006A2BB1">
        <w:t xml:space="preserve"> Medina,</w:t>
      </w:r>
      <w:r w:rsidR="00AC0239">
        <w:t xml:space="preserve"> Eidy Constanza (</w:t>
      </w:r>
      <w:r w:rsidR="006A2BB1">
        <w:t xml:space="preserve">julio – diciembre </w:t>
      </w:r>
      <w:r w:rsidR="00AC0239">
        <w:t>2004).</w:t>
      </w:r>
      <w:r w:rsidR="002B07D2">
        <w:t xml:space="preserve"> Los ciclos de Generación de C</w:t>
      </w:r>
      <w:r w:rsidRPr="00200A82">
        <w:t xml:space="preserve">ompetencias y su </w:t>
      </w:r>
      <w:r w:rsidR="002B07D2">
        <w:t>A</w:t>
      </w:r>
      <w:r w:rsidR="006A2BB1">
        <w:t>plic</w:t>
      </w:r>
      <w:r w:rsidRPr="00200A82">
        <w:t xml:space="preserve">ación en las </w:t>
      </w:r>
      <w:r w:rsidR="002B07D2">
        <w:t>O</w:t>
      </w:r>
      <w:r w:rsidRPr="00200A82">
        <w:t xml:space="preserve">rganizaciones. </w:t>
      </w:r>
      <w:r w:rsidR="00B204A1">
        <w:t xml:space="preserve">Revista </w:t>
      </w:r>
      <w:r w:rsidR="006A2BB1">
        <w:t xml:space="preserve">de Ciencias Administrativas y Sociales Innovar. Bogotá. </w:t>
      </w:r>
      <w:r w:rsidR="00B204A1">
        <w:t xml:space="preserve"> Universidad Nacional de Colombia. </w:t>
      </w:r>
      <w:r w:rsidR="006A2BB1">
        <w:t>No.24. 9-25.</w:t>
      </w:r>
    </w:p>
    <w:p w14:paraId="483A8EFD" w14:textId="77777777" w:rsidR="00B07990" w:rsidRDefault="00B07990" w:rsidP="00B96C93">
      <w:pPr>
        <w:spacing w:after="0" w:line="360" w:lineRule="auto"/>
        <w:ind w:firstLine="0"/>
      </w:pPr>
    </w:p>
    <w:p w14:paraId="18BDEBD2" w14:textId="037B0D59" w:rsidR="0014598B" w:rsidRDefault="0014598B" w:rsidP="00B96C93">
      <w:pPr>
        <w:spacing w:after="0" w:line="360" w:lineRule="auto"/>
        <w:ind w:firstLine="0"/>
      </w:pPr>
      <w:r w:rsidRPr="00200A82">
        <w:t>T</w:t>
      </w:r>
      <w:r w:rsidR="002B07D2">
        <w:t>endencia</w:t>
      </w:r>
      <w:r w:rsidRPr="00200A82">
        <w:t xml:space="preserve"> Económica. </w:t>
      </w:r>
      <w:r>
        <w:t xml:space="preserve">(agosto 2015) </w:t>
      </w:r>
      <w:r w:rsidRPr="00200A82">
        <w:t>Informe Mensual</w:t>
      </w:r>
      <w:r w:rsidR="00A22E6D">
        <w:t xml:space="preserve"> agosto 2015.</w:t>
      </w:r>
      <w:r w:rsidRPr="00200A82">
        <w:t xml:space="preserve"> Fedearrollo No</w:t>
      </w:r>
      <w:r>
        <w:t>.</w:t>
      </w:r>
      <w:r w:rsidRPr="00200A82">
        <w:t>158.</w:t>
      </w:r>
    </w:p>
    <w:p w14:paraId="098C5A47" w14:textId="77777777" w:rsidR="00B07990" w:rsidRDefault="00B07990" w:rsidP="0014598B">
      <w:pPr>
        <w:spacing w:after="0" w:line="360" w:lineRule="auto"/>
        <w:ind w:firstLine="0"/>
      </w:pPr>
    </w:p>
    <w:p w14:paraId="2DBE66FE" w14:textId="0BF10257" w:rsidR="0014598B" w:rsidRPr="00200A82" w:rsidRDefault="00742451" w:rsidP="0014598B">
      <w:pPr>
        <w:spacing w:after="0" w:line="360" w:lineRule="auto"/>
        <w:ind w:firstLine="0"/>
      </w:pPr>
      <w:r>
        <w:lastRenderedPageBreak/>
        <w:t xml:space="preserve">Vargas Z Juan Carlos, Espinosa Andrés Mauricio, Díaz Bermúdez Liliana, Correa María Fernanda &amp; Pinilla Medina Jaime.  (2015) </w:t>
      </w:r>
      <w:r w:rsidR="002B07D2">
        <w:t>Anál</w:t>
      </w:r>
      <w:r>
        <w:t>i</w:t>
      </w:r>
      <w:r w:rsidR="002B07D2">
        <w:t>sis</w:t>
      </w:r>
      <w:r w:rsidR="0014598B" w:rsidRPr="00200A82">
        <w:t xml:space="preserve"> sector construcción en Colombia. PMI Bogotá, Colombia Cha</w:t>
      </w:r>
      <w:r>
        <w:t>p</w:t>
      </w:r>
      <w:r w:rsidR="0014598B" w:rsidRPr="00200A82">
        <w:t>ter.</w:t>
      </w:r>
      <w:r>
        <w:t xml:space="preserve"> 2-7.</w:t>
      </w:r>
      <w:r w:rsidR="0014598B" w:rsidRPr="00200A82">
        <w:t xml:space="preserve"> </w:t>
      </w:r>
    </w:p>
    <w:p w14:paraId="79156163" w14:textId="77777777" w:rsidR="0030186D" w:rsidRDefault="0030186D" w:rsidP="0030186D">
      <w:pPr>
        <w:spacing w:after="0" w:line="360" w:lineRule="auto"/>
        <w:ind w:firstLine="0"/>
      </w:pPr>
    </w:p>
    <w:p w14:paraId="5DB1624F" w14:textId="77777777" w:rsidR="0030186D" w:rsidRDefault="0030186D" w:rsidP="0030186D">
      <w:pPr>
        <w:spacing w:after="0" w:line="360" w:lineRule="auto"/>
        <w:ind w:firstLine="0"/>
      </w:pPr>
      <w:r w:rsidRPr="00200A82">
        <w:t>E</w:t>
      </w:r>
      <w:r>
        <w:t>statutos</w:t>
      </w:r>
      <w:r w:rsidRPr="00200A82">
        <w:t xml:space="preserve"> y Acta de constitución de SIVAL A &amp; A LTDA.</w:t>
      </w:r>
      <w:r>
        <w:t xml:space="preserve"> (2006)</w:t>
      </w:r>
      <w:r w:rsidRPr="00200A82">
        <w:t xml:space="preserve"> </w:t>
      </w:r>
      <w:r>
        <w:t>suministrados el 23 de abril de 2016.</w:t>
      </w:r>
    </w:p>
    <w:p w14:paraId="51AFA1E8" w14:textId="77777777" w:rsidR="00B07990" w:rsidRDefault="00B07990" w:rsidP="0014598B">
      <w:pPr>
        <w:spacing w:after="0" w:line="360" w:lineRule="auto"/>
        <w:ind w:firstLine="0"/>
      </w:pPr>
    </w:p>
    <w:p w14:paraId="7337F73B" w14:textId="49B861DD" w:rsidR="00B204A1" w:rsidRDefault="00886C7C" w:rsidP="00B07990">
      <w:pPr>
        <w:spacing w:after="0" w:line="360" w:lineRule="auto"/>
        <w:ind w:firstLine="0"/>
      </w:pPr>
      <w:r>
        <w:t xml:space="preserve">Alcaldía Mayor de Bogotá. </w:t>
      </w:r>
      <w:r w:rsidR="002B07D2" w:rsidRPr="00B07990">
        <w:t>Código</w:t>
      </w:r>
      <w:r w:rsidR="0014598B" w:rsidRPr="00B07990">
        <w:t xml:space="preserve"> Sustantivo del Trabajo.</w:t>
      </w:r>
      <w:r w:rsidR="00B07990">
        <w:t xml:space="preserve"> Tomado </w:t>
      </w:r>
      <w:r w:rsidR="00742451">
        <w:t>el 15 de agosto de 2016 de</w:t>
      </w:r>
      <w:r w:rsidR="00B07990">
        <w:t xml:space="preserve"> </w:t>
      </w:r>
      <w:hyperlink r:id="rId179" w:history="1">
        <w:r w:rsidRPr="003251D8">
          <w:rPr>
            <w:rStyle w:val="Hipervnculo"/>
          </w:rPr>
          <w:t>http://www.alcaldiabogota.gov.co/sisjur/normas/Norma1.jsp?i=33104</w:t>
        </w:r>
      </w:hyperlink>
    </w:p>
    <w:p w14:paraId="017FE01B" w14:textId="77777777" w:rsidR="00B07990" w:rsidRPr="00B07990" w:rsidRDefault="00B07990" w:rsidP="0014598B">
      <w:pPr>
        <w:spacing w:after="0" w:line="360" w:lineRule="auto"/>
        <w:ind w:firstLine="0"/>
      </w:pPr>
    </w:p>
    <w:p w14:paraId="73EBA31A" w14:textId="15FFE6F1" w:rsidR="0014598B" w:rsidRDefault="00FE4DC8" w:rsidP="0014598B">
      <w:pPr>
        <w:spacing w:after="0" w:line="360" w:lineRule="auto"/>
        <w:ind w:firstLine="0"/>
      </w:pPr>
      <w:r>
        <w:t xml:space="preserve">Oficina de prensa Dane. (5 de abril de 2016) </w:t>
      </w:r>
      <w:r w:rsidR="002B07D2">
        <w:t>Comunicado</w:t>
      </w:r>
      <w:r w:rsidR="0014598B" w:rsidRPr="00200A82">
        <w:t xml:space="preserve"> de pr</w:t>
      </w:r>
      <w:r>
        <w:t xml:space="preserve">ensa Exportaciones, Índice de precios al Consumidor. </w:t>
      </w:r>
      <w:r w:rsidR="0014598B">
        <w:t>Bogotá D.C</w:t>
      </w:r>
      <w:r w:rsidR="0014598B" w:rsidRPr="00200A82">
        <w:t>.</w:t>
      </w:r>
      <w:r>
        <w:t xml:space="preserve"> tomado de </w:t>
      </w:r>
      <w:hyperlink r:id="rId180" w:history="1">
        <w:r w:rsidR="0030186D" w:rsidRPr="003251D8">
          <w:rPr>
            <w:rStyle w:val="Hipervnculo"/>
          </w:rPr>
          <w:t>https://www.dane.gov.co/files/investigaciones/boletines/ipc/cp_ipc_mar16.pdf</w:t>
        </w:r>
      </w:hyperlink>
    </w:p>
    <w:p w14:paraId="0FBDD98E" w14:textId="77777777" w:rsidR="00B07990" w:rsidRDefault="00B07990" w:rsidP="0014598B">
      <w:pPr>
        <w:spacing w:after="0" w:line="360" w:lineRule="auto"/>
        <w:ind w:firstLine="0"/>
      </w:pPr>
    </w:p>
    <w:p w14:paraId="2F4BA0AC" w14:textId="219483DC" w:rsidR="0014598B" w:rsidRDefault="00FE4DC8" w:rsidP="0014598B">
      <w:pPr>
        <w:spacing w:after="0" w:line="360" w:lineRule="auto"/>
        <w:ind w:firstLine="0"/>
      </w:pPr>
      <w:r>
        <w:t xml:space="preserve">Oficina de prensa Dane. (1 de abril de 2016) Boletín técnico </w:t>
      </w:r>
      <w:r w:rsidR="0014598B" w:rsidRPr="00200A82">
        <w:t>I</w:t>
      </w:r>
      <w:r w:rsidR="002B07D2">
        <w:t>ndicadores</w:t>
      </w:r>
      <w:r w:rsidR="0014598B" w:rsidRPr="00200A82">
        <w:t xml:space="preserve"> económicos alrededor de la construcción IV trimestre 2015.</w:t>
      </w:r>
      <w:r>
        <w:t xml:space="preserve"> </w:t>
      </w:r>
      <w:r w:rsidR="0030186D">
        <w:t xml:space="preserve">Bogotá D.C. tomado de </w:t>
      </w:r>
      <w:hyperlink r:id="rId181" w:history="1">
        <w:r w:rsidR="0030186D" w:rsidRPr="003251D8">
          <w:rPr>
            <w:rStyle w:val="Hipervnculo"/>
          </w:rPr>
          <w:t>https://www.dane.gov.co/files/investigaciones/boletines/pib_const/Bol_ieac_IVtrim15.pdf</w:t>
        </w:r>
      </w:hyperlink>
    </w:p>
    <w:p w14:paraId="1A1BC3C9" w14:textId="77777777" w:rsidR="0030186D" w:rsidRPr="00200A82" w:rsidRDefault="0030186D" w:rsidP="0014598B">
      <w:pPr>
        <w:spacing w:after="0" w:line="360" w:lineRule="auto"/>
        <w:ind w:firstLine="0"/>
      </w:pPr>
    </w:p>
    <w:p w14:paraId="035FAF3E" w14:textId="338519E3" w:rsidR="0014598B" w:rsidRDefault="0030186D" w:rsidP="0014598B">
      <w:pPr>
        <w:spacing w:after="0" w:line="360" w:lineRule="auto"/>
        <w:ind w:firstLine="0"/>
      </w:pPr>
      <w:r>
        <w:t xml:space="preserve">Oficina de prensa Dane (1 de abril de 2016) Boletín técnico </w:t>
      </w:r>
      <w:r w:rsidR="002B07D2">
        <w:t>Indicador</w:t>
      </w:r>
      <w:r w:rsidR="0014598B" w:rsidRPr="00200A82">
        <w:t xml:space="preserve"> </w:t>
      </w:r>
      <w:r w:rsidR="0014598B">
        <w:t xml:space="preserve">de Inversión en Obras Civiles </w:t>
      </w:r>
      <w:r>
        <w:t xml:space="preserve">IV trimestre </w:t>
      </w:r>
      <w:r w:rsidR="0014598B" w:rsidRPr="00200A82">
        <w:t>2015</w:t>
      </w:r>
      <w:r w:rsidR="0014598B">
        <w:t>.</w:t>
      </w:r>
      <w:r>
        <w:t xml:space="preserve">Bogotá D.C tomado de </w:t>
      </w:r>
      <w:hyperlink r:id="rId182" w:history="1">
        <w:r w:rsidRPr="003251D8">
          <w:rPr>
            <w:rStyle w:val="Hipervnculo"/>
          </w:rPr>
          <w:t>https://www.dane.gov.co/index.php/estadisticas-por-tema/construccion/indicador-de-inversion-en-obras-civiles/historicos-indicadores-de-inversion-en-obras-civiles</w:t>
        </w:r>
      </w:hyperlink>
    </w:p>
    <w:p w14:paraId="5ACB7B67" w14:textId="77777777" w:rsidR="0030186D" w:rsidRPr="00200A82" w:rsidRDefault="0030186D" w:rsidP="0014598B">
      <w:pPr>
        <w:spacing w:after="0" w:line="360" w:lineRule="auto"/>
        <w:ind w:firstLine="0"/>
      </w:pPr>
    </w:p>
    <w:p w14:paraId="08D29F50" w14:textId="4FC20AC2" w:rsidR="0014598B" w:rsidRDefault="006B4B29" w:rsidP="0014598B">
      <w:pPr>
        <w:spacing w:after="0" w:line="360" w:lineRule="auto"/>
        <w:ind w:firstLine="0"/>
      </w:pPr>
      <w:r>
        <w:t>Oficina de prensa Dane (1 de abril de 2016) Boletín técnico Exportaciones Comercio Internacional I Trimestre</w:t>
      </w:r>
      <w:r w:rsidR="0014598B">
        <w:t xml:space="preserve"> 2016 </w:t>
      </w:r>
      <w:r w:rsidR="0014598B" w:rsidRPr="00200A82">
        <w:t>Bogotá D.C.</w:t>
      </w:r>
      <w:r>
        <w:t xml:space="preserve"> tomado de  </w:t>
      </w:r>
      <w:hyperlink r:id="rId183" w:history="1">
        <w:r w:rsidRPr="003251D8">
          <w:rPr>
            <w:rStyle w:val="Hipervnculo"/>
          </w:rPr>
          <w:t>https://www.dane.gov.co/index.php/estadisticas-por-tema/comercio-internacional/exportaciones/exportaciones-historicos</w:t>
        </w:r>
      </w:hyperlink>
    </w:p>
    <w:p w14:paraId="418F3E0A" w14:textId="77777777" w:rsidR="00886C7C" w:rsidRDefault="00886C7C" w:rsidP="00B96C93">
      <w:pPr>
        <w:spacing w:after="0" w:line="360" w:lineRule="auto"/>
        <w:ind w:firstLine="0"/>
      </w:pPr>
    </w:p>
    <w:p w14:paraId="07EF0F0B" w14:textId="7CEDDF67" w:rsidR="00725372" w:rsidRDefault="00AB0433" w:rsidP="00B96C93">
      <w:pPr>
        <w:spacing w:after="0" w:line="360" w:lineRule="auto"/>
        <w:ind w:firstLine="0"/>
      </w:pPr>
      <w:r>
        <w:lastRenderedPageBreak/>
        <w:t xml:space="preserve">Oficina de prensa Dane (4 de marzo de 2016) Boletín técnico Vivienda VIS y no VIS IV trimestre 2015 Boogtá D.C. tomado de </w:t>
      </w:r>
      <w:hyperlink r:id="rId184" w:history="1">
        <w:r w:rsidRPr="003251D8">
          <w:rPr>
            <w:rStyle w:val="Hipervnculo"/>
          </w:rPr>
          <w:t>https://www.dane.gov.co/files/investigaciones/boletines/vis/bol_vis_IVtrim2015.pdf</w:t>
        </w:r>
      </w:hyperlink>
    </w:p>
    <w:p w14:paraId="076D7093" w14:textId="77777777" w:rsidR="00AB0433" w:rsidRPr="00200A82" w:rsidRDefault="00AB0433" w:rsidP="00B96C93">
      <w:pPr>
        <w:spacing w:after="0" w:line="360" w:lineRule="auto"/>
        <w:ind w:firstLine="0"/>
      </w:pPr>
    </w:p>
    <w:p w14:paraId="21CB02B2" w14:textId="155CC4CB" w:rsidR="0014598B" w:rsidRDefault="000C07D1" w:rsidP="0014598B">
      <w:pPr>
        <w:spacing w:after="0" w:line="360" w:lineRule="auto"/>
        <w:ind w:firstLine="0"/>
      </w:pPr>
      <w:r>
        <w:t>F</w:t>
      </w:r>
      <w:r w:rsidR="00DC7026">
        <w:t>edesarrollo. (febrero 2016) capí</w:t>
      </w:r>
      <w:r>
        <w:t>tulo V Economía Regional Prospectiva económica</w:t>
      </w:r>
      <w:r w:rsidR="004D0053">
        <w:t xml:space="preserve">. </w:t>
      </w:r>
      <w:r>
        <w:t xml:space="preserve">Tomado de </w:t>
      </w:r>
      <w:hyperlink r:id="rId185" w:history="1">
        <w:r w:rsidRPr="003251D8">
          <w:rPr>
            <w:rStyle w:val="Hipervnculo"/>
          </w:rPr>
          <w:t>http://www.fedesarrollo.org.co/wp-content/uploads/Prospectiva-Febrero-2016-1-19.pdf</w:t>
        </w:r>
      </w:hyperlink>
      <w:r>
        <w:t xml:space="preserve">  </w:t>
      </w:r>
    </w:p>
    <w:p w14:paraId="4C667FD8" w14:textId="77777777" w:rsidR="000C07D1" w:rsidRPr="00200A82" w:rsidRDefault="000C07D1" w:rsidP="0014598B">
      <w:pPr>
        <w:spacing w:after="0" w:line="360" w:lineRule="auto"/>
        <w:ind w:firstLine="0"/>
      </w:pPr>
    </w:p>
    <w:p w14:paraId="31A66C41" w14:textId="77777777" w:rsidR="00B07990" w:rsidRDefault="00B07990" w:rsidP="0014598B">
      <w:pPr>
        <w:spacing w:after="0" w:line="360" w:lineRule="auto"/>
        <w:ind w:firstLine="0"/>
      </w:pPr>
    </w:p>
    <w:p w14:paraId="69EBDE60" w14:textId="142CA2CA" w:rsidR="0014598B" w:rsidRDefault="004D0053" w:rsidP="0014598B">
      <w:pPr>
        <w:spacing w:after="0" w:line="360" w:lineRule="auto"/>
        <w:ind w:firstLine="0"/>
      </w:pPr>
      <w:r>
        <w:t>Datos macro</w:t>
      </w:r>
      <w:r w:rsidR="000C07D1">
        <w:t xml:space="preserve">.com </w:t>
      </w:r>
      <w:r>
        <w:t xml:space="preserve"> </w:t>
      </w:r>
      <w:r w:rsidR="000C07D1">
        <w:t xml:space="preserve">(marzo 2016) </w:t>
      </w:r>
      <w:r w:rsidR="009A602F">
        <w:t xml:space="preserve">Evolución del precio del aluminio, </w:t>
      </w:r>
      <w:r>
        <w:t>materia</w:t>
      </w:r>
      <w:r w:rsidR="009A602F">
        <w:t>s</w:t>
      </w:r>
      <w:r>
        <w:t xml:space="preserve"> prima. </w:t>
      </w:r>
      <w:r w:rsidR="009A602F">
        <w:t xml:space="preserve">Tomado el 20 de abril de 2016 </w:t>
      </w:r>
      <w:r>
        <w:t xml:space="preserve"> de</w:t>
      </w:r>
      <w:r w:rsidR="009A602F">
        <w:t xml:space="preserve"> </w:t>
      </w:r>
      <w:hyperlink r:id="rId186" w:history="1">
        <w:r w:rsidR="009A602F" w:rsidRPr="003251D8">
          <w:rPr>
            <w:rStyle w:val="Hipervnculo"/>
          </w:rPr>
          <w:t>http://www.datosmacro.com/materias-primas/aluminio</w:t>
        </w:r>
      </w:hyperlink>
    </w:p>
    <w:p w14:paraId="5893C2D1" w14:textId="77777777" w:rsidR="00B07990" w:rsidRDefault="00B07990" w:rsidP="00B96C93">
      <w:pPr>
        <w:spacing w:after="0" w:line="360" w:lineRule="auto"/>
        <w:ind w:firstLine="0"/>
      </w:pPr>
    </w:p>
    <w:p w14:paraId="7569257E" w14:textId="324D804F" w:rsidR="00725372" w:rsidRDefault="0075435B" w:rsidP="00B96C93">
      <w:pPr>
        <w:spacing w:after="0" w:line="360" w:lineRule="auto"/>
        <w:ind w:firstLine="0"/>
      </w:pPr>
      <w:r>
        <w:t xml:space="preserve">Informes Comex. (enero 2016) </w:t>
      </w:r>
      <w:r w:rsidR="004D0053">
        <w:t xml:space="preserve">Importación y exportación del vidrio y sus manufacturas. </w:t>
      </w:r>
      <w:r>
        <w:t xml:space="preserve">Tomado el 15 de agosto de 2016 de </w:t>
      </w:r>
      <w:hyperlink r:id="rId187" w:history="1">
        <w:r w:rsidRPr="003251D8">
          <w:rPr>
            <w:rStyle w:val="Hipervnculo"/>
          </w:rPr>
          <w:t>http://trade.nosis.com/es/Comex/Importacion-Exportacion/Colombia/vidrio-y-sus-manufacturas/CO/70</w:t>
        </w:r>
      </w:hyperlink>
    </w:p>
    <w:p w14:paraId="37A5B786" w14:textId="77777777" w:rsidR="00B07990" w:rsidRDefault="00B07990" w:rsidP="00B96C93">
      <w:pPr>
        <w:spacing w:after="0" w:line="360" w:lineRule="auto"/>
        <w:ind w:firstLine="0"/>
      </w:pPr>
    </w:p>
    <w:p w14:paraId="31DD8BF1" w14:textId="4A7C7205" w:rsidR="00EC450E" w:rsidRDefault="00EC450E" w:rsidP="00B96C93">
      <w:pPr>
        <w:spacing w:after="0" w:line="360" w:lineRule="auto"/>
        <w:ind w:firstLine="0"/>
      </w:pPr>
      <w:r>
        <w:t>Futuros administradores</w:t>
      </w:r>
      <w:r w:rsidR="004D0053">
        <w:t xml:space="preserve"> (</w:t>
      </w:r>
      <w:r>
        <w:t xml:space="preserve">5 de febrero de </w:t>
      </w:r>
      <w:r w:rsidR="004D0053">
        <w:t xml:space="preserve">2009). </w:t>
      </w:r>
      <w:r>
        <w:t>Plan de mejoramiento empresarial tomado el 10 de septiembre de 2016 de</w:t>
      </w:r>
      <w:r w:rsidR="0014598B">
        <w:t xml:space="preserve"> </w:t>
      </w:r>
      <w:hyperlink r:id="rId188" w:history="1">
        <w:r w:rsidRPr="003251D8">
          <w:rPr>
            <w:rStyle w:val="Hipervnculo"/>
          </w:rPr>
          <w:t>http://yerojusa2009.blogspot.com.co/2009/02/plan-de-mejoramiento-empresarial.html</w:t>
        </w:r>
      </w:hyperlink>
    </w:p>
    <w:p w14:paraId="6B7E6339" w14:textId="77777777" w:rsidR="00B07990" w:rsidRPr="00B07990" w:rsidRDefault="00B07990" w:rsidP="0014598B">
      <w:pPr>
        <w:spacing w:after="0" w:line="360" w:lineRule="auto"/>
        <w:ind w:firstLine="0"/>
      </w:pPr>
    </w:p>
    <w:p w14:paraId="1462A3A6" w14:textId="34593A8C" w:rsidR="0048747A" w:rsidRDefault="0075435B" w:rsidP="0014598B">
      <w:pPr>
        <w:spacing w:after="0" w:line="360" w:lineRule="auto"/>
        <w:ind w:firstLine="0"/>
      </w:pPr>
      <w:r w:rsidRPr="00B07990">
        <w:t>Human Smart Consulting</w:t>
      </w:r>
      <w:r w:rsidR="00EC450E">
        <w:t>.</w:t>
      </w:r>
      <w:r w:rsidRPr="00B07990">
        <w:t xml:space="preserve"> </w:t>
      </w:r>
      <w:r w:rsidR="004D0053" w:rsidRPr="00B07990">
        <w:t xml:space="preserve">Las 7 etapas del proceso de evaluación </w:t>
      </w:r>
      <w:r w:rsidR="00EC450E">
        <w:t xml:space="preserve">de desempeño </w:t>
      </w:r>
      <w:r w:rsidR="004D0053" w:rsidRPr="00B07990">
        <w:t>3</w:t>
      </w:r>
      <w:r w:rsidR="00EC450E">
        <w:t xml:space="preserve">60 grados.  Tomado el 8 de septiembre de 2016 de </w:t>
      </w:r>
      <w:hyperlink r:id="rId189" w:history="1">
        <w:r w:rsidR="00EC450E" w:rsidRPr="003251D8">
          <w:rPr>
            <w:rStyle w:val="Hipervnculo"/>
          </w:rPr>
          <w:t>http://humansmart.com.mx/1024367_Las-7-etapas-del-proceso-de-evaluacion-de-360-grados--evaluacion-integral-del-desempeno.html</w:t>
        </w:r>
      </w:hyperlink>
    </w:p>
    <w:p w14:paraId="0658CF0A" w14:textId="77777777" w:rsidR="005E2062" w:rsidRDefault="005E2062" w:rsidP="00BA1CEF">
      <w:pPr>
        <w:ind w:firstLine="0"/>
        <w:sectPr w:rsidR="005E2062" w:rsidSect="005E2062">
          <w:pgSz w:w="12242" w:h="15842" w:code="1"/>
          <w:pgMar w:top="1440" w:right="1440" w:bottom="1440" w:left="1440" w:header="1134" w:footer="1134" w:gutter="0"/>
          <w:cols w:space="708"/>
          <w:titlePg/>
          <w:docGrid w:linePitch="360"/>
        </w:sectPr>
      </w:pPr>
    </w:p>
    <w:p w14:paraId="3E835848" w14:textId="5233A550" w:rsidR="000A2C20" w:rsidRPr="0010687A" w:rsidRDefault="00EE6AC8" w:rsidP="004D7AE3">
      <w:pPr>
        <w:pStyle w:val="Ttulo1"/>
        <w:numPr>
          <w:ilvl w:val="0"/>
          <w:numId w:val="1"/>
        </w:numPr>
        <w:spacing w:before="0"/>
        <w:rPr>
          <w:rFonts w:cs="Times New Roman"/>
        </w:rPr>
      </w:pPr>
      <w:bookmarkStart w:id="286" w:name="_Toc476731074"/>
      <w:r w:rsidRPr="0010687A">
        <w:rPr>
          <w:rFonts w:cs="Times New Roman"/>
        </w:rPr>
        <w:lastRenderedPageBreak/>
        <w:t>Anexos.</w:t>
      </w:r>
      <w:bookmarkEnd w:id="286"/>
    </w:p>
    <w:p w14:paraId="0A9C701F" w14:textId="3DD2B877" w:rsidR="005A39EB" w:rsidRDefault="00232AEA" w:rsidP="00EF2F42">
      <w:pPr>
        <w:spacing w:after="0"/>
      </w:pPr>
      <w:r w:rsidRPr="00200A82">
        <w:t xml:space="preserve">Anexo 1. </w:t>
      </w:r>
      <w:r w:rsidR="005A39EB">
        <w:t>Balance general últimos 5 años SIVAL.</w:t>
      </w:r>
    </w:p>
    <w:p w14:paraId="2FE0522D" w14:textId="59646B62" w:rsidR="006F651C" w:rsidRDefault="006F651C" w:rsidP="00F4013C">
      <w:pPr>
        <w:ind w:left="-567"/>
      </w:pPr>
      <w:r w:rsidRPr="006F651C">
        <w:rPr>
          <w:noProof/>
          <w:lang w:val="es-CO" w:eastAsia="es-CO"/>
        </w:rPr>
        <w:drawing>
          <wp:inline distT="0" distB="0" distL="0" distR="0" wp14:anchorId="012A0B22" wp14:editId="3901378A">
            <wp:extent cx="8560341" cy="4426086"/>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8560341" cy="4426086"/>
                    </a:xfrm>
                    <a:prstGeom prst="rect">
                      <a:avLst/>
                    </a:prstGeom>
                    <a:noFill/>
                    <a:ln>
                      <a:noFill/>
                    </a:ln>
                  </pic:spPr>
                </pic:pic>
              </a:graphicData>
            </a:graphic>
          </wp:inline>
        </w:drawing>
      </w:r>
    </w:p>
    <w:p w14:paraId="65B56824" w14:textId="73A8B337" w:rsidR="005A39EB" w:rsidRDefault="005A39EB" w:rsidP="000B0DAF">
      <w:pPr>
        <w:spacing w:after="0"/>
      </w:pPr>
      <w:r>
        <w:t xml:space="preserve">Anexo 2. </w:t>
      </w:r>
      <w:r w:rsidR="00275D38">
        <w:t>Estado de pérdidas y ganancias últimos 5 años SIVAl</w:t>
      </w:r>
      <w:r>
        <w:t>.</w:t>
      </w:r>
    </w:p>
    <w:p w14:paraId="73A79EE9" w14:textId="4F5D7FBB" w:rsidR="006F651C" w:rsidRDefault="00275D38" w:rsidP="00C50C73">
      <w:pPr>
        <w:ind w:left="-567"/>
      </w:pPr>
      <w:r w:rsidRPr="00275D38">
        <w:rPr>
          <w:noProof/>
          <w:lang w:val="es-CO" w:eastAsia="es-CO"/>
        </w:rPr>
        <w:lastRenderedPageBreak/>
        <w:drawing>
          <wp:inline distT="0" distB="0" distL="0" distR="0" wp14:anchorId="5F429954" wp14:editId="57E81CE7">
            <wp:extent cx="8696528" cy="4455268"/>
            <wp:effectExtent l="0" t="0" r="0" b="254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8703420" cy="4458799"/>
                    </a:xfrm>
                    <a:prstGeom prst="rect">
                      <a:avLst/>
                    </a:prstGeom>
                    <a:noFill/>
                    <a:ln>
                      <a:noFill/>
                    </a:ln>
                  </pic:spPr>
                </pic:pic>
              </a:graphicData>
            </a:graphic>
          </wp:inline>
        </w:drawing>
      </w:r>
    </w:p>
    <w:p w14:paraId="23856961" w14:textId="77777777" w:rsidR="00C50C73" w:rsidRDefault="00C50C73" w:rsidP="00226FEC">
      <w:pPr>
        <w:sectPr w:rsidR="00C50C73" w:rsidSect="004D7AE3">
          <w:pgSz w:w="15842" w:h="12242" w:orient="landscape" w:code="1"/>
          <w:pgMar w:top="1440" w:right="1440" w:bottom="1440" w:left="1440" w:header="1134" w:footer="1134" w:gutter="0"/>
          <w:cols w:space="708"/>
          <w:titlePg/>
          <w:docGrid w:linePitch="360"/>
        </w:sectPr>
      </w:pPr>
    </w:p>
    <w:p w14:paraId="2B04E373" w14:textId="50FA0B04" w:rsidR="001C7C26" w:rsidRPr="00200A82" w:rsidRDefault="006F651C" w:rsidP="00226FEC">
      <w:r>
        <w:lastRenderedPageBreak/>
        <w:t xml:space="preserve">Anexo 3. </w:t>
      </w:r>
      <w:r w:rsidR="001C7C26" w:rsidRPr="00200A82">
        <w:t>Análisis financiero realizado a la empresa Sival A &amp; A Ltda., con corte al 31 de octubre de 2015:</w:t>
      </w:r>
    </w:p>
    <w:p w14:paraId="75968233" w14:textId="77777777" w:rsidR="001C7C26" w:rsidRPr="00200A82" w:rsidRDefault="001C7C26" w:rsidP="00226FEC">
      <w:r w:rsidRPr="00200A82">
        <w:rPr>
          <w:noProof/>
          <w:lang w:val="es-CO" w:eastAsia="es-CO"/>
        </w:rPr>
        <w:drawing>
          <wp:inline distT="0" distB="0" distL="0" distR="0" wp14:anchorId="3A1C588B" wp14:editId="6C7DA7A5">
            <wp:extent cx="3733800" cy="1905000"/>
            <wp:effectExtent l="0" t="0" r="0"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2"/>
              </a:graphicData>
            </a:graphic>
          </wp:inline>
        </w:drawing>
      </w:r>
    </w:p>
    <w:p w14:paraId="2A0DCD0C" w14:textId="77777777" w:rsidR="001C7C26" w:rsidRPr="00200A82" w:rsidRDefault="001C7C26" w:rsidP="00226FEC">
      <w:bookmarkStart w:id="287" w:name="_Toc451529576"/>
      <w:r w:rsidRPr="00200A82">
        <w:t xml:space="preserve">Ilustración </w:t>
      </w:r>
      <w:r w:rsidR="00582EF1">
        <w:fldChar w:fldCharType="begin"/>
      </w:r>
      <w:r w:rsidR="00582EF1">
        <w:instrText xml:space="preserve"> SEQ Ilustración \* ARABIC </w:instrText>
      </w:r>
      <w:r w:rsidR="00582EF1">
        <w:fldChar w:fldCharType="separate"/>
      </w:r>
      <w:r w:rsidR="0037650C">
        <w:rPr>
          <w:noProof/>
        </w:rPr>
        <w:t>1</w:t>
      </w:r>
      <w:r w:rsidR="00582EF1">
        <w:rPr>
          <w:noProof/>
        </w:rPr>
        <w:fldChar w:fldCharType="end"/>
      </w:r>
      <w:r w:rsidRPr="00200A82">
        <w:t xml:space="preserve"> Razón corriente</w:t>
      </w:r>
      <w:bookmarkEnd w:id="287"/>
    </w:p>
    <w:p w14:paraId="6E801C33" w14:textId="24839EBB" w:rsidR="001C7C26" w:rsidRDefault="001C7C26" w:rsidP="00226FEC">
      <w:pPr>
        <w:rPr>
          <w:noProof/>
          <w:lang w:val="es-CO" w:eastAsia="es-CO"/>
        </w:rPr>
      </w:pPr>
      <w:r w:rsidRPr="00200A82">
        <w:t xml:space="preserve">Se observa que la capacidad de pago ha tenido una constante inferior a $2 con referencia a cada $1 que se puede pagar, además tuvo una caída de 0,11 para el 2015 por lo tanto la empresa no tiene solvencia económica.  </w:t>
      </w:r>
    </w:p>
    <w:p w14:paraId="686D330A" w14:textId="404BEEEF" w:rsidR="00C43D0F" w:rsidRPr="00200A82" w:rsidRDefault="00C43D0F" w:rsidP="00226FEC">
      <w:r w:rsidRPr="00200A82">
        <w:rPr>
          <w:noProof/>
          <w:lang w:val="es-CO" w:eastAsia="es-CO"/>
        </w:rPr>
        <w:drawing>
          <wp:inline distT="0" distB="0" distL="0" distR="0" wp14:anchorId="3C1A1AAB" wp14:editId="507DF5C6">
            <wp:extent cx="3514725" cy="1952625"/>
            <wp:effectExtent l="0" t="0" r="9525" b="952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3"/>
              </a:graphicData>
            </a:graphic>
          </wp:inline>
        </w:drawing>
      </w:r>
    </w:p>
    <w:p w14:paraId="43C6BE5F" w14:textId="77777777" w:rsidR="001C7C26" w:rsidRPr="00200A82" w:rsidRDefault="001C7C26" w:rsidP="00226FEC">
      <w:bookmarkStart w:id="288" w:name="_Toc451529577"/>
      <w:r w:rsidRPr="00200A82">
        <w:t xml:space="preserve">Ilustración </w:t>
      </w:r>
      <w:r w:rsidR="00582EF1">
        <w:fldChar w:fldCharType="begin"/>
      </w:r>
      <w:r w:rsidR="00582EF1">
        <w:instrText xml:space="preserve"> SEQ Ilustración \* ARABIC </w:instrText>
      </w:r>
      <w:r w:rsidR="00582EF1">
        <w:fldChar w:fldCharType="separate"/>
      </w:r>
      <w:r w:rsidR="0037650C">
        <w:rPr>
          <w:noProof/>
        </w:rPr>
        <w:t>2</w:t>
      </w:r>
      <w:r w:rsidR="00582EF1">
        <w:rPr>
          <w:noProof/>
        </w:rPr>
        <w:fldChar w:fldCharType="end"/>
      </w:r>
      <w:r w:rsidRPr="00200A82">
        <w:t xml:space="preserve"> Prueba ácida</w:t>
      </w:r>
      <w:bookmarkEnd w:id="288"/>
    </w:p>
    <w:p w14:paraId="3A822771" w14:textId="77777777" w:rsidR="001C7C26" w:rsidRPr="00200A82" w:rsidRDefault="001C7C26" w:rsidP="00226FEC">
      <w:r w:rsidRPr="00200A82">
        <w:lastRenderedPageBreak/>
        <w:t xml:space="preserve">La empresa no cuenta con los recursos suficientes para cubrir los pasivos a corto plazo, ya que la capacidad de pago para el 2015 está en $-1,12, la empresa no tiene con qué respaldar una eventualidad económica sin recurrir a un financiamiento adicional o realizar la venta total de sus inventarios. </w:t>
      </w:r>
    </w:p>
    <w:p w14:paraId="2E2FE73A" w14:textId="77777777" w:rsidR="001C7C26" w:rsidRPr="00200A82" w:rsidRDefault="001C7C26" w:rsidP="00226FEC">
      <w:r w:rsidRPr="00200A82">
        <w:rPr>
          <w:noProof/>
          <w:lang w:val="es-CO" w:eastAsia="es-CO"/>
        </w:rPr>
        <w:drawing>
          <wp:inline distT="0" distB="0" distL="0" distR="0" wp14:anchorId="70571B83" wp14:editId="58C769BF">
            <wp:extent cx="4224655" cy="2266950"/>
            <wp:effectExtent l="0" t="0" r="4445" b="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4"/>
              </a:graphicData>
            </a:graphic>
          </wp:inline>
        </w:drawing>
      </w:r>
    </w:p>
    <w:p w14:paraId="7EC6795A" w14:textId="77777777" w:rsidR="001C7C26" w:rsidRPr="00200A82" w:rsidRDefault="001C7C26" w:rsidP="00226FEC">
      <w:bookmarkStart w:id="289" w:name="_Toc451529578"/>
      <w:r w:rsidRPr="00200A82">
        <w:t xml:space="preserve">Ilustración </w:t>
      </w:r>
      <w:r w:rsidR="00582EF1">
        <w:fldChar w:fldCharType="begin"/>
      </w:r>
      <w:r w:rsidR="00582EF1">
        <w:instrText xml:space="preserve"> SEQ Ilustración \* ARABIC </w:instrText>
      </w:r>
      <w:r w:rsidR="00582EF1">
        <w:fldChar w:fldCharType="separate"/>
      </w:r>
      <w:r w:rsidR="0037650C">
        <w:rPr>
          <w:noProof/>
        </w:rPr>
        <w:t>3</w:t>
      </w:r>
      <w:r w:rsidR="00582EF1">
        <w:rPr>
          <w:noProof/>
        </w:rPr>
        <w:fldChar w:fldCharType="end"/>
      </w:r>
      <w:r w:rsidRPr="00200A82">
        <w:t xml:space="preserve"> Endeudamiento</w:t>
      </w:r>
      <w:bookmarkEnd w:id="289"/>
    </w:p>
    <w:p w14:paraId="1F2A775F" w14:textId="77777777" w:rsidR="001C7C26" w:rsidRPr="00200A82" w:rsidRDefault="001C7C26" w:rsidP="00226FEC">
      <w:r w:rsidRPr="00200A82">
        <w:t>Es constante el índice de endeudamiento, a pesar que ha disminuido desde el 2011 que era del 87,98% y con corte al 31 de octubre de 2015 es de 62,66%, presentando una mejora del 25,32% durante este periodo, es de anotar que los activos siguen siendo financiados por terceros.</w:t>
      </w:r>
    </w:p>
    <w:p w14:paraId="3B322CC9" w14:textId="77777777" w:rsidR="001C7C26" w:rsidRPr="00200A82" w:rsidRDefault="001C7C26" w:rsidP="00226FEC">
      <w:r w:rsidRPr="00200A82">
        <w:rPr>
          <w:noProof/>
          <w:lang w:val="es-CO" w:eastAsia="es-CO"/>
        </w:rPr>
        <w:lastRenderedPageBreak/>
        <w:drawing>
          <wp:inline distT="0" distB="0" distL="0" distR="0" wp14:anchorId="7530B9A6" wp14:editId="694EF968">
            <wp:extent cx="4019550" cy="2333625"/>
            <wp:effectExtent l="0" t="0" r="19050" b="9525"/>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5"/>
              </a:graphicData>
            </a:graphic>
          </wp:inline>
        </w:drawing>
      </w:r>
    </w:p>
    <w:p w14:paraId="0EECFA7B" w14:textId="77777777" w:rsidR="001C7C26" w:rsidRPr="00200A82" w:rsidRDefault="001C7C26" w:rsidP="00226FEC">
      <w:bookmarkStart w:id="290" w:name="_Toc451529579"/>
      <w:r w:rsidRPr="00200A82">
        <w:t xml:space="preserve">Ilustración </w:t>
      </w:r>
      <w:r w:rsidR="00582EF1">
        <w:fldChar w:fldCharType="begin"/>
      </w:r>
      <w:r w:rsidR="00582EF1">
        <w:instrText xml:space="preserve"> SEQ Ilustración \* ARABIC </w:instrText>
      </w:r>
      <w:r w:rsidR="00582EF1">
        <w:fldChar w:fldCharType="separate"/>
      </w:r>
      <w:r w:rsidR="0037650C">
        <w:rPr>
          <w:noProof/>
        </w:rPr>
        <w:t>4</w:t>
      </w:r>
      <w:r w:rsidR="00582EF1">
        <w:rPr>
          <w:noProof/>
        </w:rPr>
        <w:fldChar w:fldCharType="end"/>
      </w:r>
      <w:r w:rsidRPr="00200A82">
        <w:t xml:space="preserve"> Solidez</w:t>
      </w:r>
      <w:bookmarkEnd w:id="290"/>
    </w:p>
    <w:p w14:paraId="345203E5" w14:textId="0D9B3A46" w:rsidR="001C7C26" w:rsidRPr="00200A82" w:rsidRDefault="001C7C26" w:rsidP="00A9666F">
      <w:pPr>
        <w:ind w:firstLine="708"/>
      </w:pPr>
      <w:r w:rsidRPr="00200A82">
        <w:t>Esta ha tenido una mejoría del 0,46% ya que en el 2011 era de 1,14% y en el 2015 es de 1,60%, sin embargo no se ha alcanzado una solidez que le permita a la empresa cumplir con los compromisos económicos en el momento oportuno.</w:t>
      </w:r>
    </w:p>
    <w:p w14:paraId="496C3F68" w14:textId="77777777" w:rsidR="001C7C26" w:rsidRPr="00200A82" w:rsidRDefault="001C7C26" w:rsidP="00226FEC">
      <w:r w:rsidRPr="00200A82">
        <w:rPr>
          <w:noProof/>
          <w:lang w:val="es-CO" w:eastAsia="es-CO"/>
        </w:rPr>
        <w:drawing>
          <wp:inline distT="0" distB="0" distL="0" distR="0" wp14:anchorId="15C2FE66" wp14:editId="74A64CF1">
            <wp:extent cx="4258102" cy="2634017"/>
            <wp:effectExtent l="0" t="0" r="9525" b="1397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6"/>
              </a:graphicData>
            </a:graphic>
          </wp:inline>
        </w:drawing>
      </w:r>
    </w:p>
    <w:p w14:paraId="58C9631A" w14:textId="77777777" w:rsidR="001C7C26" w:rsidRPr="00200A82" w:rsidRDefault="001C7C26" w:rsidP="00226FEC">
      <w:bookmarkStart w:id="291" w:name="_Toc451529580"/>
      <w:r w:rsidRPr="00200A82">
        <w:t xml:space="preserve">Ilustración </w:t>
      </w:r>
      <w:r w:rsidR="00582EF1">
        <w:fldChar w:fldCharType="begin"/>
      </w:r>
      <w:r w:rsidR="00582EF1">
        <w:instrText xml:space="preserve"> SEQ Ilustración \* ARABIC </w:instrText>
      </w:r>
      <w:r w:rsidR="00582EF1">
        <w:fldChar w:fldCharType="separate"/>
      </w:r>
      <w:r w:rsidR="0037650C">
        <w:rPr>
          <w:noProof/>
        </w:rPr>
        <w:t>5</w:t>
      </w:r>
      <w:r w:rsidR="00582EF1">
        <w:rPr>
          <w:noProof/>
        </w:rPr>
        <w:fldChar w:fldCharType="end"/>
      </w:r>
      <w:r w:rsidRPr="00200A82">
        <w:t xml:space="preserve"> Rentabilidad</w:t>
      </w:r>
      <w:bookmarkEnd w:id="291"/>
    </w:p>
    <w:p w14:paraId="40EBD2FB" w14:textId="77777777" w:rsidR="001C7C26" w:rsidRPr="00200A82" w:rsidRDefault="001C7C26" w:rsidP="00226FEC">
      <w:r w:rsidRPr="00200A82">
        <w:lastRenderedPageBreak/>
        <w:t xml:space="preserve">La rentabilidad presentó una caída en el 2015 del 1,2% frente al 2014 con respecto a las ventas, ha sido constantemente baja y a la fecha no se ha logrado llegar al margen del 10%. </w:t>
      </w:r>
    </w:p>
    <w:p w14:paraId="4ED04DD5" w14:textId="77777777" w:rsidR="005B53E4" w:rsidRDefault="005B53E4">
      <w:pPr>
        <w:spacing w:line="276" w:lineRule="auto"/>
        <w:ind w:firstLine="0"/>
        <w:sectPr w:rsidR="005B53E4" w:rsidSect="005B53E4">
          <w:pgSz w:w="12242" w:h="15842" w:code="1"/>
          <w:pgMar w:top="1440" w:right="1440" w:bottom="1440" w:left="1440" w:header="1134" w:footer="1134" w:gutter="0"/>
          <w:cols w:space="708"/>
          <w:titlePg/>
          <w:docGrid w:linePitch="360"/>
        </w:sectPr>
      </w:pPr>
    </w:p>
    <w:p w14:paraId="05C6FCE6" w14:textId="7D6B2B2C" w:rsidR="00DF186D" w:rsidRDefault="001F6AC9" w:rsidP="00226FEC">
      <w:pPr>
        <w:sectPr w:rsidR="00DF186D" w:rsidSect="00DF186D">
          <w:pgSz w:w="15842" w:h="12242" w:orient="landscape" w:code="1"/>
          <w:pgMar w:top="1440" w:right="1440" w:bottom="1440" w:left="1440" w:header="1134" w:footer="1134" w:gutter="0"/>
          <w:cols w:space="708"/>
          <w:titlePg/>
          <w:docGrid w:linePitch="360"/>
        </w:sectPr>
      </w:pPr>
      <w:r w:rsidRPr="00200A82">
        <w:lastRenderedPageBreak/>
        <w:t xml:space="preserve">Anexo </w:t>
      </w:r>
      <w:r w:rsidR="005B53E4">
        <w:t>4</w:t>
      </w:r>
      <w:r w:rsidRPr="00200A82">
        <w:t>. Herramienta de diagnóstico para mejoramiento de la Cámara de Comercio de Bogotá</w:t>
      </w:r>
      <w:r w:rsidR="005B53E4">
        <w:t xml:space="preserve">. </w:t>
      </w:r>
      <w:r w:rsidRPr="00200A82">
        <w:t>:</w:t>
      </w:r>
      <w:r w:rsidRPr="00200A82">
        <w:rPr>
          <w:noProof/>
          <w:lang w:val="es-CO" w:eastAsia="es-CO"/>
        </w:rPr>
        <w:drawing>
          <wp:inline distT="0" distB="0" distL="0" distR="0" wp14:anchorId="2AE2BB1A" wp14:editId="41090E8E">
            <wp:extent cx="8394970" cy="4463219"/>
            <wp:effectExtent l="0" t="0" r="635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7"/>
                    <a:stretch>
                      <a:fillRect/>
                    </a:stretch>
                  </pic:blipFill>
                  <pic:spPr>
                    <a:xfrm>
                      <a:off x="0" y="0"/>
                      <a:ext cx="8399182" cy="4465458"/>
                    </a:xfrm>
                    <a:prstGeom prst="rect">
                      <a:avLst/>
                    </a:prstGeom>
                  </pic:spPr>
                </pic:pic>
              </a:graphicData>
            </a:graphic>
          </wp:inline>
        </w:drawing>
      </w:r>
    </w:p>
    <w:p w14:paraId="65F242A8" w14:textId="77777777" w:rsidR="00DF186D" w:rsidRDefault="00AC4900" w:rsidP="00226FEC">
      <w:r w:rsidRPr="00200A82">
        <w:rPr>
          <w:noProof/>
          <w:lang w:val="es-CO" w:eastAsia="es-CO"/>
        </w:rPr>
        <w:lastRenderedPageBreak/>
        <w:drawing>
          <wp:inline distT="0" distB="0" distL="0" distR="0" wp14:anchorId="01F13451" wp14:editId="5B091EB2">
            <wp:extent cx="5505855" cy="3161489"/>
            <wp:effectExtent l="0" t="0" r="0" b="1270"/>
            <wp:docPr id="449" name="Imagen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8"/>
                    <a:srcRect t="3378" r="1906" b="5129"/>
                    <a:stretch/>
                  </pic:blipFill>
                  <pic:spPr bwMode="auto">
                    <a:xfrm>
                      <a:off x="0" y="0"/>
                      <a:ext cx="5505140" cy="3161078"/>
                    </a:xfrm>
                    <a:prstGeom prst="rect">
                      <a:avLst/>
                    </a:prstGeom>
                    <a:ln>
                      <a:noFill/>
                    </a:ln>
                    <a:extLst>
                      <a:ext uri="{53640926-AAD7-44D8-BBD7-CCE9431645EC}">
                        <a14:shadowObscured xmlns:a14="http://schemas.microsoft.com/office/drawing/2010/main"/>
                      </a:ext>
                    </a:extLst>
                  </pic:spPr>
                </pic:pic>
              </a:graphicData>
            </a:graphic>
          </wp:inline>
        </w:drawing>
      </w:r>
    </w:p>
    <w:p w14:paraId="0AEBA089" w14:textId="77777777" w:rsidR="00820D20" w:rsidRPr="00200A82" w:rsidRDefault="00820D20" w:rsidP="00226FEC">
      <w:r w:rsidRPr="00200A82">
        <w:rPr>
          <w:noProof/>
          <w:lang w:val="es-CO" w:eastAsia="es-CO"/>
        </w:rPr>
        <w:drawing>
          <wp:inline distT="0" distB="0" distL="0" distR="0" wp14:anchorId="0766111D" wp14:editId="12725BA2">
            <wp:extent cx="5379395" cy="4054721"/>
            <wp:effectExtent l="0" t="0" r="0" b="3175"/>
            <wp:docPr id="450" name="Imagen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9"/>
                    <a:srcRect l="884" t="563" r="1414" b="1592"/>
                    <a:stretch/>
                  </pic:blipFill>
                  <pic:spPr bwMode="auto">
                    <a:xfrm>
                      <a:off x="0" y="0"/>
                      <a:ext cx="5385503" cy="4059325"/>
                    </a:xfrm>
                    <a:prstGeom prst="rect">
                      <a:avLst/>
                    </a:prstGeom>
                    <a:ln>
                      <a:noFill/>
                    </a:ln>
                    <a:extLst>
                      <a:ext uri="{53640926-AAD7-44D8-BBD7-CCE9431645EC}">
                        <a14:shadowObscured xmlns:a14="http://schemas.microsoft.com/office/drawing/2010/main"/>
                      </a:ext>
                    </a:extLst>
                  </pic:spPr>
                </pic:pic>
              </a:graphicData>
            </a:graphic>
          </wp:inline>
        </w:drawing>
      </w:r>
    </w:p>
    <w:p w14:paraId="4D72CCE7" w14:textId="77777777" w:rsidR="00AC4900" w:rsidRPr="00200A82" w:rsidRDefault="00AC4900" w:rsidP="00226FEC">
      <w:r w:rsidRPr="00200A82">
        <w:rPr>
          <w:noProof/>
          <w:lang w:val="es-CO" w:eastAsia="es-CO"/>
        </w:rPr>
        <w:lastRenderedPageBreak/>
        <w:drawing>
          <wp:inline distT="0" distB="0" distL="0" distR="0" wp14:anchorId="53773A13" wp14:editId="265CCCC3">
            <wp:extent cx="5554493" cy="3015575"/>
            <wp:effectExtent l="0" t="0" r="825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0"/>
                    <a:srcRect t="2168" r="1040" b="1828"/>
                    <a:stretch/>
                  </pic:blipFill>
                  <pic:spPr bwMode="auto">
                    <a:xfrm>
                      <a:off x="0" y="0"/>
                      <a:ext cx="5554493" cy="3015575"/>
                    </a:xfrm>
                    <a:prstGeom prst="rect">
                      <a:avLst/>
                    </a:prstGeom>
                    <a:ln>
                      <a:noFill/>
                    </a:ln>
                    <a:extLst>
                      <a:ext uri="{53640926-AAD7-44D8-BBD7-CCE9431645EC}">
                        <a14:shadowObscured xmlns:a14="http://schemas.microsoft.com/office/drawing/2010/main"/>
                      </a:ext>
                    </a:extLst>
                  </pic:spPr>
                </pic:pic>
              </a:graphicData>
            </a:graphic>
          </wp:inline>
        </w:drawing>
      </w:r>
    </w:p>
    <w:p w14:paraId="4B828321" w14:textId="4534BDE8" w:rsidR="00AC4900" w:rsidRDefault="00AC4900" w:rsidP="00226FEC">
      <w:r w:rsidRPr="00200A82">
        <w:rPr>
          <w:noProof/>
          <w:lang w:val="es-CO" w:eastAsia="es-CO"/>
        </w:rPr>
        <w:lastRenderedPageBreak/>
        <w:drawing>
          <wp:inline distT="0" distB="0" distL="0" distR="0" wp14:anchorId="1C945236" wp14:editId="7200DABD">
            <wp:extent cx="5505855" cy="2673665"/>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1"/>
                    <a:srcRect l="868" t="2098" r="868" b="1748"/>
                    <a:stretch/>
                  </pic:blipFill>
                  <pic:spPr bwMode="auto">
                    <a:xfrm>
                      <a:off x="0" y="0"/>
                      <a:ext cx="5514698" cy="2677959"/>
                    </a:xfrm>
                    <a:prstGeom prst="rect">
                      <a:avLst/>
                    </a:prstGeom>
                    <a:ln>
                      <a:noFill/>
                    </a:ln>
                    <a:extLst>
                      <a:ext uri="{53640926-AAD7-44D8-BBD7-CCE9431645EC}">
                        <a14:shadowObscured xmlns:a14="http://schemas.microsoft.com/office/drawing/2010/main"/>
                      </a:ext>
                    </a:extLst>
                  </pic:spPr>
                </pic:pic>
              </a:graphicData>
            </a:graphic>
          </wp:inline>
        </w:drawing>
      </w:r>
      <w:r w:rsidRPr="00200A82">
        <w:rPr>
          <w:noProof/>
          <w:lang w:val="es-CO" w:eastAsia="es-CO"/>
        </w:rPr>
        <w:drawing>
          <wp:inline distT="0" distB="0" distL="0" distR="0" wp14:anchorId="26F24911" wp14:editId="3FB760C7">
            <wp:extent cx="5515583" cy="1439694"/>
            <wp:effectExtent l="0" t="0" r="9525" b="825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2"/>
                    <a:srcRect l="866" t="1272" r="844" b="61069"/>
                    <a:stretch/>
                  </pic:blipFill>
                  <pic:spPr bwMode="auto">
                    <a:xfrm>
                      <a:off x="0" y="0"/>
                      <a:ext cx="5516109" cy="1439831"/>
                    </a:xfrm>
                    <a:prstGeom prst="rect">
                      <a:avLst/>
                    </a:prstGeom>
                    <a:ln>
                      <a:noFill/>
                    </a:ln>
                    <a:extLst>
                      <a:ext uri="{53640926-AAD7-44D8-BBD7-CCE9431645EC}">
                        <a14:shadowObscured xmlns:a14="http://schemas.microsoft.com/office/drawing/2010/main"/>
                      </a:ext>
                    </a:extLst>
                  </pic:spPr>
                </pic:pic>
              </a:graphicData>
            </a:graphic>
          </wp:inline>
        </w:drawing>
      </w:r>
    </w:p>
    <w:p w14:paraId="7C7FC606" w14:textId="4CDCC120" w:rsidR="006E2D53" w:rsidRPr="00200A82" w:rsidRDefault="006E2D53" w:rsidP="00226FEC">
      <w:r w:rsidRPr="00200A82">
        <w:rPr>
          <w:noProof/>
          <w:lang w:val="es-CO" w:eastAsia="es-CO"/>
        </w:rPr>
        <w:drawing>
          <wp:inline distT="0" distB="0" distL="0" distR="0" wp14:anchorId="4BE9C682" wp14:editId="55DE1E14">
            <wp:extent cx="5515583" cy="1643975"/>
            <wp:effectExtent l="0" t="0" r="0" b="0"/>
            <wp:docPr id="454" name="Imagen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2"/>
                    <a:srcRect l="866" t="56997" r="844"/>
                    <a:stretch/>
                  </pic:blipFill>
                  <pic:spPr bwMode="auto">
                    <a:xfrm>
                      <a:off x="0" y="0"/>
                      <a:ext cx="5516109" cy="1644132"/>
                    </a:xfrm>
                    <a:prstGeom prst="rect">
                      <a:avLst/>
                    </a:prstGeom>
                    <a:ln>
                      <a:noFill/>
                    </a:ln>
                    <a:extLst>
                      <a:ext uri="{53640926-AAD7-44D8-BBD7-CCE9431645EC}">
                        <a14:shadowObscured xmlns:a14="http://schemas.microsoft.com/office/drawing/2010/main"/>
                      </a:ext>
                    </a:extLst>
                  </pic:spPr>
                </pic:pic>
              </a:graphicData>
            </a:graphic>
          </wp:inline>
        </w:drawing>
      </w:r>
    </w:p>
    <w:p w14:paraId="68ED6F6A" w14:textId="77777777" w:rsidR="00AC4900" w:rsidRPr="00200A82" w:rsidRDefault="00AC4900" w:rsidP="00226FEC">
      <w:r w:rsidRPr="00200A82">
        <w:rPr>
          <w:noProof/>
          <w:lang w:val="es-CO" w:eastAsia="es-CO"/>
        </w:rPr>
        <w:lastRenderedPageBreak/>
        <w:drawing>
          <wp:inline distT="0" distB="0" distL="0" distR="0" wp14:anchorId="1E7A9439" wp14:editId="77FE0BE1">
            <wp:extent cx="5607313" cy="3112851"/>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3"/>
                    <a:srcRect t="1538"/>
                    <a:stretch/>
                  </pic:blipFill>
                  <pic:spPr bwMode="auto">
                    <a:xfrm>
                      <a:off x="0" y="0"/>
                      <a:ext cx="5612130" cy="3115525"/>
                    </a:xfrm>
                    <a:prstGeom prst="rect">
                      <a:avLst/>
                    </a:prstGeom>
                    <a:ln>
                      <a:noFill/>
                    </a:ln>
                    <a:extLst>
                      <a:ext uri="{53640926-AAD7-44D8-BBD7-CCE9431645EC}">
                        <a14:shadowObscured xmlns:a14="http://schemas.microsoft.com/office/drawing/2010/main"/>
                      </a:ext>
                    </a:extLst>
                  </pic:spPr>
                </pic:pic>
              </a:graphicData>
            </a:graphic>
          </wp:inline>
        </w:drawing>
      </w:r>
    </w:p>
    <w:p w14:paraId="2856AFD8" w14:textId="77777777" w:rsidR="006E2D53" w:rsidRDefault="00AC4900" w:rsidP="00226FEC">
      <w:r w:rsidRPr="00200A82">
        <w:rPr>
          <w:noProof/>
          <w:lang w:val="es-CO" w:eastAsia="es-CO"/>
        </w:rPr>
        <w:drawing>
          <wp:inline distT="0" distB="0" distL="0" distR="0" wp14:anchorId="74955ED1" wp14:editId="7B2D1DAA">
            <wp:extent cx="5515583" cy="1585608"/>
            <wp:effectExtent l="0" t="0" r="952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4"/>
                    <a:srcRect l="866" r="866" b="51549"/>
                    <a:stretch/>
                  </pic:blipFill>
                  <pic:spPr bwMode="auto">
                    <a:xfrm>
                      <a:off x="0" y="0"/>
                      <a:ext cx="5514870" cy="1585403"/>
                    </a:xfrm>
                    <a:prstGeom prst="rect">
                      <a:avLst/>
                    </a:prstGeom>
                    <a:ln>
                      <a:noFill/>
                    </a:ln>
                    <a:extLst>
                      <a:ext uri="{53640926-AAD7-44D8-BBD7-CCE9431645EC}">
                        <a14:shadowObscured xmlns:a14="http://schemas.microsoft.com/office/drawing/2010/main"/>
                      </a:ext>
                    </a:extLst>
                  </pic:spPr>
                </pic:pic>
              </a:graphicData>
            </a:graphic>
          </wp:inline>
        </w:drawing>
      </w:r>
    </w:p>
    <w:p w14:paraId="6C01100B" w14:textId="77777777" w:rsidR="006E2D53" w:rsidRDefault="006E2D53" w:rsidP="006E2D53">
      <w:pPr>
        <w:spacing w:after="0" w:line="240" w:lineRule="auto"/>
      </w:pPr>
      <w:r w:rsidRPr="00200A82">
        <w:rPr>
          <w:noProof/>
          <w:lang w:val="es-CO" w:eastAsia="es-CO"/>
        </w:rPr>
        <w:drawing>
          <wp:inline distT="0" distB="0" distL="0" distR="0" wp14:anchorId="6E596E54" wp14:editId="4C638148">
            <wp:extent cx="5486400" cy="1254409"/>
            <wp:effectExtent l="0" t="0" r="0" b="3175"/>
            <wp:docPr id="455" name="Imagen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4"/>
                    <a:srcRect l="871" t="59747" r="1043" b="1789"/>
                    <a:stretch/>
                  </pic:blipFill>
                  <pic:spPr bwMode="auto">
                    <a:xfrm>
                      <a:off x="0" y="0"/>
                      <a:ext cx="5504768" cy="1258609"/>
                    </a:xfrm>
                    <a:prstGeom prst="rect">
                      <a:avLst/>
                    </a:prstGeom>
                    <a:ln>
                      <a:noFill/>
                    </a:ln>
                    <a:extLst>
                      <a:ext uri="{53640926-AAD7-44D8-BBD7-CCE9431645EC}">
                        <a14:shadowObscured xmlns:a14="http://schemas.microsoft.com/office/drawing/2010/main"/>
                      </a:ext>
                    </a:extLst>
                  </pic:spPr>
                </pic:pic>
              </a:graphicData>
            </a:graphic>
          </wp:inline>
        </w:drawing>
      </w:r>
    </w:p>
    <w:p w14:paraId="34E963DE" w14:textId="77777777" w:rsidR="006E2D53" w:rsidRDefault="006E2D53" w:rsidP="006E2D53">
      <w:pPr>
        <w:spacing w:after="0" w:line="240" w:lineRule="auto"/>
      </w:pPr>
    </w:p>
    <w:p w14:paraId="388F26F6" w14:textId="7FD16C3B" w:rsidR="00AC4900" w:rsidRDefault="00AC4900" w:rsidP="00226FEC">
      <w:r w:rsidRPr="00200A82">
        <w:rPr>
          <w:noProof/>
          <w:lang w:val="es-CO" w:eastAsia="es-CO"/>
        </w:rPr>
        <w:lastRenderedPageBreak/>
        <w:drawing>
          <wp:inline distT="0" distB="0" distL="0" distR="0" wp14:anchorId="00ADF42F" wp14:editId="7B94679E">
            <wp:extent cx="5564221" cy="1994170"/>
            <wp:effectExtent l="0" t="0" r="0" b="635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5"/>
                    <a:srcRect t="1195" r="866" b="49749"/>
                    <a:stretch/>
                  </pic:blipFill>
                  <pic:spPr bwMode="auto">
                    <a:xfrm>
                      <a:off x="0" y="0"/>
                      <a:ext cx="5563498" cy="1993911"/>
                    </a:xfrm>
                    <a:prstGeom prst="rect">
                      <a:avLst/>
                    </a:prstGeom>
                    <a:ln>
                      <a:noFill/>
                    </a:ln>
                    <a:extLst>
                      <a:ext uri="{53640926-AAD7-44D8-BBD7-CCE9431645EC}">
                        <a14:shadowObscured xmlns:a14="http://schemas.microsoft.com/office/drawing/2010/main"/>
                      </a:ext>
                    </a:extLst>
                  </pic:spPr>
                </pic:pic>
              </a:graphicData>
            </a:graphic>
          </wp:inline>
        </w:drawing>
      </w:r>
    </w:p>
    <w:p w14:paraId="66D66BE1" w14:textId="4741A674" w:rsidR="00AC4900" w:rsidRDefault="006E2D53" w:rsidP="00226FEC">
      <w:r w:rsidRPr="00200A82">
        <w:rPr>
          <w:noProof/>
          <w:lang w:val="es-CO" w:eastAsia="es-CO"/>
        </w:rPr>
        <w:drawing>
          <wp:inline distT="0" distB="0" distL="0" distR="0" wp14:anchorId="01B080C8" wp14:editId="038E404B">
            <wp:extent cx="5564221" cy="1672159"/>
            <wp:effectExtent l="0" t="0" r="0" b="4445"/>
            <wp:docPr id="456" name="Imagen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5"/>
                    <a:srcRect t="58865" r="866"/>
                    <a:stretch/>
                  </pic:blipFill>
                  <pic:spPr bwMode="auto">
                    <a:xfrm>
                      <a:off x="0" y="0"/>
                      <a:ext cx="5563498" cy="1671942"/>
                    </a:xfrm>
                    <a:prstGeom prst="rect">
                      <a:avLst/>
                    </a:prstGeom>
                    <a:ln>
                      <a:noFill/>
                    </a:ln>
                    <a:extLst>
                      <a:ext uri="{53640926-AAD7-44D8-BBD7-CCE9431645EC}">
                        <a14:shadowObscured xmlns:a14="http://schemas.microsoft.com/office/drawing/2010/main"/>
                      </a:ext>
                    </a:extLst>
                  </pic:spPr>
                </pic:pic>
              </a:graphicData>
            </a:graphic>
          </wp:inline>
        </w:drawing>
      </w:r>
      <w:r w:rsidR="00AC4900" w:rsidRPr="00200A82">
        <w:rPr>
          <w:noProof/>
          <w:lang w:val="es-CO" w:eastAsia="es-CO"/>
        </w:rPr>
        <w:drawing>
          <wp:inline distT="0" distB="0" distL="0" distR="0" wp14:anchorId="614EABFD" wp14:editId="0886259B">
            <wp:extent cx="5564756" cy="91440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6"/>
                    <a:srcRect l="679" t="1190" b="75933"/>
                    <a:stretch/>
                  </pic:blipFill>
                  <pic:spPr bwMode="auto">
                    <a:xfrm>
                      <a:off x="0" y="0"/>
                      <a:ext cx="5574030" cy="915924"/>
                    </a:xfrm>
                    <a:prstGeom prst="rect">
                      <a:avLst/>
                    </a:prstGeom>
                    <a:ln>
                      <a:noFill/>
                    </a:ln>
                    <a:extLst>
                      <a:ext uri="{53640926-AAD7-44D8-BBD7-CCE9431645EC}">
                        <a14:shadowObscured xmlns:a14="http://schemas.microsoft.com/office/drawing/2010/main"/>
                      </a:ext>
                    </a:extLst>
                  </pic:spPr>
                </pic:pic>
              </a:graphicData>
            </a:graphic>
          </wp:inline>
        </w:drawing>
      </w:r>
    </w:p>
    <w:p w14:paraId="5E5EACD4" w14:textId="7119341A" w:rsidR="00A423A8" w:rsidRDefault="00A423A8" w:rsidP="00226FEC">
      <w:r w:rsidRPr="00200A82">
        <w:rPr>
          <w:noProof/>
          <w:lang w:val="es-CO" w:eastAsia="es-CO"/>
        </w:rPr>
        <w:drawing>
          <wp:inline distT="0" distB="0" distL="0" distR="0" wp14:anchorId="6EF0C9A5" wp14:editId="70F72314">
            <wp:extent cx="5564221" cy="739302"/>
            <wp:effectExtent l="0" t="0" r="0" b="3810"/>
            <wp:docPr id="457" name="Imagen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6"/>
                    <a:srcRect l="679" t="36479" b="45022"/>
                    <a:stretch/>
                  </pic:blipFill>
                  <pic:spPr bwMode="auto">
                    <a:xfrm>
                      <a:off x="0" y="0"/>
                      <a:ext cx="5574030" cy="740605"/>
                    </a:xfrm>
                    <a:prstGeom prst="rect">
                      <a:avLst/>
                    </a:prstGeom>
                    <a:ln>
                      <a:noFill/>
                    </a:ln>
                    <a:extLst>
                      <a:ext uri="{53640926-AAD7-44D8-BBD7-CCE9431645EC}">
                        <a14:shadowObscured xmlns:a14="http://schemas.microsoft.com/office/drawing/2010/main"/>
                      </a:ext>
                    </a:extLst>
                  </pic:spPr>
                </pic:pic>
              </a:graphicData>
            </a:graphic>
          </wp:inline>
        </w:drawing>
      </w:r>
    </w:p>
    <w:p w14:paraId="472E7571" w14:textId="4E82A45A" w:rsidR="00AC4900" w:rsidRPr="00200A82" w:rsidRDefault="00A423A8" w:rsidP="00A423A8">
      <w:pPr>
        <w:jc w:val="center"/>
      </w:pPr>
      <w:r w:rsidRPr="00200A82">
        <w:rPr>
          <w:noProof/>
          <w:lang w:val="es-CO" w:eastAsia="es-CO"/>
        </w:rPr>
        <w:lastRenderedPageBreak/>
        <w:drawing>
          <wp:inline distT="0" distB="0" distL="0" distR="0" wp14:anchorId="075716CE" wp14:editId="4DE5C6B4">
            <wp:extent cx="5564221" cy="1634003"/>
            <wp:effectExtent l="0" t="0" r="0" b="4445"/>
            <wp:docPr id="458" name="Imagen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6"/>
                    <a:srcRect l="679" t="59114" b="1"/>
                    <a:stretch/>
                  </pic:blipFill>
                  <pic:spPr bwMode="auto">
                    <a:xfrm>
                      <a:off x="0" y="0"/>
                      <a:ext cx="5574030" cy="1636884"/>
                    </a:xfrm>
                    <a:prstGeom prst="rect">
                      <a:avLst/>
                    </a:prstGeom>
                    <a:ln>
                      <a:noFill/>
                    </a:ln>
                    <a:extLst>
                      <a:ext uri="{53640926-AAD7-44D8-BBD7-CCE9431645EC}">
                        <a14:shadowObscured xmlns:a14="http://schemas.microsoft.com/office/drawing/2010/main"/>
                      </a:ext>
                    </a:extLst>
                  </pic:spPr>
                </pic:pic>
              </a:graphicData>
            </a:graphic>
          </wp:inline>
        </w:drawing>
      </w:r>
      <w:r w:rsidR="00AC4900" w:rsidRPr="00200A82">
        <w:rPr>
          <w:noProof/>
          <w:lang w:val="es-CO" w:eastAsia="es-CO"/>
        </w:rPr>
        <w:drawing>
          <wp:inline distT="0" distB="0" distL="0" distR="0" wp14:anchorId="18A4BDE3" wp14:editId="04D4FBEF">
            <wp:extent cx="5554492" cy="1536970"/>
            <wp:effectExtent l="0" t="0" r="8255" b="635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7"/>
                    <a:srcRect r="990" b="56111"/>
                    <a:stretch/>
                  </pic:blipFill>
                  <pic:spPr bwMode="auto">
                    <a:xfrm>
                      <a:off x="0" y="0"/>
                      <a:ext cx="5556614" cy="1537557"/>
                    </a:xfrm>
                    <a:prstGeom prst="rect">
                      <a:avLst/>
                    </a:prstGeom>
                    <a:ln>
                      <a:noFill/>
                    </a:ln>
                    <a:extLst>
                      <a:ext uri="{53640926-AAD7-44D8-BBD7-CCE9431645EC}">
                        <a14:shadowObscured xmlns:a14="http://schemas.microsoft.com/office/drawing/2010/main"/>
                      </a:ext>
                    </a:extLst>
                  </pic:spPr>
                </pic:pic>
              </a:graphicData>
            </a:graphic>
          </wp:inline>
        </w:drawing>
      </w:r>
      <w:r w:rsidRPr="00200A82">
        <w:rPr>
          <w:noProof/>
          <w:lang w:val="es-CO" w:eastAsia="es-CO"/>
        </w:rPr>
        <w:lastRenderedPageBreak/>
        <w:drawing>
          <wp:inline distT="0" distB="0" distL="0" distR="0" wp14:anchorId="57B38014" wp14:editId="0642423F">
            <wp:extent cx="5554493" cy="1838528"/>
            <wp:effectExtent l="0" t="0" r="8255" b="9525"/>
            <wp:docPr id="467" name="Imagen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7"/>
                    <a:srcRect t="47500" r="990"/>
                    <a:stretch/>
                  </pic:blipFill>
                  <pic:spPr bwMode="auto">
                    <a:xfrm>
                      <a:off x="0" y="0"/>
                      <a:ext cx="5556614" cy="1839230"/>
                    </a:xfrm>
                    <a:prstGeom prst="rect">
                      <a:avLst/>
                    </a:prstGeom>
                    <a:ln>
                      <a:noFill/>
                    </a:ln>
                    <a:extLst>
                      <a:ext uri="{53640926-AAD7-44D8-BBD7-CCE9431645EC}">
                        <a14:shadowObscured xmlns:a14="http://schemas.microsoft.com/office/drawing/2010/main"/>
                      </a:ext>
                    </a:extLst>
                  </pic:spPr>
                </pic:pic>
              </a:graphicData>
            </a:graphic>
          </wp:inline>
        </w:drawing>
      </w:r>
      <w:r w:rsidR="00AC4900" w:rsidRPr="00200A82">
        <w:rPr>
          <w:noProof/>
          <w:lang w:val="es-CO" w:eastAsia="es-CO"/>
        </w:rPr>
        <w:drawing>
          <wp:inline distT="0" distB="0" distL="0" distR="0" wp14:anchorId="68907410" wp14:editId="43C288C7">
            <wp:extent cx="5408578" cy="2227634"/>
            <wp:effectExtent l="0" t="0" r="1905" b="127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8"/>
                    <a:srcRect l="354" t="2075" r="1208" b="2905"/>
                    <a:stretch/>
                  </pic:blipFill>
                  <pic:spPr bwMode="auto">
                    <a:xfrm>
                      <a:off x="0" y="0"/>
                      <a:ext cx="5415017" cy="2230286"/>
                    </a:xfrm>
                    <a:prstGeom prst="rect">
                      <a:avLst/>
                    </a:prstGeom>
                    <a:ln>
                      <a:noFill/>
                    </a:ln>
                    <a:extLst>
                      <a:ext uri="{53640926-AAD7-44D8-BBD7-CCE9431645EC}">
                        <a14:shadowObscured xmlns:a14="http://schemas.microsoft.com/office/drawing/2010/main"/>
                      </a:ext>
                    </a:extLst>
                  </pic:spPr>
                </pic:pic>
              </a:graphicData>
            </a:graphic>
          </wp:inline>
        </w:drawing>
      </w:r>
    </w:p>
    <w:p w14:paraId="5DD3073F" w14:textId="0F1306C8" w:rsidR="00AC4900" w:rsidRPr="00200A82" w:rsidRDefault="00AC4900" w:rsidP="00A9666F">
      <w:r w:rsidRPr="00200A82">
        <w:rPr>
          <w:noProof/>
          <w:lang w:val="es-CO" w:eastAsia="es-CO"/>
        </w:rPr>
        <w:lastRenderedPageBreak/>
        <w:drawing>
          <wp:inline distT="0" distB="0" distL="0" distR="0" wp14:anchorId="009149E5" wp14:editId="60989555">
            <wp:extent cx="5554493" cy="2509299"/>
            <wp:effectExtent l="0" t="0" r="8255" b="571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9"/>
                    <a:srcRect l="868"/>
                    <a:stretch/>
                  </pic:blipFill>
                  <pic:spPr bwMode="auto">
                    <a:xfrm>
                      <a:off x="0" y="0"/>
                      <a:ext cx="5556062" cy="2510008"/>
                    </a:xfrm>
                    <a:prstGeom prst="rect">
                      <a:avLst/>
                    </a:prstGeom>
                    <a:ln>
                      <a:noFill/>
                    </a:ln>
                    <a:extLst>
                      <a:ext uri="{53640926-AAD7-44D8-BBD7-CCE9431645EC}">
                        <a14:shadowObscured xmlns:a14="http://schemas.microsoft.com/office/drawing/2010/main"/>
                      </a:ext>
                    </a:extLst>
                  </pic:spPr>
                </pic:pic>
              </a:graphicData>
            </a:graphic>
          </wp:inline>
        </w:drawing>
      </w:r>
      <w:r w:rsidR="00C0475A" w:rsidRPr="00200A82">
        <w:rPr>
          <w:noProof/>
          <w:lang w:val="es-CO" w:eastAsia="es-CO"/>
        </w:rPr>
        <w:drawing>
          <wp:inline distT="0" distB="0" distL="0" distR="0" wp14:anchorId="22798EE8" wp14:editId="2C6C29EE">
            <wp:extent cx="5533390" cy="4061361"/>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0"/>
                    <a:srcRect t="1189" b="1190"/>
                    <a:stretch/>
                  </pic:blipFill>
                  <pic:spPr bwMode="auto">
                    <a:xfrm>
                      <a:off x="0" y="0"/>
                      <a:ext cx="5536081" cy="4063336"/>
                    </a:xfrm>
                    <a:prstGeom prst="rect">
                      <a:avLst/>
                    </a:prstGeom>
                    <a:ln>
                      <a:noFill/>
                    </a:ln>
                    <a:extLst>
                      <a:ext uri="{53640926-AAD7-44D8-BBD7-CCE9431645EC}">
                        <a14:shadowObscured xmlns:a14="http://schemas.microsoft.com/office/drawing/2010/main"/>
                      </a:ext>
                    </a:extLst>
                  </pic:spPr>
                </pic:pic>
              </a:graphicData>
            </a:graphic>
          </wp:inline>
        </w:drawing>
      </w:r>
      <w:r w:rsidRPr="00200A82">
        <w:rPr>
          <w:noProof/>
          <w:lang w:val="es-CO" w:eastAsia="es-CO"/>
        </w:rPr>
        <w:lastRenderedPageBreak/>
        <w:drawing>
          <wp:inline distT="0" distB="0" distL="0" distR="0" wp14:anchorId="4C916C85" wp14:editId="063A8BD4">
            <wp:extent cx="5429250" cy="3790950"/>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1"/>
                    <a:srcRect l="857" t="1239" r="1072"/>
                    <a:stretch/>
                  </pic:blipFill>
                  <pic:spPr bwMode="auto">
                    <a:xfrm>
                      <a:off x="0" y="0"/>
                      <a:ext cx="5440855" cy="3799053"/>
                    </a:xfrm>
                    <a:prstGeom prst="rect">
                      <a:avLst/>
                    </a:prstGeom>
                    <a:ln>
                      <a:noFill/>
                    </a:ln>
                    <a:extLst>
                      <a:ext uri="{53640926-AAD7-44D8-BBD7-CCE9431645EC}">
                        <a14:shadowObscured xmlns:a14="http://schemas.microsoft.com/office/drawing/2010/main"/>
                      </a:ext>
                    </a:extLst>
                  </pic:spPr>
                </pic:pic>
              </a:graphicData>
            </a:graphic>
          </wp:inline>
        </w:drawing>
      </w:r>
    </w:p>
    <w:p w14:paraId="2F16248E" w14:textId="77777777" w:rsidR="00C0475A" w:rsidRPr="00200A82" w:rsidRDefault="00C0475A" w:rsidP="00226FEC"/>
    <w:p w14:paraId="56B01DC8" w14:textId="77777777" w:rsidR="00570391" w:rsidRPr="00200A82" w:rsidRDefault="00570391" w:rsidP="00226FEC"/>
    <w:p w14:paraId="3D73622A" w14:textId="6A1254CC" w:rsidR="00570391" w:rsidRDefault="00570391" w:rsidP="00226FEC"/>
    <w:p w14:paraId="6B879BB2" w14:textId="77777777" w:rsidR="00C910CC" w:rsidRDefault="00C910CC" w:rsidP="00226FEC"/>
    <w:sectPr w:rsidR="00C910CC" w:rsidSect="00DF186D">
      <w:pgSz w:w="12242" w:h="15842" w:code="1"/>
      <w:pgMar w:top="1440" w:right="1440" w:bottom="1440" w:left="1440" w:header="1134" w:footer="113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C1E2E1" w14:textId="77777777" w:rsidR="0075435B" w:rsidRDefault="0075435B" w:rsidP="00C75FCB">
      <w:pPr>
        <w:spacing w:after="0" w:line="240" w:lineRule="auto"/>
      </w:pPr>
      <w:r>
        <w:separator/>
      </w:r>
    </w:p>
  </w:endnote>
  <w:endnote w:type="continuationSeparator" w:id="0">
    <w:p w14:paraId="5E6BECA9" w14:textId="77777777" w:rsidR="0075435B" w:rsidRDefault="0075435B" w:rsidP="00C75F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entury Gothic">
    <w:altName w:val="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28E48" w14:textId="77777777" w:rsidR="0075435B" w:rsidRDefault="0075435B" w:rsidP="00373AC8">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15C90FED" w14:textId="77777777" w:rsidR="0075435B" w:rsidRDefault="0075435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77301405"/>
      <w:docPartObj>
        <w:docPartGallery w:val="Page Numbers (Bottom of Page)"/>
        <w:docPartUnique/>
      </w:docPartObj>
    </w:sdtPr>
    <w:sdtEndPr/>
    <w:sdtContent>
      <w:p w14:paraId="4BB8847C" w14:textId="4B9D14FA" w:rsidR="0075435B" w:rsidRDefault="0075435B">
        <w:pPr>
          <w:pStyle w:val="Piedepgina"/>
          <w:jc w:val="center"/>
        </w:pPr>
        <w:r>
          <w:fldChar w:fldCharType="begin"/>
        </w:r>
        <w:r>
          <w:instrText>PAGE   \* MERGEFORMAT</w:instrText>
        </w:r>
        <w:r>
          <w:fldChar w:fldCharType="separate"/>
        </w:r>
        <w:r w:rsidR="00582EF1">
          <w:rPr>
            <w:noProof/>
          </w:rPr>
          <w:t>iii</w:t>
        </w:r>
        <w:r>
          <w:fldChar w:fldCharType="end"/>
        </w:r>
      </w:p>
    </w:sdtContent>
  </w:sdt>
  <w:p w14:paraId="7C2E1F7F" w14:textId="77777777" w:rsidR="0075435B" w:rsidRDefault="0075435B">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5BBFAC" w14:textId="289B0A2F" w:rsidR="0075435B" w:rsidRDefault="0075435B">
    <w:pPr>
      <w:pStyle w:val="Piedepgina"/>
      <w:jc w:val="center"/>
    </w:pPr>
  </w:p>
  <w:p w14:paraId="12D3CEAC" w14:textId="77777777" w:rsidR="0075435B" w:rsidRDefault="0075435B">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06AAFE" w14:textId="77777777" w:rsidR="0075435B" w:rsidRDefault="0075435B">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9D7D0E" w14:textId="77777777" w:rsidR="0075435B" w:rsidRDefault="0075435B" w:rsidP="00D137B8">
    <w:pPr>
      <w:ind w:right="2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3783AB" w14:textId="77777777" w:rsidR="0075435B" w:rsidRDefault="0075435B" w:rsidP="00C75FCB">
      <w:pPr>
        <w:spacing w:after="0" w:line="240" w:lineRule="auto"/>
      </w:pPr>
      <w:r>
        <w:separator/>
      </w:r>
    </w:p>
  </w:footnote>
  <w:footnote w:type="continuationSeparator" w:id="0">
    <w:p w14:paraId="1AACE2CC" w14:textId="77777777" w:rsidR="0075435B" w:rsidRDefault="0075435B" w:rsidP="00C75FCB">
      <w:pPr>
        <w:spacing w:after="0" w:line="240" w:lineRule="auto"/>
      </w:pPr>
      <w:r>
        <w:continuationSeparator/>
      </w:r>
    </w:p>
  </w:footnote>
  <w:footnote w:id="1">
    <w:p w14:paraId="31C6CA9E" w14:textId="77777777" w:rsidR="0075435B" w:rsidRPr="00DE0A2E" w:rsidRDefault="0075435B" w:rsidP="00CB7478">
      <w:pPr>
        <w:pStyle w:val="Textonotapie"/>
      </w:pPr>
      <w:r w:rsidRPr="00DE0A2E">
        <w:rPr>
          <w:rStyle w:val="Refdenotaalpie"/>
        </w:rPr>
        <w:footnoteRef/>
      </w:r>
      <w:r w:rsidRPr="00DE0A2E">
        <w:t xml:space="preserve"> Tomado de</w:t>
      </w:r>
      <w:r>
        <w:t>: E</w:t>
      </w:r>
      <w:r w:rsidRPr="00DE0A2E">
        <w:t>statutos corporativos de SIVAL A &amp; A LTDA.</w:t>
      </w:r>
    </w:p>
  </w:footnote>
  <w:footnote w:id="2">
    <w:p w14:paraId="5287DE64" w14:textId="77777777" w:rsidR="0075435B" w:rsidRPr="00177B7D" w:rsidRDefault="0075435B" w:rsidP="006148A5">
      <w:pPr>
        <w:pStyle w:val="Textonotapie"/>
        <w:rPr>
          <w:lang w:val="es-CO"/>
        </w:rPr>
      </w:pPr>
      <w:r>
        <w:rPr>
          <w:rStyle w:val="Refdenotaalpie"/>
        </w:rPr>
        <w:footnoteRef/>
      </w:r>
      <w:r>
        <w:t xml:space="preserve"> </w:t>
      </w:r>
      <w:r>
        <w:rPr>
          <w:lang w:val="es-CO"/>
        </w:rPr>
        <w:t>Tomado de: Feedback de 360° de Claude Léve-Loboyer. Ed. Gestión 200.com</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8397CB" w14:textId="2528C9B9" w:rsidR="0075435B" w:rsidRDefault="0075435B">
    <w:pPr>
      <w:pStyle w:val="Encabezado"/>
      <w:jc w:val="right"/>
    </w:pPr>
    <w:r>
      <w:t xml:space="preserve">Plan del mejoramiento Sival A &amp; A Ltda.  </w:t>
    </w:r>
    <w:sdt>
      <w:sdtPr>
        <w:id w:val="-1993948793"/>
        <w:docPartObj>
          <w:docPartGallery w:val="Page Numbers (Top of Page)"/>
          <w:docPartUnique/>
        </w:docPartObj>
      </w:sdtPr>
      <w:sdtEndPr/>
      <w:sdtContent>
        <w:r>
          <w:fldChar w:fldCharType="begin"/>
        </w:r>
        <w:r>
          <w:instrText>PAGE   \* MERGEFORMAT</w:instrText>
        </w:r>
        <w:r>
          <w:fldChar w:fldCharType="separate"/>
        </w:r>
        <w:r w:rsidR="00582EF1">
          <w:rPr>
            <w:noProof/>
          </w:rPr>
          <w:t>15</w:t>
        </w:r>
        <w:r>
          <w:fldChar w:fldCharType="end"/>
        </w:r>
      </w:sdtContent>
    </w:sdt>
  </w:p>
  <w:p w14:paraId="2759B2D2" w14:textId="77777777" w:rsidR="0075435B" w:rsidRDefault="0075435B">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Ind w:w="1502" w:type="dxa"/>
      <w:tblLook w:val="01E0" w:firstRow="1" w:lastRow="1" w:firstColumn="1" w:lastColumn="1" w:noHBand="0" w:noVBand="0"/>
    </w:tblPr>
    <w:tblGrid>
      <w:gridCol w:w="8208"/>
      <w:gridCol w:w="1152"/>
    </w:tblGrid>
    <w:tr w:rsidR="0075435B" w14:paraId="7176418B" w14:textId="77777777" w:rsidTr="00075368">
      <w:tc>
        <w:tcPr>
          <w:tcW w:w="0" w:type="auto"/>
          <w:tcBorders>
            <w:right w:val="single" w:sz="6" w:space="0" w:color="000000" w:themeColor="text1"/>
          </w:tcBorders>
        </w:tcPr>
        <w:sdt>
          <w:sdtPr>
            <w:rPr>
              <w:rFonts w:cs="Times New Roman"/>
              <w:szCs w:val="24"/>
            </w:rPr>
            <w:alias w:val="Título"/>
            <w:id w:val="-1045524078"/>
            <w:dataBinding w:prefixMappings="xmlns:ns0='http://schemas.openxmlformats.org/package/2006/metadata/core-properties' xmlns:ns1='http://purl.org/dc/elements/1.1/'" w:xpath="/ns0:coreProperties[1]/ns1:title[1]" w:storeItemID="{6C3C8BC8-F283-45AE-878A-BAB7291924A1}"/>
            <w:text/>
          </w:sdtPr>
          <w:sdtEndPr/>
          <w:sdtContent>
            <w:p w14:paraId="16292216" w14:textId="2C096973" w:rsidR="0075435B" w:rsidRDefault="0075435B" w:rsidP="00075368">
              <w:pPr>
                <w:pStyle w:val="Encabezado"/>
                <w:jc w:val="right"/>
                <w:rPr>
                  <w:b/>
                  <w:bCs/>
                </w:rPr>
              </w:pPr>
              <w:r>
                <w:rPr>
                  <w:rFonts w:cs="Times New Roman"/>
                  <w:szCs w:val="24"/>
                  <w:lang w:val="es-CO"/>
                </w:rPr>
                <w:t>Plan de mejoramiento SIVAL A&amp;A LTDA.</w:t>
              </w:r>
            </w:p>
          </w:sdtContent>
        </w:sdt>
      </w:tc>
      <w:tc>
        <w:tcPr>
          <w:tcW w:w="1152" w:type="dxa"/>
          <w:tcBorders>
            <w:left w:val="single" w:sz="6" w:space="0" w:color="000000" w:themeColor="text1"/>
          </w:tcBorders>
        </w:tcPr>
        <w:p w14:paraId="430D54AD" w14:textId="77777777" w:rsidR="0075435B" w:rsidRDefault="0075435B" w:rsidP="00075368">
          <w:pPr>
            <w:pStyle w:val="Encabezado"/>
            <w:rPr>
              <w:b/>
              <w:bCs/>
            </w:rPr>
          </w:pPr>
          <w:r>
            <w:fldChar w:fldCharType="begin"/>
          </w:r>
          <w:r>
            <w:instrText>PAGE   \* MERGEFORMAT</w:instrText>
          </w:r>
          <w:r>
            <w:fldChar w:fldCharType="separate"/>
          </w:r>
          <w:r w:rsidR="00582EF1">
            <w:rPr>
              <w:noProof/>
            </w:rPr>
            <w:t>26</w:t>
          </w:r>
          <w:r>
            <w:fldChar w:fldCharType="end"/>
          </w:r>
        </w:p>
      </w:tc>
    </w:tr>
  </w:tbl>
  <w:p w14:paraId="60BD6363" w14:textId="77777777" w:rsidR="0075435B" w:rsidRDefault="0075435B">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Ind w:w="1502" w:type="dxa"/>
      <w:tblLook w:val="01E0" w:firstRow="1" w:lastRow="1" w:firstColumn="1" w:lastColumn="1" w:noHBand="0" w:noVBand="0"/>
    </w:tblPr>
    <w:tblGrid>
      <w:gridCol w:w="8208"/>
      <w:gridCol w:w="1152"/>
    </w:tblGrid>
    <w:tr w:rsidR="0075435B" w14:paraId="63E04334" w14:textId="77777777" w:rsidTr="00373AC8">
      <w:tc>
        <w:tcPr>
          <w:tcW w:w="0" w:type="auto"/>
          <w:tcBorders>
            <w:right w:val="single" w:sz="6" w:space="0" w:color="000000" w:themeColor="text1"/>
          </w:tcBorders>
        </w:tcPr>
        <w:sdt>
          <w:sdtPr>
            <w:rPr>
              <w:rFonts w:cs="Times New Roman"/>
              <w:szCs w:val="24"/>
            </w:rPr>
            <w:alias w:val="Título"/>
            <w:id w:val="-217055879"/>
            <w:dataBinding w:prefixMappings="xmlns:ns0='http://schemas.openxmlformats.org/package/2006/metadata/core-properties' xmlns:ns1='http://purl.org/dc/elements/1.1/'" w:xpath="/ns0:coreProperties[1]/ns1:title[1]" w:storeItemID="{6C3C8BC8-F283-45AE-878A-BAB7291924A1}"/>
            <w:text/>
          </w:sdtPr>
          <w:sdtEndPr/>
          <w:sdtContent>
            <w:p w14:paraId="66A5E4EF" w14:textId="36B8D69A" w:rsidR="0075435B" w:rsidRDefault="0075435B" w:rsidP="00373AC8">
              <w:pPr>
                <w:pStyle w:val="Encabezado"/>
                <w:jc w:val="right"/>
                <w:rPr>
                  <w:b/>
                  <w:bCs/>
                </w:rPr>
              </w:pPr>
              <w:r>
                <w:rPr>
                  <w:rFonts w:cs="Times New Roman"/>
                  <w:szCs w:val="24"/>
                  <w:lang w:val="es-CO"/>
                </w:rPr>
                <w:t>Plan de mejoramiento SIVAL A&amp;A LTDA.</w:t>
              </w:r>
            </w:p>
          </w:sdtContent>
        </w:sdt>
      </w:tc>
      <w:tc>
        <w:tcPr>
          <w:tcW w:w="1152" w:type="dxa"/>
          <w:tcBorders>
            <w:left w:val="single" w:sz="6" w:space="0" w:color="000000" w:themeColor="text1"/>
          </w:tcBorders>
        </w:tcPr>
        <w:p w14:paraId="054C86E9" w14:textId="77777777" w:rsidR="0075435B" w:rsidRDefault="0075435B">
          <w:pPr>
            <w:pStyle w:val="Encabezado"/>
            <w:rPr>
              <w:b/>
              <w:bCs/>
            </w:rPr>
          </w:pPr>
          <w:r>
            <w:fldChar w:fldCharType="begin"/>
          </w:r>
          <w:r>
            <w:instrText>PAGE   \* MERGEFORMAT</w:instrText>
          </w:r>
          <w:r>
            <w:fldChar w:fldCharType="separate"/>
          </w:r>
          <w:r w:rsidR="00582EF1">
            <w:rPr>
              <w:noProof/>
            </w:rPr>
            <w:t>46</w:t>
          </w:r>
          <w:r>
            <w:fldChar w:fldCharType="end"/>
          </w:r>
        </w:p>
      </w:tc>
    </w:tr>
  </w:tbl>
  <w:p w14:paraId="2D7F0253" w14:textId="77777777" w:rsidR="0075435B" w:rsidRDefault="0075435B" w:rsidP="00373AC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6878" w:type="pct"/>
      <w:tblInd w:w="-1440" w:type="dxa"/>
      <w:tblLook w:val="01E0" w:firstRow="1" w:lastRow="1" w:firstColumn="1" w:lastColumn="1" w:noHBand="0" w:noVBand="0"/>
    </w:tblPr>
    <w:tblGrid>
      <w:gridCol w:w="16676"/>
      <w:gridCol w:w="1152"/>
    </w:tblGrid>
    <w:tr w:rsidR="0075435B" w14:paraId="68CE9D12" w14:textId="77777777" w:rsidTr="008F7513">
      <w:tc>
        <w:tcPr>
          <w:tcW w:w="0" w:type="auto"/>
          <w:tcBorders>
            <w:right w:val="single" w:sz="6" w:space="0" w:color="000000" w:themeColor="text1"/>
          </w:tcBorders>
        </w:tcPr>
        <w:sdt>
          <w:sdtPr>
            <w:rPr>
              <w:rFonts w:cs="Times New Roman"/>
              <w:szCs w:val="24"/>
            </w:rPr>
            <w:alias w:val="Título"/>
            <w:id w:val="-1996794356"/>
            <w:dataBinding w:prefixMappings="xmlns:ns0='http://schemas.openxmlformats.org/package/2006/metadata/core-properties' xmlns:ns1='http://purl.org/dc/elements/1.1/'" w:xpath="/ns0:coreProperties[1]/ns1:title[1]" w:storeItemID="{6C3C8BC8-F283-45AE-878A-BAB7291924A1}"/>
            <w:text/>
          </w:sdtPr>
          <w:sdtEndPr/>
          <w:sdtContent>
            <w:p w14:paraId="025E5A56" w14:textId="36064897" w:rsidR="0075435B" w:rsidRDefault="0075435B" w:rsidP="00075368">
              <w:pPr>
                <w:pStyle w:val="Encabezado"/>
                <w:jc w:val="right"/>
                <w:rPr>
                  <w:b/>
                  <w:bCs/>
                </w:rPr>
              </w:pPr>
              <w:r>
                <w:rPr>
                  <w:rFonts w:cs="Times New Roman"/>
                  <w:szCs w:val="24"/>
                  <w:lang w:val="es-CO"/>
                </w:rPr>
                <w:t>Plan de mejoramiento SIVAL A&amp;A LTDA.</w:t>
              </w:r>
            </w:p>
          </w:sdtContent>
        </w:sdt>
      </w:tc>
      <w:tc>
        <w:tcPr>
          <w:tcW w:w="1152" w:type="dxa"/>
          <w:tcBorders>
            <w:left w:val="single" w:sz="6" w:space="0" w:color="000000" w:themeColor="text1"/>
          </w:tcBorders>
        </w:tcPr>
        <w:p w14:paraId="78BC3F20" w14:textId="77777777" w:rsidR="0075435B" w:rsidRDefault="0075435B" w:rsidP="00075368">
          <w:pPr>
            <w:pStyle w:val="Encabezado"/>
            <w:rPr>
              <w:b/>
              <w:bCs/>
            </w:rPr>
          </w:pPr>
          <w:r>
            <w:fldChar w:fldCharType="begin"/>
          </w:r>
          <w:r>
            <w:instrText>PAGE   \* MERGEFORMAT</w:instrText>
          </w:r>
          <w:r>
            <w:fldChar w:fldCharType="separate"/>
          </w:r>
          <w:r w:rsidR="00582EF1">
            <w:rPr>
              <w:noProof/>
            </w:rPr>
            <w:t>47</w:t>
          </w:r>
          <w:r>
            <w:fldChar w:fldCharType="end"/>
          </w:r>
        </w:p>
      </w:tc>
    </w:tr>
  </w:tbl>
  <w:p w14:paraId="596CA244" w14:textId="77777777" w:rsidR="0075435B" w:rsidRDefault="0075435B">
    <w:pPr>
      <w:pStyle w:val="Encabezad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Ind w:w="1502" w:type="dxa"/>
      <w:tblLook w:val="01E0" w:firstRow="1" w:lastRow="1" w:firstColumn="1" w:lastColumn="1" w:noHBand="0" w:noVBand="0"/>
    </w:tblPr>
    <w:tblGrid>
      <w:gridCol w:w="8426"/>
      <w:gridCol w:w="1152"/>
    </w:tblGrid>
    <w:tr w:rsidR="0075435B" w14:paraId="59135943" w14:textId="77777777" w:rsidTr="00075368">
      <w:tc>
        <w:tcPr>
          <w:tcW w:w="0" w:type="auto"/>
          <w:tcBorders>
            <w:right w:val="single" w:sz="6" w:space="0" w:color="000000" w:themeColor="text1"/>
          </w:tcBorders>
        </w:tcPr>
        <w:sdt>
          <w:sdtPr>
            <w:rPr>
              <w:rFonts w:cs="Times New Roman"/>
              <w:szCs w:val="24"/>
            </w:rPr>
            <w:alias w:val="Título"/>
            <w:id w:val="1722783997"/>
            <w:dataBinding w:prefixMappings="xmlns:ns0='http://schemas.openxmlformats.org/package/2006/metadata/core-properties' xmlns:ns1='http://purl.org/dc/elements/1.1/'" w:xpath="/ns0:coreProperties[1]/ns1:title[1]" w:storeItemID="{6C3C8BC8-F283-45AE-878A-BAB7291924A1}"/>
            <w:text/>
          </w:sdtPr>
          <w:sdtEndPr/>
          <w:sdtContent>
            <w:p w14:paraId="436EAE71" w14:textId="06489E5B" w:rsidR="0075435B" w:rsidRDefault="0075435B" w:rsidP="00075368">
              <w:pPr>
                <w:pStyle w:val="Encabezado"/>
                <w:jc w:val="right"/>
                <w:rPr>
                  <w:b/>
                  <w:bCs/>
                </w:rPr>
              </w:pPr>
              <w:r>
                <w:rPr>
                  <w:rFonts w:cs="Times New Roman"/>
                  <w:szCs w:val="24"/>
                  <w:lang w:val="es-CO"/>
                </w:rPr>
                <w:t>Plan de mejoramiento SIVAL A&amp;A LTDA.</w:t>
              </w:r>
            </w:p>
          </w:sdtContent>
        </w:sdt>
      </w:tc>
      <w:tc>
        <w:tcPr>
          <w:tcW w:w="1152" w:type="dxa"/>
          <w:tcBorders>
            <w:left w:val="single" w:sz="6" w:space="0" w:color="000000" w:themeColor="text1"/>
          </w:tcBorders>
        </w:tcPr>
        <w:p w14:paraId="0826F1B5" w14:textId="77777777" w:rsidR="0075435B" w:rsidRDefault="0075435B" w:rsidP="00075368">
          <w:pPr>
            <w:pStyle w:val="Encabezado"/>
            <w:rPr>
              <w:b/>
              <w:bCs/>
            </w:rPr>
          </w:pPr>
          <w:r>
            <w:fldChar w:fldCharType="begin"/>
          </w:r>
          <w:r>
            <w:instrText>PAGE   \* MERGEFORMAT</w:instrText>
          </w:r>
          <w:r>
            <w:fldChar w:fldCharType="separate"/>
          </w:r>
          <w:r>
            <w:rPr>
              <w:noProof/>
            </w:rPr>
            <w:t>58</w:t>
          </w:r>
          <w:r>
            <w:fldChar w:fldCharType="end"/>
          </w:r>
        </w:p>
      </w:tc>
    </w:tr>
  </w:tbl>
  <w:p w14:paraId="0B3ABF31" w14:textId="22A2BAA5" w:rsidR="0075435B" w:rsidRPr="00A00C97" w:rsidRDefault="0075435B" w:rsidP="00B01139">
    <w:pPr>
      <w:tabs>
        <w:tab w:val="left" w:pos="5377"/>
      </w:tabs>
      <w:ind w:firstLine="0"/>
      <w:rPr>
        <w:sz w:val="26"/>
        <w:szCs w:val="26"/>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6878" w:type="pct"/>
      <w:tblInd w:w="-1440" w:type="dxa"/>
      <w:tblLook w:val="01E0" w:firstRow="1" w:lastRow="1" w:firstColumn="1" w:lastColumn="1" w:noHBand="0" w:noVBand="0"/>
    </w:tblPr>
    <w:tblGrid>
      <w:gridCol w:w="11726"/>
      <w:gridCol w:w="1152"/>
    </w:tblGrid>
    <w:tr w:rsidR="0075435B" w14:paraId="0C591117" w14:textId="77777777" w:rsidTr="008F7513">
      <w:tc>
        <w:tcPr>
          <w:tcW w:w="0" w:type="auto"/>
          <w:tcBorders>
            <w:right w:val="single" w:sz="6" w:space="0" w:color="000000" w:themeColor="text1"/>
          </w:tcBorders>
        </w:tcPr>
        <w:sdt>
          <w:sdtPr>
            <w:rPr>
              <w:rFonts w:cs="Times New Roman"/>
              <w:szCs w:val="24"/>
            </w:rPr>
            <w:alias w:val="Título"/>
            <w:id w:val="-1928566596"/>
            <w:dataBinding w:prefixMappings="xmlns:ns0='http://schemas.openxmlformats.org/package/2006/metadata/core-properties' xmlns:ns1='http://purl.org/dc/elements/1.1/'" w:xpath="/ns0:coreProperties[1]/ns1:title[1]" w:storeItemID="{6C3C8BC8-F283-45AE-878A-BAB7291924A1}"/>
            <w:text/>
          </w:sdtPr>
          <w:sdtEndPr/>
          <w:sdtContent>
            <w:p w14:paraId="378E7B5F" w14:textId="489CF308" w:rsidR="0075435B" w:rsidRDefault="0075435B" w:rsidP="00075368">
              <w:pPr>
                <w:pStyle w:val="Encabezado"/>
                <w:jc w:val="right"/>
                <w:rPr>
                  <w:b/>
                  <w:bCs/>
                </w:rPr>
              </w:pPr>
              <w:r>
                <w:rPr>
                  <w:rFonts w:cs="Times New Roman"/>
                  <w:szCs w:val="24"/>
                  <w:lang w:val="es-CO"/>
                </w:rPr>
                <w:t>Plan de mejoramiento SIVAL A&amp;A LTDA.</w:t>
              </w:r>
            </w:p>
          </w:sdtContent>
        </w:sdt>
      </w:tc>
      <w:tc>
        <w:tcPr>
          <w:tcW w:w="1152" w:type="dxa"/>
          <w:tcBorders>
            <w:left w:val="single" w:sz="6" w:space="0" w:color="000000" w:themeColor="text1"/>
          </w:tcBorders>
        </w:tcPr>
        <w:p w14:paraId="701FBB15" w14:textId="77777777" w:rsidR="0075435B" w:rsidRDefault="0075435B" w:rsidP="00075368">
          <w:pPr>
            <w:pStyle w:val="Encabezado"/>
            <w:rPr>
              <w:b/>
              <w:bCs/>
            </w:rPr>
          </w:pPr>
          <w:r>
            <w:fldChar w:fldCharType="begin"/>
          </w:r>
          <w:r>
            <w:instrText>PAGE   \* MERGEFORMAT</w:instrText>
          </w:r>
          <w:r>
            <w:fldChar w:fldCharType="separate"/>
          </w:r>
          <w:r w:rsidR="00582EF1">
            <w:rPr>
              <w:noProof/>
            </w:rPr>
            <w:t>115</w:t>
          </w:r>
          <w:r>
            <w:fldChar w:fldCharType="end"/>
          </w:r>
        </w:p>
      </w:tc>
    </w:tr>
  </w:tbl>
  <w:p w14:paraId="4FF14797" w14:textId="77777777" w:rsidR="0075435B" w:rsidRDefault="0075435B">
    <w:pPr>
      <w:pStyle w:val="Encabezado"/>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Ind w:w="1502" w:type="dxa"/>
      <w:tblLook w:val="01E0" w:firstRow="1" w:lastRow="1" w:firstColumn="1" w:lastColumn="1" w:noHBand="0" w:noVBand="0"/>
    </w:tblPr>
    <w:tblGrid>
      <w:gridCol w:w="8210"/>
      <w:gridCol w:w="1152"/>
    </w:tblGrid>
    <w:tr w:rsidR="0075435B" w14:paraId="6144E656" w14:textId="77777777" w:rsidTr="00075368">
      <w:tc>
        <w:tcPr>
          <w:tcW w:w="0" w:type="auto"/>
          <w:tcBorders>
            <w:right w:val="single" w:sz="6" w:space="0" w:color="000000" w:themeColor="text1"/>
          </w:tcBorders>
        </w:tcPr>
        <w:sdt>
          <w:sdtPr>
            <w:rPr>
              <w:rFonts w:cs="Times New Roman"/>
              <w:szCs w:val="24"/>
            </w:rPr>
            <w:alias w:val="Título"/>
            <w:id w:val="1419451480"/>
            <w:dataBinding w:prefixMappings="xmlns:ns0='http://schemas.openxmlformats.org/package/2006/metadata/core-properties' xmlns:ns1='http://purl.org/dc/elements/1.1/'" w:xpath="/ns0:coreProperties[1]/ns1:title[1]" w:storeItemID="{6C3C8BC8-F283-45AE-878A-BAB7291924A1}"/>
            <w:text/>
          </w:sdtPr>
          <w:sdtEndPr/>
          <w:sdtContent>
            <w:p w14:paraId="347FF919" w14:textId="3F048890" w:rsidR="0075435B" w:rsidRDefault="0075435B" w:rsidP="00075368">
              <w:pPr>
                <w:pStyle w:val="Encabezado"/>
                <w:jc w:val="right"/>
                <w:rPr>
                  <w:b/>
                  <w:bCs/>
                </w:rPr>
              </w:pPr>
              <w:r>
                <w:rPr>
                  <w:rFonts w:cs="Times New Roman"/>
                  <w:szCs w:val="24"/>
                  <w:lang w:val="es-CO"/>
                </w:rPr>
                <w:t>Plan de mejoramiento SIVAL A&amp;A LTDA.</w:t>
              </w:r>
            </w:p>
          </w:sdtContent>
        </w:sdt>
      </w:tc>
      <w:tc>
        <w:tcPr>
          <w:tcW w:w="1152" w:type="dxa"/>
          <w:tcBorders>
            <w:left w:val="single" w:sz="6" w:space="0" w:color="000000" w:themeColor="text1"/>
          </w:tcBorders>
        </w:tcPr>
        <w:p w14:paraId="2C840F1F" w14:textId="77777777" w:rsidR="0075435B" w:rsidRDefault="0075435B" w:rsidP="00075368">
          <w:pPr>
            <w:pStyle w:val="Encabezado"/>
            <w:rPr>
              <w:b/>
              <w:bCs/>
            </w:rPr>
          </w:pPr>
          <w:r>
            <w:fldChar w:fldCharType="begin"/>
          </w:r>
          <w:r>
            <w:instrText>PAGE   \* MERGEFORMAT</w:instrText>
          </w:r>
          <w:r>
            <w:fldChar w:fldCharType="separate"/>
          </w:r>
          <w:r w:rsidR="00582EF1">
            <w:rPr>
              <w:noProof/>
            </w:rPr>
            <w:t>82</w:t>
          </w:r>
          <w:r>
            <w:fldChar w:fldCharType="end"/>
          </w:r>
        </w:p>
      </w:tc>
    </w:tr>
  </w:tbl>
  <w:p w14:paraId="2B45556C" w14:textId="77777777" w:rsidR="0075435B" w:rsidRPr="00A00C97" w:rsidRDefault="0075435B" w:rsidP="00B01139">
    <w:pPr>
      <w:tabs>
        <w:tab w:val="left" w:pos="5377"/>
      </w:tabs>
      <w:ind w:firstLine="0"/>
      <w:rPr>
        <w:sz w:val="26"/>
        <w:szCs w:val="26"/>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Ind w:w="1502" w:type="dxa"/>
      <w:tblLook w:val="01E0" w:firstRow="1" w:lastRow="1" w:firstColumn="1" w:lastColumn="1" w:noHBand="0" w:noVBand="0"/>
    </w:tblPr>
    <w:tblGrid>
      <w:gridCol w:w="8210"/>
      <w:gridCol w:w="1152"/>
    </w:tblGrid>
    <w:tr w:rsidR="0075435B" w14:paraId="5537FE5B" w14:textId="77777777" w:rsidTr="00075368">
      <w:tc>
        <w:tcPr>
          <w:tcW w:w="0" w:type="auto"/>
          <w:tcBorders>
            <w:right w:val="single" w:sz="6" w:space="0" w:color="000000" w:themeColor="text1"/>
          </w:tcBorders>
        </w:tcPr>
        <w:sdt>
          <w:sdtPr>
            <w:rPr>
              <w:rFonts w:cs="Times New Roman"/>
              <w:szCs w:val="24"/>
            </w:rPr>
            <w:alias w:val="Título"/>
            <w:id w:val="-1651505274"/>
            <w:dataBinding w:prefixMappings="xmlns:ns0='http://schemas.openxmlformats.org/package/2006/metadata/core-properties' xmlns:ns1='http://purl.org/dc/elements/1.1/'" w:xpath="/ns0:coreProperties[1]/ns1:title[1]" w:storeItemID="{6C3C8BC8-F283-45AE-878A-BAB7291924A1}"/>
            <w:text/>
          </w:sdtPr>
          <w:sdtEndPr/>
          <w:sdtContent>
            <w:p w14:paraId="038C7B21" w14:textId="2AEF6B3B" w:rsidR="0075435B" w:rsidRDefault="0075435B" w:rsidP="00075368">
              <w:pPr>
                <w:pStyle w:val="Encabezado"/>
                <w:jc w:val="right"/>
                <w:rPr>
                  <w:b/>
                  <w:bCs/>
                </w:rPr>
              </w:pPr>
              <w:r>
                <w:rPr>
                  <w:rFonts w:cs="Times New Roman"/>
                  <w:szCs w:val="24"/>
                  <w:lang w:val="es-CO"/>
                </w:rPr>
                <w:t>Plan de mejoramiento SIVAL A&amp;A LTDA.</w:t>
              </w:r>
            </w:p>
          </w:sdtContent>
        </w:sdt>
      </w:tc>
      <w:tc>
        <w:tcPr>
          <w:tcW w:w="1152" w:type="dxa"/>
          <w:tcBorders>
            <w:left w:val="single" w:sz="6" w:space="0" w:color="000000" w:themeColor="text1"/>
          </w:tcBorders>
        </w:tcPr>
        <w:p w14:paraId="3F5C5BBC" w14:textId="77777777" w:rsidR="0075435B" w:rsidRDefault="0075435B" w:rsidP="00075368">
          <w:pPr>
            <w:pStyle w:val="Encabezado"/>
            <w:rPr>
              <w:b/>
              <w:bCs/>
            </w:rPr>
          </w:pPr>
          <w:r>
            <w:fldChar w:fldCharType="begin"/>
          </w:r>
          <w:r>
            <w:instrText>PAGE   \* MERGEFORMAT</w:instrText>
          </w:r>
          <w:r>
            <w:fldChar w:fldCharType="separate"/>
          </w:r>
          <w:r w:rsidR="00582EF1">
            <w:rPr>
              <w:noProof/>
            </w:rPr>
            <w:t>123</w:t>
          </w:r>
          <w:r>
            <w:fldChar w:fldCharType="end"/>
          </w:r>
        </w:p>
      </w:tc>
    </w:tr>
  </w:tbl>
  <w:p w14:paraId="6025D8B3" w14:textId="77777777" w:rsidR="0075435B" w:rsidRPr="00A00C97" w:rsidRDefault="0075435B" w:rsidP="00B01139">
    <w:pPr>
      <w:tabs>
        <w:tab w:val="left" w:pos="5377"/>
      </w:tabs>
      <w:ind w:firstLine="0"/>
      <w:rPr>
        <w:sz w:val="26"/>
        <w:szCs w:val="2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537F00"/>
    <w:multiLevelType w:val="hybridMultilevel"/>
    <w:tmpl w:val="00865B7A"/>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1">
    <w:nsid w:val="0809753D"/>
    <w:multiLevelType w:val="hybridMultilevel"/>
    <w:tmpl w:val="DBE2EAA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nsid w:val="0A28483D"/>
    <w:multiLevelType w:val="hybridMultilevel"/>
    <w:tmpl w:val="41ACF2B2"/>
    <w:lvl w:ilvl="0" w:tplc="985CA9BC">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0A355467"/>
    <w:multiLevelType w:val="hybridMultilevel"/>
    <w:tmpl w:val="95B607C0"/>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11441288"/>
    <w:multiLevelType w:val="hybridMultilevel"/>
    <w:tmpl w:val="3064D03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
    <w:nsid w:val="169D3A8F"/>
    <w:multiLevelType w:val="hybridMultilevel"/>
    <w:tmpl w:val="9AA64420"/>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6">
    <w:nsid w:val="1D062C9A"/>
    <w:multiLevelType w:val="hybridMultilevel"/>
    <w:tmpl w:val="7D664D4E"/>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7">
    <w:nsid w:val="1DB43259"/>
    <w:multiLevelType w:val="hybridMultilevel"/>
    <w:tmpl w:val="617C54DA"/>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8">
    <w:nsid w:val="20907B14"/>
    <w:multiLevelType w:val="hybridMultilevel"/>
    <w:tmpl w:val="13282D82"/>
    <w:lvl w:ilvl="0" w:tplc="5FA268CA">
      <w:start w:val="1"/>
      <w:numFmt w:val="bullet"/>
      <w:lvlText w:val="•"/>
      <w:lvlJc w:val="left"/>
      <w:pPr>
        <w:tabs>
          <w:tab w:val="num" w:pos="720"/>
        </w:tabs>
        <w:ind w:left="720" w:hanging="360"/>
      </w:pPr>
      <w:rPr>
        <w:rFonts w:ascii="Times New Roman" w:hAnsi="Times New Roman" w:hint="default"/>
      </w:rPr>
    </w:lvl>
    <w:lvl w:ilvl="1" w:tplc="68D08144" w:tentative="1">
      <w:start w:val="1"/>
      <w:numFmt w:val="bullet"/>
      <w:lvlText w:val="•"/>
      <w:lvlJc w:val="left"/>
      <w:pPr>
        <w:tabs>
          <w:tab w:val="num" w:pos="1440"/>
        </w:tabs>
        <w:ind w:left="1440" w:hanging="360"/>
      </w:pPr>
      <w:rPr>
        <w:rFonts w:ascii="Times New Roman" w:hAnsi="Times New Roman" w:hint="default"/>
      </w:rPr>
    </w:lvl>
    <w:lvl w:ilvl="2" w:tplc="8D927F8C" w:tentative="1">
      <w:start w:val="1"/>
      <w:numFmt w:val="bullet"/>
      <w:lvlText w:val="•"/>
      <w:lvlJc w:val="left"/>
      <w:pPr>
        <w:tabs>
          <w:tab w:val="num" w:pos="2160"/>
        </w:tabs>
        <w:ind w:left="2160" w:hanging="360"/>
      </w:pPr>
      <w:rPr>
        <w:rFonts w:ascii="Times New Roman" w:hAnsi="Times New Roman" w:hint="default"/>
      </w:rPr>
    </w:lvl>
    <w:lvl w:ilvl="3" w:tplc="7FF698EC" w:tentative="1">
      <w:start w:val="1"/>
      <w:numFmt w:val="bullet"/>
      <w:lvlText w:val="•"/>
      <w:lvlJc w:val="left"/>
      <w:pPr>
        <w:tabs>
          <w:tab w:val="num" w:pos="2880"/>
        </w:tabs>
        <w:ind w:left="2880" w:hanging="360"/>
      </w:pPr>
      <w:rPr>
        <w:rFonts w:ascii="Times New Roman" w:hAnsi="Times New Roman" w:hint="default"/>
      </w:rPr>
    </w:lvl>
    <w:lvl w:ilvl="4" w:tplc="293C2D86" w:tentative="1">
      <w:start w:val="1"/>
      <w:numFmt w:val="bullet"/>
      <w:lvlText w:val="•"/>
      <w:lvlJc w:val="left"/>
      <w:pPr>
        <w:tabs>
          <w:tab w:val="num" w:pos="3600"/>
        </w:tabs>
        <w:ind w:left="3600" w:hanging="360"/>
      </w:pPr>
      <w:rPr>
        <w:rFonts w:ascii="Times New Roman" w:hAnsi="Times New Roman" w:hint="default"/>
      </w:rPr>
    </w:lvl>
    <w:lvl w:ilvl="5" w:tplc="B6F2E8E0" w:tentative="1">
      <w:start w:val="1"/>
      <w:numFmt w:val="bullet"/>
      <w:lvlText w:val="•"/>
      <w:lvlJc w:val="left"/>
      <w:pPr>
        <w:tabs>
          <w:tab w:val="num" w:pos="4320"/>
        </w:tabs>
        <w:ind w:left="4320" w:hanging="360"/>
      </w:pPr>
      <w:rPr>
        <w:rFonts w:ascii="Times New Roman" w:hAnsi="Times New Roman" w:hint="default"/>
      </w:rPr>
    </w:lvl>
    <w:lvl w:ilvl="6" w:tplc="60342D58" w:tentative="1">
      <w:start w:val="1"/>
      <w:numFmt w:val="bullet"/>
      <w:lvlText w:val="•"/>
      <w:lvlJc w:val="left"/>
      <w:pPr>
        <w:tabs>
          <w:tab w:val="num" w:pos="5040"/>
        </w:tabs>
        <w:ind w:left="5040" w:hanging="360"/>
      </w:pPr>
      <w:rPr>
        <w:rFonts w:ascii="Times New Roman" w:hAnsi="Times New Roman" w:hint="default"/>
      </w:rPr>
    </w:lvl>
    <w:lvl w:ilvl="7" w:tplc="1070FF20" w:tentative="1">
      <w:start w:val="1"/>
      <w:numFmt w:val="bullet"/>
      <w:lvlText w:val="•"/>
      <w:lvlJc w:val="left"/>
      <w:pPr>
        <w:tabs>
          <w:tab w:val="num" w:pos="5760"/>
        </w:tabs>
        <w:ind w:left="5760" w:hanging="360"/>
      </w:pPr>
      <w:rPr>
        <w:rFonts w:ascii="Times New Roman" w:hAnsi="Times New Roman" w:hint="default"/>
      </w:rPr>
    </w:lvl>
    <w:lvl w:ilvl="8" w:tplc="3732C8F4" w:tentative="1">
      <w:start w:val="1"/>
      <w:numFmt w:val="bullet"/>
      <w:lvlText w:val="•"/>
      <w:lvlJc w:val="left"/>
      <w:pPr>
        <w:tabs>
          <w:tab w:val="num" w:pos="6480"/>
        </w:tabs>
        <w:ind w:left="6480" w:hanging="360"/>
      </w:pPr>
      <w:rPr>
        <w:rFonts w:ascii="Times New Roman" w:hAnsi="Times New Roman" w:hint="default"/>
      </w:rPr>
    </w:lvl>
  </w:abstractNum>
  <w:abstractNum w:abstractNumId="9">
    <w:nsid w:val="209659FD"/>
    <w:multiLevelType w:val="hybridMultilevel"/>
    <w:tmpl w:val="0504ED70"/>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10">
    <w:nsid w:val="22FE2395"/>
    <w:multiLevelType w:val="hybridMultilevel"/>
    <w:tmpl w:val="6F14D6C6"/>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11">
    <w:nsid w:val="25C53887"/>
    <w:multiLevelType w:val="multilevel"/>
    <w:tmpl w:val="94A296C0"/>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7DC603F"/>
    <w:multiLevelType w:val="hybridMultilevel"/>
    <w:tmpl w:val="1BDAE60C"/>
    <w:lvl w:ilvl="0" w:tplc="240A0001">
      <w:start w:val="1"/>
      <w:numFmt w:val="bullet"/>
      <w:lvlText w:val=""/>
      <w:lvlJc w:val="left"/>
      <w:pPr>
        <w:ind w:left="720" w:hanging="360"/>
      </w:pPr>
      <w:rPr>
        <w:rFonts w:ascii="Symbol" w:hAnsi="Symbol" w:hint="default"/>
      </w:rPr>
    </w:lvl>
    <w:lvl w:ilvl="1" w:tplc="240A0001">
      <w:start w:val="1"/>
      <w:numFmt w:val="bullet"/>
      <w:lvlText w:val=""/>
      <w:lvlJc w:val="left"/>
      <w:pPr>
        <w:ind w:left="1440" w:hanging="360"/>
      </w:pPr>
      <w:rPr>
        <w:rFonts w:ascii="Symbol" w:hAnsi="Symbo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298E7914"/>
    <w:multiLevelType w:val="hybridMultilevel"/>
    <w:tmpl w:val="A0D48F0E"/>
    <w:lvl w:ilvl="0" w:tplc="240A0001">
      <w:start w:val="1"/>
      <w:numFmt w:val="bullet"/>
      <w:lvlText w:val=""/>
      <w:lvlJc w:val="left"/>
      <w:pPr>
        <w:ind w:left="720" w:hanging="360"/>
      </w:pPr>
      <w:rPr>
        <w:rFonts w:ascii="Symbol" w:hAnsi="Symbol" w:hint="default"/>
      </w:rPr>
    </w:lvl>
    <w:lvl w:ilvl="1" w:tplc="240A0001">
      <w:start w:val="1"/>
      <w:numFmt w:val="bullet"/>
      <w:lvlText w:val=""/>
      <w:lvlJc w:val="left"/>
      <w:pPr>
        <w:ind w:left="1440" w:hanging="360"/>
      </w:pPr>
      <w:rPr>
        <w:rFonts w:ascii="Symbol" w:hAnsi="Symbo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2AC20B36"/>
    <w:multiLevelType w:val="hybridMultilevel"/>
    <w:tmpl w:val="8E166684"/>
    <w:lvl w:ilvl="0" w:tplc="240A0001">
      <w:start w:val="1"/>
      <w:numFmt w:val="bullet"/>
      <w:lvlText w:val=""/>
      <w:lvlJc w:val="left"/>
      <w:pPr>
        <w:ind w:left="1064" w:hanging="360"/>
      </w:pPr>
      <w:rPr>
        <w:rFonts w:ascii="Symbol" w:hAnsi="Symbol" w:hint="default"/>
      </w:rPr>
    </w:lvl>
    <w:lvl w:ilvl="1" w:tplc="240A0003" w:tentative="1">
      <w:start w:val="1"/>
      <w:numFmt w:val="bullet"/>
      <w:lvlText w:val="o"/>
      <w:lvlJc w:val="left"/>
      <w:pPr>
        <w:ind w:left="1784" w:hanging="360"/>
      </w:pPr>
      <w:rPr>
        <w:rFonts w:ascii="Courier New" w:hAnsi="Courier New" w:cs="Courier New" w:hint="default"/>
      </w:rPr>
    </w:lvl>
    <w:lvl w:ilvl="2" w:tplc="240A0005" w:tentative="1">
      <w:start w:val="1"/>
      <w:numFmt w:val="bullet"/>
      <w:lvlText w:val=""/>
      <w:lvlJc w:val="left"/>
      <w:pPr>
        <w:ind w:left="2504" w:hanging="360"/>
      </w:pPr>
      <w:rPr>
        <w:rFonts w:ascii="Wingdings" w:hAnsi="Wingdings" w:hint="default"/>
      </w:rPr>
    </w:lvl>
    <w:lvl w:ilvl="3" w:tplc="240A0001" w:tentative="1">
      <w:start w:val="1"/>
      <w:numFmt w:val="bullet"/>
      <w:lvlText w:val=""/>
      <w:lvlJc w:val="left"/>
      <w:pPr>
        <w:ind w:left="3224" w:hanging="360"/>
      </w:pPr>
      <w:rPr>
        <w:rFonts w:ascii="Symbol" w:hAnsi="Symbol" w:hint="default"/>
      </w:rPr>
    </w:lvl>
    <w:lvl w:ilvl="4" w:tplc="240A0003" w:tentative="1">
      <w:start w:val="1"/>
      <w:numFmt w:val="bullet"/>
      <w:lvlText w:val="o"/>
      <w:lvlJc w:val="left"/>
      <w:pPr>
        <w:ind w:left="3944" w:hanging="360"/>
      </w:pPr>
      <w:rPr>
        <w:rFonts w:ascii="Courier New" w:hAnsi="Courier New" w:cs="Courier New" w:hint="default"/>
      </w:rPr>
    </w:lvl>
    <w:lvl w:ilvl="5" w:tplc="240A0005" w:tentative="1">
      <w:start w:val="1"/>
      <w:numFmt w:val="bullet"/>
      <w:lvlText w:val=""/>
      <w:lvlJc w:val="left"/>
      <w:pPr>
        <w:ind w:left="4664" w:hanging="360"/>
      </w:pPr>
      <w:rPr>
        <w:rFonts w:ascii="Wingdings" w:hAnsi="Wingdings" w:hint="default"/>
      </w:rPr>
    </w:lvl>
    <w:lvl w:ilvl="6" w:tplc="240A0001" w:tentative="1">
      <w:start w:val="1"/>
      <w:numFmt w:val="bullet"/>
      <w:lvlText w:val=""/>
      <w:lvlJc w:val="left"/>
      <w:pPr>
        <w:ind w:left="5384" w:hanging="360"/>
      </w:pPr>
      <w:rPr>
        <w:rFonts w:ascii="Symbol" w:hAnsi="Symbol" w:hint="default"/>
      </w:rPr>
    </w:lvl>
    <w:lvl w:ilvl="7" w:tplc="240A0003" w:tentative="1">
      <w:start w:val="1"/>
      <w:numFmt w:val="bullet"/>
      <w:lvlText w:val="o"/>
      <w:lvlJc w:val="left"/>
      <w:pPr>
        <w:ind w:left="6104" w:hanging="360"/>
      </w:pPr>
      <w:rPr>
        <w:rFonts w:ascii="Courier New" w:hAnsi="Courier New" w:cs="Courier New" w:hint="default"/>
      </w:rPr>
    </w:lvl>
    <w:lvl w:ilvl="8" w:tplc="240A0005" w:tentative="1">
      <w:start w:val="1"/>
      <w:numFmt w:val="bullet"/>
      <w:lvlText w:val=""/>
      <w:lvlJc w:val="left"/>
      <w:pPr>
        <w:ind w:left="6824" w:hanging="360"/>
      </w:pPr>
      <w:rPr>
        <w:rFonts w:ascii="Wingdings" w:hAnsi="Wingdings" w:hint="default"/>
      </w:rPr>
    </w:lvl>
  </w:abstractNum>
  <w:abstractNum w:abstractNumId="15">
    <w:nsid w:val="305E3F04"/>
    <w:multiLevelType w:val="hybridMultilevel"/>
    <w:tmpl w:val="6AB88DD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6">
    <w:nsid w:val="30B5402B"/>
    <w:multiLevelType w:val="hybridMultilevel"/>
    <w:tmpl w:val="F0B879BC"/>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17">
    <w:nsid w:val="35997141"/>
    <w:multiLevelType w:val="hybridMultilevel"/>
    <w:tmpl w:val="38C40A7E"/>
    <w:lvl w:ilvl="0" w:tplc="240A0001">
      <w:start w:val="1"/>
      <w:numFmt w:val="bullet"/>
      <w:lvlText w:val=""/>
      <w:lvlJc w:val="left"/>
      <w:pPr>
        <w:ind w:left="720" w:hanging="360"/>
      </w:pPr>
      <w:rPr>
        <w:rFonts w:ascii="Symbol" w:hAnsi="Symbol" w:hint="default"/>
      </w:rPr>
    </w:lvl>
    <w:lvl w:ilvl="1" w:tplc="240A0001">
      <w:start w:val="1"/>
      <w:numFmt w:val="bullet"/>
      <w:lvlText w:val=""/>
      <w:lvlJc w:val="left"/>
      <w:pPr>
        <w:ind w:left="1440" w:hanging="360"/>
      </w:pPr>
      <w:rPr>
        <w:rFonts w:ascii="Symbol" w:hAnsi="Symbo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364B1768"/>
    <w:multiLevelType w:val="hybridMultilevel"/>
    <w:tmpl w:val="3468E40A"/>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19">
    <w:nsid w:val="3D7B4EA5"/>
    <w:multiLevelType w:val="hybridMultilevel"/>
    <w:tmpl w:val="21BCA1A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0">
    <w:nsid w:val="3F9C081C"/>
    <w:multiLevelType w:val="multilevel"/>
    <w:tmpl w:val="94A296C0"/>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40FF42A8"/>
    <w:multiLevelType w:val="hybridMultilevel"/>
    <w:tmpl w:val="B024EE9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2">
    <w:nsid w:val="461D1515"/>
    <w:multiLevelType w:val="hybridMultilevel"/>
    <w:tmpl w:val="EFEE3520"/>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23">
    <w:nsid w:val="46DA4EE8"/>
    <w:multiLevelType w:val="hybridMultilevel"/>
    <w:tmpl w:val="9B42C72C"/>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24">
    <w:nsid w:val="4A404105"/>
    <w:multiLevelType w:val="hybridMultilevel"/>
    <w:tmpl w:val="2A348470"/>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25">
    <w:nsid w:val="4BCC1884"/>
    <w:multiLevelType w:val="hybridMultilevel"/>
    <w:tmpl w:val="561CDD08"/>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26">
    <w:nsid w:val="4C3A1DCF"/>
    <w:multiLevelType w:val="multilevel"/>
    <w:tmpl w:val="08C0EBAA"/>
    <w:lvl w:ilvl="0">
      <w:start w:val="1"/>
      <w:numFmt w:val="decimal"/>
      <w:lvlText w:val="%1."/>
      <w:lvlJc w:val="left"/>
      <w:pPr>
        <w:ind w:left="644" w:hanging="360"/>
      </w:pPr>
      <w:rPr>
        <w:rFonts w:hint="default"/>
      </w:rPr>
    </w:lvl>
    <w:lvl w:ilvl="1">
      <w:start w:val="1"/>
      <w:numFmt w:val="decimal"/>
      <w:isLgl/>
      <w:lvlText w:val="%1.%2."/>
      <w:lvlJc w:val="left"/>
      <w:pPr>
        <w:ind w:left="704" w:hanging="360"/>
      </w:pPr>
      <w:rPr>
        <w:rFonts w:hint="default"/>
      </w:rPr>
    </w:lvl>
    <w:lvl w:ilvl="2">
      <w:start w:val="1"/>
      <w:numFmt w:val="decimal"/>
      <w:isLgl/>
      <w:lvlText w:val="%1.%2.%3."/>
      <w:lvlJc w:val="left"/>
      <w:pPr>
        <w:ind w:left="1124" w:hanging="720"/>
      </w:pPr>
      <w:rPr>
        <w:rFonts w:hint="default"/>
      </w:rPr>
    </w:lvl>
    <w:lvl w:ilvl="3">
      <w:start w:val="1"/>
      <w:numFmt w:val="decimal"/>
      <w:isLgl/>
      <w:lvlText w:val="%1.%2.%3.%4."/>
      <w:lvlJc w:val="left"/>
      <w:pPr>
        <w:ind w:left="1184" w:hanging="720"/>
      </w:pPr>
      <w:rPr>
        <w:rFonts w:hint="default"/>
      </w:rPr>
    </w:lvl>
    <w:lvl w:ilvl="4">
      <w:start w:val="1"/>
      <w:numFmt w:val="decimal"/>
      <w:isLgl/>
      <w:lvlText w:val="%1.%2.%3.%4.%5."/>
      <w:lvlJc w:val="left"/>
      <w:pPr>
        <w:ind w:left="1604" w:hanging="1080"/>
      </w:pPr>
      <w:rPr>
        <w:rFonts w:hint="default"/>
      </w:rPr>
    </w:lvl>
    <w:lvl w:ilvl="5">
      <w:start w:val="1"/>
      <w:numFmt w:val="decimal"/>
      <w:isLgl/>
      <w:lvlText w:val="%1.%2.%3.%4.%5.%6."/>
      <w:lvlJc w:val="left"/>
      <w:pPr>
        <w:ind w:left="1664" w:hanging="1080"/>
      </w:pPr>
      <w:rPr>
        <w:rFonts w:hint="default"/>
      </w:rPr>
    </w:lvl>
    <w:lvl w:ilvl="6">
      <w:start w:val="1"/>
      <w:numFmt w:val="decimal"/>
      <w:isLgl/>
      <w:lvlText w:val="%1.%2.%3.%4.%5.%6.%7."/>
      <w:lvlJc w:val="left"/>
      <w:pPr>
        <w:ind w:left="2084" w:hanging="1440"/>
      </w:pPr>
      <w:rPr>
        <w:rFonts w:hint="default"/>
      </w:rPr>
    </w:lvl>
    <w:lvl w:ilvl="7">
      <w:start w:val="1"/>
      <w:numFmt w:val="decimal"/>
      <w:isLgl/>
      <w:lvlText w:val="%1.%2.%3.%4.%5.%6.%7.%8."/>
      <w:lvlJc w:val="left"/>
      <w:pPr>
        <w:ind w:left="2144" w:hanging="1440"/>
      </w:pPr>
      <w:rPr>
        <w:rFonts w:hint="default"/>
      </w:rPr>
    </w:lvl>
    <w:lvl w:ilvl="8">
      <w:start w:val="1"/>
      <w:numFmt w:val="decimal"/>
      <w:isLgl/>
      <w:lvlText w:val="%1.%2.%3.%4.%5.%6.%7.%8.%9."/>
      <w:lvlJc w:val="left"/>
      <w:pPr>
        <w:ind w:left="2564" w:hanging="1800"/>
      </w:pPr>
      <w:rPr>
        <w:rFonts w:hint="default"/>
      </w:rPr>
    </w:lvl>
  </w:abstractNum>
  <w:abstractNum w:abstractNumId="27">
    <w:nsid w:val="59751D0D"/>
    <w:multiLevelType w:val="hybridMultilevel"/>
    <w:tmpl w:val="4A90F6CE"/>
    <w:lvl w:ilvl="0" w:tplc="0F14BB84">
      <w:start w:val="1"/>
      <w:numFmt w:val="lowerLetter"/>
      <w:lvlText w:val="%1."/>
      <w:lvlJc w:val="left"/>
      <w:pPr>
        <w:ind w:left="644" w:hanging="360"/>
      </w:pPr>
      <w:rPr>
        <w:rFonts w:hint="default"/>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28">
    <w:nsid w:val="59A84B88"/>
    <w:multiLevelType w:val="hybridMultilevel"/>
    <w:tmpl w:val="E8C2030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9">
    <w:nsid w:val="620C4490"/>
    <w:multiLevelType w:val="hybridMultilevel"/>
    <w:tmpl w:val="228801C8"/>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30">
    <w:nsid w:val="636439E7"/>
    <w:multiLevelType w:val="hybridMultilevel"/>
    <w:tmpl w:val="2916942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1">
    <w:nsid w:val="664E0E8F"/>
    <w:multiLevelType w:val="hybridMultilevel"/>
    <w:tmpl w:val="491AF610"/>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32">
    <w:nsid w:val="691521D5"/>
    <w:multiLevelType w:val="hybridMultilevel"/>
    <w:tmpl w:val="5E12724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3">
    <w:nsid w:val="69CB68CA"/>
    <w:multiLevelType w:val="hybridMultilevel"/>
    <w:tmpl w:val="D09C9D8C"/>
    <w:lvl w:ilvl="0" w:tplc="240A0001">
      <w:start w:val="1"/>
      <w:numFmt w:val="bullet"/>
      <w:lvlText w:val=""/>
      <w:lvlJc w:val="left"/>
      <w:pPr>
        <w:ind w:left="644" w:hanging="360"/>
      </w:pPr>
      <w:rPr>
        <w:rFonts w:ascii="Symbol" w:hAnsi="Symbol" w:hint="default"/>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34">
    <w:nsid w:val="6BE75CEB"/>
    <w:multiLevelType w:val="hybridMultilevel"/>
    <w:tmpl w:val="C0E6DA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6D7F7896"/>
    <w:multiLevelType w:val="hybridMultilevel"/>
    <w:tmpl w:val="E42E407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6">
    <w:nsid w:val="70F94691"/>
    <w:multiLevelType w:val="hybridMultilevel"/>
    <w:tmpl w:val="ECFE499A"/>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37">
    <w:nsid w:val="750E7E56"/>
    <w:multiLevelType w:val="hybridMultilevel"/>
    <w:tmpl w:val="D0BA16A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nsid w:val="76F13CBE"/>
    <w:multiLevelType w:val="hybridMultilevel"/>
    <w:tmpl w:val="2FCC09DA"/>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39">
    <w:nsid w:val="78662533"/>
    <w:multiLevelType w:val="hybridMultilevel"/>
    <w:tmpl w:val="8776356E"/>
    <w:lvl w:ilvl="0" w:tplc="05E0D142">
      <w:start w:val="1"/>
      <w:numFmt w:val="bullet"/>
      <w:lvlText w:val="•"/>
      <w:lvlJc w:val="left"/>
      <w:pPr>
        <w:tabs>
          <w:tab w:val="num" w:pos="720"/>
        </w:tabs>
        <w:ind w:left="720" w:hanging="360"/>
      </w:pPr>
      <w:rPr>
        <w:rFonts w:ascii="Times New Roman" w:hAnsi="Times New Roman" w:hint="default"/>
      </w:rPr>
    </w:lvl>
    <w:lvl w:ilvl="1" w:tplc="84CAD908" w:tentative="1">
      <w:start w:val="1"/>
      <w:numFmt w:val="bullet"/>
      <w:lvlText w:val="•"/>
      <w:lvlJc w:val="left"/>
      <w:pPr>
        <w:tabs>
          <w:tab w:val="num" w:pos="1440"/>
        </w:tabs>
        <w:ind w:left="1440" w:hanging="360"/>
      </w:pPr>
      <w:rPr>
        <w:rFonts w:ascii="Times New Roman" w:hAnsi="Times New Roman" w:hint="default"/>
      </w:rPr>
    </w:lvl>
    <w:lvl w:ilvl="2" w:tplc="B7CEEA2A" w:tentative="1">
      <w:start w:val="1"/>
      <w:numFmt w:val="bullet"/>
      <w:lvlText w:val="•"/>
      <w:lvlJc w:val="left"/>
      <w:pPr>
        <w:tabs>
          <w:tab w:val="num" w:pos="2160"/>
        </w:tabs>
        <w:ind w:left="2160" w:hanging="360"/>
      </w:pPr>
      <w:rPr>
        <w:rFonts w:ascii="Times New Roman" w:hAnsi="Times New Roman" w:hint="default"/>
      </w:rPr>
    </w:lvl>
    <w:lvl w:ilvl="3" w:tplc="F1E815C6" w:tentative="1">
      <w:start w:val="1"/>
      <w:numFmt w:val="bullet"/>
      <w:lvlText w:val="•"/>
      <w:lvlJc w:val="left"/>
      <w:pPr>
        <w:tabs>
          <w:tab w:val="num" w:pos="2880"/>
        </w:tabs>
        <w:ind w:left="2880" w:hanging="360"/>
      </w:pPr>
      <w:rPr>
        <w:rFonts w:ascii="Times New Roman" w:hAnsi="Times New Roman" w:hint="default"/>
      </w:rPr>
    </w:lvl>
    <w:lvl w:ilvl="4" w:tplc="A5A061FE" w:tentative="1">
      <w:start w:val="1"/>
      <w:numFmt w:val="bullet"/>
      <w:lvlText w:val="•"/>
      <w:lvlJc w:val="left"/>
      <w:pPr>
        <w:tabs>
          <w:tab w:val="num" w:pos="3600"/>
        </w:tabs>
        <w:ind w:left="3600" w:hanging="360"/>
      </w:pPr>
      <w:rPr>
        <w:rFonts w:ascii="Times New Roman" w:hAnsi="Times New Roman" w:hint="default"/>
      </w:rPr>
    </w:lvl>
    <w:lvl w:ilvl="5" w:tplc="CC2431E6" w:tentative="1">
      <w:start w:val="1"/>
      <w:numFmt w:val="bullet"/>
      <w:lvlText w:val="•"/>
      <w:lvlJc w:val="left"/>
      <w:pPr>
        <w:tabs>
          <w:tab w:val="num" w:pos="4320"/>
        </w:tabs>
        <w:ind w:left="4320" w:hanging="360"/>
      </w:pPr>
      <w:rPr>
        <w:rFonts w:ascii="Times New Roman" w:hAnsi="Times New Roman" w:hint="default"/>
      </w:rPr>
    </w:lvl>
    <w:lvl w:ilvl="6" w:tplc="D5500850" w:tentative="1">
      <w:start w:val="1"/>
      <w:numFmt w:val="bullet"/>
      <w:lvlText w:val="•"/>
      <w:lvlJc w:val="left"/>
      <w:pPr>
        <w:tabs>
          <w:tab w:val="num" w:pos="5040"/>
        </w:tabs>
        <w:ind w:left="5040" w:hanging="360"/>
      </w:pPr>
      <w:rPr>
        <w:rFonts w:ascii="Times New Roman" w:hAnsi="Times New Roman" w:hint="default"/>
      </w:rPr>
    </w:lvl>
    <w:lvl w:ilvl="7" w:tplc="45623CF4" w:tentative="1">
      <w:start w:val="1"/>
      <w:numFmt w:val="bullet"/>
      <w:lvlText w:val="•"/>
      <w:lvlJc w:val="left"/>
      <w:pPr>
        <w:tabs>
          <w:tab w:val="num" w:pos="5760"/>
        </w:tabs>
        <w:ind w:left="5760" w:hanging="360"/>
      </w:pPr>
      <w:rPr>
        <w:rFonts w:ascii="Times New Roman" w:hAnsi="Times New Roman" w:hint="default"/>
      </w:rPr>
    </w:lvl>
    <w:lvl w:ilvl="8" w:tplc="B964B1BA" w:tentative="1">
      <w:start w:val="1"/>
      <w:numFmt w:val="bullet"/>
      <w:lvlText w:val="•"/>
      <w:lvlJc w:val="left"/>
      <w:pPr>
        <w:tabs>
          <w:tab w:val="num" w:pos="6480"/>
        </w:tabs>
        <w:ind w:left="6480" w:hanging="360"/>
      </w:pPr>
      <w:rPr>
        <w:rFonts w:ascii="Times New Roman" w:hAnsi="Times New Roman" w:hint="default"/>
      </w:rPr>
    </w:lvl>
  </w:abstractNum>
  <w:abstractNum w:abstractNumId="40">
    <w:nsid w:val="78831AAC"/>
    <w:multiLevelType w:val="hybridMultilevel"/>
    <w:tmpl w:val="F18414B6"/>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41">
    <w:nsid w:val="78F1792A"/>
    <w:multiLevelType w:val="hybridMultilevel"/>
    <w:tmpl w:val="285476B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nsid w:val="7DF20224"/>
    <w:multiLevelType w:val="hybridMultilevel"/>
    <w:tmpl w:val="B5365D9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num w:numId="1">
    <w:abstractNumId w:val="26"/>
  </w:num>
  <w:num w:numId="2">
    <w:abstractNumId w:val="4"/>
  </w:num>
  <w:num w:numId="3">
    <w:abstractNumId w:val="35"/>
  </w:num>
  <w:num w:numId="4">
    <w:abstractNumId w:val="0"/>
  </w:num>
  <w:num w:numId="5">
    <w:abstractNumId w:val="28"/>
  </w:num>
  <w:num w:numId="6">
    <w:abstractNumId w:val="42"/>
  </w:num>
  <w:num w:numId="7">
    <w:abstractNumId w:val="19"/>
  </w:num>
  <w:num w:numId="8">
    <w:abstractNumId w:val="32"/>
  </w:num>
  <w:num w:numId="9">
    <w:abstractNumId w:val="1"/>
  </w:num>
  <w:num w:numId="10">
    <w:abstractNumId w:val="23"/>
  </w:num>
  <w:num w:numId="11">
    <w:abstractNumId w:val="21"/>
  </w:num>
  <w:num w:numId="12">
    <w:abstractNumId w:val="30"/>
  </w:num>
  <w:num w:numId="13">
    <w:abstractNumId w:val="3"/>
  </w:num>
  <w:num w:numId="14">
    <w:abstractNumId w:val="34"/>
  </w:num>
  <w:num w:numId="15">
    <w:abstractNumId w:val="31"/>
  </w:num>
  <w:num w:numId="16">
    <w:abstractNumId w:val="36"/>
  </w:num>
  <w:num w:numId="17">
    <w:abstractNumId w:val="40"/>
  </w:num>
  <w:num w:numId="18">
    <w:abstractNumId w:val="24"/>
  </w:num>
  <w:num w:numId="19">
    <w:abstractNumId w:val="18"/>
  </w:num>
  <w:num w:numId="20">
    <w:abstractNumId w:val="38"/>
  </w:num>
  <w:num w:numId="21">
    <w:abstractNumId w:val="25"/>
  </w:num>
  <w:num w:numId="22">
    <w:abstractNumId w:val="16"/>
  </w:num>
  <w:num w:numId="23">
    <w:abstractNumId w:val="9"/>
  </w:num>
  <w:num w:numId="24">
    <w:abstractNumId w:val="14"/>
  </w:num>
  <w:num w:numId="25">
    <w:abstractNumId w:val="10"/>
  </w:num>
  <w:num w:numId="26">
    <w:abstractNumId w:val="7"/>
  </w:num>
  <w:num w:numId="27">
    <w:abstractNumId w:val="22"/>
  </w:num>
  <w:num w:numId="28">
    <w:abstractNumId w:val="37"/>
  </w:num>
  <w:num w:numId="29">
    <w:abstractNumId w:val="15"/>
  </w:num>
  <w:num w:numId="30">
    <w:abstractNumId w:val="2"/>
  </w:num>
  <w:num w:numId="31">
    <w:abstractNumId w:val="11"/>
  </w:num>
  <w:num w:numId="32">
    <w:abstractNumId w:val="20"/>
  </w:num>
  <w:num w:numId="33">
    <w:abstractNumId w:val="41"/>
  </w:num>
  <w:num w:numId="34">
    <w:abstractNumId w:val="39"/>
  </w:num>
  <w:num w:numId="35">
    <w:abstractNumId w:val="8"/>
  </w:num>
  <w:num w:numId="36">
    <w:abstractNumId w:val="6"/>
  </w:num>
  <w:num w:numId="37">
    <w:abstractNumId w:val="5"/>
  </w:num>
  <w:num w:numId="38">
    <w:abstractNumId w:val="29"/>
  </w:num>
  <w:num w:numId="39">
    <w:abstractNumId w:val="13"/>
  </w:num>
  <w:num w:numId="40">
    <w:abstractNumId w:val="17"/>
  </w:num>
  <w:num w:numId="41">
    <w:abstractNumId w:val="12"/>
  </w:num>
  <w:num w:numId="42">
    <w:abstractNumId w:val="27"/>
  </w:num>
  <w:num w:numId="43">
    <w:abstractNumId w:val="33"/>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ailMerge>
    <w:mainDocumentType w:val="mailingLabels"/>
    <w:dataType w:val="textFile"/>
    <w:activeRecord w:val="-1"/>
  </w:mailMerge>
  <w:defaultTabStop w:val="708"/>
  <w:hyphenationZone w:val="425"/>
  <w:drawingGridHorizontalSpacing w:val="110"/>
  <w:displayHorizontalDrawingGridEvery w:val="2"/>
  <w:displayVerticalDrawingGridEvery w:val="2"/>
  <w:characterSpacingControl w:val="doNotCompress"/>
  <w:hdrShapeDefaults>
    <o:shapedefaults v:ext="edit" spidmax="1167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7ACC"/>
    <w:rsid w:val="00001EEB"/>
    <w:rsid w:val="00004F41"/>
    <w:rsid w:val="000073CA"/>
    <w:rsid w:val="00007781"/>
    <w:rsid w:val="0000779A"/>
    <w:rsid w:val="00007EEE"/>
    <w:rsid w:val="00011D67"/>
    <w:rsid w:val="00015423"/>
    <w:rsid w:val="000158D5"/>
    <w:rsid w:val="00017CC9"/>
    <w:rsid w:val="00026D4C"/>
    <w:rsid w:val="00034D90"/>
    <w:rsid w:val="00035985"/>
    <w:rsid w:val="00035E76"/>
    <w:rsid w:val="00041F6A"/>
    <w:rsid w:val="00044E4D"/>
    <w:rsid w:val="000525F9"/>
    <w:rsid w:val="00057CA4"/>
    <w:rsid w:val="0006135D"/>
    <w:rsid w:val="0006218E"/>
    <w:rsid w:val="00063A2A"/>
    <w:rsid w:val="00065688"/>
    <w:rsid w:val="00070094"/>
    <w:rsid w:val="00071FA8"/>
    <w:rsid w:val="00075368"/>
    <w:rsid w:val="00080F26"/>
    <w:rsid w:val="00080F8F"/>
    <w:rsid w:val="00081017"/>
    <w:rsid w:val="000810D8"/>
    <w:rsid w:val="0008163B"/>
    <w:rsid w:val="00081ADD"/>
    <w:rsid w:val="0008469A"/>
    <w:rsid w:val="00085147"/>
    <w:rsid w:val="00090159"/>
    <w:rsid w:val="000905AA"/>
    <w:rsid w:val="00090679"/>
    <w:rsid w:val="00093845"/>
    <w:rsid w:val="0009771F"/>
    <w:rsid w:val="000A2C20"/>
    <w:rsid w:val="000A3C8F"/>
    <w:rsid w:val="000A6E4C"/>
    <w:rsid w:val="000A77F0"/>
    <w:rsid w:val="000B0DAF"/>
    <w:rsid w:val="000B1F8E"/>
    <w:rsid w:val="000B25D0"/>
    <w:rsid w:val="000B349A"/>
    <w:rsid w:val="000B3BF0"/>
    <w:rsid w:val="000B4764"/>
    <w:rsid w:val="000C07C3"/>
    <w:rsid w:val="000C07D1"/>
    <w:rsid w:val="000C4605"/>
    <w:rsid w:val="000D08A9"/>
    <w:rsid w:val="000D1649"/>
    <w:rsid w:val="000D4190"/>
    <w:rsid w:val="000D56B9"/>
    <w:rsid w:val="000D67D0"/>
    <w:rsid w:val="000D6BAC"/>
    <w:rsid w:val="000D6C00"/>
    <w:rsid w:val="000E0055"/>
    <w:rsid w:val="000E4A10"/>
    <w:rsid w:val="000E56E5"/>
    <w:rsid w:val="000E73FF"/>
    <w:rsid w:val="000E77AE"/>
    <w:rsid w:val="000F02EB"/>
    <w:rsid w:val="000F5899"/>
    <w:rsid w:val="000F719A"/>
    <w:rsid w:val="000F71BB"/>
    <w:rsid w:val="000F7549"/>
    <w:rsid w:val="000F7CE5"/>
    <w:rsid w:val="00103A06"/>
    <w:rsid w:val="0010583D"/>
    <w:rsid w:val="0010687A"/>
    <w:rsid w:val="00106BC9"/>
    <w:rsid w:val="00110481"/>
    <w:rsid w:val="00113C0E"/>
    <w:rsid w:val="00114CA8"/>
    <w:rsid w:val="0011514C"/>
    <w:rsid w:val="00115D91"/>
    <w:rsid w:val="00122582"/>
    <w:rsid w:val="00122C3D"/>
    <w:rsid w:val="00123DC9"/>
    <w:rsid w:val="00124B3C"/>
    <w:rsid w:val="001252B1"/>
    <w:rsid w:val="00132678"/>
    <w:rsid w:val="0013406B"/>
    <w:rsid w:val="0013562D"/>
    <w:rsid w:val="00137758"/>
    <w:rsid w:val="001402E4"/>
    <w:rsid w:val="00143E79"/>
    <w:rsid w:val="001447E2"/>
    <w:rsid w:val="0014598B"/>
    <w:rsid w:val="00145EC7"/>
    <w:rsid w:val="0015076B"/>
    <w:rsid w:val="001513AF"/>
    <w:rsid w:val="00152361"/>
    <w:rsid w:val="00157BA3"/>
    <w:rsid w:val="001611AA"/>
    <w:rsid w:val="001622A3"/>
    <w:rsid w:val="001625C2"/>
    <w:rsid w:val="00163908"/>
    <w:rsid w:val="00165313"/>
    <w:rsid w:val="00166318"/>
    <w:rsid w:val="0016643D"/>
    <w:rsid w:val="001713A0"/>
    <w:rsid w:val="00171CD1"/>
    <w:rsid w:val="001735F8"/>
    <w:rsid w:val="0017361B"/>
    <w:rsid w:val="00173B03"/>
    <w:rsid w:val="00175150"/>
    <w:rsid w:val="001755F6"/>
    <w:rsid w:val="00175AE4"/>
    <w:rsid w:val="0018138E"/>
    <w:rsid w:val="001816B5"/>
    <w:rsid w:val="001912A7"/>
    <w:rsid w:val="0019272E"/>
    <w:rsid w:val="001932C5"/>
    <w:rsid w:val="0019418F"/>
    <w:rsid w:val="001974FE"/>
    <w:rsid w:val="00197624"/>
    <w:rsid w:val="001A061D"/>
    <w:rsid w:val="001A1020"/>
    <w:rsid w:val="001A35FA"/>
    <w:rsid w:val="001A5169"/>
    <w:rsid w:val="001A6256"/>
    <w:rsid w:val="001C28D2"/>
    <w:rsid w:val="001C7C26"/>
    <w:rsid w:val="001D447E"/>
    <w:rsid w:val="001D4BEB"/>
    <w:rsid w:val="001D567E"/>
    <w:rsid w:val="001D56F4"/>
    <w:rsid w:val="001D6763"/>
    <w:rsid w:val="001D6BA1"/>
    <w:rsid w:val="001D700F"/>
    <w:rsid w:val="001D7C44"/>
    <w:rsid w:val="001E052F"/>
    <w:rsid w:val="001E10A4"/>
    <w:rsid w:val="001E110E"/>
    <w:rsid w:val="001E1DC9"/>
    <w:rsid w:val="001E63DF"/>
    <w:rsid w:val="001F0C48"/>
    <w:rsid w:val="001F144A"/>
    <w:rsid w:val="001F256B"/>
    <w:rsid w:val="001F4478"/>
    <w:rsid w:val="001F6AC9"/>
    <w:rsid w:val="00200A82"/>
    <w:rsid w:val="0020615C"/>
    <w:rsid w:val="0021023C"/>
    <w:rsid w:val="0021159F"/>
    <w:rsid w:val="00211EB0"/>
    <w:rsid w:val="00213B6A"/>
    <w:rsid w:val="00213EE2"/>
    <w:rsid w:val="002144D9"/>
    <w:rsid w:val="002157D2"/>
    <w:rsid w:val="002174A9"/>
    <w:rsid w:val="00220E6C"/>
    <w:rsid w:val="00226FEC"/>
    <w:rsid w:val="00227343"/>
    <w:rsid w:val="002315BF"/>
    <w:rsid w:val="00232AEA"/>
    <w:rsid w:val="00234249"/>
    <w:rsid w:val="00234491"/>
    <w:rsid w:val="00234E70"/>
    <w:rsid w:val="00236BD6"/>
    <w:rsid w:val="00237101"/>
    <w:rsid w:val="00240117"/>
    <w:rsid w:val="00242752"/>
    <w:rsid w:val="00243FDB"/>
    <w:rsid w:val="00252114"/>
    <w:rsid w:val="00253F4C"/>
    <w:rsid w:val="00256472"/>
    <w:rsid w:val="002618C2"/>
    <w:rsid w:val="00261B92"/>
    <w:rsid w:val="00262A05"/>
    <w:rsid w:val="00264252"/>
    <w:rsid w:val="002672C1"/>
    <w:rsid w:val="00270182"/>
    <w:rsid w:val="00272A8E"/>
    <w:rsid w:val="00272F5F"/>
    <w:rsid w:val="00274CA4"/>
    <w:rsid w:val="00275D38"/>
    <w:rsid w:val="00277067"/>
    <w:rsid w:val="00277561"/>
    <w:rsid w:val="002806C0"/>
    <w:rsid w:val="002826D4"/>
    <w:rsid w:val="00283D4A"/>
    <w:rsid w:val="0028624E"/>
    <w:rsid w:val="002873D3"/>
    <w:rsid w:val="00291868"/>
    <w:rsid w:val="00292220"/>
    <w:rsid w:val="00294DDF"/>
    <w:rsid w:val="002A0835"/>
    <w:rsid w:val="002A1F37"/>
    <w:rsid w:val="002A49AF"/>
    <w:rsid w:val="002A7695"/>
    <w:rsid w:val="002A774F"/>
    <w:rsid w:val="002B07D2"/>
    <w:rsid w:val="002B08A7"/>
    <w:rsid w:val="002B2413"/>
    <w:rsid w:val="002B2F57"/>
    <w:rsid w:val="002B4ADD"/>
    <w:rsid w:val="002B4C9A"/>
    <w:rsid w:val="002B6EAC"/>
    <w:rsid w:val="002B6F01"/>
    <w:rsid w:val="002B7605"/>
    <w:rsid w:val="002C1374"/>
    <w:rsid w:val="002C20AC"/>
    <w:rsid w:val="002C29BD"/>
    <w:rsid w:val="002C2D27"/>
    <w:rsid w:val="002D5A6C"/>
    <w:rsid w:val="002E1116"/>
    <w:rsid w:val="002E2240"/>
    <w:rsid w:val="002E3E44"/>
    <w:rsid w:val="002E55CD"/>
    <w:rsid w:val="002E575E"/>
    <w:rsid w:val="002E5BFC"/>
    <w:rsid w:val="002E7DFB"/>
    <w:rsid w:val="002F019D"/>
    <w:rsid w:val="002F255F"/>
    <w:rsid w:val="002F3DA4"/>
    <w:rsid w:val="002F48D9"/>
    <w:rsid w:val="002F68D2"/>
    <w:rsid w:val="0030186D"/>
    <w:rsid w:val="00301CA9"/>
    <w:rsid w:val="0030584F"/>
    <w:rsid w:val="00305D7D"/>
    <w:rsid w:val="0031226A"/>
    <w:rsid w:val="00312445"/>
    <w:rsid w:val="0032170E"/>
    <w:rsid w:val="0032223C"/>
    <w:rsid w:val="0032255F"/>
    <w:rsid w:val="00325604"/>
    <w:rsid w:val="0033238F"/>
    <w:rsid w:val="00332F06"/>
    <w:rsid w:val="00335339"/>
    <w:rsid w:val="003410E9"/>
    <w:rsid w:val="0034231E"/>
    <w:rsid w:val="00343CC5"/>
    <w:rsid w:val="003451C7"/>
    <w:rsid w:val="00346D75"/>
    <w:rsid w:val="00347BF3"/>
    <w:rsid w:val="00351EA8"/>
    <w:rsid w:val="00354204"/>
    <w:rsid w:val="0035453D"/>
    <w:rsid w:val="003547BD"/>
    <w:rsid w:val="003648C1"/>
    <w:rsid w:val="00364F16"/>
    <w:rsid w:val="003666FA"/>
    <w:rsid w:val="00373AC8"/>
    <w:rsid w:val="0037650C"/>
    <w:rsid w:val="00380161"/>
    <w:rsid w:val="0038118B"/>
    <w:rsid w:val="00381D27"/>
    <w:rsid w:val="00382BBA"/>
    <w:rsid w:val="00384167"/>
    <w:rsid w:val="003841F9"/>
    <w:rsid w:val="0038587C"/>
    <w:rsid w:val="00386570"/>
    <w:rsid w:val="003877B5"/>
    <w:rsid w:val="0038798E"/>
    <w:rsid w:val="00387FAD"/>
    <w:rsid w:val="003907D1"/>
    <w:rsid w:val="0039295C"/>
    <w:rsid w:val="00394AC4"/>
    <w:rsid w:val="00394FB2"/>
    <w:rsid w:val="003964FA"/>
    <w:rsid w:val="003971A5"/>
    <w:rsid w:val="003A1D77"/>
    <w:rsid w:val="003A3891"/>
    <w:rsid w:val="003A4502"/>
    <w:rsid w:val="003A79D6"/>
    <w:rsid w:val="003B5E69"/>
    <w:rsid w:val="003C2195"/>
    <w:rsid w:val="003C26E8"/>
    <w:rsid w:val="003C2C02"/>
    <w:rsid w:val="003C400A"/>
    <w:rsid w:val="003C6B01"/>
    <w:rsid w:val="003D0030"/>
    <w:rsid w:val="003D0708"/>
    <w:rsid w:val="003D2E43"/>
    <w:rsid w:val="003D3DB5"/>
    <w:rsid w:val="003D3E45"/>
    <w:rsid w:val="003D5798"/>
    <w:rsid w:val="003D6153"/>
    <w:rsid w:val="003D6899"/>
    <w:rsid w:val="003E3B85"/>
    <w:rsid w:val="003E443A"/>
    <w:rsid w:val="003E479C"/>
    <w:rsid w:val="003E6FAE"/>
    <w:rsid w:val="003E75CA"/>
    <w:rsid w:val="003F0666"/>
    <w:rsid w:val="003F101A"/>
    <w:rsid w:val="003F158E"/>
    <w:rsid w:val="003F4E98"/>
    <w:rsid w:val="003F518C"/>
    <w:rsid w:val="003F74CD"/>
    <w:rsid w:val="004008B2"/>
    <w:rsid w:val="00403E1E"/>
    <w:rsid w:val="004047AB"/>
    <w:rsid w:val="004078D8"/>
    <w:rsid w:val="00407CAE"/>
    <w:rsid w:val="00412646"/>
    <w:rsid w:val="004162BE"/>
    <w:rsid w:val="0042271C"/>
    <w:rsid w:val="004232CB"/>
    <w:rsid w:val="00424830"/>
    <w:rsid w:val="00425B78"/>
    <w:rsid w:val="00426C68"/>
    <w:rsid w:val="00426E6D"/>
    <w:rsid w:val="00431A18"/>
    <w:rsid w:val="0043233E"/>
    <w:rsid w:val="004341F6"/>
    <w:rsid w:val="00441CCE"/>
    <w:rsid w:val="004420FA"/>
    <w:rsid w:val="0044277B"/>
    <w:rsid w:val="0044367F"/>
    <w:rsid w:val="0044399E"/>
    <w:rsid w:val="004445AE"/>
    <w:rsid w:val="004445DF"/>
    <w:rsid w:val="004476EF"/>
    <w:rsid w:val="004506C4"/>
    <w:rsid w:val="00454EAF"/>
    <w:rsid w:val="0045518F"/>
    <w:rsid w:val="0045693C"/>
    <w:rsid w:val="00460D0D"/>
    <w:rsid w:val="00461A12"/>
    <w:rsid w:val="00466905"/>
    <w:rsid w:val="00467AF3"/>
    <w:rsid w:val="00470CA4"/>
    <w:rsid w:val="00475144"/>
    <w:rsid w:val="004753C6"/>
    <w:rsid w:val="00475B05"/>
    <w:rsid w:val="004779D2"/>
    <w:rsid w:val="0048363A"/>
    <w:rsid w:val="00485BC8"/>
    <w:rsid w:val="00487145"/>
    <w:rsid w:val="00487259"/>
    <w:rsid w:val="0048747A"/>
    <w:rsid w:val="00491DD7"/>
    <w:rsid w:val="00493297"/>
    <w:rsid w:val="00496D00"/>
    <w:rsid w:val="00496FA0"/>
    <w:rsid w:val="00497016"/>
    <w:rsid w:val="00497A82"/>
    <w:rsid w:val="004A0489"/>
    <w:rsid w:val="004A15A0"/>
    <w:rsid w:val="004A1BC3"/>
    <w:rsid w:val="004A371B"/>
    <w:rsid w:val="004A3D5B"/>
    <w:rsid w:val="004A46D5"/>
    <w:rsid w:val="004A6B77"/>
    <w:rsid w:val="004A74D7"/>
    <w:rsid w:val="004A772E"/>
    <w:rsid w:val="004B03FD"/>
    <w:rsid w:val="004B2248"/>
    <w:rsid w:val="004B4925"/>
    <w:rsid w:val="004B4C1D"/>
    <w:rsid w:val="004B4F20"/>
    <w:rsid w:val="004B71B1"/>
    <w:rsid w:val="004C0932"/>
    <w:rsid w:val="004C1F29"/>
    <w:rsid w:val="004C1F6D"/>
    <w:rsid w:val="004C3B27"/>
    <w:rsid w:val="004C4C3F"/>
    <w:rsid w:val="004C54C0"/>
    <w:rsid w:val="004D0053"/>
    <w:rsid w:val="004D0365"/>
    <w:rsid w:val="004D1465"/>
    <w:rsid w:val="004D3CCA"/>
    <w:rsid w:val="004D5813"/>
    <w:rsid w:val="004D73C8"/>
    <w:rsid w:val="004D7AE3"/>
    <w:rsid w:val="004D7B25"/>
    <w:rsid w:val="004E0CD0"/>
    <w:rsid w:val="004E1E0F"/>
    <w:rsid w:val="004E418C"/>
    <w:rsid w:val="004E4286"/>
    <w:rsid w:val="004E4A4E"/>
    <w:rsid w:val="004E7F16"/>
    <w:rsid w:val="004F0241"/>
    <w:rsid w:val="004F033B"/>
    <w:rsid w:val="004F0428"/>
    <w:rsid w:val="004F0460"/>
    <w:rsid w:val="0050228D"/>
    <w:rsid w:val="00503E2D"/>
    <w:rsid w:val="00504F97"/>
    <w:rsid w:val="005070D2"/>
    <w:rsid w:val="00507FD6"/>
    <w:rsid w:val="00511A4B"/>
    <w:rsid w:val="00512C13"/>
    <w:rsid w:val="00513013"/>
    <w:rsid w:val="005135AC"/>
    <w:rsid w:val="00514B29"/>
    <w:rsid w:val="00520460"/>
    <w:rsid w:val="0052202F"/>
    <w:rsid w:val="005231AB"/>
    <w:rsid w:val="00523D7C"/>
    <w:rsid w:val="005264E1"/>
    <w:rsid w:val="00526781"/>
    <w:rsid w:val="005269F4"/>
    <w:rsid w:val="00534DFC"/>
    <w:rsid w:val="00535A0B"/>
    <w:rsid w:val="00537D42"/>
    <w:rsid w:val="00541C6A"/>
    <w:rsid w:val="005438FC"/>
    <w:rsid w:val="00543CFC"/>
    <w:rsid w:val="00545D90"/>
    <w:rsid w:val="005477AD"/>
    <w:rsid w:val="00550025"/>
    <w:rsid w:val="005506FC"/>
    <w:rsid w:val="00551452"/>
    <w:rsid w:val="00551709"/>
    <w:rsid w:val="005518B6"/>
    <w:rsid w:val="005529E5"/>
    <w:rsid w:val="00554DA2"/>
    <w:rsid w:val="005558E9"/>
    <w:rsid w:val="00555D2D"/>
    <w:rsid w:val="00563B99"/>
    <w:rsid w:val="00564EE5"/>
    <w:rsid w:val="005657EE"/>
    <w:rsid w:val="00567B1F"/>
    <w:rsid w:val="005700D3"/>
    <w:rsid w:val="00570391"/>
    <w:rsid w:val="00572803"/>
    <w:rsid w:val="0057326A"/>
    <w:rsid w:val="005806E9"/>
    <w:rsid w:val="00582459"/>
    <w:rsid w:val="00582EF1"/>
    <w:rsid w:val="00583081"/>
    <w:rsid w:val="005838DC"/>
    <w:rsid w:val="00584E1F"/>
    <w:rsid w:val="00585B93"/>
    <w:rsid w:val="00587092"/>
    <w:rsid w:val="005877D2"/>
    <w:rsid w:val="0059041E"/>
    <w:rsid w:val="0059090F"/>
    <w:rsid w:val="00591A46"/>
    <w:rsid w:val="0059343F"/>
    <w:rsid w:val="005941EF"/>
    <w:rsid w:val="005947B1"/>
    <w:rsid w:val="00594C5C"/>
    <w:rsid w:val="00594D80"/>
    <w:rsid w:val="005950A6"/>
    <w:rsid w:val="005A10C1"/>
    <w:rsid w:val="005A197F"/>
    <w:rsid w:val="005A3468"/>
    <w:rsid w:val="005A39EB"/>
    <w:rsid w:val="005A5DAB"/>
    <w:rsid w:val="005A64DF"/>
    <w:rsid w:val="005A77F1"/>
    <w:rsid w:val="005B0315"/>
    <w:rsid w:val="005B075B"/>
    <w:rsid w:val="005B0E4D"/>
    <w:rsid w:val="005B15E2"/>
    <w:rsid w:val="005B38A7"/>
    <w:rsid w:val="005B4587"/>
    <w:rsid w:val="005B4DF0"/>
    <w:rsid w:val="005B4E81"/>
    <w:rsid w:val="005B53E4"/>
    <w:rsid w:val="005B6F2C"/>
    <w:rsid w:val="005C4285"/>
    <w:rsid w:val="005C7CA5"/>
    <w:rsid w:val="005D2AD0"/>
    <w:rsid w:val="005E2062"/>
    <w:rsid w:val="005E3021"/>
    <w:rsid w:val="005E4901"/>
    <w:rsid w:val="005E54AC"/>
    <w:rsid w:val="005F073D"/>
    <w:rsid w:val="005F0A82"/>
    <w:rsid w:val="005F0FE0"/>
    <w:rsid w:val="005F3A54"/>
    <w:rsid w:val="005F6884"/>
    <w:rsid w:val="00601DE2"/>
    <w:rsid w:val="006030A9"/>
    <w:rsid w:val="00605BB8"/>
    <w:rsid w:val="0060630C"/>
    <w:rsid w:val="00612193"/>
    <w:rsid w:val="00612294"/>
    <w:rsid w:val="006132C6"/>
    <w:rsid w:val="006148A5"/>
    <w:rsid w:val="00616935"/>
    <w:rsid w:val="00617ED8"/>
    <w:rsid w:val="006201EB"/>
    <w:rsid w:val="00620CD6"/>
    <w:rsid w:val="00625770"/>
    <w:rsid w:val="00625CC4"/>
    <w:rsid w:val="006319AC"/>
    <w:rsid w:val="00634487"/>
    <w:rsid w:val="00636C85"/>
    <w:rsid w:val="006375B6"/>
    <w:rsid w:val="00637CB4"/>
    <w:rsid w:val="0064097D"/>
    <w:rsid w:val="006411B9"/>
    <w:rsid w:val="00643322"/>
    <w:rsid w:val="006509DC"/>
    <w:rsid w:val="00650CC7"/>
    <w:rsid w:val="006549B0"/>
    <w:rsid w:val="006549BE"/>
    <w:rsid w:val="00655596"/>
    <w:rsid w:val="00655C99"/>
    <w:rsid w:val="006561F4"/>
    <w:rsid w:val="00657A97"/>
    <w:rsid w:val="00661F30"/>
    <w:rsid w:val="00662259"/>
    <w:rsid w:val="00662BB8"/>
    <w:rsid w:val="00662FAB"/>
    <w:rsid w:val="00663311"/>
    <w:rsid w:val="00663B72"/>
    <w:rsid w:val="00665142"/>
    <w:rsid w:val="00665F00"/>
    <w:rsid w:val="0066641C"/>
    <w:rsid w:val="00670EFD"/>
    <w:rsid w:val="00672947"/>
    <w:rsid w:val="0067645A"/>
    <w:rsid w:val="006771D2"/>
    <w:rsid w:val="00682523"/>
    <w:rsid w:val="00686EEE"/>
    <w:rsid w:val="00691FC0"/>
    <w:rsid w:val="0069309B"/>
    <w:rsid w:val="00697672"/>
    <w:rsid w:val="006A1A7B"/>
    <w:rsid w:val="006A2080"/>
    <w:rsid w:val="006A2360"/>
    <w:rsid w:val="006A2BB1"/>
    <w:rsid w:val="006A31CB"/>
    <w:rsid w:val="006A3215"/>
    <w:rsid w:val="006A48AB"/>
    <w:rsid w:val="006A57FE"/>
    <w:rsid w:val="006B346E"/>
    <w:rsid w:val="006B4B29"/>
    <w:rsid w:val="006B6744"/>
    <w:rsid w:val="006B7746"/>
    <w:rsid w:val="006C12AF"/>
    <w:rsid w:val="006C2CCB"/>
    <w:rsid w:val="006C3026"/>
    <w:rsid w:val="006C3349"/>
    <w:rsid w:val="006C50DB"/>
    <w:rsid w:val="006C7CFB"/>
    <w:rsid w:val="006D2D71"/>
    <w:rsid w:val="006D5643"/>
    <w:rsid w:val="006D5C14"/>
    <w:rsid w:val="006E06D8"/>
    <w:rsid w:val="006E0C30"/>
    <w:rsid w:val="006E2D53"/>
    <w:rsid w:val="006E535F"/>
    <w:rsid w:val="006E59CE"/>
    <w:rsid w:val="006E6562"/>
    <w:rsid w:val="006E6C0B"/>
    <w:rsid w:val="006F560E"/>
    <w:rsid w:val="006F6444"/>
    <w:rsid w:val="006F651C"/>
    <w:rsid w:val="00702856"/>
    <w:rsid w:val="00703C5B"/>
    <w:rsid w:val="0070519D"/>
    <w:rsid w:val="0070598C"/>
    <w:rsid w:val="00705E25"/>
    <w:rsid w:val="00706529"/>
    <w:rsid w:val="00707067"/>
    <w:rsid w:val="00713490"/>
    <w:rsid w:val="00713F1C"/>
    <w:rsid w:val="007141F5"/>
    <w:rsid w:val="007143A9"/>
    <w:rsid w:val="00714EDA"/>
    <w:rsid w:val="00714FCA"/>
    <w:rsid w:val="007169BF"/>
    <w:rsid w:val="00717CD5"/>
    <w:rsid w:val="00720633"/>
    <w:rsid w:val="00722738"/>
    <w:rsid w:val="00722E8F"/>
    <w:rsid w:val="007243DD"/>
    <w:rsid w:val="00724F51"/>
    <w:rsid w:val="00725372"/>
    <w:rsid w:val="0072611C"/>
    <w:rsid w:val="00726FF8"/>
    <w:rsid w:val="00727699"/>
    <w:rsid w:val="0073109E"/>
    <w:rsid w:val="00731DA0"/>
    <w:rsid w:val="0073594B"/>
    <w:rsid w:val="0073609E"/>
    <w:rsid w:val="007419B1"/>
    <w:rsid w:val="00742451"/>
    <w:rsid w:val="00743E92"/>
    <w:rsid w:val="00744E31"/>
    <w:rsid w:val="007513ED"/>
    <w:rsid w:val="00751520"/>
    <w:rsid w:val="00751DE2"/>
    <w:rsid w:val="0075435B"/>
    <w:rsid w:val="00757E17"/>
    <w:rsid w:val="007626D2"/>
    <w:rsid w:val="007663BD"/>
    <w:rsid w:val="007667BB"/>
    <w:rsid w:val="00771DDD"/>
    <w:rsid w:val="00776AB4"/>
    <w:rsid w:val="007812E4"/>
    <w:rsid w:val="007819A3"/>
    <w:rsid w:val="00785854"/>
    <w:rsid w:val="00786137"/>
    <w:rsid w:val="00786A6A"/>
    <w:rsid w:val="00790411"/>
    <w:rsid w:val="00790E31"/>
    <w:rsid w:val="00792C50"/>
    <w:rsid w:val="007942C3"/>
    <w:rsid w:val="00795101"/>
    <w:rsid w:val="00797ECF"/>
    <w:rsid w:val="007A2784"/>
    <w:rsid w:val="007A291D"/>
    <w:rsid w:val="007A33D3"/>
    <w:rsid w:val="007A58D5"/>
    <w:rsid w:val="007A5C04"/>
    <w:rsid w:val="007A7AE1"/>
    <w:rsid w:val="007B1076"/>
    <w:rsid w:val="007B1930"/>
    <w:rsid w:val="007B31CA"/>
    <w:rsid w:val="007B3B2C"/>
    <w:rsid w:val="007C030F"/>
    <w:rsid w:val="007C2191"/>
    <w:rsid w:val="007C255C"/>
    <w:rsid w:val="007C286A"/>
    <w:rsid w:val="007C2F08"/>
    <w:rsid w:val="007C525F"/>
    <w:rsid w:val="007C7BE0"/>
    <w:rsid w:val="007D2CF5"/>
    <w:rsid w:val="007D5098"/>
    <w:rsid w:val="007D606E"/>
    <w:rsid w:val="007D6941"/>
    <w:rsid w:val="007E114E"/>
    <w:rsid w:val="007E20AF"/>
    <w:rsid w:val="007E60D5"/>
    <w:rsid w:val="007F5C1A"/>
    <w:rsid w:val="007F5ECC"/>
    <w:rsid w:val="007F5FBD"/>
    <w:rsid w:val="007F6CF2"/>
    <w:rsid w:val="007F7684"/>
    <w:rsid w:val="007F7DFE"/>
    <w:rsid w:val="00804E8B"/>
    <w:rsid w:val="0080787E"/>
    <w:rsid w:val="00807C22"/>
    <w:rsid w:val="00807DCA"/>
    <w:rsid w:val="00811B41"/>
    <w:rsid w:val="00817CEF"/>
    <w:rsid w:val="00820D20"/>
    <w:rsid w:val="008212BD"/>
    <w:rsid w:val="00823E31"/>
    <w:rsid w:val="00824842"/>
    <w:rsid w:val="00827750"/>
    <w:rsid w:val="008320AA"/>
    <w:rsid w:val="00834FC9"/>
    <w:rsid w:val="00840033"/>
    <w:rsid w:val="00843290"/>
    <w:rsid w:val="00843663"/>
    <w:rsid w:val="008438D1"/>
    <w:rsid w:val="00844FD8"/>
    <w:rsid w:val="00847B94"/>
    <w:rsid w:val="008508D2"/>
    <w:rsid w:val="0085223A"/>
    <w:rsid w:val="00855BAC"/>
    <w:rsid w:val="008615C5"/>
    <w:rsid w:val="0087293D"/>
    <w:rsid w:val="00880A06"/>
    <w:rsid w:val="0088479B"/>
    <w:rsid w:val="00886830"/>
    <w:rsid w:val="00886C7C"/>
    <w:rsid w:val="00887194"/>
    <w:rsid w:val="00887428"/>
    <w:rsid w:val="008903B7"/>
    <w:rsid w:val="00892070"/>
    <w:rsid w:val="008920F3"/>
    <w:rsid w:val="0089371C"/>
    <w:rsid w:val="008A0A3A"/>
    <w:rsid w:val="008A2144"/>
    <w:rsid w:val="008A68EF"/>
    <w:rsid w:val="008B3F34"/>
    <w:rsid w:val="008C25D5"/>
    <w:rsid w:val="008C3009"/>
    <w:rsid w:val="008C3612"/>
    <w:rsid w:val="008C3870"/>
    <w:rsid w:val="008D0074"/>
    <w:rsid w:val="008D655A"/>
    <w:rsid w:val="008E304F"/>
    <w:rsid w:val="008E3376"/>
    <w:rsid w:val="008E5B4F"/>
    <w:rsid w:val="008E5F3C"/>
    <w:rsid w:val="008F4CED"/>
    <w:rsid w:val="008F58E3"/>
    <w:rsid w:val="008F607F"/>
    <w:rsid w:val="008F7513"/>
    <w:rsid w:val="00904539"/>
    <w:rsid w:val="00907D34"/>
    <w:rsid w:val="009156FE"/>
    <w:rsid w:val="00916131"/>
    <w:rsid w:val="009164BE"/>
    <w:rsid w:val="00916BF7"/>
    <w:rsid w:val="00917C25"/>
    <w:rsid w:val="009211F3"/>
    <w:rsid w:val="00922790"/>
    <w:rsid w:val="009262ED"/>
    <w:rsid w:val="00927882"/>
    <w:rsid w:val="009307A6"/>
    <w:rsid w:val="0093155F"/>
    <w:rsid w:val="00933103"/>
    <w:rsid w:val="00940BA3"/>
    <w:rsid w:val="00940FEF"/>
    <w:rsid w:val="009416B1"/>
    <w:rsid w:val="00941E0D"/>
    <w:rsid w:val="00942730"/>
    <w:rsid w:val="00943519"/>
    <w:rsid w:val="009438C5"/>
    <w:rsid w:val="00944A22"/>
    <w:rsid w:val="00944C71"/>
    <w:rsid w:val="00945A91"/>
    <w:rsid w:val="00953292"/>
    <w:rsid w:val="0095440F"/>
    <w:rsid w:val="00954968"/>
    <w:rsid w:val="00955F90"/>
    <w:rsid w:val="00957AB1"/>
    <w:rsid w:val="00957C93"/>
    <w:rsid w:val="00960F8F"/>
    <w:rsid w:val="00961FDC"/>
    <w:rsid w:val="0097214A"/>
    <w:rsid w:val="00976AE9"/>
    <w:rsid w:val="00983A14"/>
    <w:rsid w:val="00986A58"/>
    <w:rsid w:val="0098713F"/>
    <w:rsid w:val="00990B87"/>
    <w:rsid w:val="0099249E"/>
    <w:rsid w:val="009932C3"/>
    <w:rsid w:val="00994283"/>
    <w:rsid w:val="0099534D"/>
    <w:rsid w:val="00996D52"/>
    <w:rsid w:val="00997394"/>
    <w:rsid w:val="009A10BE"/>
    <w:rsid w:val="009A5276"/>
    <w:rsid w:val="009A602F"/>
    <w:rsid w:val="009A6403"/>
    <w:rsid w:val="009B07BA"/>
    <w:rsid w:val="009B209F"/>
    <w:rsid w:val="009B4DB8"/>
    <w:rsid w:val="009B6B76"/>
    <w:rsid w:val="009B6C04"/>
    <w:rsid w:val="009B78D0"/>
    <w:rsid w:val="009C1123"/>
    <w:rsid w:val="009C29A3"/>
    <w:rsid w:val="009C31C0"/>
    <w:rsid w:val="009C377B"/>
    <w:rsid w:val="009C388A"/>
    <w:rsid w:val="009C43A3"/>
    <w:rsid w:val="009C7B7D"/>
    <w:rsid w:val="009C7FDE"/>
    <w:rsid w:val="009D08D1"/>
    <w:rsid w:val="009D5739"/>
    <w:rsid w:val="009D5CBA"/>
    <w:rsid w:val="009D6F72"/>
    <w:rsid w:val="009E0635"/>
    <w:rsid w:val="009E4530"/>
    <w:rsid w:val="009E7ACC"/>
    <w:rsid w:val="009F09A1"/>
    <w:rsid w:val="009F6CF5"/>
    <w:rsid w:val="009F733E"/>
    <w:rsid w:val="00A003FC"/>
    <w:rsid w:val="00A00C97"/>
    <w:rsid w:val="00A016A2"/>
    <w:rsid w:val="00A04059"/>
    <w:rsid w:val="00A04852"/>
    <w:rsid w:val="00A100D7"/>
    <w:rsid w:val="00A1399B"/>
    <w:rsid w:val="00A17446"/>
    <w:rsid w:val="00A20AF7"/>
    <w:rsid w:val="00A22E6D"/>
    <w:rsid w:val="00A25B06"/>
    <w:rsid w:val="00A27986"/>
    <w:rsid w:val="00A31F82"/>
    <w:rsid w:val="00A33144"/>
    <w:rsid w:val="00A4048F"/>
    <w:rsid w:val="00A41C65"/>
    <w:rsid w:val="00A423A8"/>
    <w:rsid w:val="00A4467F"/>
    <w:rsid w:val="00A46F24"/>
    <w:rsid w:val="00A523C1"/>
    <w:rsid w:val="00A5293F"/>
    <w:rsid w:val="00A553EA"/>
    <w:rsid w:val="00A60BB4"/>
    <w:rsid w:val="00A70DF0"/>
    <w:rsid w:val="00A75226"/>
    <w:rsid w:val="00A80AAB"/>
    <w:rsid w:val="00A8506D"/>
    <w:rsid w:val="00A85C31"/>
    <w:rsid w:val="00A86895"/>
    <w:rsid w:val="00A87E2C"/>
    <w:rsid w:val="00A91533"/>
    <w:rsid w:val="00A91EB2"/>
    <w:rsid w:val="00A94412"/>
    <w:rsid w:val="00A9666F"/>
    <w:rsid w:val="00A97123"/>
    <w:rsid w:val="00AA09C7"/>
    <w:rsid w:val="00AA0D38"/>
    <w:rsid w:val="00AA3937"/>
    <w:rsid w:val="00AA5FAF"/>
    <w:rsid w:val="00AB0433"/>
    <w:rsid w:val="00AB1927"/>
    <w:rsid w:val="00AB2296"/>
    <w:rsid w:val="00AB4681"/>
    <w:rsid w:val="00AB4761"/>
    <w:rsid w:val="00AB49F9"/>
    <w:rsid w:val="00AC0239"/>
    <w:rsid w:val="00AC11EB"/>
    <w:rsid w:val="00AC2563"/>
    <w:rsid w:val="00AC3410"/>
    <w:rsid w:val="00AC4900"/>
    <w:rsid w:val="00AC53AD"/>
    <w:rsid w:val="00AC78F8"/>
    <w:rsid w:val="00AD0236"/>
    <w:rsid w:val="00AD0BA9"/>
    <w:rsid w:val="00AD2A07"/>
    <w:rsid w:val="00AD4294"/>
    <w:rsid w:val="00AD4C4C"/>
    <w:rsid w:val="00AD4C52"/>
    <w:rsid w:val="00AD605A"/>
    <w:rsid w:val="00AD676C"/>
    <w:rsid w:val="00AD7D46"/>
    <w:rsid w:val="00AE00E7"/>
    <w:rsid w:val="00AE087E"/>
    <w:rsid w:val="00AE186C"/>
    <w:rsid w:val="00AE19B2"/>
    <w:rsid w:val="00AE2415"/>
    <w:rsid w:val="00AE33A5"/>
    <w:rsid w:val="00AE490B"/>
    <w:rsid w:val="00AE4F6A"/>
    <w:rsid w:val="00AE5B98"/>
    <w:rsid w:val="00AE5BA3"/>
    <w:rsid w:val="00AE6A89"/>
    <w:rsid w:val="00AF02A0"/>
    <w:rsid w:val="00AF0882"/>
    <w:rsid w:val="00AF1216"/>
    <w:rsid w:val="00AF328A"/>
    <w:rsid w:val="00AF3D16"/>
    <w:rsid w:val="00AF516D"/>
    <w:rsid w:val="00B01139"/>
    <w:rsid w:val="00B019E7"/>
    <w:rsid w:val="00B01B8A"/>
    <w:rsid w:val="00B04410"/>
    <w:rsid w:val="00B06E64"/>
    <w:rsid w:val="00B07990"/>
    <w:rsid w:val="00B1411F"/>
    <w:rsid w:val="00B15039"/>
    <w:rsid w:val="00B16E55"/>
    <w:rsid w:val="00B17A03"/>
    <w:rsid w:val="00B204A1"/>
    <w:rsid w:val="00B21C72"/>
    <w:rsid w:val="00B22E82"/>
    <w:rsid w:val="00B23997"/>
    <w:rsid w:val="00B245B1"/>
    <w:rsid w:val="00B30517"/>
    <w:rsid w:val="00B30E84"/>
    <w:rsid w:val="00B312E1"/>
    <w:rsid w:val="00B313FF"/>
    <w:rsid w:val="00B375A5"/>
    <w:rsid w:val="00B42F9F"/>
    <w:rsid w:val="00B460E9"/>
    <w:rsid w:val="00B520D5"/>
    <w:rsid w:val="00B52C2D"/>
    <w:rsid w:val="00B56D4F"/>
    <w:rsid w:val="00B56F68"/>
    <w:rsid w:val="00B57DCF"/>
    <w:rsid w:val="00B64EB5"/>
    <w:rsid w:val="00B72EF0"/>
    <w:rsid w:val="00B73FC6"/>
    <w:rsid w:val="00B74B5C"/>
    <w:rsid w:val="00B752EB"/>
    <w:rsid w:val="00B75F5B"/>
    <w:rsid w:val="00B8181A"/>
    <w:rsid w:val="00B83B6F"/>
    <w:rsid w:val="00B83E37"/>
    <w:rsid w:val="00B86552"/>
    <w:rsid w:val="00B91872"/>
    <w:rsid w:val="00B96C93"/>
    <w:rsid w:val="00BA0279"/>
    <w:rsid w:val="00BA09D9"/>
    <w:rsid w:val="00BA179D"/>
    <w:rsid w:val="00BA1CEF"/>
    <w:rsid w:val="00BA2F90"/>
    <w:rsid w:val="00BA4D93"/>
    <w:rsid w:val="00BB0DE9"/>
    <w:rsid w:val="00BB1244"/>
    <w:rsid w:val="00BB14B6"/>
    <w:rsid w:val="00BB1F74"/>
    <w:rsid w:val="00BB324E"/>
    <w:rsid w:val="00BB3CF1"/>
    <w:rsid w:val="00BC3216"/>
    <w:rsid w:val="00BC3559"/>
    <w:rsid w:val="00BC5A8C"/>
    <w:rsid w:val="00BD0680"/>
    <w:rsid w:val="00BD409C"/>
    <w:rsid w:val="00BD443D"/>
    <w:rsid w:val="00BE0280"/>
    <w:rsid w:val="00BE12D5"/>
    <w:rsid w:val="00BE5123"/>
    <w:rsid w:val="00BF12BA"/>
    <w:rsid w:val="00BF169B"/>
    <w:rsid w:val="00BF1D58"/>
    <w:rsid w:val="00BF49AF"/>
    <w:rsid w:val="00BF7F0E"/>
    <w:rsid w:val="00C00F84"/>
    <w:rsid w:val="00C030B7"/>
    <w:rsid w:val="00C03DAF"/>
    <w:rsid w:val="00C03E22"/>
    <w:rsid w:val="00C0475A"/>
    <w:rsid w:val="00C12013"/>
    <w:rsid w:val="00C14080"/>
    <w:rsid w:val="00C15E5D"/>
    <w:rsid w:val="00C16FAD"/>
    <w:rsid w:val="00C17E2D"/>
    <w:rsid w:val="00C20D5F"/>
    <w:rsid w:val="00C210F5"/>
    <w:rsid w:val="00C31640"/>
    <w:rsid w:val="00C31CC5"/>
    <w:rsid w:val="00C35272"/>
    <w:rsid w:val="00C36D04"/>
    <w:rsid w:val="00C37589"/>
    <w:rsid w:val="00C37C2D"/>
    <w:rsid w:val="00C4101D"/>
    <w:rsid w:val="00C42C15"/>
    <w:rsid w:val="00C4319D"/>
    <w:rsid w:val="00C43D0F"/>
    <w:rsid w:val="00C443EC"/>
    <w:rsid w:val="00C45AC7"/>
    <w:rsid w:val="00C46D74"/>
    <w:rsid w:val="00C50C73"/>
    <w:rsid w:val="00C527A8"/>
    <w:rsid w:val="00C54541"/>
    <w:rsid w:val="00C554AC"/>
    <w:rsid w:val="00C5592B"/>
    <w:rsid w:val="00C571E9"/>
    <w:rsid w:val="00C60037"/>
    <w:rsid w:val="00C60974"/>
    <w:rsid w:val="00C610CC"/>
    <w:rsid w:val="00C616A5"/>
    <w:rsid w:val="00C63664"/>
    <w:rsid w:val="00C6605C"/>
    <w:rsid w:val="00C70E0D"/>
    <w:rsid w:val="00C75FCB"/>
    <w:rsid w:val="00C83752"/>
    <w:rsid w:val="00C83C5B"/>
    <w:rsid w:val="00C85AB5"/>
    <w:rsid w:val="00C910CC"/>
    <w:rsid w:val="00C91139"/>
    <w:rsid w:val="00C925F6"/>
    <w:rsid w:val="00C96156"/>
    <w:rsid w:val="00C96B48"/>
    <w:rsid w:val="00C97C4A"/>
    <w:rsid w:val="00CA12B1"/>
    <w:rsid w:val="00CA1517"/>
    <w:rsid w:val="00CA169D"/>
    <w:rsid w:val="00CA2129"/>
    <w:rsid w:val="00CA64AD"/>
    <w:rsid w:val="00CB0296"/>
    <w:rsid w:val="00CB0A6E"/>
    <w:rsid w:val="00CB0E70"/>
    <w:rsid w:val="00CB3620"/>
    <w:rsid w:val="00CB3664"/>
    <w:rsid w:val="00CB3711"/>
    <w:rsid w:val="00CB3EF2"/>
    <w:rsid w:val="00CB59EF"/>
    <w:rsid w:val="00CB5F0B"/>
    <w:rsid w:val="00CB6A97"/>
    <w:rsid w:val="00CB6F7A"/>
    <w:rsid w:val="00CB7478"/>
    <w:rsid w:val="00CC0466"/>
    <w:rsid w:val="00CC17CB"/>
    <w:rsid w:val="00CC1CC1"/>
    <w:rsid w:val="00CC6581"/>
    <w:rsid w:val="00CD4AAF"/>
    <w:rsid w:val="00CD4F7F"/>
    <w:rsid w:val="00CD67ED"/>
    <w:rsid w:val="00CD6D72"/>
    <w:rsid w:val="00CE0929"/>
    <w:rsid w:val="00CE10A4"/>
    <w:rsid w:val="00CE2DF0"/>
    <w:rsid w:val="00CE3553"/>
    <w:rsid w:val="00CE4951"/>
    <w:rsid w:val="00CF0C28"/>
    <w:rsid w:val="00CF5461"/>
    <w:rsid w:val="00D02C3F"/>
    <w:rsid w:val="00D041F2"/>
    <w:rsid w:val="00D0454E"/>
    <w:rsid w:val="00D07080"/>
    <w:rsid w:val="00D07EF3"/>
    <w:rsid w:val="00D10D0F"/>
    <w:rsid w:val="00D119B2"/>
    <w:rsid w:val="00D11ABA"/>
    <w:rsid w:val="00D12032"/>
    <w:rsid w:val="00D137B8"/>
    <w:rsid w:val="00D14258"/>
    <w:rsid w:val="00D1714C"/>
    <w:rsid w:val="00D21749"/>
    <w:rsid w:val="00D22383"/>
    <w:rsid w:val="00D234A9"/>
    <w:rsid w:val="00D24033"/>
    <w:rsid w:val="00D24FA1"/>
    <w:rsid w:val="00D277E8"/>
    <w:rsid w:val="00D323E3"/>
    <w:rsid w:val="00D33BA5"/>
    <w:rsid w:val="00D357C0"/>
    <w:rsid w:val="00D446C1"/>
    <w:rsid w:val="00D4545F"/>
    <w:rsid w:val="00D46F9A"/>
    <w:rsid w:val="00D51C0B"/>
    <w:rsid w:val="00D52F08"/>
    <w:rsid w:val="00D53282"/>
    <w:rsid w:val="00D53A57"/>
    <w:rsid w:val="00D53CED"/>
    <w:rsid w:val="00D55A9D"/>
    <w:rsid w:val="00D57120"/>
    <w:rsid w:val="00D63963"/>
    <w:rsid w:val="00D6426D"/>
    <w:rsid w:val="00D64D9A"/>
    <w:rsid w:val="00D64E46"/>
    <w:rsid w:val="00D71EAA"/>
    <w:rsid w:val="00D72882"/>
    <w:rsid w:val="00D73501"/>
    <w:rsid w:val="00D75F4F"/>
    <w:rsid w:val="00D7796C"/>
    <w:rsid w:val="00D80236"/>
    <w:rsid w:val="00D818DD"/>
    <w:rsid w:val="00D85A93"/>
    <w:rsid w:val="00D923B3"/>
    <w:rsid w:val="00D92ADC"/>
    <w:rsid w:val="00D92B4D"/>
    <w:rsid w:val="00D957D6"/>
    <w:rsid w:val="00DA1FBA"/>
    <w:rsid w:val="00DA2589"/>
    <w:rsid w:val="00DA3216"/>
    <w:rsid w:val="00DA339C"/>
    <w:rsid w:val="00DA7F35"/>
    <w:rsid w:val="00DB34CC"/>
    <w:rsid w:val="00DB41A5"/>
    <w:rsid w:val="00DB5C46"/>
    <w:rsid w:val="00DB5F3E"/>
    <w:rsid w:val="00DC0851"/>
    <w:rsid w:val="00DC0B94"/>
    <w:rsid w:val="00DC7026"/>
    <w:rsid w:val="00DC7FFD"/>
    <w:rsid w:val="00DD2077"/>
    <w:rsid w:val="00DD299C"/>
    <w:rsid w:val="00DD35C9"/>
    <w:rsid w:val="00DD369A"/>
    <w:rsid w:val="00DD465E"/>
    <w:rsid w:val="00DD5717"/>
    <w:rsid w:val="00DD5F88"/>
    <w:rsid w:val="00DD7DAC"/>
    <w:rsid w:val="00DE1297"/>
    <w:rsid w:val="00DE1C6C"/>
    <w:rsid w:val="00DE2F4B"/>
    <w:rsid w:val="00DE3242"/>
    <w:rsid w:val="00DF186D"/>
    <w:rsid w:val="00DF1D20"/>
    <w:rsid w:val="00E018E2"/>
    <w:rsid w:val="00E023E7"/>
    <w:rsid w:val="00E06BB3"/>
    <w:rsid w:val="00E06FC5"/>
    <w:rsid w:val="00E129D5"/>
    <w:rsid w:val="00E145D4"/>
    <w:rsid w:val="00E158B1"/>
    <w:rsid w:val="00E16288"/>
    <w:rsid w:val="00E20684"/>
    <w:rsid w:val="00E221A1"/>
    <w:rsid w:val="00E25416"/>
    <w:rsid w:val="00E273EF"/>
    <w:rsid w:val="00E27DEB"/>
    <w:rsid w:val="00E314EB"/>
    <w:rsid w:val="00E32C34"/>
    <w:rsid w:val="00E33E19"/>
    <w:rsid w:val="00E348EF"/>
    <w:rsid w:val="00E37452"/>
    <w:rsid w:val="00E403EE"/>
    <w:rsid w:val="00E44628"/>
    <w:rsid w:val="00E45460"/>
    <w:rsid w:val="00E507AD"/>
    <w:rsid w:val="00E532AF"/>
    <w:rsid w:val="00E54C7B"/>
    <w:rsid w:val="00E60399"/>
    <w:rsid w:val="00E64FAD"/>
    <w:rsid w:val="00E6551E"/>
    <w:rsid w:val="00E71A78"/>
    <w:rsid w:val="00E71F3F"/>
    <w:rsid w:val="00E757A6"/>
    <w:rsid w:val="00E76FA2"/>
    <w:rsid w:val="00E80F7D"/>
    <w:rsid w:val="00E822AA"/>
    <w:rsid w:val="00E82C95"/>
    <w:rsid w:val="00E84876"/>
    <w:rsid w:val="00E8684A"/>
    <w:rsid w:val="00E86D6C"/>
    <w:rsid w:val="00E93FC1"/>
    <w:rsid w:val="00E941F8"/>
    <w:rsid w:val="00E9550B"/>
    <w:rsid w:val="00E96A07"/>
    <w:rsid w:val="00E96D2D"/>
    <w:rsid w:val="00EB0020"/>
    <w:rsid w:val="00EB2E8B"/>
    <w:rsid w:val="00EB41E1"/>
    <w:rsid w:val="00EB4973"/>
    <w:rsid w:val="00EB71E8"/>
    <w:rsid w:val="00EC05BA"/>
    <w:rsid w:val="00EC13FC"/>
    <w:rsid w:val="00EC20EB"/>
    <w:rsid w:val="00EC2771"/>
    <w:rsid w:val="00EC450E"/>
    <w:rsid w:val="00EC5276"/>
    <w:rsid w:val="00ED160E"/>
    <w:rsid w:val="00ED43DE"/>
    <w:rsid w:val="00ED76E2"/>
    <w:rsid w:val="00EE0195"/>
    <w:rsid w:val="00EE0BAA"/>
    <w:rsid w:val="00EE1C61"/>
    <w:rsid w:val="00EE2F50"/>
    <w:rsid w:val="00EE388F"/>
    <w:rsid w:val="00EE3BA9"/>
    <w:rsid w:val="00EE6221"/>
    <w:rsid w:val="00EE6321"/>
    <w:rsid w:val="00EE6AC8"/>
    <w:rsid w:val="00EE6B00"/>
    <w:rsid w:val="00EE7652"/>
    <w:rsid w:val="00EE7F47"/>
    <w:rsid w:val="00EF0A1E"/>
    <w:rsid w:val="00EF0BC8"/>
    <w:rsid w:val="00EF2132"/>
    <w:rsid w:val="00EF2CBC"/>
    <w:rsid w:val="00EF2F42"/>
    <w:rsid w:val="00EF30F8"/>
    <w:rsid w:val="00EF3DE0"/>
    <w:rsid w:val="00EF4AA6"/>
    <w:rsid w:val="00EF7491"/>
    <w:rsid w:val="00EF78EA"/>
    <w:rsid w:val="00F00149"/>
    <w:rsid w:val="00F005AB"/>
    <w:rsid w:val="00F00674"/>
    <w:rsid w:val="00F0735F"/>
    <w:rsid w:val="00F13F0D"/>
    <w:rsid w:val="00F22138"/>
    <w:rsid w:val="00F22550"/>
    <w:rsid w:val="00F269C4"/>
    <w:rsid w:val="00F30D4D"/>
    <w:rsid w:val="00F336B9"/>
    <w:rsid w:val="00F4013C"/>
    <w:rsid w:val="00F420E7"/>
    <w:rsid w:val="00F433BF"/>
    <w:rsid w:val="00F45171"/>
    <w:rsid w:val="00F45D41"/>
    <w:rsid w:val="00F45F79"/>
    <w:rsid w:val="00F46929"/>
    <w:rsid w:val="00F46E15"/>
    <w:rsid w:val="00F4707A"/>
    <w:rsid w:val="00F5498C"/>
    <w:rsid w:val="00F62A4B"/>
    <w:rsid w:val="00F62DDE"/>
    <w:rsid w:val="00F64CBD"/>
    <w:rsid w:val="00F652B7"/>
    <w:rsid w:val="00F67665"/>
    <w:rsid w:val="00F7021F"/>
    <w:rsid w:val="00F8132A"/>
    <w:rsid w:val="00F870CF"/>
    <w:rsid w:val="00F90B0E"/>
    <w:rsid w:val="00F93265"/>
    <w:rsid w:val="00FA1BD5"/>
    <w:rsid w:val="00FA342C"/>
    <w:rsid w:val="00FB2A95"/>
    <w:rsid w:val="00FB5CA0"/>
    <w:rsid w:val="00FB6D83"/>
    <w:rsid w:val="00FC1A61"/>
    <w:rsid w:val="00FC21B0"/>
    <w:rsid w:val="00FC2402"/>
    <w:rsid w:val="00FC286A"/>
    <w:rsid w:val="00FC32C7"/>
    <w:rsid w:val="00FC4A9B"/>
    <w:rsid w:val="00FD1391"/>
    <w:rsid w:val="00FD164A"/>
    <w:rsid w:val="00FD1727"/>
    <w:rsid w:val="00FD3C44"/>
    <w:rsid w:val="00FD53D9"/>
    <w:rsid w:val="00FD6E80"/>
    <w:rsid w:val="00FD7369"/>
    <w:rsid w:val="00FD7D06"/>
    <w:rsid w:val="00FE0F34"/>
    <w:rsid w:val="00FE1A5E"/>
    <w:rsid w:val="00FE2593"/>
    <w:rsid w:val="00FE4DC8"/>
    <w:rsid w:val="00FE5288"/>
    <w:rsid w:val="00FE7144"/>
    <w:rsid w:val="00FE7252"/>
    <w:rsid w:val="00FF126B"/>
    <w:rsid w:val="00FF6635"/>
    <w:rsid w:val="00FF6D4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16737"/>
    <o:shapelayout v:ext="edit">
      <o:idmap v:ext="edit" data="1"/>
    </o:shapelayout>
  </w:shapeDefaults>
  <w:decimalSymbol w:val="."/>
  <w:listSeparator w:val=";"/>
  <w14:docId w14:val="593E8074"/>
  <w15:docId w15:val="{B7EDADBC-A409-49C4-AB77-9D194FE69D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6321"/>
    <w:pPr>
      <w:spacing w:line="480" w:lineRule="auto"/>
      <w:ind w:firstLine="284"/>
    </w:pPr>
    <w:rPr>
      <w:rFonts w:ascii="Times New Roman" w:hAnsi="Times New Roman"/>
      <w:sz w:val="24"/>
    </w:rPr>
  </w:style>
  <w:style w:type="paragraph" w:styleId="Ttulo1">
    <w:name w:val="heading 1"/>
    <w:basedOn w:val="Normal"/>
    <w:next w:val="Normal"/>
    <w:link w:val="Ttulo1Car"/>
    <w:uiPriority w:val="9"/>
    <w:qFormat/>
    <w:rsid w:val="00EE6321"/>
    <w:pPr>
      <w:keepNext/>
      <w:keepLines/>
      <w:spacing w:before="480" w:after="0"/>
      <w:jc w:val="center"/>
      <w:outlineLvl w:val="0"/>
    </w:pPr>
    <w:rPr>
      <w:rFonts w:eastAsiaTheme="majorEastAsia" w:cstheme="majorBidi"/>
      <w:b/>
      <w:bCs/>
      <w:szCs w:val="28"/>
    </w:rPr>
  </w:style>
  <w:style w:type="paragraph" w:styleId="Ttulo2">
    <w:name w:val="heading 2"/>
    <w:basedOn w:val="Normal"/>
    <w:next w:val="Normal"/>
    <w:link w:val="Ttulo2Car"/>
    <w:uiPriority w:val="9"/>
    <w:unhideWhenUsed/>
    <w:qFormat/>
    <w:rsid w:val="00FD3C44"/>
    <w:pPr>
      <w:keepNext/>
      <w:keepLines/>
      <w:spacing w:before="200" w:after="0"/>
      <w:outlineLvl w:val="1"/>
    </w:pPr>
    <w:rPr>
      <w:rFonts w:asciiTheme="majorHAnsi" w:eastAsiaTheme="majorEastAsia" w:hAnsiTheme="majorHAnsi" w:cstheme="majorBidi"/>
      <w:b/>
      <w:bCs/>
      <w:color w:val="6076B4" w:themeColor="accent1"/>
      <w:sz w:val="26"/>
      <w:szCs w:val="26"/>
      <w:lang w:val="es-CO"/>
    </w:rPr>
  </w:style>
  <w:style w:type="paragraph" w:styleId="Ttulo3">
    <w:name w:val="heading 3"/>
    <w:basedOn w:val="Normal"/>
    <w:next w:val="Normal"/>
    <w:link w:val="Ttulo3Car"/>
    <w:uiPriority w:val="9"/>
    <w:unhideWhenUsed/>
    <w:qFormat/>
    <w:rsid w:val="00636C85"/>
    <w:pPr>
      <w:keepNext/>
      <w:keepLines/>
      <w:spacing w:before="200" w:after="0"/>
      <w:outlineLvl w:val="2"/>
    </w:pPr>
    <w:rPr>
      <w:rFonts w:asciiTheme="majorHAnsi" w:eastAsiaTheme="majorEastAsia" w:hAnsiTheme="majorHAnsi" w:cstheme="majorBidi"/>
      <w:b/>
      <w:bCs/>
      <w:color w:val="6076B4"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E6321"/>
    <w:rPr>
      <w:rFonts w:ascii="Times New Roman" w:eastAsiaTheme="majorEastAsia" w:hAnsi="Times New Roman" w:cstheme="majorBidi"/>
      <w:b/>
      <w:bCs/>
      <w:sz w:val="24"/>
      <w:szCs w:val="28"/>
    </w:rPr>
  </w:style>
  <w:style w:type="character" w:customStyle="1" w:styleId="Ttulo2Car">
    <w:name w:val="Título 2 Car"/>
    <w:basedOn w:val="Fuentedeprrafopredeter"/>
    <w:link w:val="Ttulo2"/>
    <w:uiPriority w:val="9"/>
    <w:rsid w:val="00FD3C44"/>
    <w:rPr>
      <w:rFonts w:asciiTheme="majorHAnsi" w:eastAsiaTheme="majorEastAsia" w:hAnsiTheme="majorHAnsi" w:cstheme="majorBidi"/>
      <w:b/>
      <w:bCs/>
      <w:color w:val="6076B4" w:themeColor="accent1"/>
      <w:sz w:val="26"/>
      <w:szCs w:val="26"/>
      <w:lang w:val="es-CO"/>
    </w:rPr>
  </w:style>
  <w:style w:type="character" w:customStyle="1" w:styleId="Ttulo3Car">
    <w:name w:val="Título 3 Car"/>
    <w:basedOn w:val="Fuentedeprrafopredeter"/>
    <w:link w:val="Ttulo3"/>
    <w:uiPriority w:val="9"/>
    <w:rsid w:val="00636C85"/>
    <w:rPr>
      <w:rFonts w:asciiTheme="majorHAnsi" w:eastAsiaTheme="majorEastAsia" w:hAnsiTheme="majorHAnsi" w:cstheme="majorBidi"/>
      <w:b/>
      <w:bCs/>
      <w:color w:val="6076B4" w:themeColor="accent1"/>
    </w:rPr>
  </w:style>
  <w:style w:type="character" w:styleId="Textodelmarcadordeposicin">
    <w:name w:val="Placeholder Text"/>
    <w:basedOn w:val="Fuentedeprrafopredeter"/>
    <w:uiPriority w:val="99"/>
    <w:semiHidden/>
    <w:rsid w:val="00C75FCB"/>
    <w:rPr>
      <w:color w:val="808080"/>
    </w:rPr>
  </w:style>
  <w:style w:type="paragraph" w:styleId="Textodeglobo">
    <w:name w:val="Balloon Text"/>
    <w:basedOn w:val="Normal"/>
    <w:link w:val="TextodegloboCar"/>
    <w:uiPriority w:val="99"/>
    <w:semiHidden/>
    <w:unhideWhenUsed/>
    <w:rsid w:val="00C75FC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75FCB"/>
    <w:rPr>
      <w:rFonts w:ascii="Tahoma" w:hAnsi="Tahoma" w:cs="Tahoma"/>
      <w:sz w:val="16"/>
      <w:szCs w:val="16"/>
    </w:rPr>
  </w:style>
  <w:style w:type="paragraph" w:styleId="Textonotapie">
    <w:name w:val="footnote text"/>
    <w:basedOn w:val="Normal"/>
    <w:link w:val="TextonotapieCar"/>
    <w:uiPriority w:val="99"/>
    <w:semiHidden/>
    <w:unhideWhenUsed/>
    <w:rsid w:val="00C75FC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75FCB"/>
    <w:rPr>
      <w:sz w:val="20"/>
      <w:szCs w:val="20"/>
    </w:rPr>
  </w:style>
  <w:style w:type="character" w:styleId="Refdenotaalpie">
    <w:name w:val="footnote reference"/>
    <w:basedOn w:val="Fuentedeprrafopredeter"/>
    <w:uiPriority w:val="99"/>
    <w:semiHidden/>
    <w:unhideWhenUsed/>
    <w:rsid w:val="00C75FCB"/>
    <w:rPr>
      <w:vertAlign w:val="superscript"/>
    </w:rPr>
  </w:style>
  <w:style w:type="paragraph" w:styleId="Prrafodelista">
    <w:name w:val="List Paragraph"/>
    <w:basedOn w:val="Normal"/>
    <w:uiPriority w:val="34"/>
    <w:qFormat/>
    <w:rsid w:val="00C91139"/>
    <w:pPr>
      <w:ind w:left="720"/>
      <w:contextualSpacing/>
    </w:pPr>
  </w:style>
  <w:style w:type="paragraph" w:styleId="Encabezado">
    <w:name w:val="header"/>
    <w:basedOn w:val="Normal"/>
    <w:link w:val="EncabezadoCar"/>
    <w:uiPriority w:val="99"/>
    <w:unhideWhenUsed/>
    <w:rsid w:val="0038798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8798E"/>
  </w:style>
  <w:style w:type="paragraph" w:styleId="Piedepgina">
    <w:name w:val="footer"/>
    <w:basedOn w:val="Normal"/>
    <w:link w:val="PiedepginaCar"/>
    <w:uiPriority w:val="99"/>
    <w:unhideWhenUsed/>
    <w:rsid w:val="0038798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8798E"/>
  </w:style>
  <w:style w:type="paragraph" w:styleId="Sinespaciado">
    <w:name w:val="No Spacing"/>
    <w:link w:val="SinespaciadoCar"/>
    <w:uiPriority w:val="1"/>
    <w:qFormat/>
    <w:rsid w:val="00AE6A89"/>
    <w:pPr>
      <w:spacing w:after="0" w:line="240" w:lineRule="auto"/>
    </w:pPr>
    <w:rPr>
      <w:rFonts w:eastAsiaTheme="minorEastAsia"/>
      <w:lang w:eastAsia="es-ES"/>
    </w:rPr>
  </w:style>
  <w:style w:type="character" w:customStyle="1" w:styleId="SinespaciadoCar">
    <w:name w:val="Sin espaciado Car"/>
    <w:basedOn w:val="Fuentedeprrafopredeter"/>
    <w:link w:val="Sinespaciado"/>
    <w:uiPriority w:val="1"/>
    <w:rsid w:val="00AE6A89"/>
    <w:rPr>
      <w:rFonts w:eastAsiaTheme="minorEastAsia"/>
      <w:lang w:eastAsia="es-ES"/>
    </w:rPr>
  </w:style>
  <w:style w:type="table" w:styleId="Sombreadoclaro-nfasis2">
    <w:name w:val="Light Shading Accent 2"/>
    <w:basedOn w:val="Tablanormal"/>
    <w:uiPriority w:val="60"/>
    <w:rsid w:val="00493297"/>
    <w:pPr>
      <w:spacing w:after="0" w:line="240" w:lineRule="auto"/>
    </w:pPr>
    <w:rPr>
      <w:color w:val="743D3D" w:themeColor="accent2" w:themeShade="BF"/>
    </w:rPr>
    <w:tblPr>
      <w:tblStyleRowBandSize w:val="1"/>
      <w:tblStyleColBandSize w:val="1"/>
      <w:tblInd w:w="0" w:type="dxa"/>
      <w:tblBorders>
        <w:top w:val="single" w:sz="8" w:space="0" w:color="9C5252" w:themeColor="accent2"/>
        <w:bottom w:val="single" w:sz="8" w:space="0" w:color="9C5252"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C5252" w:themeColor="accent2"/>
          <w:left w:val="nil"/>
          <w:bottom w:val="single" w:sz="8" w:space="0" w:color="9C5252" w:themeColor="accent2"/>
          <w:right w:val="nil"/>
          <w:insideH w:val="nil"/>
          <w:insideV w:val="nil"/>
        </w:tcBorders>
      </w:tcPr>
    </w:tblStylePr>
    <w:tblStylePr w:type="lastRow">
      <w:pPr>
        <w:spacing w:before="0" w:after="0" w:line="240" w:lineRule="auto"/>
      </w:pPr>
      <w:rPr>
        <w:b/>
        <w:bCs/>
      </w:rPr>
      <w:tblPr/>
      <w:tcPr>
        <w:tcBorders>
          <w:top w:val="single" w:sz="8" w:space="0" w:color="9C5252" w:themeColor="accent2"/>
          <w:left w:val="nil"/>
          <w:bottom w:val="single" w:sz="8" w:space="0" w:color="9C5252"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7D2D2" w:themeFill="accent2" w:themeFillTint="3F"/>
      </w:tcPr>
    </w:tblStylePr>
    <w:tblStylePr w:type="band1Horz">
      <w:tblPr/>
      <w:tcPr>
        <w:tcBorders>
          <w:left w:val="nil"/>
          <w:right w:val="nil"/>
          <w:insideH w:val="nil"/>
          <w:insideV w:val="nil"/>
        </w:tcBorders>
        <w:shd w:val="clear" w:color="auto" w:fill="E7D2D2" w:themeFill="accent2" w:themeFillTint="3F"/>
      </w:tcPr>
    </w:tblStylePr>
  </w:style>
  <w:style w:type="table" w:styleId="Listaclara-nfasis2">
    <w:name w:val="Light List Accent 2"/>
    <w:basedOn w:val="Tablanormal"/>
    <w:uiPriority w:val="61"/>
    <w:rsid w:val="0044367F"/>
    <w:pPr>
      <w:spacing w:after="0" w:line="240" w:lineRule="auto"/>
    </w:pPr>
    <w:tblPr>
      <w:tblStyleRowBandSize w:val="1"/>
      <w:tblStyleColBandSize w:val="1"/>
      <w:tblInd w:w="0" w:type="dxa"/>
      <w:tblBorders>
        <w:top w:val="single" w:sz="8" w:space="0" w:color="9C5252" w:themeColor="accent2"/>
        <w:left w:val="single" w:sz="8" w:space="0" w:color="9C5252" w:themeColor="accent2"/>
        <w:bottom w:val="single" w:sz="8" w:space="0" w:color="9C5252" w:themeColor="accent2"/>
        <w:right w:val="single" w:sz="8" w:space="0" w:color="9C5252"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C5252" w:themeFill="accent2"/>
      </w:tcPr>
    </w:tblStylePr>
    <w:tblStylePr w:type="lastRow">
      <w:pPr>
        <w:spacing w:before="0" w:after="0" w:line="240" w:lineRule="auto"/>
      </w:pPr>
      <w:rPr>
        <w:b/>
        <w:bCs/>
      </w:rPr>
      <w:tblPr/>
      <w:tcPr>
        <w:tcBorders>
          <w:top w:val="double" w:sz="6" w:space="0" w:color="9C5252" w:themeColor="accent2"/>
          <w:left w:val="single" w:sz="8" w:space="0" w:color="9C5252" w:themeColor="accent2"/>
          <w:bottom w:val="single" w:sz="8" w:space="0" w:color="9C5252" w:themeColor="accent2"/>
          <w:right w:val="single" w:sz="8" w:space="0" w:color="9C5252" w:themeColor="accent2"/>
        </w:tcBorders>
      </w:tcPr>
    </w:tblStylePr>
    <w:tblStylePr w:type="firstCol">
      <w:rPr>
        <w:b/>
        <w:bCs/>
      </w:rPr>
    </w:tblStylePr>
    <w:tblStylePr w:type="lastCol">
      <w:rPr>
        <w:b/>
        <w:bCs/>
      </w:rPr>
    </w:tblStylePr>
    <w:tblStylePr w:type="band1Vert">
      <w:tblPr/>
      <w:tcPr>
        <w:tcBorders>
          <w:top w:val="single" w:sz="8" w:space="0" w:color="9C5252" w:themeColor="accent2"/>
          <w:left w:val="single" w:sz="8" w:space="0" w:color="9C5252" w:themeColor="accent2"/>
          <w:bottom w:val="single" w:sz="8" w:space="0" w:color="9C5252" w:themeColor="accent2"/>
          <w:right w:val="single" w:sz="8" w:space="0" w:color="9C5252" w:themeColor="accent2"/>
        </w:tcBorders>
      </w:tcPr>
    </w:tblStylePr>
    <w:tblStylePr w:type="band1Horz">
      <w:tblPr/>
      <w:tcPr>
        <w:tcBorders>
          <w:top w:val="single" w:sz="8" w:space="0" w:color="9C5252" w:themeColor="accent2"/>
          <w:left w:val="single" w:sz="8" w:space="0" w:color="9C5252" w:themeColor="accent2"/>
          <w:bottom w:val="single" w:sz="8" w:space="0" w:color="9C5252" w:themeColor="accent2"/>
          <w:right w:val="single" w:sz="8" w:space="0" w:color="9C5252" w:themeColor="accent2"/>
        </w:tcBorders>
      </w:tcPr>
    </w:tblStylePr>
  </w:style>
  <w:style w:type="table" w:styleId="Cuadrculaclara-nfasis2">
    <w:name w:val="Light Grid Accent 2"/>
    <w:basedOn w:val="Tablanormal"/>
    <w:uiPriority w:val="62"/>
    <w:rsid w:val="0044367F"/>
    <w:pPr>
      <w:spacing w:after="0" w:line="240" w:lineRule="auto"/>
    </w:pPr>
    <w:tblPr>
      <w:tblStyleRowBandSize w:val="1"/>
      <w:tblStyleColBandSize w:val="1"/>
      <w:tblInd w:w="0" w:type="dxa"/>
      <w:tblBorders>
        <w:top w:val="single" w:sz="8" w:space="0" w:color="9C5252" w:themeColor="accent2"/>
        <w:left w:val="single" w:sz="8" w:space="0" w:color="9C5252" w:themeColor="accent2"/>
        <w:bottom w:val="single" w:sz="8" w:space="0" w:color="9C5252" w:themeColor="accent2"/>
        <w:right w:val="single" w:sz="8" w:space="0" w:color="9C5252" w:themeColor="accent2"/>
        <w:insideH w:val="single" w:sz="8" w:space="0" w:color="9C5252" w:themeColor="accent2"/>
        <w:insideV w:val="single" w:sz="8" w:space="0" w:color="9C5252"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C5252" w:themeColor="accent2"/>
          <w:left w:val="single" w:sz="8" w:space="0" w:color="9C5252" w:themeColor="accent2"/>
          <w:bottom w:val="single" w:sz="18" w:space="0" w:color="9C5252" w:themeColor="accent2"/>
          <w:right w:val="single" w:sz="8" w:space="0" w:color="9C5252" w:themeColor="accent2"/>
          <w:insideH w:val="nil"/>
          <w:insideV w:val="single" w:sz="8" w:space="0" w:color="9C5252"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C5252" w:themeColor="accent2"/>
          <w:left w:val="single" w:sz="8" w:space="0" w:color="9C5252" w:themeColor="accent2"/>
          <w:bottom w:val="single" w:sz="8" w:space="0" w:color="9C5252" w:themeColor="accent2"/>
          <w:right w:val="single" w:sz="8" w:space="0" w:color="9C5252" w:themeColor="accent2"/>
          <w:insideH w:val="nil"/>
          <w:insideV w:val="single" w:sz="8" w:space="0" w:color="9C5252"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C5252" w:themeColor="accent2"/>
          <w:left w:val="single" w:sz="8" w:space="0" w:color="9C5252" w:themeColor="accent2"/>
          <w:bottom w:val="single" w:sz="8" w:space="0" w:color="9C5252" w:themeColor="accent2"/>
          <w:right w:val="single" w:sz="8" w:space="0" w:color="9C5252" w:themeColor="accent2"/>
        </w:tcBorders>
      </w:tcPr>
    </w:tblStylePr>
    <w:tblStylePr w:type="band1Vert">
      <w:tblPr/>
      <w:tcPr>
        <w:tcBorders>
          <w:top w:val="single" w:sz="8" w:space="0" w:color="9C5252" w:themeColor="accent2"/>
          <w:left w:val="single" w:sz="8" w:space="0" w:color="9C5252" w:themeColor="accent2"/>
          <w:bottom w:val="single" w:sz="8" w:space="0" w:color="9C5252" w:themeColor="accent2"/>
          <w:right w:val="single" w:sz="8" w:space="0" w:color="9C5252" w:themeColor="accent2"/>
        </w:tcBorders>
        <w:shd w:val="clear" w:color="auto" w:fill="E7D2D2" w:themeFill="accent2" w:themeFillTint="3F"/>
      </w:tcPr>
    </w:tblStylePr>
    <w:tblStylePr w:type="band1Horz">
      <w:tblPr/>
      <w:tcPr>
        <w:tcBorders>
          <w:top w:val="single" w:sz="8" w:space="0" w:color="9C5252" w:themeColor="accent2"/>
          <w:left w:val="single" w:sz="8" w:space="0" w:color="9C5252" w:themeColor="accent2"/>
          <w:bottom w:val="single" w:sz="8" w:space="0" w:color="9C5252" w:themeColor="accent2"/>
          <w:right w:val="single" w:sz="8" w:space="0" w:color="9C5252" w:themeColor="accent2"/>
          <w:insideV w:val="single" w:sz="8" w:space="0" w:color="9C5252" w:themeColor="accent2"/>
        </w:tcBorders>
        <w:shd w:val="clear" w:color="auto" w:fill="E7D2D2" w:themeFill="accent2" w:themeFillTint="3F"/>
      </w:tcPr>
    </w:tblStylePr>
    <w:tblStylePr w:type="band2Horz">
      <w:tblPr/>
      <w:tcPr>
        <w:tcBorders>
          <w:top w:val="single" w:sz="8" w:space="0" w:color="9C5252" w:themeColor="accent2"/>
          <w:left w:val="single" w:sz="8" w:space="0" w:color="9C5252" w:themeColor="accent2"/>
          <w:bottom w:val="single" w:sz="8" w:space="0" w:color="9C5252" w:themeColor="accent2"/>
          <w:right w:val="single" w:sz="8" w:space="0" w:color="9C5252" w:themeColor="accent2"/>
          <w:insideV w:val="single" w:sz="8" w:space="0" w:color="9C5252" w:themeColor="accent2"/>
        </w:tcBorders>
      </w:tcPr>
    </w:tblStylePr>
  </w:style>
  <w:style w:type="paragraph" w:styleId="TtulodeTDC">
    <w:name w:val="TOC Heading"/>
    <w:basedOn w:val="Ttulo1"/>
    <w:next w:val="Normal"/>
    <w:uiPriority w:val="39"/>
    <w:unhideWhenUsed/>
    <w:qFormat/>
    <w:rsid w:val="00BD0680"/>
    <w:pPr>
      <w:outlineLvl w:val="9"/>
    </w:pPr>
    <w:rPr>
      <w:lang w:eastAsia="es-ES"/>
    </w:rPr>
  </w:style>
  <w:style w:type="paragraph" w:styleId="Descripcin">
    <w:name w:val="caption"/>
    <w:basedOn w:val="Normal"/>
    <w:next w:val="Normal"/>
    <w:uiPriority w:val="35"/>
    <w:unhideWhenUsed/>
    <w:qFormat/>
    <w:rsid w:val="00792C50"/>
    <w:pPr>
      <w:spacing w:line="240" w:lineRule="auto"/>
    </w:pPr>
    <w:rPr>
      <w:b/>
      <w:bCs/>
      <w:color w:val="6076B4" w:themeColor="accent1"/>
      <w:sz w:val="18"/>
      <w:szCs w:val="18"/>
    </w:rPr>
  </w:style>
  <w:style w:type="paragraph" w:styleId="TDC2">
    <w:name w:val="toc 2"/>
    <w:basedOn w:val="Normal"/>
    <w:next w:val="Normal"/>
    <w:autoRedefine/>
    <w:uiPriority w:val="39"/>
    <w:unhideWhenUsed/>
    <w:qFormat/>
    <w:rsid w:val="00FE7252"/>
    <w:pPr>
      <w:spacing w:after="100"/>
      <w:ind w:left="220"/>
    </w:pPr>
    <w:rPr>
      <w:rFonts w:eastAsiaTheme="minorEastAsia"/>
      <w:lang w:eastAsia="es-ES"/>
    </w:rPr>
  </w:style>
  <w:style w:type="paragraph" w:styleId="TDC1">
    <w:name w:val="toc 1"/>
    <w:basedOn w:val="Normal"/>
    <w:next w:val="Normal"/>
    <w:autoRedefine/>
    <w:uiPriority w:val="39"/>
    <w:unhideWhenUsed/>
    <w:qFormat/>
    <w:rsid w:val="00C54541"/>
    <w:pPr>
      <w:tabs>
        <w:tab w:val="left" w:pos="880"/>
        <w:tab w:val="right" w:leader="dot" w:pos="9429"/>
      </w:tabs>
      <w:spacing w:after="100" w:line="240" w:lineRule="auto"/>
    </w:pPr>
    <w:rPr>
      <w:rFonts w:eastAsiaTheme="minorEastAsia"/>
      <w:lang w:eastAsia="es-ES"/>
    </w:rPr>
  </w:style>
  <w:style w:type="paragraph" w:styleId="TDC3">
    <w:name w:val="toc 3"/>
    <w:basedOn w:val="Normal"/>
    <w:next w:val="Normal"/>
    <w:autoRedefine/>
    <w:uiPriority w:val="39"/>
    <w:unhideWhenUsed/>
    <w:qFormat/>
    <w:rsid w:val="00FE7252"/>
    <w:pPr>
      <w:spacing w:after="100"/>
      <w:ind w:left="440"/>
    </w:pPr>
    <w:rPr>
      <w:rFonts w:eastAsiaTheme="minorEastAsia"/>
      <w:lang w:eastAsia="es-ES"/>
    </w:rPr>
  </w:style>
  <w:style w:type="paragraph" w:customStyle="1" w:styleId="Default">
    <w:name w:val="Default"/>
    <w:rsid w:val="00CB3664"/>
    <w:pPr>
      <w:autoSpaceDE w:val="0"/>
      <w:autoSpaceDN w:val="0"/>
      <w:adjustRightInd w:val="0"/>
      <w:spacing w:after="0" w:line="240" w:lineRule="auto"/>
    </w:pPr>
    <w:rPr>
      <w:rFonts w:ascii="Times New Roman" w:hAnsi="Times New Roman" w:cs="Times New Roman"/>
      <w:color w:val="000000"/>
      <w:sz w:val="24"/>
      <w:szCs w:val="24"/>
    </w:rPr>
  </w:style>
  <w:style w:type="character" w:styleId="Hipervnculo">
    <w:name w:val="Hyperlink"/>
    <w:basedOn w:val="Fuentedeprrafopredeter"/>
    <w:uiPriority w:val="99"/>
    <w:unhideWhenUsed/>
    <w:rsid w:val="000D08A9"/>
    <w:rPr>
      <w:color w:val="3399FF" w:themeColor="hyperlink"/>
      <w:u w:val="single"/>
    </w:rPr>
  </w:style>
  <w:style w:type="character" w:styleId="Hipervnculovisitado">
    <w:name w:val="FollowedHyperlink"/>
    <w:basedOn w:val="Fuentedeprrafopredeter"/>
    <w:uiPriority w:val="99"/>
    <w:semiHidden/>
    <w:unhideWhenUsed/>
    <w:rsid w:val="00691FC0"/>
    <w:rPr>
      <w:color w:val="B2B2B2" w:themeColor="followedHyperlink"/>
      <w:u w:val="single"/>
    </w:rPr>
  </w:style>
  <w:style w:type="character" w:styleId="nfasis">
    <w:name w:val="Emphasis"/>
    <w:basedOn w:val="Fuentedeprrafopredeter"/>
    <w:uiPriority w:val="20"/>
    <w:qFormat/>
    <w:rsid w:val="00CA2129"/>
    <w:rPr>
      <w:b w:val="0"/>
      <w:bCs w:val="0"/>
      <w:i/>
      <w:iCs/>
    </w:rPr>
  </w:style>
  <w:style w:type="paragraph" w:styleId="NormalWeb">
    <w:name w:val="Normal (Web)"/>
    <w:basedOn w:val="Normal"/>
    <w:uiPriority w:val="99"/>
    <w:semiHidden/>
    <w:unhideWhenUsed/>
    <w:rsid w:val="00CA2129"/>
    <w:pPr>
      <w:spacing w:after="240" w:line="240" w:lineRule="auto"/>
    </w:pPr>
    <w:rPr>
      <w:rFonts w:ascii="Helvetica" w:eastAsia="Times New Roman" w:hAnsi="Helvetica" w:cs="Helvetica"/>
      <w:szCs w:val="24"/>
      <w:lang w:eastAsia="es-ES"/>
    </w:rPr>
  </w:style>
  <w:style w:type="character" w:styleId="Textoennegrita">
    <w:name w:val="Strong"/>
    <w:basedOn w:val="Fuentedeprrafopredeter"/>
    <w:uiPriority w:val="22"/>
    <w:qFormat/>
    <w:rsid w:val="008F4CED"/>
    <w:rPr>
      <w:b/>
      <w:bCs/>
    </w:rPr>
  </w:style>
  <w:style w:type="paragraph" w:styleId="Subttulo">
    <w:name w:val="Subtitle"/>
    <w:basedOn w:val="Normal"/>
    <w:next w:val="Normal"/>
    <w:link w:val="SubttuloCar"/>
    <w:uiPriority w:val="11"/>
    <w:qFormat/>
    <w:rsid w:val="008F4CED"/>
    <w:pPr>
      <w:numPr>
        <w:ilvl w:val="1"/>
      </w:numPr>
      <w:spacing w:after="160"/>
      <w:ind w:firstLine="284"/>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8F4CED"/>
    <w:rPr>
      <w:rFonts w:eastAsiaTheme="minorEastAsia"/>
      <w:color w:val="5A5A5A" w:themeColor="text1" w:themeTint="A5"/>
      <w:spacing w:val="15"/>
    </w:rPr>
  </w:style>
  <w:style w:type="paragraph" w:styleId="Bibliografa">
    <w:name w:val="Bibliography"/>
    <w:basedOn w:val="Normal"/>
    <w:next w:val="Normal"/>
    <w:uiPriority w:val="37"/>
    <w:unhideWhenUsed/>
    <w:rsid w:val="00FC32C7"/>
  </w:style>
  <w:style w:type="paragraph" w:styleId="Tabladeilustraciones">
    <w:name w:val="table of figures"/>
    <w:basedOn w:val="Normal"/>
    <w:next w:val="Normal"/>
    <w:uiPriority w:val="99"/>
    <w:unhideWhenUsed/>
    <w:rsid w:val="003964FA"/>
    <w:pPr>
      <w:spacing w:after="0"/>
    </w:pPr>
  </w:style>
  <w:style w:type="table" w:customStyle="1" w:styleId="Tabladecuadrcula4-nfasis51">
    <w:name w:val="Tabla de cuadrícula 4 - Énfasis 51"/>
    <w:basedOn w:val="Tablanormal"/>
    <w:uiPriority w:val="49"/>
    <w:rsid w:val="00252114"/>
    <w:pPr>
      <w:spacing w:after="0" w:line="240" w:lineRule="auto"/>
    </w:pPr>
    <w:rPr>
      <w:lang w:val="es-CO"/>
    </w:rPr>
    <w:tblPr>
      <w:tblStyleRowBandSize w:val="1"/>
      <w:tblStyleColBandSize w:val="1"/>
      <w:tblInd w:w="0" w:type="dxa"/>
      <w:tblBorders>
        <w:top w:val="single" w:sz="4" w:space="0" w:color="AAD957" w:themeColor="accent5" w:themeTint="99"/>
        <w:left w:val="single" w:sz="4" w:space="0" w:color="AAD957" w:themeColor="accent5" w:themeTint="99"/>
        <w:bottom w:val="single" w:sz="4" w:space="0" w:color="AAD957" w:themeColor="accent5" w:themeTint="99"/>
        <w:right w:val="single" w:sz="4" w:space="0" w:color="AAD957" w:themeColor="accent5" w:themeTint="99"/>
        <w:insideH w:val="single" w:sz="4" w:space="0" w:color="AAD957" w:themeColor="accent5" w:themeTint="99"/>
        <w:insideV w:val="single" w:sz="4" w:space="0" w:color="AAD957"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63891F" w:themeColor="accent5"/>
          <w:left w:val="single" w:sz="4" w:space="0" w:color="63891F" w:themeColor="accent5"/>
          <w:bottom w:val="single" w:sz="4" w:space="0" w:color="63891F" w:themeColor="accent5"/>
          <w:right w:val="single" w:sz="4" w:space="0" w:color="63891F" w:themeColor="accent5"/>
          <w:insideH w:val="nil"/>
          <w:insideV w:val="nil"/>
        </w:tcBorders>
        <w:shd w:val="clear" w:color="auto" w:fill="63891F" w:themeFill="accent5"/>
      </w:tcPr>
    </w:tblStylePr>
    <w:tblStylePr w:type="lastRow">
      <w:rPr>
        <w:b/>
        <w:bCs/>
      </w:rPr>
      <w:tblPr/>
      <w:tcPr>
        <w:tcBorders>
          <w:top w:val="double" w:sz="4" w:space="0" w:color="63891F" w:themeColor="accent5"/>
        </w:tcBorders>
      </w:tcPr>
    </w:tblStylePr>
    <w:tblStylePr w:type="firstCol">
      <w:rPr>
        <w:b/>
        <w:bCs/>
      </w:rPr>
    </w:tblStylePr>
    <w:tblStylePr w:type="lastCol">
      <w:rPr>
        <w:b/>
        <w:bCs/>
      </w:rPr>
    </w:tblStylePr>
    <w:tblStylePr w:type="band1Vert">
      <w:tblPr/>
      <w:tcPr>
        <w:shd w:val="clear" w:color="auto" w:fill="E2F2C7" w:themeFill="accent5" w:themeFillTint="33"/>
      </w:tcPr>
    </w:tblStylePr>
    <w:tblStylePr w:type="band1Horz">
      <w:tblPr/>
      <w:tcPr>
        <w:shd w:val="clear" w:color="auto" w:fill="E2F2C7" w:themeFill="accent5" w:themeFillTint="33"/>
      </w:tcPr>
    </w:tblStylePr>
  </w:style>
  <w:style w:type="table" w:customStyle="1" w:styleId="Tabladecuadrcula4-nfasis11">
    <w:name w:val="Tabla de cuadrícula 4 - Énfasis 11"/>
    <w:basedOn w:val="Tablanormal"/>
    <w:uiPriority w:val="49"/>
    <w:rsid w:val="00252114"/>
    <w:pPr>
      <w:spacing w:after="0" w:line="240" w:lineRule="auto"/>
    </w:pPr>
    <w:tblPr>
      <w:tblStyleRowBandSize w:val="1"/>
      <w:tblStyleColBandSize w:val="1"/>
      <w:tblInd w:w="0" w:type="dxa"/>
      <w:tblBorders>
        <w:top w:val="single" w:sz="4" w:space="0" w:color="9FACD2" w:themeColor="accent1" w:themeTint="99"/>
        <w:left w:val="single" w:sz="4" w:space="0" w:color="9FACD2" w:themeColor="accent1" w:themeTint="99"/>
        <w:bottom w:val="single" w:sz="4" w:space="0" w:color="9FACD2" w:themeColor="accent1" w:themeTint="99"/>
        <w:right w:val="single" w:sz="4" w:space="0" w:color="9FACD2" w:themeColor="accent1" w:themeTint="99"/>
        <w:insideH w:val="single" w:sz="4" w:space="0" w:color="9FACD2" w:themeColor="accent1" w:themeTint="99"/>
        <w:insideV w:val="single" w:sz="4" w:space="0" w:color="9FACD2"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6076B4" w:themeColor="accent1"/>
          <w:left w:val="single" w:sz="4" w:space="0" w:color="6076B4" w:themeColor="accent1"/>
          <w:bottom w:val="single" w:sz="4" w:space="0" w:color="6076B4" w:themeColor="accent1"/>
          <w:right w:val="single" w:sz="4" w:space="0" w:color="6076B4" w:themeColor="accent1"/>
          <w:insideH w:val="nil"/>
          <w:insideV w:val="nil"/>
        </w:tcBorders>
        <w:shd w:val="clear" w:color="auto" w:fill="6076B4" w:themeFill="accent1"/>
      </w:tcPr>
    </w:tblStylePr>
    <w:tblStylePr w:type="lastRow">
      <w:rPr>
        <w:b/>
        <w:bCs/>
      </w:rPr>
      <w:tblPr/>
      <w:tcPr>
        <w:tcBorders>
          <w:top w:val="double" w:sz="4" w:space="0" w:color="6076B4" w:themeColor="accent1"/>
        </w:tcBorders>
      </w:tcPr>
    </w:tblStylePr>
    <w:tblStylePr w:type="firstCol">
      <w:rPr>
        <w:b/>
        <w:bCs/>
      </w:rPr>
    </w:tblStylePr>
    <w:tblStylePr w:type="lastCol">
      <w:rPr>
        <w:b/>
        <w:bCs/>
      </w:rPr>
    </w:tblStylePr>
    <w:tblStylePr w:type="band1Vert">
      <w:tblPr/>
      <w:tcPr>
        <w:shd w:val="clear" w:color="auto" w:fill="DFE3F0" w:themeFill="accent1" w:themeFillTint="33"/>
      </w:tcPr>
    </w:tblStylePr>
    <w:tblStylePr w:type="band1Horz">
      <w:tblPr/>
      <w:tcPr>
        <w:shd w:val="clear" w:color="auto" w:fill="DFE3F0" w:themeFill="accent1" w:themeFillTint="33"/>
      </w:tcPr>
    </w:tblStylePr>
  </w:style>
  <w:style w:type="table" w:customStyle="1" w:styleId="Tabladecuadrcula4-nfasis21">
    <w:name w:val="Tabla de cuadrícula 4 - Énfasis 21"/>
    <w:basedOn w:val="Tablanormal"/>
    <w:uiPriority w:val="49"/>
    <w:rsid w:val="00554DA2"/>
    <w:pPr>
      <w:spacing w:after="0" w:line="240" w:lineRule="auto"/>
    </w:pPr>
    <w:rPr>
      <w:lang w:val="es-CO"/>
    </w:rPr>
    <w:tblPr>
      <w:tblStyleRowBandSize w:val="1"/>
      <w:tblStyleColBandSize w:val="1"/>
      <w:tblInd w:w="0" w:type="dxa"/>
      <w:tblBorders>
        <w:top w:val="single" w:sz="4" w:space="0" w:color="C69393" w:themeColor="accent2" w:themeTint="99"/>
        <w:left w:val="single" w:sz="4" w:space="0" w:color="C69393" w:themeColor="accent2" w:themeTint="99"/>
        <w:bottom w:val="single" w:sz="4" w:space="0" w:color="C69393" w:themeColor="accent2" w:themeTint="99"/>
        <w:right w:val="single" w:sz="4" w:space="0" w:color="C69393" w:themeColor="accent2" w:themeTint="99"/>
        <w:insideH w:val="single" w:sz="4" w:space="0" w:color="C69393" w:themeColor="accent2" w:themeTint="99"/>
        <w:insideV w:val="single" w:sz="4" w:space="0" w:color="C6939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C5252" w:themeColor="accent2"/>
          <w:left w:val="single" w:sz="4" w:space="0" w:color="9C5252" w:themeColor="accent2"/>
          <w:bottom w:val="single" w:sz="4" w:space="0" w:color="9C5252" w:themeColor="accent2"/>
          <w:right w:val="single" w:sz="4" w:space="0" w:color="9C5252" w:themeColor="accent2"/>
          <w:insideH w:val="nil"/>
          <w:insideV w:val="nil"/>
        </w:tcBorders>
        <w:shd w:val="clear" w:color="auto" w:fill="9C5252" w:themeFill="accent2"/>
      </w:tcPr>
    </w:tblStylePr>
    <w:tblStylePr w:type="lastRow">
      <w:rPr>
        <w:b/>
        <w:bCs/>
      </w:rPr>
      <w:tblPr/>
      <w:tcPr>
        <w:tcBorders>
          <w:top w:val="double" w:sz="4" w:space="0" w:color="9C5252" w:themeColor="accent2"/>
        </w:tcBorders>
      </w:tcPr>
    </w:tblStylePr>
    <w:tblStylePr w:type="firstCol">
      <w:rPr>
        <w:b/>
        <w:bCs/>
      </w:rPr>
    </w:tblStylePr>
    <w:tblStylePr w:type="lastCol">
      <w:rPr>
        <w:b/>
        <w:bCs/>
      </w:rPr>
    </w:tblStylePr>
    <w:tblStylePr w:type="band1Vert">
      <w:tblPr/>
      <w:tcPr>
        <w:shd w:val="clear" w:color="auto" w:fill="ECDBDB" w:themeFill="accent2" w:themeFillTint="33"/>
      </w:tcPr>
    </w:tblStylePr>
    <w:tblStylePr w:type="band1Horz">
      <w:tblPr/>
      <w:tcPr>
        <w:shd w:val="clear" w:color="auto" w:fill="ECDBDB" w:themeFill="accent2" w:themeFillTint="33"/>
      </w:tcPr>
    </w:tblStylePr>
  </w:style>
  <w:style w:type="table" w:customStyle="1" w:styleId="Tabladelista4-nfasis21">
    <w:name w:val="Tabla de lista 4 - Énfasis 21"/>
    <w:basedOn w:val="Tablanormal"/>
    <w:uiPriority w:val="49"/>
    <w:rsid w:val="00554DA2"/>
    <w:pPr>
      <w:spacing w:after="0" w:line="240" w:lineRule="auto"/>
    </w:pPr>
    <w:rPr>
      <w:lang w:val="es-CO"/>
    </w:rPr>
    <w:tblPr>
      <w:tblStyleRowBandSize w:val="1"/>
      <w:tblStyleColBandSize w:val="1"/>
      <w:tblInd w:w="0" w:type="dxa"/>
      <w:tblBorders>
        <w:top w:val="single" w:sz="4" w:space="0" w:color="C69393" w:themeColor="accent2" w:themeTint="99"/>
        <w:left w:val="single" w:sz="4" w:space="0" w:color="C69393" w:themeColor="accent2" w:themeTint="99"/>
        <w:bottom w:val="single" w:sz="4" w:space="0" w:color="C69393" w:themeColor="accent2" w:themeTint="99"/>
        <w:right w:val="single" w:sz="4" w:space="0" w:color="C69393" w:themeColor="accent2" w:themeTint="99"/>
        <w:insideH w:val="single" w:sz="4" w:space="0" w:color="C6939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C5252" w:themeColor="accent2"/>
          <w:left w:val="single" w:sz="4" w:space="0" w:color="9C5252" w:themeColor="accent2"/>
          <w:bottom w:val="single" w:sz="4" w:space="0" w:color="9C5252" w:themeColor="accent2"/>
          <w:right w:val="single" w:sz="4" w:space="0" w:color="9C5252" w:themeColor="accent2"/>
          <w:insideH w:val="nil"/>
        </w:tcBorders>
        <w:shd w:val="clear" w:color="auto" w:fill="9C5252" w:themeFill="accent2"/>
      </w:tcPr>
    </w:tblStylePr>
    <w:tblStylePr w:type="lastRow">
      <w:rPr>
        <w:b/>
        <w:bCs/>
      </w:rPr>
      <w:tblPr/>
      <w:tcPr>
        <w:tcBorders>
          <w:top w:val="double" w:sz="4" w:space="0" w:color="C69393" w:themeColor="accent2" w:themeTint="99"/>
        </w:tcBorders>
      </w:tcPr>
    </w:tblStylePr>
    <w:tblStylePr w:type="firstCol">
      <w:rPr>
        <w:b/>
        <w:bCs/>
      </w:rPr>
    </w:tblStylePr>
    <w:tblStylePr w:type="lastCol">
      <w:rPr>
        <w:b/>
        <w:bCs/>
      </w:rPr>
    </w:tblStylePr>
    <w:tblStylePr w:type="band1Vert">
      <w:tblPr/>
      <w:tcPr>
        <w:shd w:val="clear" w:color="auto" w:fill="ECDBDB" w:themeFill="accent2" w:themeFillTint="33"/>
      </w:tcPr>
    </w:tblStylePr>
    <w:tblStylePr w:type="band1Horz">
      <w:tblPr/>
      <w:tcPr>
        <w:shd w:val="clear" w:color="auto" w:fill="ECDBDB" w:themeFill="accent2" w:themeFillTint="33"/>
      </w:tcPr>
    </w:tblStylePr>
  </w:style>
  <w:style w:type="table" w:styleId="Cuadrculaclara-nfasis5">
    <w:name w:val="Light Grid Accent 5"/>
    <w:basedOn w:val="Tablanormal"/>
    <w:uiPriority w:val="62"/>
    <w:rsid w:val="00955F90"/>
    <w:pPr>
      <w:spacing w:after="0" w:line="240" w:lineRule="auto"/>
    </w:pPr>
    <w:tblPr>
      <w:tblStyleRowBandSize w:val="1"/>
      <w:tblStyleColBandSize w:val="1"/>
      <w:tblInd w:w="0" w:type="dxa"/>
      <w:tblBorders>
        <w:top w:val="single" w:sz="8" w:space="0" w:color="63891F" w:themeColor="accent5"/>
        <w:left w:val="single" w:sz="8" w:space="0" w:color="63891F" w:themeColor="accent5"/>
        <w:bottom w:val="single" w:sz="8" w:space="0" w:color="63891F" w:themeColor="accent5"/>
        <w:right w:val="single" w:sz="8" w:space="0" w:color="63891F" w:themeColor="accent5"/>
        <w:insideH w:val="single" w:sz="8" w:space="0" w:color="63891F" w:themeColor="accent5"/>
        <w:insideV w:val="single" w:sz="8" w:space="0" w:color="63891F"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63891F" w:themeColor="accent5"/>
          <w:left w:val="single" w:sz="8" w:space="0" w:color="63891F" w:themeColor="accent5"/>
          <w:bottom w:val="single" w:sz="18" w:space="0" w:color="63891F" w:themeColor="accent5"/>
          <w:right w:val="single" w:sz="8" w:space="0" w:color="63891F" w:themeColor="accent5"/>
          <w:insideH w:val="nil"/>
          <w:insideV w:val="single" w:sz="8" w:space="0" w:color="63891F"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63891F" w:themeColor="accent5"/>
          <w:left w:val="single" w:sz="8" w:space="0" w:color="63891F" w:themeColor="accent5"/>
          <w:bottom w:val="single" w:sz="8" w:space="0" w:color="63891F" w:themeColor="accent5"/>
          <w:right w:val="single" w:sz="8" w:space="0" w:color="63891F" w:themeColor="accent5"/>
          <w:insideH w:val="nil"/>
          <w:insideV w:val="single" w:sz="8" w:space="0" w:color="63891F"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63891F" w:themeColor="accent5"/>
          <w:left w:val="single" w:sz="8" w:space="0" w:color="63891F" w:themeColor="accent5"/>
          <w:bottom w:val="single" w:sz="8" w:space="0" w:color="63891F" w:themeColor="accent5"/>
          <w:right w:val="single" w:sz="8" w:space="0" w:color="63891F" w:themeColor="accent5"/>
        </w:tcBorders>
      </w:tcPr>
    </w:tblStylePr>
    <w:tblStylePr w:type="band1Vert">
      <w:tblPr/>
      <w:tcPr>
        <w:tcBorders>
          <w:top w:val="single" w:sz="8" w:space="0" w:color="63891F" w:themeColor="accent5"/>
          <w:left w:val="single" w:sz="8" w:space="0" w:color="63891F" w:themeColor="accent5"/>
          <w:bottom w:val="single" w:sz="8" w:space="0" w:color="63891F" w:themeColor="accent5"/>
          <w:right w:val="single" w:sz="8" w:space="0" w:color="63891F" w:themeColor="accent5"/>
        </w:tcBorders>
        <w:shd w:val="clear" w:color="auto" w:fill="DCEFB9" w:themeFill="accent5" w:themeFillTint="3F"/>
      </w:tcPr>
    </w:tblStylePr>
    <w:tblStylePr w:type="band1Horz">
      <w:tblPr/>
      <w:tcPr>
        <w:tcBorders>
          <w:top w:val="single" w:sz="8" w:space="0" w:color="63891F" w:themeColor="accent5"/>
          <w:left w:val="single" w:sz="8" w:space="0" w:color="63891F" w:themeColor="accent5"/>
          <w:bottom w:val="single" w:sz="8" w:space="0" w:color="63891F" w:themeColor="accent5"/>
          <w:right w:val="single" w:sz="8" w:space="0" w:color="63891F" w:themeColor="accent5"/>
          <w:insideV w:val="single" w:sz="8" w:space="0" w:color="63891F" w:themeColor="accent5"/>
        </w:tcBorders>
        <w:shd w:val="clear" w:color="auto" w:fill="DCEFB9" w:themeFill="accent5" w:themeFillTint="3F"/>
      </w:tcPr>
    </w:tblStylePr>
    <w:tblStylePr w:type="band2Horz">
      <w:tblPr/>
      <w:tcPr>
        <w:tcBorders>
          <w:top w:val="single" w:sz="8" w:space="0" w:color="63891F" w:themeColor="accent5"/>
          <w:left w:val="single" w:sz="8" w:space="0" w:color="63891F" w:themeColor="accent5"/>
          <w:bottom w:val="single" w:sz="8" w:space="0" w:color="63891F" w:themeColor="accent5"/>
          <w:right w:val="single" w:sz="8" w:space="0" w:color="63891F" w:themeColor="accent5"/>
          <w:insideV w:val="single" w:sz="8" w:space="0" w:color="63891F" w:themeColor="accent5"/>
        </w:tcBorders>
      </w:tcPr>
    </w:tblStylePr>
  </w:style>
  <w:style w:type="table" w:styleId="Sombreadomedio1-nfasis5">
    <w:name w:val="Medium Shading 1 Accent 5"/>
    <w:basedOn w:val="Tablanormal"/>
    <w:uiPriority w:val="63"/>
    <w:rsid w:val="00955F90"/>
    <w:pPr>
      <w:spacing w:after="0" w:line="240" w:lineRule="auto"/>
    </w:pPr>
    <w:tblPr>
      <w:tblStyleRowBandSize w:val="1"/>
      <w:tblStyleColBandSize w:val="1"/>
      <w:tblInd w:w="0" w:type="dxa"/>
      <w:tblBorders>
        <w:top w:val="single" w:sz="8" w:space="0" w:color="95CE2F" w:themeColor="accent5" w:themeTint="BF"/>
        <w:left w:val="single" w:sz="8" w:space="0" w:color="95CE2F" w:themeColor="accent5" w:themeTint="BF"/>
        <w:bottom w:val="single" w:sz="8" w:space="0" w:color="95CE2F" w:themeColor="accent5" w:themeTint="BF"/>
        <w:right w:val="single" w:sz="8" w:space="0" w:color="95CE2F" w:themeColor="accent5" w:themeTint="BF"/>
        <w:insideH w:val="single" w:sz="8" w:space="0" w:color="95CE2F"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5CE2F" w:themeColor="accent5" w:themeTint="BF"/>
          <w:left w:val="single" w:sz="8" w:space="0" w:color="95CE2F" w:themeColor="accent5" w:themeTint="BF"/>
          <w:bottom w:val="single" w:sz="8" w:space="0" w:color="95CE2F" w:themeColor="accent5" w:themeTint="BF"/>
          <w:right w:val="single" w:sz="8" w:space="0" w:color="95CE2F" w:themeColor="accent5" w:themeTint="BF"/>
          <w:insideH w:val="nil"/>
          <w:insideV w:val="nil"/>
        </w:tcBorders>
        <w:shd w:val="clear" w:color="auto" w:fill="63891F" w:themeFill="accent5"/>
      </w:tcPr>
    </w:tblStylePr>
    <w:tblStylePr w:type="lastRow">
      <w:pPr>
        <w:spacing w:before="0" w:after="0" w:line="240" w:lineRule="auto"/>
      </w:pPr>
      <w:rPr>
        <w:b/>
        <w:bCs/>
      </w:rPr>
      <w:tblPr/>
      <w:tcPr>
        <w:tcBorders>
          <w:top w:val="double" w:sz="6" w:space="0" w:color="95CE2F" w:themeColor="accent5" w:themeTint="BF"/>
          <w:left w:val="single" w:sz="8" w:space="0" w:color="95CE2F" w:themeColor="accent5" w:themeTint="BF"/>
          <w:bottom w:val="single" w:sz="8" w:space="0" w:color="95CE2F" w:themeColor="accent5" w:themeTint="BF"/>
          <w:right w:val="single" w:sz="8" w:space="0" w:color="95CE2F" w:themeColor="accent5" w:themeTint="BF"/>
          <w:insideH w:val="nil"/>
          <w:insideV w:val="nil"/>
        </w:tcBorders>
      </w:tcPr>
    </w:tblStylePr>
    <w:tblStylePr w:type="firstCol">
      <w:rPr>
        <w:b/>
        <w:bCs/>
      </w:rPr>
    </w:tblStylePr>
    <w:tblStylePr w:type="lastCol">
      <w:rPr>
        <w:b/>
        <w:bCs/>
      </w:rPr>
    </w:tblStylePr>
    <w:tblStylePr w:type="band1Vert">
      <w:tblPr/>
      <w:tcPr>
        <w:shd w:val="clear" w:color="auto" w:fill="DCEFB9" w:themeFill="accent5" w:themeFillTint="3F"/>
      </w:tcPr>
    </w:tblStylePr>
    <w:tblStylePr w:type="band1Horz">
      <w:tblPr/>
      <w:tcPr>
        <w:tcBorders>
          <w:insideH w:val="nil"/>
          <w:insideV w:val="nil"/>
        </w:tcBorders>
        <w:shd w:val="clear" w:color="auto" w:fill="DCEFB9" w:themeFill="accent5" w:themeFillTint="3F"/>
      </w:tcPr>
    </w:tblStylePr>
    <w:tblStylePr w:type="band2Horz">
      <w:tblPr/>
      <w:tcPr>
        <w:tcBorders>
          <w:insideH w:val="nil"/>
          <w:insideV w:val="nil"/>
        </w:tcBorders>
      </w:tcPr>
    </w:tblStylePr>
  </w:style>
  <w:style w:type="table" w:styleId="Sombreadoclaro-nfasis5">
    <w:name w:val="Light Shading Accent 5"/>
    <w:basedOn w:val="Tablanormal"/>
    <w:uiPriority w:val="60"/>
    <w:rsid w:val="00EB71E8"/>
    <w:pPr>
      <w:spacing w:after="0" w:line="240" w:lineRule="auto"/>
    </w:pPr>
    <w:rPr>
      <w:color w:val="496617" w:themeColor="accent5" w:themeShade="BF"/>
    </w:rPr>
    <w:tblPr>
      <w:tblStyleRowBandSize w:val="1"/>
      <w:tblStyleColBandSize w:val="1"/>
      <w:tblInd w:w="0" w:type="dxa"/>
      <w:tblBorders>
        <w:top w:val="single" w:sz="8" w:space="0" w:color="63891F" w:themeColor="accent5"/>
        <w:bottom w:val="single" w:sz="8" w:space="0" w:color="63891F"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63891F" w:themeColor="accent5"/>
          <w:left w:val="nil"/>
          <w:bottom w:val="single" w:sz="8" w:space="0" w:color="63891F" w:themeColor="accent5"/>
          <w:right w:val="nil"/>
          <w:insideH w:val="nil"/>
          <w:insideV w:val="nil"/>
        </w:tcBorders>
      </w:tcPr>
    </w:tblStylePr>
    <w:tblStylePr w:type="lastRow">
      <w:pPr>
        <w:spacing w:before="0" w:after="0" w:line="240" w:lineRule="auto"/>
      </w:pPr>
      <w:rPr>
        <w:b/>
        <w:bCs/>
      </w:rPr>
      <w:tblPr/>
      <w:tcPr>
        <w:tcBorders>
          <w:top w:val="single" w:sz="8" w:space="0" w:color="63891F" w:themeColor="accent5"/>
          <w:left w:val="nil"/>
          <w:bottom w:val="single" w:sz="8" w:space="0" w:color="63891F"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CEFB9" w:themeFill="accent5" w:themeFillTint="3F"/>
      </w:tcPr>
    </w:tblStylePr>
    <w:tblStylePr w:type="band1Horz">
      <w:tblPr/>
      <w:tcPr>
        <w:tcBorders>
          <w:left w:val="nil"/>
          <w:right w:val="nil"/>
          <w:insideH w:val="nil"/>
          <w:insideV w:val="nil"/>
        </w:tcBorders>
        <w:shd w:val="clear" w:color="auto" w:fill="DCEFB9" w:themeFill="accent5" w:themeFillTint="3F"/>
      </w:tcPr>
    </w:tblStylePr>
  </w:style>
  <w:style w:type="table" w:styleId="Tablaconcuadrcula">
    <w:name w:val="Table Grid"/>
    <w:basedOn w:val="Tablanormal"/>
    <w:uiPriority w:val="39"/>
    <w:rsid w:val="00DE129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Cuadrculaclara-nfasis1">
    <w:name w:val="Light Grid Accent 1"/>
    <w:basedOn w:val="Tablanormal"/>
    <w:uiPriority w:val="62"/>
    <w:rsid w:val="00FD3C44"/>
    <w:pPr>
      <w:spacing w:after="0" w:line="240" w:lineRule="auto"/>
    </w:pPr>
    <w:rPr>
      <w:lang w:val="es-CO"/>
    </w:rPr>
    <w:tblPr>
      <w:tblStyleRowBandSize w:val="1"/>
      <w:tblStyleColBandSize w:val="1"/>
      <w:tblInd w:w="0" w:type="dxa"/>
      <w:tblBorders>
        <w:top w:val="single" w:sz="8" w:space="0" w:color="6076B4" w:themeColor="accent1"/>
        <w:left w:val="single" w:sz="8" w:space="0" w:color="6076B4" w:themeColor="accent1"/>
        <w:bottom w:val="single" w:sz="8" w:space="0" w:color="6076B4" w:themeColor="accent1"/>
        <w:right w:val="single" w:sz="8" w:space="0" w:color="6076B4" w:themeColor="accent1"/>
        <w:insideH w:val="single" w:sz="8" w:space="0" w:color="6076B4" w:themeColor="accent1"/>
        <w:insideV w:val="single" w:sz="8" w:space="0" w:color="6076B4"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6076B4" w:themeColor="accent1"/>
          <w:left w:val="single" w:sz="8" w:space="0" w:color="6076B4" w:themeColor="accent1"/>
          <w:bottom w:val="single" w:sz="18" w:space="0" w:color="6076B4" w:themeColor="accent1"/>
          <w:right w:val="single" w:sz="8" w:space="0" w:color="6076B4" w:themeColor="accent1"/>
          <w:insideH w:val="nil"/>
          <w:insideV w:val="single" w:sz="8" w:space="0" w:color="6076B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6076B4" w:themeColor="accent1"/>
          <w:left w:val="single" w:sz="8" w:space="0" w:color="6076B4" w:themeColor="accent1"/>
          <w:bottom w:val="single" w:sz="8" w:space="0" w:color="6076B4" w:themeColor="accent1"/>
          <w:right w:val="single" w:sz="8" w:space="0" w:color="6076B4" w:themeColor="accent1"/>
          <w:insideH w:val="nil"/>
          <w:insideV w:val="single" w:sz="8" w:space="0" w:color="6076B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6076B4" w:themeColor="accent1"/>
          <w:left w:val="single" w:sz="8" w:space="0" w:color="6076B4" w:themeColor="accent1"/>
          <w:bottom w:val="single" w:sz="8" w:space="0" w:color="6076B4" w:themeColor="accent1"/>
          <w:right w:val="single" w:sz="8" w:space="0" w:color="6076B4" w:themeColor="accent1"/>
        </w:tcBorders>
      </w:tcPr>
    </w:tblStylePr>
    <w:tblStylePr w:type="band1Vert">
      <w:tblPr/>
      <w:tcPr>
        <w:tcBorders>
          <w:top w:val="single" w:sz="8" w:space="0" w:color="6076B4" w:themeColor="accent1"/>
          <w:left w:val="single" w:sz="8" w:space="0" w:color="6076B4" w:themeColor="accent1"/>
          <w:bottom w:val="single" w:sz="8" w:space="0" w:color="6076B4" w:themeColor="accent1"/>
          <w:right w:val="single" w:sz="8" w:space="0" w:color="6076B4" w:themeColor="accent1"/>
        </w:tcBorders>
        <w:shd w:val="clear" w:color="auto" w:fill="D7DCEC" w:themeFill="accent1" w:themeFillTint="3F"/>
      </w:tcPr>
    </w:tblStylePr>
    <w:tblStylePr w:type="band1Horz">
      <w:tblPr/>
      <w:tcPr>
        <w:tcBorders>
          <w:top w:val="single" w:sz="8" w:space="0" w:color="6076B4" w:themeColor="accent1"/>
          <w:left w:val="single" w:sz="8" w:space="0" w:color="6076B4" w:themeColor="accent1"/>
          <w:bottom w:val="single" w:sz="8" w:space="0" w:color="6076B4" w:themeColor="accent1"/>
          <w:right w:val="single" w:sz="8" w:space="0" w:color="6076B4" w:themeColor="accent1"/>
          <w:insideV w:val="single" w:sz="8" w:space="0" w:color="6076B4" w:themeColor="accent1"/>
        </w:tcBorders>
        <w:shd w:val="clear" w:color="auto" w:fill="D7DCEC" w:themeFill="accent1" w:themeFillTint="3F"/>
      </w:tcPr>
    </w:tblStylePr>
    <w:tblStylePr w:type="band2Horz">
      <w:tblPr/>
      <w:tcPr>
        <w:tcBorders>
          <w:top w:val="single" w:sz="8" w:space="0" w:color="6076B4" w:themeColor="accent1"/>
          <w:left w:val="single" w:sz="8" w:space="0" w:color="6076B4" w:themeColor="accent1"/>
          <w:bottom w:val="single" w:sz="8" w:space="0" w:color="6076B4" w:themeColor="accent1"/>
          <w:right w:val="single" w:sz="8" w:space="0" w:color="6076B4" w:themeColor="accent1"/>
          <w:insideV w:val="single" w:sz="8" w:space="0" w:color="6076B4" w:themeColor="accent1"/>
        </w:tcBorders>
      </w:tcPr>
    </w:tblStylePr>
  </w:style>
  <w:style w:type="character" w:styleId="Refdecomentario">
    <w:name w:val="annotation reference"/>
    <w:basedOn w:val="Fuentedeprrafopredeter"/>
    <w:uiPriority w:val="99"/>
    <w:semiHidden/>
    <w:unhideWhenUsed/>
    <w:rsid w:val="009A6403"/>
    <w:rPr>
      <w:sz w:val="16"/>
      <w:szCs w:val="16"/>
    </w:rPr>
  </w:style>
  <w:style w:type="paragraph" w:styleId="Textocomentario">
    <w:name w:val="annotation text"/>
    <w:basedOn w:val="Normal"/>
    <w:link w:val="TextocomentarioCar"/>
    <w:uiPriority w:val="99"/>
    <w:semiHidden/>
    <w:unhideWhenUsed/>
    <w:rsid w:val="009A640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A6403"/>
    <w:rPr>
      <w:sz w:val="20"/>
      <w:szCs w:val="20"/>
    </w:rPr>
  </w:style>
  <w:style w:type="paragraph" w:styleId="Asuntodelcomentario">
    <w:name w:val="annotation subject"/>
    <w:basedOn w:val="Textocomentario"/>
    <w:next w:val="Textocomentario"/>
    <w:link w:val="AsuntodelcomentarioCar"/>
    <w:uiPriority w:val="99"/>
    <w:semiHidden/>
    <w:unhideWhenUsed/>
    <w:rsid w:val="009A6403"/>
    <w:rPr>
      <w:b/>
      <w:bCs/>
    </w:rPr>
  </w:style>
  <w:style w:type="character" w:customStyle="1" w:styleId="AsuntodelcomentarioCar">
    <w:name w:val="Asunto del comentario Car"/>
    <w:basedOn w:val="TextocomentarioCar"/>
    <w:link w:val="Asuntodelcomentario"/>
    <w:uiPriority w:val="99"/>
    <w:semiHidden/>
    <w:rsid w:val="009A6403"/>
    <w:rPr>
      <w:b/>
      <w:bCs/>
      <w:sz w:val="20"/>
      <w:szCs w:val="20"/>
    </w:rPr>
  </w:style>
  <w:style w:type="table" w:customStyle="1" w:styleId="Listaclara-nfasis14">
    <w:name w:val="Lista clara - Énfasis 14"/>
    <w:basedOn w:val="Tablanormal"/>
    <w:uiPriority w:val="61"/>
    <w:rsid w:val="00504F97"/>
    <w:pPr>
      <w:spacing w:after="0" w:line="240" w:lineRule="auto"/>
    </w:pPr>
    <w:rPr>
      <w:rFonts w:eastAsiaTheme="minorEastAsia"/>
      <w:lang w:val="es-CO" w:eastAsia="es-CO"/>
    </w:rPr>
    <w:tblPr>
      <w:tblStyleRowBandSize w:val="1"/>
      <w:tblStyleColBandSize w:val="1"/>
      <w:tblInd w:w="0" w:type="dxa"/>
      <w:tblBorders>
        <w:top w:val="single" w:sz="8" w:space="0" w:color="6076B4" w:themeColor="accent1"/>
        <w:left w:val="single" w:sz="8" w:space="0" w:color="6076B4" w:themeColor="accent1"/>
        <w:bottom w:val="single" w:sz="8" w:space="0" w:color="6076B4" w:themeColor="accent1"/>
        <w:right w:val="single" w:sz="8" w:space="0" w:color="6076B4"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6076B4" w:themeFill="accent1"/>
      </w:tcPr>
    </w:tblStylePr>
    <w:tblStylePr w:type="lastRow">
      <w:pPr>
        <w:spacing w:before="0" w:after="0" w:line="240" w:lineRule="auto"/>
      </w:pPr>
      <w:rPr>
        <w:b/>
        <w:bCs/>
      </w:rPr>
      <w:tblPr/>
      <w:tcPr>
        <w:tcBorders>
          <w:top w:val="double" w:sz="6" w:space="0" w:color="6076B4" w:themeColor="accent1"/>
          <w:left w:val="single" w:sz="8" w:space="0" w:color="6076B4" w:themeColor="accent1"/>
          <w:bottom w:val="single" w:sz="8" w:space="0" w:color="6076B4" w:themeColor="accent1"/>
          <w:right w:val="single" w:sz="8" w:space="0" w:color="6076B4" w:themeColor="accent1"/>
        </w:tcBorders>
      </w:tcPr>
    </w:tblStylePr>
    <w:tblStylePr w:type="firstCol">
      <w:rPr>
        <w:b/>
        <w:bCs/>
      </w:rPr>
    </w:tblStylePr>
    <w:tblStylePr w:type="lastCol">
      <w:rPr>
        <w:b/>
        <w:bCs/>
      </w:rPr>
    </w:tblStylePr>
    <w:tblStylePr w:type="band1Vert">
      <w:tblPr/>
      <w:tcPr>
        <w:tcBorders>
          <w:top w:val="single" w:sz="8" w:space="0" w:color="6076B4" w:themeColor="accent1"/>
          <w:left w:val="single" w:sz="8" w:space="0" w:color="6076B4" w:themeColor="accent1"/>
          <w:bottom w:val="single" w:sz="8" w:space="0" w:color="6076B4" w:themeColor="accent1"/>
          <w:right w:val="single" w:sz="8" w:space="0" w:color="6076B4" w:themeColor="accent1"/>
        </w:tcBorders>
      </w:tcPr>
    </w:tblStylePr>
    <w:tblStylePr w:type="band1Horz">
      <w:tblPr/>
      <w:tcPr>
        <w:tcBorders>
          <w:top w:val="single" w:sz="8" w:space="0" w:color="6076B4" w:themeColor="accent1"/>
          <w:left w:val="single" w:sz="8" w:space="0" w:color="6076B4" w:themeColor="accent1"/>
          <w:bottom w:val="single" w:sz="8" w:space="0" w:color="6076B4" w:themeColor="accent1"/>
          <w:right w:val="single" w:sz="8" w:space="0" w:color="6076B4" w:themeColor="accent1"/>
        </w:tcBorders>
      </w:tcPr>
    </w:tblStylePr>
  </w:style>
  <w:style w:type="table" w:customStyle="1" w:styleId="Tabladecuadrcula4-nfasis12">
    <w:name w:val="Tabla de cuadrícula 4 - Énfasis 12"/>
    <w:basedOn w:val="Tablanormal"/>
    <w:uiPriority w:val="49"/>
    <w:rsid w:val="00BB1F74"/>
    <w:pPr>
      <w:spacing w:after="0" w:line="240" w:lineRule="auto"/>
    </w:pPr>
    <w:tblPr>
      <w:tblStyleRowBandSize w:val="1"/>
      <w:tblStyleColBandSize w:val="1"/>
      <w:tblInd w:w="0" w:type="dxa"/>
      <w:tblBorders>
        <w:top w:val="single" w:sz="4" w:space="0" w:color="9FACD2" w:themeColor="accent1" w:themeTint="99"/>
        <w:left w:val="single" w:sz="4" w:space="0" w:color="9FACD2" w:themeColor="accent1" w:themeTint="99"/>
        <w:bottom w:val="single" w:sz="4" w:space="0" w:color="9FACD2" w:themeColor="accent1" w:themeTint="99"/>
        <w:right w:val="single" w:sz="4" w:space="0" w:color="9FACD2" w:themeColor="accent1" w:themeTint="99"/>
        <w:insideH w:val="single" w:sz="4" w:space="0" w:color="9FACD2" w:themeColor="accent1" w:themeTint="99"/>
        <w:insideV w:val="single" w:sz="4" w:space="0" w:color="9FACD2"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6076B4" w:themeColor="accent1"/>
          <w:left w:val="single" w:sz="4" w:space="0" w:color="6076B4" w:themeColor="accent1"/>
          <w:bottom w:val="single" w:sz="4" w:space="0" w:color="6076B4" w:themeColor="accent1"/>
          <w:right w:val="single" w:sz="4" w:space="0" w:color="6076B4" w:themeColor="accent1"/>
          <w:insideH w:val="nil"/>
          <w:insideV w:val="nil"/>
        </w:tcBorders>
        <w:shd w:val="clear" w:color="auto" w:fill="6076B4" w:themeFill="accent1"/>
      </w:tcPr>
    </w:tblStylePr>
    <w:tblStylePr w:type="lastRow">
      <w:rPr>
        <w:b/>
        <w:bCs/>
      </w:rPr>
      <w:tblPr/>
      <w:tcPr>
        <w:tcBorders>
          <w:top w:val="double" w:sz="4" w:space="0" w:color="6076B4" w:themeColor="accent1"/>
        </w:tcBorders>
      </w:tcPr>
    </w:tblStylePr>
    <w:tblStylePr w:type="firstCol">
      <w:rPr>
        <w:b/>
        <w:bCs/>
      </w:rPr>
    </w:tblStylePr>
    <w:tblStylePr w:type="lastCol">
      <w:rPr>
        <w:b/>
        <w:bCs/>
      </w:rPr>
    </w:tblStylePr>
    <w:tblStylePr w:type="band1Vert">
      <w:tblPr/>
      <w:tcPr>
        <w:shd w:val="clear" w:color="auto" w:fill="DFE3F0" w:themeFill="accent1" w:themeFillTint="33"/>
      </w:tcPr>
    </w:tblStylePr>
    <w:tblStylePr w:type="band1Horz">
      <w:tblPr/>
      <w:tcPr>
        <w:shd w:val="clear" w:color="auto" w:fill="DFE3F0" w:themeFill="accent1" w:themeFillTint="33"/>
      </w:tcPr>
    </w:tblStylePr>
  </w:style>
  <w:style w:type="table" w:styleId="Sombreadoclaro-nfasis1">
    <w:name w:val="Light Shading Accent 1"/>
    <w:basedOn w:val="Tablanormal"/>
    <w:uiPriority w:val="60"/>
    <w:rsid w:val="00804E8B"/>
    <w:pPr>
      <w:spacing w:after="0" w:line="240" w:lineRule="auto"/>
    </w:pPr>
    <w:rPr>
      <w:color w:val="42558C" w:themeColor="accent1" w:themeShade="BF"/>
    </w:rPr>
    <w:tblPr>
      <w:tblStyleRowBandSize w:val="1"/>
      <w:tblStyleColBandSize w:val="1"/>
      <w:tblInd w:w="0" w:type="dxa"/>
      <w:tblBorders>
        <w:top w:val="single" w:sz="8" w:space="0" w:color="6076B4" w:themeColor="accent1"/>
        <w:bottom w:val="single" w:sz="8" w:space="0" w:color="6076B4"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6076B4" w:themeColor="accent1"/>
          <w:left w:val="nil"/>
          <w:bottom w:val="single" w:sz="8" w:space="0" w:color="6076B4" w:themeColor="accent1"/>
          <w:right w:val="nil"/>
          <w:insideH w:val="nil"/>
          <w:insideV w:val="nil"/>
        </w:tcBorders>
      </w:tcPr>
    </w:tblStylePr>
    <w:tblStylePr w:type="lastRow">
      <w:pPr>
        <w:spacing w:before="0" w:after="0" w:line="240" w:lineRule="auto"/>
      </w:pPr>
      <w:rPr>
        <w:b/>
        <w:bCs/>
      </w:rPr>
      <w:tblPr/>
      <w:tcPr>
        <w:tcBorders>
          <w:top w:val="single" w:sz="8" w:space="0" w:color="6076B4" w:themeColor="accent1"/>
          <w:left w:val="nil"/>
          <w:bottom w:val="single" w:sz="8" w:space="0" w:color="6076B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7DCEC" w:themeFill="accent1" w:themeFillTint="3F"/>
      </w:tcPr>
    </w:tblStylePr>
    <w:tblStylePr w:type="band1Horz">
      <w:tblPr/>
      <w:tcPr>
        <w:tcBorders>
          <w:left w:val="nil"/>
          <w:right w:val="nil"/>
          <w:insideH w:val="nil"/>
          <w:insideV w:val="nil"/>
        </w:tcBorders>
        <w:shd w:val="clear" w:color="auto" w:fill="D7DCEC" w:themeFill="accent1" w:themeFillTint="3F"/>
      </w:tcPr>
    </w:tblStylePr>
  </w:style>
  <w:style w:type="character" w:customStyle="1" w:styleId="apple-converted-space">
    <w:name w:val="apple-converted-space"/>
    <w:basedOn w:val="Fuentedeprrafopredeter"/>
    <w:rsid w:val="00CB7478"/>
  </w:style>
  <w:style w:type="character" w:styleId="Nmerodepgina">
    <w:name w:val="page number"/>
    <w:basedOn w:val="Fuentedeprrafopredeter"/>
    <w:uiPriority w:val="99"/>
    <w:rsid w:val="00634487"/>
    <w:rPr>
      <w:rFonts w:cs="Times New Roman"/>
    </w:rPr>
  </w:style>
  <w:style w:type="table" w:customStyle="1" w:styleId="Tabladecuadrcula1clara-nfasis31">
    <w:name w:val="Tabla de cuadrícula 1 clara - Énfasis 31"/>
    <w:basedOn w:val="Tablanormal"/>
    <w:uiPriority w:val="46"/>
    <w:rsid w:val="00F22138"/>
    <w:pPr>
      <w:spacing w:after="0" w:line="240" w:lineRule="auto"/>
    </w:pPr>
    <w:tblPr>
      <w:tblStyleRowBandSize w:val="1"/>
      <w:tblStyleColBandSize w:val="1"/>
      <w:tblInd w:w="0" w:type="dxa"/>
      <w:tblBorders>
        <w:top w:val="single" w:sz="4" w:space="0" w:color="F5CDA6" w:themeColor="accent3" w:themeTint="66"/>
        <w:left w:val="single" w:sz="4" w:space="0" w:color="F5CDA6" w:themeColor="accent3" w:themeTint="66"/>
        <w:bottom w:val="single" w:sz="4" w:space="0" w:color="F5CDA6" w:themeColor="accent3" w:themeTint="66"/>
        <w:right w:val="single" w:sz="4" w:space="0" w:color="F5CDA6" w:themeColor="accent3" w:themeTint="66"/>
        <w:insideH w:val="single" w:sz="4" w:space="0" w:color="F5CDA6" w:themeColor="accent3" w:themeTint="66"/>
        <w:insideV w:val="single" w:sz="4" w:space="0" w:color="F5CDA6" w:themeColor="accent3" w:themeTint="66"/>
      </w:tblBorders>
      <w:tblCellMar>
        <w:top w:w="0" w:type="dxa"/>
        <w:left w:w="108" w:type="dxa"/>
        <w:bottom w:w="0" w:type="dxa"/>
        <w:right w:w="108" w:type="dxa"/>
      </w:tblCellMar>
    </w:tblPr>
    <w:tblStylePr w:type="firstRow">
      <w:rPr>
        <w:b/>
        <w:bCs/>
      </w:rPr>
      <w:tblPr/>
      <w:tcPr>
        <w:tcBorders>
          <w:bottom w:val="single" w:sz="12" w:space="0" w:color="F0B47A" w:themeColor="accent3" w:themeTint="99"/>
        </w:tcBorders>
      </w:tcPr>
    </w:tblStylePr>
    <w:tblStylePr w:type="lastRow">
      <w:rPr>
        <w:b/>
        <w:bCs/>
      </w:rPr>
      <w:tblPr/>
      <w:tcPr>
        <w:tcBorders>
          <w:top w:val="double" w:sz="2" w:space="0" w:color="F0B47A" w:themeColor="accent3" w:themeTint="99"/>
        </w:tcBorders>
      </w:tcPr>
    </w:tblStylePr>
    <w:tblStylePr w:type="firstCol">
      <w:rPr>
        <w:b/>
        <w:bCs/>
      </w:rPr>
    </w:tblStylePr>
    <w:tblStylePr w:type="lastCol">
      <w:rPr>
        <w:b/>
        <w:bCs/>
      </w:rPr>
    </w:tblStylePr>
  </w:style>
  <w:style w:type="table" w:styleId="Tabladecuadrcula4-nfasis1">
    <w:name w:val="Grid Table 4 Accent 1"/>
    <w:basedOn w:val="Tablanormal"/>
    <w:uiPriority w:val="49"/>
    <w:rsid w:val="00DC0B94"/>
    <w:pPr>
      <w:spacing w:after="0" w:line="240" w:lineRule="auto"/>
    </w:pPr>
    <w:tblPr>
      <w:tblStyleRowBandSize w:val="1"/>
      <w:tblStyleColBandSize w:val="1"/>
      <w:tblInd w:w="0" w:type="dxa"/>
      <w:tblBorders>
        <w:top w:val="single" w:sz="4" w:space="0" w:color="9FACD2" w:themeColor="accent1" w:themeTint="99"/>
        <w:left w:val="single" w:sz="4" w:space="0" w:color="9FACD2" w:themeColor="accent1" w:themeTint="99"/>
        <w:bottom w:val="single" w:sz="4" w:space="0" w:color="9FACD2" w:themeColor="accent1" w:themeTint="99"/>
        <w:right w:val="single" w:sz="4" w:space="0" w:color="9FACD2" w:themeColor="accent1" w:themeTint="99"/>
        <w:insideH w:val="single" w:sz="4" w:space="0" w:color="9FACD2" w:themeColor="accent1" w:themeTint="99"/>
        <w:insideV w:val="single" w:sz="4" w:space="0" w:color="9FACD2"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6076B4" w:themeColor="accent1"/>
          <w:left w:val="single" w:sz="4" w:space="0" w:color="6076B4" w:themeColor="accent1"/>
          <w:bottom w:val="single" w:sz="4" w:space="0" w:color="6076B4" w:themeColor="accent1"/>
          <w:right w:val="single" w:sz="4" w:space="0" w:color="6076B4" w:themeColor="accent1"/>
          <w:insideH w:val="nil"/>
          <w:insideV w:val="nil"/>
        </w:tcBorders>
        <w:shd w:val="clear" w:color="auto" w:fill="6076B4" w:themeFill="accent1"/>
      </w:tcPr>
    </w:tblStylePr>
    <w:tblStylePr w:type="lastRow">
      <w:rPr>
        <w:b/>
        <w:bCs/>
      </w:rPr>
      <w:tblPr/>
      <w:tcPr>
        <w:tcBorders>
          <w:top w:val="double" w:sz="4" w:space="0" w:color="6076B4" w:themeColor="accent1"/>
        </w:tcBorders>
      </w:tcPr>
    </w:tblStylePr>
    <w:tblStylePr w:type="firstCol">
      <w:rPr>
        <w:b/>
        <w:bCs/>
      </w:rPr>
    </w:tblStylePr>
    <w:tblStylePr w:type="lastCol">
      <w:rPr>
        <w:b/>
        <w:bCs/>
      </w:rPr>
    </w:tblStylePr>
    <w:tblStylePr w:type="band1Vert">
      <w:tblPr/>
      <w:tcPr>
        <w:shd w:val="clear" w:color="auto" w:fill="DFE3F0" w:themeFill="accent1" w:themeFillTint="33"/>
      </w:tcPr>
    </w:tblStylePr>
    <w:tblStylePr w:type="band1Horz">
      <w:tblPr/>
      <w:tcPr>
        <w:shd w:val="clear" w:color="auto" w:fill="DFE3F0"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687266">
      <w:bodyDiv w:val="1"/>
      <w:marLeft w:val="0"/>
      <w:marRight w:val="0"/>
      <w:marTop w:val="0"/>
      <w:marBottom w:val="0"/>
      <w:divBdr>
        <w:top w:val="none" w:sz="0" w:space="0" w:color="auto"/>
        <w:left w:val="none" w:sz="0" w:space="0" w:color="auto"/>
        <w:bottom w:val="none" w:sz="0" w:space="0" w:color="auto"/>
        <w:right w:val="none" w:sz="0" w:space="0" w:color="auto"/>
      </w:divBdr>
      <w:divsChild>
        <w:div w:id="1131093904">
          <w:marLeft w:val="547"/>
          <w:marRight w:val="0"/>
          <w:marTop w:val="0"/>
          <w:marBottom w:val="0"/>
          <w:divBdr>
            <w:top w:val="none" w:sz="0" w:space="0" w:color="auto"/>
            <w:left w:val="none" w:sz="0" w:space="0" w:color="auto"/>
            <w:bottom w:val="none" w:sz="0" w:space="0" w:color="auto"/>
            <w:right w:val="none" w:sz="0" w:space="0" w:color="auto"/>
          </w:divBdr>
        </w:div>
        <w:div w:id="182014822">
          <w:marLeft w:val="547"/>
          <w:marRight w:val="0"/>
          <w:marTop w:val="0"/>
          <w:marBottom w:val="0"/>
          <w:divBdr>
            <w:top w:val="none" w:sz="0" w:space="0" w:color="auto"/>
            <w:left w:val="none" w:sz="0" w:space="0" w:color="auto"/>
            <w:bottom w:val="none" w:sz="0" w:space="0" w:color="auto"/>
            <w:right w:val="none" w:sz="0" w:space="0" w:color="auto"/>
          </w:divBdr>
        </w:div>
        <w:div w:id="60249124">
          <w:marLeft w:val="547"/>
          <w:marRight w:val="0"/>
          <w:marTop w:val="0"/>
          <w:marBottom w:val="0"/>
          <w:divBdr>
            <w:top w:val="none" w:sz="0" w:space="0" w:color="auto"/>
            <w:left w:val="none" w:sz="0" w:space="0" w:color="auto"/>
            <w:bottom w:val="none" w:sz="0" w:space="0" w:color="auto"/>
            <w:right w:val="none" w:sz="0" w:space="0" w:color="auto"/>
          </w:divBdr>
        </w:div>
      </w:divsChild>
    </w:div>
    <w:div w:id="50732467">
      <w:bodyDiv w:val="1"/>
      <w:marLeft w:val="0"/>
      <w:marRight w:val="0"/>
      <w:marTop w:val="0"/>
      <w:marBottom w:val="0"/>
      <w:divBdr>
        <w:top w:val="none" w:sz="0" w:space="0" w:color="auto"/>
        <w:left w:val="none" w:sz="0" w:space="0" w:color="auto"/>
        <w:bottom w:val="none" w:sz="0" w:space="0" w:color="auto"/>
        <w:right w:val="none" w:sz="0" w:space="0" w:color="auto"/>
      </w:divBdr>
      <w:divsChild>
        <w:div w:id="939991326">
          <w:marLeft w:val="0"/>
          <w:marRight w:val="0"/>
          <w:marTop w:val="0"/>
          <w:marBottom w:val="0"/>
          <w:divBdr>
            <w:top w:val="none" w:sz="0" w:space="0" w:color="auto"/>
            <w:left w:val="none" w:sz="0" w:space="0" w:color="auto"/>
            <w:bottom w:val="none" w:sz="0" w:space="0" w:color="auto"/>
            <w:right w:val="none" w:sz="0" w:space="0" w:color="auto"/>
          </w:divBdr>
          <w:divsChild>
            <w:div w:id="1126698243">
              <w:marLeft w:val="0"/>
              <w:marRight w:val="0"/>
              <w:marTop w:val="0"/>
              <w:marBottom w:val="0"/>
              <w:divBdr>
                <w:top w:val="none" w:sz="0" w:space="0" w:color="auto"/>
                <w:left w:val="none" w:sz="0" w:space="0" w:color="auto"/>
                <w:bottom w:val="none" w:sz="0" w:space="0" w:color="auto"/>
                <w:right w:val="none" w:sz="0" w:space="0" w:color="auto"/>
              </w:divBdr>
              <w:divsChild>
                <w:div w:id="674764329">
                  <w:marLeft w:val="0"/>
                  <w:marRight w:val="0"/>
                  <w:marTop w:val="0"/>
                  <w:marBottom w:val="225"/>
                  <w:divBdr>
                    <w:top w:val="none" w:sz="0" w:space="0" w:color="auto"/>
                    <w:left w:val="none" w:sz="0" w:space="0" w:color="auto"/>
                    <w:bottom w:val="none" w:sz="0" w:space="0" w:color="auto"/>
                    <w:right w:val="none" w:sz="0" w:space="0" w:color="auto"/>
                  </w:divBdr>
                  <w:divsChild>
                    <w:div w:id="603609512">
                      <w:marLeft w:val="0"/>
                      <w:marRight w:val="0"/>
                      <w:marTop w:val="0"/>
                      <w:marBottom w:val="0"/>
                      <w:divBdr>
                        <w:top w:val="none" w:sz="0" w:space="0" w:color="auto"/>
                        <w:left w:val="none" w:sz="0" w:space="0" w:color="auto"/>
                        <w:bottom w:val="none" w:sz="0" w:space="0" w:color="auto"/>
                        <w:right w:val="none" w:sz="0" w:space="0" w:color="auto"/>
                      </w:divBdr>
                      <w:divsChild>
                        <w:div w:id="1372996553">
                          <w:marLeft w:val="0"/>
                          <w:marRight w:val="0"/>
                          <w:marTop w:val="0"/>
                          <w:marBottom w:val="0"/>
                          <w:divBdr>
                            <w:top w:val="none" w:sz="0" w:space="0" w:color="auto"/>
                            <w:left w:val="none" w:sz="0" w:space="0" w:color="auto"/>
                            <w:bottom w:val="none" w:sz="0" w:space="0" w:color="auto"/>
                            <w:right w:val="none" w:sz="0" w:space="0" w:color="auto"/>
                          </w:divBdr>
                          <w:divsChild>
                            <w:div w:id="850334944">
                              <w:marLeft w:val="-6000"/>
                              <w:marRight w:val="0"/>
                              <w:marTop w:val="0"/>
                              <w:marBottom w:val="0"/>
                              <w:divBdr>
                                <w:top w:val="none" w:sz="0" w:space="0" w:color="auto"/>
                                <w:left w:val="none" w:sz="0" w:space="0" w:color="auto"/>
                                <w:bottom w:val="none" w:sz="0" w:space="0" w:color="auto"/>
                                <w:right w:val="none" w:sz="0" w:space="0" w:color="auto"/>
                              </w:divBdr>
                              <w:divsChild>
                                <w:div w:id="1766731320">
                                  <w:marLeft w:val="0"/>
                                  <w:marRight w:val="0"/>
                                  <w:marTop w:val="0"/>
                                  <w:marBottom w:val="0"/>
                                  <w:divBdr>
                                    <w:top w:val="none" w:sz="0" w:space="0" w:color="auto"/>
                                    <w:left w:val="none" w:sz="0" w:space="0" w:color="auto"/>
                                    <w:bottom w:val="none" w:sz="0" w:space="0" w:color="auto"/>
                                    <w:right w:val="none" w:sz="0" w:space="0" w:color="auto"/>
                                  </w:divBdr>
                                  <w:divsChild>
                                    <w:div w:id="1952393281">
                                      <w:marLeft w:val="6000"/>
                                      <w:marRight w:val="0"/>
                                      <w:marTop w:val="0"/>
                                      <w:marBottom w:val="0"/>
                                      <w:divBdr>
                                        <w:top w:val="none" w:sz="0" w:space="0" w:color="auto"/>
                                        <w:left w:val="none" w:sz="0" w:space="0" w:color="auto"/>
                                        <w:bottom w:val="none" w:sz="0" w:space="0" w:color="auto"/>
                                        <w:right w:val="none" w:sz="0" w:space="0" w:color="auto"/>
                                      </w:divBdr>
                                      <w:divsChild>
                                        <w:div w:id="381251768">
                                          <w:marLeft w:val="0"/>
                                          <w:marRight w:val="0"/>
                                          <w:marTop w:val="0"/>
                                          <w:marBottom w:val="0"/>
                                          <w:divBdr>
                                            <w:top w:val="none" w:sz="0" w:space="0" w:color="auto"/>
                                            <w:left w:val="none" w:sz="0" w:space="0" w:color="auto"/>
                                            <w:bottom w:val="none" w:sz="0" w:space="0" w:color="auto"/>
                                            <w:right w:val="none" w:sz="0" w:space="0" w:color="auto"/>
                                          </w:divBdr>
                                          <w:divsChild>
                                            <w:div w:id="1981154225">
                                              <w:marLeft w:val="0"/>
                                              <w:marRight w:val="0"/>
                                              <w:marTop w:val="0"/>
                                              <w:marBottom w:val="0"/>
                                              <w:divBdr>
                                                <w:top w:val="none" w:sz="0" w:space="0" w:color="auto"/>
                                                <w:left w:val="none" w:sz="0" w:space="0" w:color="auto"/>
                                                <w:bottom w:val="none" w:sz="0" w:space="0" w:color="auto"/>
                                                <w:right w:val="none" w:sz="0" w:space="0" w:color="auto"/>
                                              </w:divBdr>
                                              <w:divsChild>
                                                <w:div w:id="1756627050">
                                                  <w:marLeft w:val="10"/>
                                                  <w:marRight w:val="10"/>
                                                  <w:marTop w:val="0"/>
                                                  <w:marBottom w:val="3"/>
                                                  <w:divBdr>
                                                    <w:top w:val="none" w:sz="0" w:space="0" w:color="DDDDDD"/>
                                                    <w:left w:val="none" w:sz="0" w:space="0" w:color="DDDDDD"/>
                                                    <w:bottom w:val="none" w:sz="0" w:space="0" w:color="DDDDDD"/>
                                                    <w:right w:val="none" w:sz="0" w:space="0" w:color="DDDDDD"/>
                                                  </w:divBdr>
                                                  <w:divsChild>
                                                    <w:div w:id="547186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0951791">
      <w:bodyDiv w:val="1"/>
      <w:marLeft w:val="0"/>
      <w:marRight w:val="0"/>
      <w:marTop w:val="0"/>
      <w:marBottom w:val="0"/>
      <w:divBdr>
        <w:top w:val="none" w:sz="0" w:space="0" w:color="auto"/>
        <w:left w:val="none" w:sz="0" w:space="0" w:color="auto"/>
        <w:bottom w:val="none" w:sz="0" w:space="0" w:color="auto"/>
        <w:right w:val="none" w:sz="0" w:space="0" w:color="auto"/>
      </w:divBdr>
    </w:div>
    <w:div w:id="145517312">
      <w:bodyDiv w:val="1"/>
      <w:marLeft w:val="0"/>
      <w:marRight w:val="0"/>
      <w:marTop w:val="0"/>
      <w:marBottom w:val="0"/>
      <w:divBdr>
        <w:top w:val="none" w:sz="0" w:space="0" w:color="auto"/>
        <w:left w:val="none" w:sz="0" w:space="0" w:color="auto"/>
        <w:bottom w:val="none" w:sz="0" w:space="0" w:color="auto"/>
        <w:right w:val="none" w:sz="0" w:space="0" w:color="auto"/>
      </w:divBdr>
    </w:div>
    <w:div w:id="159976315">
      <w:bodyDiv w:val="1"/>
      <w:marLeft w:val="0"/>
      <w:marRight w:val="0"/>
      <w:marTop w:val="0"/>
      <w:marBottom w:val="0"/>
      <w:divBdr>
        <w:top w:val="none" w:sz="0" w:space="0" w:color="auto"/>
        <w:left w:val="none" w:sz="0" w:space="0" w:color="auto"/>
        <w:bottom w:val="none" w:sz="0" w:space="0" w:color="auto"/>
        <w:right w:val="none" w:sz="0" w:space="0" w:color="auto"/>
      </w:divBdr>
      <w:divsChild>
        <w:div w:id="1898855678">
          <w:marLeft w:val="0"/>
          <w:marRight w:val="0"/>
          <w:marTop w:val="0"/>
          <w:marBottom w:val="0"/>
          <w:divBdr>
            <w:top w:val="none" w:sz="0" w:space="0" w:color="auto"/>
            <w:left w:val="none" w:sz="0" w:space="0" w:color="auto"/>
            <w:bottom w:val="none" w:sz="0" w:space="0" w:color="auto"/>
            <w:right w:val="none" w:sz="0" w:space="0" w:color="auto"/>
          </w:divBdr>
          <w:divsChild>
            <w:div w:id="1318416018">
              <w:marLeft w:val="0"/>
              <w:marRight w:val="0"/>
              <w:marTop w:val="0"/>
              <w:marBottom w:val="0"/>
              <w:divBdr>
                <w:top w:val="none" w:sz="0" w:space="0" w:color="auto"/>
                <w:left w:val="none" w:sz="0" w:space="0" w:color="auto"/>
                <w:bottom w:val="none" w:sz="0" w:space="0" w:color="auto"/>
                <w:right w:val="none" w:sz="0" w:space="0" w:color="auto"/>
              </w:divBdr>
              <w:divsChild>
                <w:div w:id="880364798">
                  <w:marLeft w:val="0"/>
                  <w:marRight w:val="0"/>
                  <w:marTop w:val="0"/>
                  <w:marBottom w:val="225"/>
                  <w:divBdr>
                    <w:top w:val="none" w:sz="0" w:space="0" w:color="auto"/>
                    <w:left w:val="none" w:sz="0" w:space="0" w:color="auto"/>
                    <w:bottom w:val="none" w:sz="0" w:space="0" w:color="auto"/>
                    <w:right w:val="none" w:sz="0" w:space="0" w:color="auto"/>
                  </w:divBdr>
                  <w:divsChild>
                    <w:div w:id="1609115575">
                      <w:marLeft w:val="0"/>
                      <w:marRight w:val="0"/>
                      <w:marTop w:val="0"/>
                      <w:marBottom w:val="0"/>
                      <w:divBdr>
                        <w:top w:val="none" w:sz="0" w:space="0" w:color="auto"/>
                        <w:left w:val="none" w:sz="0" w:space="0" w:color="auto"/>
                        <w:bottom w:val="none" w:sz="0" w:space="0" w:color="auto"/>
                        <w:right w:val="none" w:sz="0" w:space="0" w:color="auto"/>
                      </w:divBdr>
                      <w:divsChild>
                        <w:div w:id="124082051">
                          <w:marLeft w:val="0"/>
                          <w:marRight w:val="0"/>
                          <w:marTop w:val="0"/>
                          <w:marBottom w:val="0"/>
                          <w:divBdr>
                            <w:top w:val="none" w:sz="0" w:space="0" w:color="auto"/>
                            <w:left w:val="none" w:sz="0" w:space="0" w:color="auto"/>
                            <w:bottom w:val="none" w:sz="0" w:space="0" w:color="auto"/>
                            <w:right w:val="none" w:sz="0" w:space="0" w:color="auto"/>
                          </w:divBdr>
                          <w:divsChild>
                            <w:div w:id="248512539">
                              <w:marLeft w:val="-6000"/>
                              <w:marRight w:val="0"/>
                              <w:marTop w:val="0"/>
                              <w:marBottom w:val="0"/>
                              <w:divBdr>
                                <w:top w:val="none" w:sz="0" w:space="0" w:color="auto"/>
                                <w:left w:val="none" w:sz="0" w:space="0" w:color="auto"/>
                                <w:bottom w:val="none" w:sz="0" w:space="0" w:color="auto"/>
                                <w:right w:val="none" w:sz="0" w:space="0" w:color="auto"/>
                              </w:divBdr>
                              <w:divsChild>
                                <w:div w:id="903641120">
                                  <w:marLeft w:val="0"/>
                                  <w:marRight w:val="0"/>
                                  <w:marTop w:val="0"/>
                                  <w:marBottom w:val="0"/>
                                  <w:divBdr>
                                    <w:top w:val="none" w:sz="0" w:space="0" w:color="auto"/>
                                    <w:left w:val="none" w:sz="0" w:space="0" w:color="auto"/>
                                    <w:bottom w:val="none" w:sz="0" w:space="0" w:color="auto"/>
                                    <w:right w:val="none" w:sz="0" w:space="0" w:color="auto"/>
                                  </w:divBdr>
                                  <w:divsChild>
                                    <w:div w:id="1950964016">
                                      <w:marLeft w:val="6000"/>
                                      <w:marRight w:val="0"/>
                                      <w:marTop w:val="0"/>
                                      <w:marBottom w:val="0"/>
                                      <w:divBdr>
                                        <w:top w:val="none" w:sz="0" w:space="0" w:color="auto"/>
                                        <w:left w:val="none" w:sz="0" w:space="0" w:color="auto"/>
                                        <w:bottom w:val="none" w:sz="0" w:space="0" w:color="auto"/>
                                        <w:right w:val="none" w:sz="0" w:space="0" w:color="auto"/>
                                      </w:divBdr>
                                      <w:divsChild>
                                        <w:div w:id="1284537416">
                                          <w:marLeft w:val="0"/>
                                          <w:marRight w:val="0"/>
                                          <w:marTop w:val="0"/>
                                          <w:marBottom w:val="0"/>
                                          <w:divBdr>
                                            <w:top w:val="none" w:sz="0" w:space="0" w:color="auto"/>
                                            <w:left w:val="none" w:sz="0" w:space="0" w:color="auto"/>
                                            <w:bottom w:val="none" w:sz="0" w:space="0" w:color="auto"/>
                                            <w:right w:val="none" w:sz="0" w:space="0" w:color="auto"/>
                                          </w:divBdr>
                                          <w:divsChild>
                                            <w:div w:id="1277830826">
                                              <w:marLeft w:val="0"/>
                                              <w:marRight w:val="0"/>
                                              <w:marTop w:val="0"/>
                                              <w:marBottom w:val="0"/>
                                              <w:divBdr>
                                                <w:top w:val="none" w:sz="0" w:space="0" w:color="auto"/>
                                                <w:left w:val="none" w:sz="0" w:space="0" w:color="auto"/>
                                                <w:bottom w:val="none" w:sz="0" w:space="0" w:color="auto"/>
                                                <w:right w:val="none" w:sz="0" w:space="0" w:color="auto"/>
                                              </w:divBdr>
                                              <w:divsChild>
                                                <w:div w:id="433747631">
                                                  <w:marLeft w:val="10"/>
                                                  <w:marRight w:val="10"/>
                                                  <w:marTop w:val="0"/>
                                                  <w:marBottom w:val="3"/>
                                                  <w:divBdr>
                                                    <w:top w:val="none" w:sz="0" w:space="0" w:color="DDDDDD"/>
                                                    <w:left w:val="none" w:sz="0" w:space="0" w:color="DDDDDD"/>
                                                    <w:bottom w:val="none" w:sz="0" w:space="0" w:color="DDDDDD"/>
                                                    <w:right w:val="none" w:sz="0" w:space="0" w:color="DDDDDD"/>
                                                  </w:divBdr>
                                                  <w:divsChild>
                                                    <w:div w:id="1962761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27111845">
      <w:bodyDiv w:val="1"/>
      <w:marLeft w:val="0"/>
      <w:marRight w:val="0"/>
      <w:marTop w:val="0"/>
      <w:marBottom w:val="0"/>
      <w:divBdr>
        <w:top w:val="none" w:sz="0" w:space="0" w:color="auto"/>
        <w:left w:val="none" w:sz="0" w:space="0" w:color="auto"/>
        <w:bottom w:val="none" w:sz="0" w:space="0" w:color="auto"/>
        <w:right w:val="none" w:sz="0" w:space="0" w:color="auto"/>
      </w:divBdr>
    </w:div>
    <w:div w:id="259606606">
      <w:bodyDiv w:val="1"/>
      <w:marLeft w:val="0"/>
      <w:marRight w:val="0"/>
      <w:marTop w:val="0"/>
      <w:marBottom w:val="0"/>
      <w:divBdr>
        <w:top w:val="none" w:sz="0" w:space="0" w:color="auto"/>
        <w:left w:val="none" w:sz="0" w:space="0" w:color="auto"/>
        <w:bottom w:val="none" w:sz="0" w:space="0" w:color="auto"/>
        <w:right w:val="none" w:sz="0" w:space="0" w:color="auto"/>
      </w:divBdr>
      <w:divsChild>
        <w:div w:id="1655256922">
          <w:marLeft w:val="547"/>
          <w:marRight w:val="0"/>
          <w:marTop w:val="0"/>
          <w:marBottom w:val="0"/>
          <w:divBdr>
            <w:top w:val="none" w:sz="0" w:space="0" w:color="auto"/>
            <w:left w:val="none" w:sz="0" w:space="0" w:color="auto"/>
            <w:bottom w:val="none" w:sz="0" w:space="0" w:color="auto"/>
            <w:right w:val="none" w:sz="0" w:space="0" w:color="auto"/>
          </w:divBdr>
        </w:div>
      </w:divsChild>
    </w:div>
    <w:div w:id="278146763">
      <w:bodyDiv w:val="1"/>
      <w:marLeft w:val="0"/>
      <w:marRight w:val="0"/>
      <w:marTop w:val="0"/>
      <w:marBottom w:val="0"/>
      <w:divBdr>
        <w:top w:val="none" w:sz="0" w:space="0" w:color="auto"/>
        <w:left w:val="none" w:sz="0" w:space="0" w:color="auto"/>
        <w:bottom w:val="none" w:sz="0" w:space="0" w:color="auto"/>
        <w:right w:val="none" w:sz="0" w:space="0" w:color="auto"/>
      </w:divBdr>
    </w:div>
    <w:div w:id="286661257">
      <w:bodyDiv w:val="1"/>
      <w:marLeft w:val="0"/>
      <w:marRight w:val="0"/>
      <w:marTop w:val="0"/>
      <w:marBottom w:val="0"/>
      <w:divBdr>
        <w:top w:val="none" w:sz="0" w:space="0" w:color="auto"/>
        <w:left w:val="none" w:sz="0" w:space="0" w:color="auto"/>
        <w:bottom w:val="none" w:sz="0" w:space="0" w:color="auto"/>
        <w:right w:val="none" w:sz="0" w:space="0" w:color="auto"/>
      </w:divBdr>
      <w:divsChild>
        <w:div w:id="656228911">
          <w:marLeft w:val="547"/>
          <w:marRight w:val="0"/>
          <w:marTop w:val="0"/>
          <w:marBottom w:val="0"/>
          <w:divBdr>
            <w:top w:val="none" w:sz="0" w:space="0" w:color="auto"/>
            <w:left w:val="none" w:sz="0" w:space="0" w:color="auto"/>
            <w:bottom w:val="none" w:sz="0" w:space="0" w:color="auto"/>
            <w:right w:val="none" w:sz="0" w:space="0" w:color="auto"/>
          </w:divBdr>
        </w:div>
      </w:divsChild>
    </w:div>
    <w:div w:id="288241758">
      <w:bodyDiv w:val="1"/>
      <w:marLeft w:val="0"/>
      <w:marRight w:val="0"/>
      <w:marTop w:val="0"/>
      <w:marBottom w:val="0"/>
      <w:divBdr>
        <w:top w:val="none" w:sz="0" w:space="0" w:color="auto"/>
        <w:left w:val="none" w:sz="0" w:space="0" w:color="auto"/>
        <w:bottom w:val="none" w:sz="0" w:space="0" w:color="auto"/>
        <w:right w:val="none" w:sz="0" w:space="0" w:color="auto"/>
      </w:divBdr>
      <w:divsChild>
        <w:div w:id="1352495249">
          <w:marLeft w:val="547"/>
          <w:marRight w:val="0"/>
          <w:marTop w:val="0"/>
          <w:marBottom w:val="0"/>
          <w:divBdr>
            <w:top w:val="none" w:sz="0" w:space="0" w:color="auto"/>
            <w:left w:val="none" w:sz="0" w:space="0" w:color="auto"/>
            <w:bottom w:val="none" w:sz="0" w:space="0" w:color="auto"/>
            <w:right w:val="none" w:sz="0" w:space="0" w:color="auto"/>
          </w:divBdr>
        </w:div>
      </w:divsChild>
    </w:div>
    <w:div w:id="310797489">
      <w:bodyDiv w:val="1"/>
      <w:marLeft w:val="0"/>
      <w:marRight w:val="0"/>
      <w:marTop w:val="0"/>
      <w:marBottom w:val="0"/>
      <w:divBdr>
        <w:top w:val="none" w:sz="0" w:space="0" w:color="auto"/>
        <w:left w:val="none" w:sz="0" w:space="0" w:color="auto"/>
        <w:bottom w:val="none" w:sz="0" w:space="0" w:color="auto"/>
        <w:right w:val="none" w:sz="0" w:space="0" w:color="auto"/>
      </w:divBdr>
    </w:div>
    <w:div w:id="352077776">
      <w:bodyDiv w:val="1"/>
      <w:marLeft w:val="0"/>
      <w:marRight w:val="0"/>
      <w:marTop w:val="0"/>
      <w:marBottom w:val="0"/>
      <w:divBdr>
        <w:top w:val="none" w:sz="0" w:space="0" w:color="auto"/>
        <w:left w:val="none" w:sz="0" w:space="0" w:color="auto"/>
        <w:bottom w:val="none" w:sz="0" w:space="0" w:color="auto"/>
        <w:right w:val="none" w:sz="0" w:space="0" w:color="auto"/>
      </w:divBdr>
    </w:div>
    <w:div w:id="360130790">
      <w:bodyDiv w:val="1"/>
      <w:marLeft w:val="0"/>
      <w:marRight w:val="0"/>
      <w:marTop w:val="0"/>
      <w:marBottom w:val="0"/>
      <w:divBdr>
        <w:top w:val="none" w:sz="0" w:space="0" w:color="auto"/>
        <w:left w:val="none" w:sz="0" w:space="0" w:color="auto"/>
        <w:bottom w:val="none" w:sz="0" w:space="0" w:color="auto"/>
        <w:right w:val="none" w:sz="0" w:space="0" w:color="auto"/>
      </w:divBdr>
      <w:divsChild>
        <w:div w:id="904073466">
          <w:marLeft w:val="547"/>
          <w:marRight w:val="0"/>
          <w:marTop w:val="0"/>
          <w:marBottom w:val="0"/>
          <w:divBdr>
            <w:top w:val="none" w:sz="0" w:space="0" w:color="auto"/>
            <w:left w:val="none" w:sz="0" w:space="0" w:color="auto"/>
            <w:bottom w:val="none" w:sz="0" w:space="0" w:color="auto"/>
            <w:right w:val="none" w:sz="0" w:space="0" w:color="auto"/>
          </w:divBdr>
        </w:div>
        <w:div w:id="1748840629">
          <w:marLeft w:val="547"/>
          <w:marRight w:val="0"/>
          <w:marTop w:val="0"/>
          <w:marBottom w:val="0"/>
          <w:divBdr>
            <w:top w:val="none" w:sz="0" w:space="0" w:color="auto"/>
            <w:left w:val="none" w:sz="0" w:space="0" w:color="auto"/>
            <w:bottom w:val="none" w:sz="0" w:space="0" w:color="auto"/>
            <w:right w:val="none" w:sz="0" w:space="0" w:color="auto"/>
          </w:divBdr>
        </w:div>
        <w:div w:id="1561356970">
          <w:marLeft w:val="547"/>
          <w:marRight w:val="0"/>
          <w:marTop w:val="0"/>
          <w:marBottom w:val="0"/>
          <w:divBdr>
            <w:top w:val="none" w:sz="0" w:space="0" w:color="auto"/>
            <w:left w:val="none" w:sz="0" w:space="0" w:color="auto"/>
            <w:bottom w:val="none" w:sz="0" w:space="0" w:color="auto"/>
            <w:right w:val="none" w:sz="0" w:space="0" w:color="auto"/>
          </w:divBdr>
        </w:div>
      </w:divsChild>
    </w:div>
    <w:div w:id="388580633">
      <w:bodyDiv w:val="1"/>
      <w:marLeft w:val="0"/>
      <w:marRight w:val="0"/>
      <w:marTop w:val="0"/>
      <w:marBottom w:val="0"/>
      <w:divBdr>
        <w:top w:val="none" w:sz="0" w:space="0" w:color="auto"/>
        <w:left w:val="none" w:sz="0" w:space="0" w:color="auto"/>
        <w:bottom w:val="none" w:sz="0" w:space="0" w:color="auto"/>
        <w:right w:val="none" w:sz="0" w:space="0" w:color="auto"/>
      </w:divBdr>
      <w:divsChild>
        <w:div w:id="572739457">
          <w:marLeft w:val="547"/>
          <w:marRight w:val="0"/>
          <w:marTop w:val="0"/>
          <w:marBottom w:val="0"/>
          <w:divBdr>
            <w:top w:val="none" w:sz="0" w:space="0" w:color="auto"/>
            <w:left w:val="none" w:sz="0" w:space="0" w:color="auto"/>
            <w:bottom w:val="none" w:sz="0" w:space="0" w:color="auto"/>
            <w:right w:val="none" w:sz="0" w:space="0" w:color="auto"/>
          </w:divBdr>
        </w:div>
      </w:divsChild>
    </w:div>
    <w:div w:id="474297932">
      <w:bodyDiv w:val="1"/>
      <w:marLeft w:val="0"/>
      <w:marRight w:val="0"/>
      <w:marTop w:val="0"/>
      <w:marBottom w:val="0"/>
      <w:divBdr>
        <w:top w:val="none" w:sz="0" w:space="0" w:color="auto"/>
        <w:left w:val="none" w:sz="0" w:space="0" w:color="auto"/>
        <w:bottom w:val="none" w:sz="0" w:space="0" w:color="auto"/>
        <w:right w:val="none" w:sz="0" w:space="0" w:color="auto"/>
      </w:divBdr>
    </w:div>
    <w:div w:id="484592034">
      <w:bodyDiv w:val="1"/>
      <w:marLeft w:val="0"/>
      <w:marRight w:val="0"/>
      <w:marTop w:val="0"/>
      <w:marBottom w:val="0"/>
      <w:divBdr>
        <w:top w:val="none" w:sz="0" w:space="0" w:color="auto"/>
        <w:left w:val="none" w:sz="0" w:space="0" w:color="auto"/>
        <w:bottom w:val="none" w:sz="0" w:space="0" w:color="auto"/>
        <w:right w:val="none" w:sz="0" w:space="0" w:color="auto"/>
      </w:divBdr>
    </w:div>
    <w:div w:id="524177003">
      <w:bodyDiv w:val="1"/>
      <w:marLeft w:val="0"/>
      <w:marRight w:val="0"/>
      <w:marTop w:val="0"/>
      <w:marBottom w:val="0"/>
      <w:divBdr>
        <w:top w:val="none" w:sz="0" w:space="0" w:color="auto"/>
        <w:left w:val="none" w:sz="0" w:space="0" w:color="auto"/>
        <w:bottom w:val="none" w:sz="0" w:space="0" w:color="auto"/>
        <w:right w:val="none" w:sz="0" w:space="0" w:color="auto"/>
      </w:divBdr>
      <w:divsChild>
        <w:div w:id="1716541316">
          <w:marLeft w:val="547"/>
          <w:marRight w:val="0"/>
          <w:marTop w:val="0"/>
          <w:marBottom w:val="0"/>
          <w:divBdr>
            <w:top w:val="none" w:sz="0" w:space="0" w:color="auto"/>
            <w:left w:val="none" w:sz="0" w:space="0" w:color="auto"/>
            <w:bottom w:val="none" w:sz="0" w:space="0" w:color="auto"/>
            <w:right w:val="none" w:sz="0" w:space="0" w:color="auto"/>
          </w:divBdr>
        </w:div>
        <w:div w:id="1564219832">
          <w:marLeft w:val="547"/>
          <w:marRight w:val="0"/>
          <w:marTop w:val="0"/>
          <w:marBottom w:val="0"/>
          <w:divBdr>
            <w:top w:val="none" w:sz="0" w:space="0" w:color="auto"/>
            <w:left w:val="none" w:sz="0" w:space="0" w:color="auto"/>
            <w:bottom w:val="none" w:sz="0" w:space="0" w:color="auto"/>
            <w:right w:val="none" w:sz="0" w:space="0" w:color="auto"/>
          </w:divBdr>
        </w:div>
        <w:div w:id="1527645041">
          <w:marLeft w:val="547"/>
          <w:marRight w:val="0"/>
          <w:marTop w:val="0"/>
          <w:marBottom w:val="0"/>
          <w:divBdr>
            <w:top w:val="none" w:sz="0" w:space="0" w:color="auto"/>
            <w:left w:val="none" w:sz="0" w:space="0" w:color="auto"/>
            <w:bottom w:val="none" w:sz="0" w:space="0" w:color="auto"/>
            <w:right w:val="none" w:sz="0" w:space="0" w:color="auto"/>
          </w:divBdr>
        </w:div>
      </w:divsChild>
    </w:div>
    <w:div w:id="549993906">
      <w:bodyDiv w:val="1"/>
      <w:marLeft w:val="0"/>
      <w:marRight w:val="0"/>
      <w:marTop w:val="0"/>
      <w:marBottom w:val="0"/>
      <w:divBdr>
        <w:top w:val="none" w:sz="0" w:space="0" w:color="auto"/>
        <w:left w:val="none" w:sz="0" w:space="0" w:color="auto"/>
        <w:bottom w:val="none" w:sz="0" w:space="0" w:color="auto"/>
        <w:right w:val="none" w:sz="0" w:space="0" w:color="auto"/>
      </w:divBdr>
    </w:div>
    <w:div w:id="669022263">
      <w:bodyDiv w:val="1"/>
      <w:marLeft w:val="0"/>
      <w:marRight w:val="0"/>
      <w:marTop w:val="0"/>
      <w:marBottom w:val="0"/>
      <w:divBdr>
        <w:top w:val="none" w:sz="0" w:space="0" w:color="auto"/>
        <w:left w:val="none" w:sz="0" w:space="0" w:color="auto"/>
        <w:bottom w:val="none" w:sz="0" w:space="0" w:color="auto"/>
        <w:right w:val="none" w:sz="0" w:space="0" w:color="auto"/>
      </w:divBdr>
    </w:div>
    <w:div w:id="721712665">
      <w:bodyDiv w:val="1"/>
      <w:marLeft w:val="0"/>
      <w:marRight w:val="0"/>
      <w:marTop w:val="0"/>
      <w:marBottom w:val="0"/>
      <w:divBdr>
        <w:top w:val="none" w:sz="0" w:space="0" w:color="auto"/>
        <w:left w:val="none" w:sz="0" w:space="0" w:color="auto"/>
        <w:bottom w:val="none" w:sz="0" w:space="0" w:color="auto"/>
        <w:right w:val="none" w:sz="0" w:space="0" w:color="auto"/>
      </w:divBdr>
    </w:div>
    <w:div w:id="777219768">
      <w:bodyDiv w:val="1"/>
      <w:marLeft w:val="0"/>
      <w:marRight w:val="0"/>
      <w:marTop w:val="0"/>
      <w:marBottom w:val="0"/>
      <w:divBdr>
        <w:top w:val="none" w:sz="0" w:space="0" w:color="auto"/>
        <w:left w:val="none" w:sz="0" w:space="0" w:color="auto"/>
        <w:bottom w:val="none" w:sz="0" w:space="0" w:color="auto"/>
        <w:right w:val="none" w:sz="0" w:space="0" w:color="auto"/>
      </w:divBdr>
    </w:div>
    <w:div w:id="788662608">
      <w:bodyDiv w:val="1"/>
      <w:marLeft w:val="0"/>
      <w:marRight w:val="0"/>
      <w:marTop w:val="0"/>
      <w:marBottom w:val="0"/>
      <w:divBdr>
        <w:top w:val="none" w:sz="0" w:space="0" w:color="auto"/>
        <w:left w:val="none" w:sz="0" w:space="0" w:color="auto"/>
        <w:bottom w:val="none" w:sz="0" w:space="0" w:color="auto"/>
        <w:right w:val="none" w:sz="0" w:space="0" w:color="auto"/>
      </w:divBdr>
    </w:div>
    <w:div w:id="788664623">
      <w:bodyDiv w:val="1"/>
      <w:marLeft w:val="0"/>
      <w:marRight w:val="0"/>
      <w:marTop w:val="0"/>
      <w:marBottom w:val="0"/>
      <w:divBdr>
        <w:top w:val="none" w:sz="0" w:space="0" w:color="auto"/>
        <w:left w:val="none" w:sz="0" w:space="0" w:color="auto"/>
        <w:bottom w:val="none" w:sz="0" w:space="0" w:color="auto"/>
        <w:right w:val="none" w:sz="0" w:space="0" w:color="auto"/>
      </w:divBdr>
    </w:div>
    <w:div w:id="857088612">
      <w:bodyDiv w:val="1"/>
      <w:marLeft w:val="0"/>
      <w:marRight w:val="0"/>
      <w:marTop w:val="0"/>
      <w:marBottom w:val="0"/>
      <w:divBdr>
        <w:top w:val="none" w:sz="0" w:space="0" w:color="auto"/>
        <w:left w:val="none" w:sz="0" w:space="0" w:color="auto"/>
        <w:bottom w:val="none" w:sz="0" w:space="0" w:color="auto"/>
        <w:right w:val="none" w:sz="0" w:space="0" w:color="auto"/>
      </w:divBdr>
    </w:div>
    <w:div w:id="857239550">
      <w:bodyDiv w:val="1"/>
      <w:marLeft w:val="0"/>
      <w:marRight w:val="0"/>
      <w:marTop w:val="0"/>
      <w:marBottom w:val="0"/>
      <w:divBdr>
        <w:top w:val="none" w:sz="0" w:space="0" w:color="auto"/>
        <w:left w:val="none" w:sz="0" w:space="0" w:color="auto"/>
        <w:bottom w:val="none" w:sz="0" w:space="0" w:color="auto"/>
        <w:right w:val="none" w:sz="0" w:space="0" w:color="auto"/>
      </w:divBdr>
    </w:div>
    <w:div w:id="865220484">
      <w:bodyDiv w:val="1"/>
      <w:marLeft w:val="0"/>
      <w:marRight w:val="0"/>
      <w:marTop w:val="0"/>
      <w:marBottom w:val="0"/>
      <w:divBdr>
        <w:top w:val="none" w:sz="0" w:space="0" w:color="auto"/>
        <w:left w:val="none" w:sz="0" w:space="0" w:color="auto"/>
        <w:bottom w:val="none" w:sz="0" w:space="0" w:color="auto"/>
        <w:right w:val="none" w:sz="0" w:space="0" w:color="auto"/>
      </w:divBdr>
      <w:divsChild>
        <w:div w:id="1492942536">
          <w:marLeft w:val="547"/>
          <w:marRight w:val="0"/>
          <w:marTop w:val="0"/>
          <w:marBottom w:val="0"/>
          <w:divBdr>
            <w:top w:val="none" w:sz="0" w:space="0" w:color="auto"/>
            <w:left w:val="none" w:sz="0" w:space="0" w:color="auto"/>
            <w:bottom w:val="none" w:sz="0" w:space="0" w:color="auto"/>
            <w:right w:val="none" w:sz="0" w:space="0" w:color="auto"/>
          </w:divBdr>
        </w:div>
        <w:div w:id="672605233">
          <w:marLeft w:val="547"/>
          <w:marRight w:val="0"/>
          <w:marTop w:val="0"/>
          <w:marBottom w:val="0"/>
          <w:divBdr>
            <w:top w:val="none" w:sz="0" w:space="0" w:color="auto"/>
            <w:left w:val="none" w:sz="0" w:space="0" w:color="auto"/>
            <w:bottom w:val="none" w:sz="0" w:space="0" w:color="auto"/>
            <w:right w:val="none" w:sz="0" w:space="0" w:color="auto"/>
          </w:divBdr>
        </w:div>
        <w:div w:id="502748371">
          <w:marLeft w:val="547"/>
          <w:marRight w:val="0"/>
          <w:marTop w:val="0"/>
          <w:marBottom w:val="0"/>
          <w:divBdr>
            <w:top w:val="none" w:sz="0" w:space="0" w:color="auto"/>
            <w:left w:val="none" w:sz="0" w:space="0" w:color="auto"/>
            <w:bottom w:val="none" w:sz="0" w:space="0" w:color="auto"/>
            <w:right w:val="none" w:sz="0" w:space="0" w:color="auto"/>
          </w:divBdr>
        </w:div>
      </w:divsChild>
    </w:div>
    <w:div w:id="872307570">
      <w:bodyDiv w:val="1"/>
      <w:marLeft w:val="0"/>
      <w:marRight w:val="0"/>
      <w:marTop w:val="0"/>
      <w:marBottom w:val="0"/>
      <w:divBdr>
        <w:top w:val="none" w:sz="0" w:space="0" w:color="auto"/>
        <w:left w:val="none" w:sz="0" w:space="0" w:color="auto"/>
        <w:bottom w:val="none" w:sz="0" w:space="0" w:color="auto"/>
        <w:right w:val="none" w:sz="0" w:space="0" w:color="auto"/>
      </w:divBdr>
    </w:div>
    <w:div w:id="881092976">
      <w:bodyDiv w:val="1"/>
      <w:marLeft w:val="0"/>
      <w:marRight w:val="0"/>
      <w:marTop w:val="0"/>
      <w:marBottom w:val="0"/>
      <w:divBdr>
        <w:top w:val="none" w:sz="0" w:space="0" w:color="auto"/>
        <w:left w:val="none" w:sz="0" w:space="0" w:color="auto"/>
        <w:bottom w:val="none" w:sz="0" w:space="0" w:color="auto"/>
        <w:right w:val="none" w:sz="0" w:space="0" w:color="auto"/>
      </w:divBdr>
    </w:div>
    <w:div w:id="932588925">
      <w:bodyDiv w:val="1"/>
      <w:marLeft w:val="0"/>
      <w:marRight w:val="0"/>
      <w:marTop w:val="0"/>
      <w:marBottom w:val="0"/>
      <w:divBdr>
        <w:top w:val="none" w:sz="0" w:space="0" w:color="auto"/>
        <w:left w:val="none" w:sz="0" w:space="0" w:color="auto"/>
        <w:bottom w:val="none" w:sz="0" w:space="0" w:color="auto"/>
        <w:right w:val="none" w:sz="0" w:space="0" w:color="auto"/>
      </w:divBdr>
    </w:div>
    <w:div w:id="988048368">
      <w:bodyDiv w:val="1"/>
      <w:marLeft w:val="0"/>
      <w:marRight w:val="0"/>
      <w:marTop w:val="0"/>
      <w:marBottom w:val="0"/>
      <w:divBdr>
        <w:top w:val="none" w:sz="0" w:space="0" w:color="auto"/>
        <w:left w:val="none" w:sz="0" w:space="0" w:color="auto"/>
        <w:bottom w:val="none" w:sz="0" w:space="0" w:color="auto"/>
        <w:right w:val="none" w:sz="0" w:space="0" w:color="auto"/>
      </w:divBdr>
    </w:div>
    <w:div w:id="1011103635">
      <w:bodyDiv w:val="1"/>
      <w:marLeft w:val="0"/>
      <w:marRight w:val="0"/>
      <w:marTop w:val="0"/>
      <w:marBottom w:val="0"/>
      <w:divBdr>
        <w:top w:val="none" w:sz="0" w:space="0" w:color="auto"/>
        <w:left w:val="none" w:sz="0" w:space="0" w:color="auto"/>
        <w:bottom w:val="none" w:sz="0" w:space="0" w:color="auto"/>
        <w:right w:val="none" w:sz="0" w:space="0" w:color="auto"/>
      </w:divBdr>
      <w:divsChild>
        <w:div w:id="1685207001">
          <w:marLeft w:val="547"/>
          <w:marRight w:val="0"/>
          <w:marTop w:val="0"/>
          <w:marBottom w:val="0"/>
          <w:divBdr>
            <w:top w:val="none" w:sz="0" w:space="0" w:color="auto"/>
            <w:left w:val="none" w:sz="0" w:space="0" w:color="auto"/>
            <w:bottom w:val="none" w:sz="0" w:space="0" w:color="auto"/>
            <w:right w:val="none" w:sz="0" w:space="0" w:color="auto"/>
          </w:divBdr>
        </w:div>
        <w:div w:id="2021277063">
          <w:marLeft w:val="1166"/>
          <w:marRight w:val="0"/>
          <w:marTop w:val="0"/>
          <w:marBottom w:val="0"/>
          <w:divBdr>
            <w:top w:val="none" w:sz="0" w:space="0" w:color="auto"/>
            <w:left w:val="none" w:sz="0" w:space="0" w:color="auto"/>
            <w:bottom w:val="none" w:sz="0" w:space="0" w:color="auto"/>
            <w:right w:val="none" w:sz="0" w:space="0" w:color="auto"/>
          </w:divBdr>
        </w:div>
        <w:div w:id="1810975353">
          <w:marLeft w:val="1166"/>
          <w:marRight w:val="0"/>
          <w:marTop w:val="0"/>
          <w:marBottom w:val="0"/>
          <w:divBdr>
            <w:top w:val="none" w:sz="0" w:space="0" w:color="auto"/>
            <w:left w:val="none" w:sz="0" w:space="0" w:color="auto"/>
            <w:bottom w:val="none" w:sz="0" w:space="0" w:color="auto"/>
            <w:right w:val="none" w:sz="0" w:space="0" w:color="auto"/>
          </w:divBdr>
        </w:div>
        <w:div w:id="1569724425">
          <w:marLeft w:val="1166"/>
          <w:marRight w:val="0"/>
          <w:marTop w:val="0"/>
          <w:marBottom w:val="0"/>
          <w:divBdr>
            <w:top w:val="none" w:sz="0" w:space="0" w:color="auto"/>
            <w:left w:val="none" w:sz="0" w:space="0" w:color="auto"/>
            <w:bottom w:val="none" w:sz="0" w:space="0" w:color="auto"/>
            <w:right w:val="none" w:sz="0" w:space="0" w:color="auto"/>
          </w:divBdr>
        </w:div>
        <w:div w:id="56557899">
          <w:marLeft w:val="1166"/>
          <w:marRight w:val="0"/>
          <w:marTop w:val="0"/>
          <w:marBottom w:val="0"/>
          <w:divBdr>
            <w:top w:val="none" w:sz="0" w:space="0" w:color="auto"/>
            <w:left w:val="none" w:sz="0" w:space="0" w:color="auto"/>
            <w:bottom w:val="none" w:sz="0" w:space="0" w:color="auto"/>
            <w:right w:val="none" w:sz="0" w:space="0" w:color="auto"/>
          </w:divBdr>
        </w:div>
        <w:div w:id="1762602413">
          <w:marLeft w:val="1166"/>
          <w:marRight w:val="0"/>
          <w:marTop w:val="0"/>
          <w:marBottom w:val="0"/>
          <w:divBdr>
            <w:top w:val="none" w:sz="0" w:space="0" w:color="auto"/>
            <w:left w:val="none" w:sz="0" w:space="0" w:color="auto"/>
            <w:bottom w:val="none" w:sz="0" w:space="0" w:color="auto"/>
            <w:right w:val="none" w:sz="0" w:space="0" w:color="auto"/>
          </w:divBdr>
        </w:div>
        <w:div w:id="1369065141">
          <w:marLeft w:val="1166"/>
          <w:marRight w:val="0"/>
          <w:marTop w:val="0"/>
          <w:marBottom w:val="0"/>
          <w:divBdr>
            <w:top w:val="none" w:sz="0" w:space="0" w:color="auto"/>
            <w:left w:val="none" w:sz="0" w:space="0" w:color="auto"/>
            <w:bottom w:val="none" w:sz="0" w:space="0" w:color="auto"/>
            <w:right w:val="none" w:sz="0" w:space="0" w:color="auto"/>
          </w:divBdr>
        </w:div>
      </w:divsChild>
    </w:div>
    <w:div w:id="1055202950">
      <w:bodyDiv w:val="1"/>
      <w:marLeft w:val="0"/>
      <w:marRight w:val="0"/>
      <w:marTop w:val="0"/>
      <w:marBottom w:val="0"/>
      <w:divBdr>
        <w:top w:val="none" w:sz="0" w:space="0" w:color="auto"/>
        <w:left w:val="none" w:sz="0" w:space="0" w:color="auto"/>
        <w:bottom w:val="none" w:sz="0" w:space="0" w:color="auto"/>
        <w:right w:val="none" w:sz="0" w:space="0" w:color="auto"/>
      </w:divBdr>
      <w:divsChild>
        <w:div w:id="2137870880">
          <w:marLeft w:val="0"/>
          <w:marRight w:val="0"/>
          <w:marTop w:val="0"/>
          <w:marBottom w:val="0"/>
          <w:divBdr>
            <w:top w:val="none" w:sz="0" w:space="0" w:color="auto"/>
            <w:left w:val="none" w:sz="0" w:space="0" w:color="auto"/>
            <w:bottom w:val="none" w:sz="0" w:space="0" w:color="auto"/>
            <w:right w:val="none" w:sz="0" w:space="0" w:color="auto"/>
          </w:divBdr>
          <w:divsChild>
            <w:div w:id="736637392">
              <w:marLeft w:val="0"/>
              <w:marRight w:val="0"/>
              <w:marTop w:val="0"/>
              <w:marBottom w:val="0"/>
              <w:divBdr>
                <w:top w:val="none" w:sz="0" w:space="0" w:color="auto"/>
                <w:left w:val="none" w:sz="0" w:space="0" w:color="auto"/>
                <w:bottom w:val="none" w:sz="0" w:space="0" w:color="auto"/>
                <w:right w:val="none" w:sz="0" w:space="0" w:color="auto"/>
              </w:divBdr>
              <w:divsChild>
                <w:div w:id="700939467">
                  <w:marLeft w:val="0"/>
                  <w:marRight w:val="0"/>
                  <w:marTop w:val="0"/>
                  <w:marBottom w:val="225"/>
                  <w:divBdr>
                    <w:top w:val="none" w:sz="0" w:space="0" w:color="auto"/>
                    <w:left w:val="none" w:sz="0" w:space="0" w:color="auto"/>
                    <w:bottom w:val="none" w:sz="0" w:space="0" w:color="auto"/>
                    <w:right w:val="none" w:sz="0" w:space="0" w:color="auto"/>
                  </w:divBdr>
                  <w:divsChild>
                    <w:div w:id="691686883">
                      <w:marLeft w:val="0"/>
                      <w:marRight w:val="0"/>
                      <w:marTop w:val="0"/>
                      <w:marBottom w:val="0"/>
                      <w:divBdr>
                        <w:top w:val="none" w:sz="0" w:space="0" w:color="auto"/>
                        <w:left w:val="none" w:sz="0" w:space="0" w:color="auto"/>
                        <w:bottom w:val="none" w:sz="0" w:space="0" w:color="auto"/>
                        <w:right w:val="none" w:sz="0" w:space="0" w:color="auto"/>
                      </w:divBdr>
                      <w:divsChild>
                        <w:div w:id="1592010579">
                          <w:marLeft w:val="0"/>
                          <w:marRight w:val="0"/>
                          <w:marTop w:val="0"/>
                          <w:marBottom w:val="0"/>
                          <w:divBdr>
                            <w:top w:val="none" w:sz="0" w:space="0" w:color="auto"/>
                            <w:left w:val="none" w:sz="0" w:space="0" w:color="auto"/>
                            <w:bottom w:val="none" w:sz="0" w:space="0" w:color="auto"/>
                            <w:right w:val="none" w:sz="0" w:space="0" w:color="auto"/>
                          </w:divBdr>
                          <w:divsChild>
                            <w:div w:id="569534070">
                              <w:marLeft w:val="-6000"/>
                              <w:marRight w:val="0"/>
                              <w:marTop w:val="0"/>
                              <w:marBottom w:val="0"/>
                              <w:divBdr>
                                <w:top w:val="none" w:sz="0" w:space="0" w:color="auto"/>
                                <w:left w:val="none" w:sz="0" w:space="0" w:color="auto"/>
                                <w:bottom w:val="none" w:sz="0" w:space="0" w:color="auto"/>
                                <w:right w:val="none" w:sz="0" w:space="0" w:color="auto"/>
                              </w:divBdr>
                              <w:divsChild>
                                <w:div w:id="811680790">
                                  <w:marLeft w:val="0"/>
                                  <w:marRight w:val="0"/>
                                  <w:marTop w:val="0"/>
                                  <w:marBottom w:val="0"/>
                                  <w:divBdr>
                                    <w:top w:val="none" w:sz="0" w:space="0" w:color="auto"/>
                                    <w:left w:val="none" w:sz="0" w:space="0" w:color="auto"/>
                                    <w:bottom w:val="none" w:sz="0" w:space="0" w:color="auto"/>
                                    <w:right w:val="none" w:sz="0" w:space="0" w:color="auto"/>
                                  </w:divBdr>
                                  <w:divsChild>
                                    <w:div w:id="588925448">
                                      <w:marLeft w:val="6000"/>
                                      <w:marRight w:val="0"/>
                                      <w:marTop w:val="0"/>
                                      <w:marBottom w:val="0"/>
                                      <w:divBdr>
                                        <w:top w:val="none" w:sz="0" w:space="0" w:color="auto"/>
                                        <w:left w:val="none" w:sz="0" w:space="0" w:color="auto"/>
                                        <w:bottom w:val="none" w:sz="0" w:space="0" w:color="auto"/>
                                        <w:right w:val="none" w:sz="0" w:space="0" w:color="auto"/>
                                      </w:divBdr>
                                      <w:divsChild>
                                        <w:div w:id="1525635676">
                                          <w:marLeft w:val="0"/>
                                          <w:marRight w:val="0"/>
                                          <w:marTop w:val="0"/>
                                          <w:marBottom w:val="0"/>
                                          <w:divBdr>
                                            <w:top w:val="none" w:sz="0" w:space="0" w:color="auto"/>
                                            <w:left w:val="none" w:sz="0" w:space="0" w:color="auto"/>
                                            <w:bottom w:val="none" w:sz="0" w:space="0" w:color="auto"/>
                                            <w:right w:val="none" w:sz="0" w:space="0" w:color="auto"/>
                                          </w:divBdr>
                                          <w:divsChild>
                                            <w:div w:id="1814131726">
                                              <w:marLeft w:val="0"/>
                                              <w:marRight w:val="0"/>
                                              <w:marTop w:val="0"/>
                                              <w:marBottom w:val="0"/>
                                              <w:divBdr>
                                                <w:top w:val="none" w:sz="0" w:space="0" w:color="auto"/>
                                                <w:left w:val="none" w:sz="0" w:space="0" w:color="auto"/>
                                                <w:bottom w:val="none" w:sz="0" w:space="0" w:color="auto"/>
                                                <w:right w:val="none" w:sz="0" w:space="0" w:color="auto"/>
                                              </w:divBdr>
                                              <w:divsChild>
                                                <w:div w:id="630786638">
                                                  <w:marLeft w:val="10"/>
                                                  <w:marRight w:val="10"/>
                                                  <w:marTop w:val="0"/>
                                                  <w:marBottom w:val="3"/>
                                                  <w:divBdr>
                                                    <w:top w:val="none" w:sz="0" w:space="0" w:color="DDDDDD"/>
                                                    <w:left w:val="none" w:sz="0" w:space="0" w:color="DDDDDD"/>
                                                    <w:bottom w:val="none" w:sz="0" w:space="0" w:color="DDDDDD"/>
                                                    <w:right w:val="none" w:sz="0" w:space="0" w:color="DDDDDD"/>
                                                  </w:divBdr>
                                                  <w:divsChild>
                                                    <w:div w:id="57581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81827972">
      <w:bodyDiv w:val="1"/>
      <w:marLeft w:val="0"/>
      <w:marRight w:val="0"/>
      <w:marTop w:val="0"/>
      <w:marBottom w:val="0"/>
      <w:divBdr>
        <w:top w:val="none" w:sz="0" w:space="0" w:color="auto"/>
        <w:left w:val="none" w:sz="0" w:space="0" w:color="auto"/>
        <w:bottom w:val="none" w:sz="0" w:space="0" w:color="auto"/>
        <w:right w:val="none" w:sz="0" w:space="0" w:color="auto"/>
      </w:divBdr>
    </w:div>
    <w:div w:id="1089277620">
      <w:bodyDiv w:val="1"/>
      <w:marLeft w:val="0"/>
      <w:marRight w:val="0"/>
      <w:marTop w:val="0"/>
      <w:marBottom w:val="0"/>
      <w:divBdr>
        <w:top w:val="none" w:sz="0" w:space="0" w:color="auto"/>
        <w:left w:val="none" w:sz="0" w:space="0" w:color="auto"/>
        <w:bottom w:val="none" w:sz="0" w:space="0" w:color="auto"/>
        <w:right w:val="none" w:sz="0" w:space="0" w:color="auto"/>
      </w:divBdr>
      <w:divsChild>
        <w:div w:id="369720157">
          <w:marLeft w:val="547"/>
          <w:marRight w:val="0"/>
          <w:marTop w:val="0"/>
          <w:marBottom w:val="0"/>
          <w:divBdr>
            <w:top w:val="none" w:sz="0" w:space="0" w:color="auto"/>
            <w:left w:val="none" w:sz="0" w:space="0" w:color="auto"/>
            <w:bottom w:val="none" w:sz="0" w:space="0" w:color="auto"/>
            <w:right w:val="none" w:sz="0" w:space="0" w:color="auto"/>
          </w:divBdr>
        </w:div>
      </w:divsChild>
    </w:div>
    <w:div w:id="1096444682">
      <w:bodyDiv w:val="1"/>
      <w:marLeft w:val="0"/>
      <w:marRight w:val="0"/>
      <w:marTop w:val="0"/>
      <w:marBottom w:val="0"/>
      <w:divBdr>
        <w:top w:val="none" w:sz="0" w:space="0" w:color="auto"/>
        <w:left w:val="none" w:sz="0" w:space="0" w:color="auto"/>
        <w:bottom w:val="none" w:sz="0" w:space="0" w:color="auto"/>
        <w:right w:val="none" w:sz="0" w:space="0" w:color="auto"/>
      </w:divBdr>
    </w:div>
    <w:div w:id="1130592016">
      <w:bodyDiv w:val="1"/>
      <w:marLeft w:val="0"/>
      <w:marRight w:val="0"/>
      <w:marTop w:val="0"/>
      <w:marBottom w:val="0"/>
      <w:divBdr>
        <w:top w:val="none" w:sz="0" w:space="0" w:color="auto"/>
        <w:left w:val="none" w:sz="0" w:space="0" w:color="auto"/>
        <w:bottom w:val="none" w:sz="0" w:space="0" w:color="auto"/>
        <w:right w:val="none" w:sz="0" w:space="0" w:color="auto"/>
      </w:divBdr>
    </w:div>
    <w:div w:id="1176656760">
      <w:bodyDiv w:val="1"/>
      <w:marLeft w:val="0"/>
      <w:marRight w:val="0"/>
      <w:marTop w:val="0"/>
      <w:marBottom w:val="0"/>
      <w:divBdr>
        <w:top w:val="none" w:sz="0" w:space="0" w:color="auto"/>
        <w:left w:val="none" w:sz="0" w:space="0" w:color="auto"/>
        <w:bottom w:val="none" w:sz="0" w:space="0" w:color="auto"/>
        <w:right w:val="none" w:sz="0" w:space="0" w:color="auto"/>
      </w:divBdr>
    </w:div>
    <w:div w:id="1191379199">
      <w:bodyDiv w:val="1"/>
      <w:marLeft w:val="0"/>
      <w:marRight w:val="0"/>
      <w:marTop w:val="0"/>
      <w:marBottom w:val="0"/>
      <w:divBdr>
        <w:top w:val="none" w:sz="0" w:space="0" w:color="auto"/>
        <w:left w:val="none" w:sz="0" w:space="0" w:color="auto"/>
        <w:bottom w:val="none" w:sz="0" w:space="0" w:color="auto"/>
        <w:right w:val="none" w:sz="0" w:space="0" w:color="auto"/>
      </w:divBdr>
    </w:div>
    <w:div w:id="1303735847">
      <w:bodyDiv w:val="1"/>
      <w:marLeft w:val="0"/>
      <w:marRight w:val="0"/>
      <w:marTop w:val="0"/>
      <w:marBottom w:val="0"/>
      <w:divBdr>
        <w:top w:val="none" w:sz="0" w:space="0" w:color="auto"/>
        <w:left w:val="none" w:sz="0" w:space="0" w:color="auto"/>
        <w:bottom w:val="none" w:sz="0" w:space="0" w:color="auto"/>
        <w:right w:val="none" w:sz="0" w:space="0" w:color="auto"/>
      </w:divBdr>
      <w:divsChild>
        <w:div w:id="1439527294">
          <w:marLeft w:val="547"/>
          <w:marRight w:val="0"/>
          <w:marTop w:val="0"/>
          <w:marBottom w:val="0"/>
          <w:divBdr>
            <w:top w:val="none" w:sz="0" w:space="0" w:color="auto"/>
            <w:left w:val="none" w:sz="0" w:space="0" w:color="auto"/>
            <w:bottom w:val="none" w:sz="0" w:space="0" w:color="auto"/>
            <w:right w:val="none" w:sz="0" w:space="0" w:color="auto"/>
          </w:divBdr>
        </w:div>
        <w:div w:id="1630358232">
          <w:marLeft w:val="547"/>
          <w:marRight w:val="0"/>
          <w:marTop w:val="0"/>
          <w:marBottom w:val="0"/>
          <w:divBdr>
            <w:top w:val="none" w:sz="0" w:space="0" w:color="auto"/>
            <w:left w:val="none" w:sz="0" w:space="0" w:color="auto"/>
            <w:bottom w:val="none" w:sz="0" w:space="0" w:color="auto"/>
            <w:right w:val="none" w:sz="0" w:space="0" w:color="auto"/>
          </w:divBdr>
        </w:div>
      </w:divsChild>
    </w:div>
    <w:div w:id="1419059923">
      <w:bodyDiv w:val="1"/>
      <w:marLeft w:val="0"/>
      <w:marRight w:val="0"/>
      <w:marTop w:val="0"/>
      <w:marBottom w:val="0"/>
      <w:divBdr>
        <w:top w:val="none" w:sz="0" w:space="0" w:color="auto"/>
        <w:left w:val="none" w:sz="0" w:space="0" w:color="auto"/>
        <w:bottom w:val="none" w:sz="0" w:space="0" w:color="auto"/>
        <w:right w:val="none" w:sz="0" w:space="0" w:color="auto"/>
      </w:divBdr>
      <w:divsChild>
        <w:div w:id="1577788327">
          <w:marLeft w:val="547"/>
          <w:marRight w:val="0"/>
          <w:marTop w:val="0"/>
          <w:marBottom w:val="0"/>
          <w:divBdr>
            <w:top w:val="none" w:sz="0" w:space="0" w:color="auto"/>
            <w:left w:val="none" w:sz="0" w:space="0" w:color="auto"/>
            <w:bottom w:val="none" w:sz="0" w:space="0" w:color="auto"/>
            <w:right w:val="none" w:sz="0" w:space="0" w:color="auto"/>
          </w:divBdr>
        </w:div>
        <w:div w:id="892890023">
          <w:marLeft w:val="1166"/>
          <w:marRight w:val="0"/>
          <w:marTop w:val="0"/>
          <w:marBottom w:val="0"/>
          <w:divBdr>
            <w:top w:val="none" w:sz="0" w:space="0" w:color="auto"/>
            <w:left w:val="none" w:sz="0" w:space="0" w:color="auto"/>
            <w:bottom w:val="none" w:sz="0" w:space="0" w:color="auto"/>
            <w:right w:val="none" w:sz="0" w:space="0" w:color="auto"/>
          </w:divBdr>
        </w:div>
        <w:div w:id="1962875882">
          <w:marLeft w:val="1166"/>
          <w:marRight w:val="0"/>
          <w:marTop w:val="0"/>
          <w:marBottom w:val="0"/>
          <w:divBdr>
            <w:top w:val="none" w:sz="0" w:space="0" w:color="auto"/>
            <w:left w:val="none" w:sz="0" w:space="0" w:color="auto"/>
            <w:bottom w:val="none" w:sz="0" w:space="0" w:color="auto"/>
            <w:right w:val="none" w:sz="0" w:space="0" w:color="auto"/>
          </w:divBdr>
        </w:div>
        <w:div w:id="929048417">
          <w:marLeft w:val="1166"/>
          <w:marRight w:val="0"/>
          <w:marTop w:val="0"/>
          <w:marBottom w:val="0"/>
          <w:divBdr>
            <w:top w:val="none" w:sz="0" w:space="0" w:color="auto"/>
            <w:left w:val="none" w:sz="0" w:space="0" w:color="auto"/>
            <w:bottom w:val="none" w:sz="0" w:space="0" w:color="auto"/>
            <w:right w:val="none" w:sz="0" w:space="0" w:color="auto"/>
          </w:divBdr>
        </w:div>
        <w:div w:id="1779828952">
          <w:marLeft w:val="1166"/>
          <w:marRight w:val="0"/>
          <w:marTop w:val="0"/>
          <w:marBottom w:val="0"/>
          <w:divBdr>
            <w:top w:val="none" w:sz="0" w:space="0" w:color="auto"/>
            <w:left w:val="none" w:sz="0" w:space="0" w:color="auto"/>
            <w:bottom w:val="none" w:sz="0" w:space="0" w:color="auto"/>
            <w:right w:val="none" w:sz="0" w:space="0" w:color="auto"/>
          </w:divBdr>
        </w:div>
      </w:divsChild>
    </w:div>
    <w:div w:id="1433621798">
      <w:bodyDiv w:val="1"/>
      <w:marLeft w:val="0"/>
      <w:marRight w:val="0"/>
      <w:marTop w:val="0"/>
      <w:marBottom w:val="0"/>
      <w:divBdr>
        <w:top w:val="none" w:sz="0" w:space="0" w:color="auto"/>
        <w:left w:val="none" w:sz="0" w:space="0" w:color="auto"/>
        <w:bottom w:val="none" w:sz="0" w:space="0" w:color="auto"/>
        <w:right w:val="none" w:sz="0" w:space="0" w:color="auto"/>
      </w:divBdr>
    </w:div>
    <w:div w:id="1453859739">
      <w:bodyDiv w:val="1"/>
      <w:marLeft w:val="0"/>
      <w:marRight w:val="0"/>
      <w:marTop w:val="0"/>
      <w:marBottom w:val="0"/>
      <w:divBdr>
        <w:top w:val="none" w:sz="0" w:space="0" w:color="auto"/>
        <w:left w:val="none" w:sz="0" w:space="0" w:color="auto"/>
        <w:bottom w:val="none" w:sz="0" w:space="0" w:color="auto"/>
        <w:right w:val="none" w:sz="0" w:space="0" w:color="auto"/>
      </w:divBdr>
      <w:divsChild>
        <w:div w:id="1098214056">
          <w:marLeft w:val="547"/>
          <w:marRight w:val="0"/>
          <w:marTop w:val="0"/>
          <w:marBottom w:val="0"/>
          <w:divBdr>
            <w:top w:val="none" w:sz="0" w:space="0" w:color="auto"/>
            <w:left w:val="none" w:sz="0" w:space="0" w:color="auto"/>
            <w:bottom w:val="none" w:sz="0" w:space="0" w:color="auto"/>
            <w:right w:val="none" w:sz="0" w:space="0" w:color="auto"/>
          </w:divBdr>
        </w:div>
      </w:divsChild>
    </w:div>
    <w:div w:id="1476724583">
      <w:bodyDiv w:val="1"/>
      <w:marLeft w:val="0"/>
      <w:marRight w:val="0"/>
      <w:marTop w:val="0"/>
      <w:marBottom w:val="0"/>
      <w:divBdr>
        <w:top w:val="none" w:sz="0" w:space="0" w:color="auto"/>
        <w:left w:val="none" w:sz="0" w:space="0" w:color="auto"/>
        <w:bottom w:val="none" w:sz="0" w:space="0" w:color="auto"/>
        <w:right w:val="none" w:sz="0" w:space="0" w:color="auto"/>
      </w:divBdr>
      <w:divsChild>
        <w:div w:id="1723169422">
          <w:marLeft w:val="547"/>
          <w:marRight w:val="0"/>
          <w:marTop w:val="0"/>
          <w:marBottom w:val="0"/>
          <w:divBdr>
            <w:top w:val="none" w:sz="0" w:space="0" w:color="auto"/>
            <w:left w:val="none" w:sz="0" w:space="0" w:color="auto"/>
            <w:bottom w:val="none" w:sz="0" w:space="0" w:color="auto"/>
            <w:right w:val="none" w:sz="0" w:space="0" w:color="auto"/>
          </w:divBdr>
        </w:div>
      </w:divsChild>
    </w:div>
    <w:div w:id="1508717507">
      <w:bodyDiv w:val="1"/>
      <w:marLeft w:val="0"/>
      <w:marRight w:val="0"/>
      <w:marTop w:val="0"/>
      <w:marBottom w:val="0"/>
      <w:divBdr>
        <w:top w:val="none" w:sz="0" w:space="0" w:color="auto"/>
        <w:left w:val="none" w:sz="0" w:space="0" w:color="auto"/>
        <w:bottom w:val="none" w:sz="0" w:space="0" w:color="auto"/>
        <w:right w:val="none" w:sz="0" w:space="0" w:color="auto"/>
      </w:divBdr>
    </w:div>
    <w:div w:id="1529178884">
      <w:bodyDiv w:val="1"/>
      <w:marLeft w:val="0"/>
      <w:marRight w:val="0"/>
      <w:marTop w:val="0"/>
      <w:marBottom w:val="0"/>
      <w:divBdr>
        <w:top w:val="none" w:sz="0" w:space="0" w:color="auto"/>
        <w:left w:val="none" w:sz="0" w:space="0" w:color="auto"/>
        <w:bottom w:val="none" w:sz="0" w:space="0" w:color="auto"/>
        <w:right w:val="none" w:sz="0" w:space="0" w:color="auto"/>
      </w:divBdr>
      <w:divsChild>
        <w:div w:id="723530895">
          <w:marLeft w:val="547"/>
          <w:marRight w:val="0"/>
          <w:marTop w:val="0"/>
          <w:marBottom w:val="0"/>
          <w:divBdr>
            <w:top w:val="none" w:sz="0" w:space="0" w:color="auto"/>
            <w:left w:val="none" w:sz="0" w:space="0" w:color="auto"/>
            <w:bottom w:val="none" w:sz="0" w:space="0" w:color="auto"/>
            <w:right w:val="none" w:sz="0" w:space="0" w:color="auto"/>
          </w:divBdr>
        </w:div>
      </w:divsChild>
    </w:div>
    <w:div w:id="1558085560">
      <w:bodyDiv w:val="1"/>
      <w:marLeft w:val="0"/>
      <w:marRight w:val="0"/>
      <w:marTop w:val="0"/>
      <w:marBottom w:val="0"/>
      <w:divBdr>
        <w:top w:val="none" w:sz="0" w:space="0" w:color="auto"/>
        <w:left w:val="none" w:sz="0" w:space="0" w:color="auto"/>
        <w:bottom w:val="none" w:sz="0" w:space="0" w:color="auto"/>
        <w:right w:val="none" w:sz="0" w:space="0" w:color="auto"/>
      </w:divBdr>
      <w:divsChild>
        <w:div w:id="1981885986">
          <w:marLeft w:val="547"/>
          <w:marRight w:val="0"/>
          <w:marTop w:val="0"/>
          <w:marBottom w:val="0"/>
          <w:divBdr>
            <w:top w:val="none" w:sz="0" w:space="0" w:color="auto"/>
            <w:left w:val="none" w:sz="0" w:space="0" w:color="auto"/>
            <w:bottom w:val="none" w:sz="0" w:space="0" w:color="auto"/>
            <w:right w:val="none" w:sz="0" w:space="0" w:color="auto"/>
          </w:divBdr>
        </w:div>
      </w:divsChild>
    </w:div>
    <w:div w:id="1565026240">
      <w:bodyDiv w:val="1"/>
      <w:marLeft w:val="0"/>
      <w:marRight w:val="0"/>
      <w:marTop w:val="0"/>
      <w:marBottom w:val="0"/>
      <w:divBdr>
        <w:top w:val="none" w:sz="0" w:space="0" w:color="auto"/>
        <w:left w:val="none" w:sz="0" w:space="0" w:color="auto"/>
        <w:bottom w:val="none" w:sz="0" w:space="0" w:color="auto"/>
        <w:right w:val="none" w:sz="0" w:space="0" w:color="auto"/>
      </w:divBdr>
    </w:div>
    <w:div w:id="1575044947">
      <w:bodyDiv w:val="1"/>
      <w:marLeft w:val="0"/>
      <w:marRight w:val="0"/>
      <w:marTop w:val="0"/>
      <w:marBottom w:val="0"/>
      <w:divBdr>
        <w:top w:val="none" w:sz="0" w:space="0" w:color="auto"/>
        <w:left w:val="none" w:sz="0" w:space="0" w:color="auto"/>
        <w:bottom w:val="none" w:sz="0" w:space="0" w:color="auto"/>
        <w:right w:val="none" w:sz="0" w:space="0" w:color="auto"/>
      </w:divBdr>
      <w:divsChild>
        <w:div w:id="1296719264">
          <w:marLeft w:val="547"/>
          <w:marRight w:val="0"/>
          <w:marTop w:val="0"/>
          <w:marBottom w:val="0"/>
          <w:divBdr>
            <w:top w:val="none" w:sz="0" w:space="0" w:color="auto"/>
            <w:left w:val="none" w:sz="0" w:space="0" w:color="auto"/>
            <w:bottom w:val="none" w:sz="0" w:space="0" w:color="auto"/>
            <w:right w:val="none" w:sz="0" w:space="0" w:color="auto"/>
          </w:divBdr>
        </w:div>
      </w:divsChild>
    </w:div>
    <w:div w:id="1589583104">
      <w:bodyDiv w:val="1"/>
      <w:marLeft w:val="0"/>
      <w:marRight w:val="0"/>
      <w:marTop w:val="0"/>
      <w:marBottom w:val="0"/>
      <w:divBdr>
        <w:top w:val="none" w:sz="0" w:space="0" w:color="auto"/>
        <w:left w:val="none" w:sz="0" w:space="0" w:color="auto"/>
        <w:bottom w:val="none" w:sz="0" w:space="0" w:color="auto"/>
        <w:right w:val="none" w:sz="0" w:space="0" w:color="auto"/>
      </w:divBdr>
    </w:div>
    <w:div w:id="1686983602">
      <w:bodyDiv w:val="1"/>
      <w:marLeft w:val="0"/>
      <w:marRight w:val="0"/>
      <w:marTop w:val="0"/>
      <w:marBottom w:val="0"/>
      <w:divBdr>
        <w:top w:val="none" w:sz="0" w:space="0" w:color="auto"/>
        <w:left w:val="none" w:sz="0" w:space="0" w:color="auto"/>
        <w:bottom w:val="none" w:sz="0" w:space="0" w:color="auto"/>
        <w:right w:val="none" w:sz="0" w:space="0" w:color="auto"/>
      </w:divBdr>
      <w:divsChild>
        <w:div w:id="124081028">
          <w:marLeft w:val="547"/>
          <w:marRight w:val="0"/>
          <w:marTop w:val="0"/>
          <w:marBottom w:val="0"/>
          <w:divBdr>
            <w:top w:val="none" w:sz="0" w:space="0" w:color="auto"/>
            <w:left w:val="none" w:sz="0" w:space="0" w:color="auto"/>
            <w:bottom w:val="none" w:sz="0" w:space="0" w:color="auto"/>
            <w:right w:val="none" w:sz="0" w:space="0" w:color="auto"/>
          </w:divBdr>
        </w:div>
        <w:div w:id="1743525843">
          <w:marLeft w:val="547"/>
          <w:marRight w:val="0"/>
          <w:marTop w:val="0"/>
          <w:marBottom w:val="0"/>
          <w:divBdr>
            <w:top w:val="none" w:sz="0" w:space="0" w:color="auto"/>
            <w:left w:val="none" w:sz="0" w:space="0" w:color="auto"/>
            <w:bottom w:val="none" w:sz="0" w:space="0" w:color="auto"/>
            <w:right w:val="none" w:sz="0" w:space="0" w:color="auto"/>
          </w:divBdr>
        </w:div>
        <w:div w:id="43647519">
          <w:marLeft w:val="547"/>
          <w:marRight w:val="0"/>
          <w:marTop w:val="0"/>
          <w:marBottom w:val="0"/>
          <w:divBdr>
            <w:top w:val="none" w:sz="0" w:space="0" w:color="auto"/>
            <w:left w:val="none" w:sz="0" w:space="0" w:color="auto"/>
            <w:bottom w:val="none" w:sz="0" w:space="0" w:color="auto"/>
            <w:right w:val="none" w:sz="0" w:space="0" w:color="auto"/>
          </w:divBdr>
        </w:div>
        <w:div w:id="1792240692">
          <w:marLeft w:val="547"/>
          <w:marRight w:val="0"/>
          <w:marTop w:val="0"/>
          <w:marBottom w:val="0"/>
          <w:divBdr>
            <w:top w:val="none" w:sz="0" w:space="0" w:color="auto"/>
            <w:left w:val="none" w:sz="0" w:space="0" w:color="auto"/>
            <w:bottom w:val="none" w:sz="0" w:space="0" w:color="auto"/>
            <w:right w:val="none" w:sz="0" w:space="0" w:color="auto"/>
          </w:divBdr>
        </w:div>
        <w:div w:id="805243592">
          <w:marLeft w:val="547"/>
          <w:marRight w:val="0"/>
          <w:marTop w:val="0"/>
          <w:marBottom w:val="0"/>
          <w:divBdr>
            <w:top w:val="none" w:sz="0" w:space="0" w:color="auto"/>
            <w:left w:val="none" w:sz="0" w:space="0" w:color="auto"/>
            <w:bottom w:val="none" w:sz="0" w:space="0" w:color="auto"/>
            <w:right w:val="none" w:sz="0" w:space="0" w:color="auto"/>
          </w:divBdr>
        </w:div>
        <w:div w:id="1587808895">
          <w:marLeft w:val="547"/>
          <w:marRight w:val="0"/>
          <w:marTop w:val="0"/>
          <w:marBottom w:val="0"/>
          <w:divBdr>
            <w:top w:val="none" w:sz="0" w:space="0" w:color="auto"/>
            <w:left w:val="none" w:sz="0" w:space="0" w:color="auto"/>
            <w:bottom w:val="none" w:sz="0" w:space="0" w:color="auto"/>
            <w:right w:val="none" w:sz="0" w:space="0" w:color="auto"/>
          </w:divBdr>
        </w:div>
        <w:div w:id="1198856526">
          <w:marLeft w:val="547"/>
          <w:marRight w:val="0"/>
          <w:marTop w:val="0"/>
          <w:marBottom w:val="0"/>
          <w:divBdr>
            <w:top w:val="none" w:sz="0" w:space="0" w:color="auto"/>
            <w:left w:val="none" w:sz="0" w:space="0" w:color="auto"/>
            <w:bottom w:val="none" w:sz="0" w:space="0" w:color="auto"/>
            <w:right w:val="none" w:sz="0" w:space="0" w:color="auto"/>
          </w:divBdr>
        </w:div>
      </w:divsChild>
    </w:div>
    <w:div w:id="1727218277">
      <w:bodyDiv w:val="1"/>
      <w:marLeft w:val="0"/>
      <w:marRight w:val="0"/>
      <w:marTop w:val="0"/>
      <w:marBottom w:val="0"/>
      <w:divBdr>
        <w:top w:val="none" w:sz="0" w:space="0" w:color="auto"/>
        <w:left w:val="none" w:sz="0" w:space="0" w:color="auto"/>
        <w:bottom w:val="none" w:sz="0" w:space="0" w:color="auto"/>
        <w:right w:val="none" w:sz="0" w:space="0" w:color="auto"/>
      </w:divBdr>
    </w:div>
    <w:div w:id="1729911467">
      <w:bodyDiv w:val="1"/>
      <w:marLeft w:val="0"/>
      <w:marRight w:val="0"/>
      <w:marTop w:val="0"/>
      <w:marBottom w:val="0"/>
      <w:divBdr>
        <w:top w:val="none" w:sz="0" w:space="0" w:color="auto"/>
        <w:left w:val="none" w:sz="0" w:space="0" w:color="auto"/>
        <w:bottom w:val="none" w:sz="0" w:space="0" w:color="auto"/>
        <w:right w:val="none" w:sz="0" w:space="0" w:color="auto"/>
      </w:divBdr>
    </w:div>
    <w:div w:id="1740127738">
      <w:bodyDiv w:val="1"/>
      <w:marLeft w:val="0"/>
      <w:marRight w:val="0"/>
      <w:marTop w:val="0"/>
      <w:marBottom w:val="0"/>
      <w:divBdr>
        <w:top w:val="none" w:sz="0" w:space="0" w:color="auto"/>
        <w:left w:val="none" w:sz="0" w:space="0" w:color="auto"/>
        <w:bottom w:val="none" w:sz="0" w:space="0" w:color="auto"/>
        <w:right w:val="none" w:sz="0" w:space="0" w:color="auto"/>
      </w:divBdr>
      <w:divsChild>
        <w:div w:id="1400443074">
          <w:marLeft w:val="0"/>
          <w:marRight w:val="0"/>
          <w:marTop w:val="0"/>
          <w:marBottom w:val="0"/>
          <w:divBdr>
            <w:top w:val="none" w:sz="0" w:space="0" w:color="auto"/>
            <w:left w:val="none" w:sz="0" w:space="0" w:color="auto"/>
            <w:bottom w:val="none" w:sz="0" w:space="0" w:color="auto"/>
            <w:right w:val="none" w:sz="0" w:space="0" w:color="auto"/>
          </w:divBdr>
          <w:divsChild>
            <w:div w:id="760612022">
              <w:marLeft w:val="0"/>
              <w:marRight w:val="0"/>
              <w:marTop w:val="0"/>
              <w:marBottom w:val="0"/>
              <w:divBdr>
                <w:top w:val="none" w:sz="0" w:space="0" w:color="auto"/>
                <w:left w:val="none" w:sz="0" w:space="0" w:color="auto"/>
                <w:bottom w:val="none" w:sz="0" w:space="0" w:color="auto"/>
                <w:right w:val="none" w:sz="0" w:space="0" w:color="auto"/>
              </w:divBdr>
              <w:divsChild>
                <w:div w:id="1754014473">
                  <w:marLeft w:val="0"/>
                  <w:marRight w:val="0"/>
                  <w:marTop w:val="0"/>
                  <w:marBottom w:val="225"/>
                  <w:divBdr>
                    <w:top w:val="none" w:sz="0" w:space="0" w:color="auto"/>
                    <w:left w:val="none" w:sz="0" w:space="0" w:color="auto"/>
                    <w:bottom w:val="none" w:sz="0" w:space="0" w:color="auto"/>
                    <w:right w:val="none" w:sz="0" w:space="0" w:color="auto"/>
                  </w:divBdr>
                  <w:divsChild>
                    <w:div w:id="1813717461">
                      <w:marLeft w:val="0"/>
                      <w:marRight w:val="0"/>
                      <w:marTop w:val="0"/>
                      <w:marBottom w:val="0"/>
                      <w:divBdr>
                        <w:top w:val="none" w:sz="0" w:space="0" w:color="auto"/>
                        <w:left w:val="none" w:sz="0" w:space="0" w:color="auto"/>
                        <w:bottom w:val="none" w:sz="0" w:space="0" w:color="auto"/>
                        <w:right w:val="none" w:sz="0" w:space="0" w:color="auto"/>
                      </w:divBdr>
                      <w:divsChild>
                        <w:div w:id="1137916668">
                          <w:marLeft w:val="0"/>
                          <w:marRight w:val="0"/>
                          <w:marTop w:val="0"/>
                          <w:marBottom w:val="0"/>
                          <w:divBdr>
                            <w:top w:val="none" w:sz="0" w:space="0" w:color="auto"/>
                            <w:left w:val="none" w:sz="0" w:space="0" w:color="auto"/>
                            <w:bottom w:val="none" w:sz="0" w:space="0" w:color="auto"/>
                            <w:right w:val="none" w:sz="0" w:space="0" w:color="auto"/>
                          </w:divBdr>
                          <w:divsChild>
                            <w:div w:id="1944679691">
                              <w:marLeft w:val="-6000"/>
                              <w:marRight w:val="0"/>
                              <w:marTop w:val="0"/>
                              <w:marBottom w:val="0"/>
                              <w:divBdr>
                                <w:top w:val="none" w:sz="0" w:space="0" w:color="auto"/>
                                <w:left w:val="none" w:sz="0" w:space="0" w:color="auto"/>
                                <w:bottom w:val="none" w:sz="0" w:space="0" w:color="auto"/>
                                <w:right w:val="none" w:sz="0" w:space="0" w:color="auto"/>
                              </w:divBdr>
                              <w:divsChild>
                                <w:div w:id="1889950002">
                                  <w:marLeft w:val="0"/>
                                  <w:marRight w:val="0"/>
                                  <w:marTop w:val="0"/>
                                  <w:marBottom w:val="0"/>
                                  <w:divBdr>
                                    <w:top w:val="none" w:sz="0" w:space="0" w:color="auto"/>
                                    <w:left w:val="none" w:sz="0" w:space="0" w:color="auto"/>
                                    <w:bottom w:val="none" w:sz="0" w:space="0" w:color="auto"/>
                                    <w:right w:val="none" w:sz="0" w:space="0" w:color="auto"/>
                                  </w:divBdr>
                                  <w:divsChild>
                                    <w:div w:id="1178429563">
                                      <w:marLeft w:val="6000"/>
                                      <w:marRight w:val="0"/>
                                      <w:marTop w:val="0"/>
                                      <w:marBottom w:val="0"/>
                                      <w:divBdr>
                                        <w:top w:val="none" w:sz="0" w:space="0" w:color="auto"/>
                                        <w:left w:val="none" w:sz="0" w:space="0" w:color="auto"/>
                                        <w:bottom w:val="none" w:sz="0" w:space="0" w:color="auto"/>
                                        <w:right w:val="none" w:sz="0" w:space="0" w:color="auto"/>
                                      </w:divBdr>
                                      <w:divsChild>
                                        <w:div w:id="443159882">
                                          <w:marLeft w:val="0"/>
                                          <w:marRight w:val="0"/>
                                          <w:marTop w:val="0"/>
                                          <w:marBottom w:val="0"/>
                                          <w:divBdr>
                                            <w:top w:val="none" w:sz="0" w:space="0" w:color="auto"/>
                                            <w:left w:val="none" w:sz="0" w:space="0" w:color="auto"/>
                                            <w:bottom w:val="none" w:sz="0" w:space="0" w:color="auto"/>
                                            <w:right w:val="none" w:sz="0" w:space="0" w:color="auto"/>
                                          </w:divBdr>
                                          <w:divsChild>
                                            <w:div w:id="1368751997">
                                              <w:marLeft w:val="0"/>
                                              <w:marRight w:val="0"/>
                                              <w:marTop w:val="0"/>
                                              <w:marBottom w:val="0"/>
                                              <w:divBdr>
                                                <w:top w:val="none" w:sz="0" w:space="0" w:color="auto"/>
                                                <w:left w:val="none" w:sz="0" w:space="0" w:color="auto"/>
                                                <w:bottom w:val="none" w:sz="0" w:space="0" w:color="auto"/>
                                                <w:right w:val="none" w:sz="0" w:space="0" w:color="auto"/>
                                              </w:divBdr>
                                              <w:divsChild>
                                                <w:div w:id="1947928959">
                                                  <w:marLeft w:val="10"/>
                                                  <w:marRight w:val="10"/>
                                                  <w:marTop w:val="0"/>
                                                  <w:marBottom w:val="3"/>
                                                  <w:divBdr>
                                                    <w:top w:val="none" w:sz="0" w:space="0" w:color="DDDDDD"/>
                                                    <w:left w:val="none" w:sz="0" w:space="0" w:color="DDDDDD"/>
                                                    <w:bottom w:val="none" w:sz="0" w:space="0" w:color="DDDDDD"/>
                                                    <w:right w:val="none" w:sz="0" w:space="0" w:color="DDDDDD"/>
                                                  </w:divBdr>
                                                  <w:divsChild>
                                                    <w:div w:id="2110349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39347543">
      <w:bodyDiv w:val="1"/>
      <w:marLeft w:val="0"/>
      <w:marRight w:val="0"/>
      <w:marTop w:val="0"/>
      <w:marBottom w:val="0"/>
      <w:divBdr>
        <w:top w:val="none" w:sz="0" w:space="0" w:color="auto"/>
        <w:left w:val="none" w:sz="0" w:space="0" w:color="auto"/>
        <w:bottom w:val="none" w:sz="0" w:space="0" w:color="auto"/>
        <w:right w:val="none" w:sz="0" w:space="0" w:color="auto"/>
      </w:divBdr>
    </w:div>
    <w:div w:id="1854948997">
      <w:bodyDiv w:val="1"/>
      <w:marLeft w:val="0"/>
      <w:marRight w:val="0"/>
      <w:marTop w:val="0"/>
      <w:marBottom w:val="0"/>
      <w:divBdr>
        <w:top w:val="none" w:sz="0" w:space="0" w:color="auto"/>
        <w:left w:val="none" w:sz="0" w:space="0" w:color="auto"/>
        <w:bottom w:val="none" w:sz="0" w:space="0" w:color="auto"/>
        <w:right w:val="none" w:sz="0" w:space="0" w:color="auto"/>
      </w:divBdr>
    </w:div>
    <w:div w:id="1898009788">
      <w:bodyDiv w:val="1"/>
      <w:marLeft w:val="0"/>
      <w:marRight w:val="0"/>
      <w:marTop w:val="0"/>
      <w:marBottom w:val="0"/>
      <w:divBdr>
        <w:top w:val="none" w:sz="0" w:space="0" w:color="auto"/>
        <w:left w:val="none" w:sz="0" w:space="0" w:color="auto"/>
        <w:bottom w:val="none" w:sz="0" w:space="0" w:color="auto"/>
        <w:right w:val="none" w:sz="0" w:space="0" w:color="auto"/>
      </w:divBdr>
      <w:divsChild>
        <w:div w:id="6912382">
          <w:marLeft w:val="547"/>
          <w:marRight w:val="0"/>
          <w:marTop w:val="0"/>
          <w:marBottom w:val="0"/>
          <w:divBdr>
            <w:top w:val="none" w:sz="0" w:space="0" w:color="auto"/>
            <w:left w:val="none" w:sz="0" w:space="0" w:color="auto"/>
            <w:bottom w:val="none" w:sz="0" w:space="0" w:color="auto"/>
            <w:right w:val="none" w:sz="0" w:space="0" w:color="auto"/>
          </w:divBdr>
        </w:div>
      </w:divsChild>
    </w:div>
    <w:div w:id="1906524449">
      <w:bodyDiv w:val="1"/>
      <w:marLeft w:val="0"/>
      <w:marRight w:val="0"/>
      <w:marTop w:val="0"/>
      <w:marBottom w:val="0"/>
      <w:divBdr>
        <w:top w:val="none" w:sz="0" w:space="0" w:color="auto"/>
        <w:left w:val="none" w:sz="0" w:space="0" w:color="auto"/>
        <w:bottom w:val="none" w:sz="0" w:space="0" w:color="auto"/>
        <w:right w:val="none" w:sz="0" w:space="0" w:color="auto"/>
      </w:divBdr>
      <w:divsChild>
        <w:div w:id="690424282">
          <w:marLeft w:val="547"/>
          <w:marRight w:val="0"/>
          <w:marTop w:val="0"/>
          <w:marBottom w:val="0"/>
          <w:divBdr>
            <w:top w:val="none" w:sz="0" w:space="0" w:color="auto"/>
            <w:left w:val="none" w:sz="0" w:space="0" w:color="auto"/>
            <w:bottom w:val="none" w:sz="0" w:space="0" w:color="auto"/>
            <w:right w:val="none" w:sz="0" w:space="0" w:color="auto"/>
          </w:divBdr>
        </w:div>
      </w:divsChild>
    </w:div>
    <w:div w:id="1910731036">
      <w:bodyDiv w:val="1"/>
      <w:marLeft w:val="0"/>
      <w:marRight w:val="0"/>
      <w:marTop w:val="0"/>
      <w:marBottom w:val="0"/>
      <w:divBdr>
        <w:top w:val="none" w:sz="0" w:space="0" w:color="auto"/>
        <w:left w:val="none" w:sz="0" w:space="0" w:color="auto"/>
        <w:bottom w:val="none" w:sz="0" w:space="0" w:color="auto"/>
        <w:right w:val="none" w:sz="0" w:space="0" w:color="auto"/>
      </w:divBdr>
    </w:div>
    <w:div w:id="1965190559">
      <w:bodyDiv w:val="1"/>
      <w:marLeft w:val="0"/>
      <w:marRight w:val="0"/>
      <w:marTop w:val="0"/>
      <w:marBottom w:val="0"/>
      <w:divBdr>
        <w:top w:val="none" w:sz="0" w:space="0" w:color="auto"/>
        <w:left w:val="none" w:sz="0" w:space="0" w:color="auto"/>
        <w:bottom w:val="none" w:sz="0" w:space="0" w:color="auto"/>
        <w:right w:val="none" w:sz="0" w:space="0" w:color="auto"/>
      </w:divBdr>
    </w:div>
    <w:div w:id="1992827474">
      <w:bodyDiv w:val="1"/>
      <w:marLeft w:val="0"/>
      <w:marRight w:val="0"/>
      <w:marTop w:val="0"/>
      <w:marBottom w:val="0"/>
      <w:divBdr>
        <w:top w:val="none" w:sz="0" w:space="0" w:color="auto"/>
        <w:left w:val="none" w:sz="0" w:space="0" w:color="auto"/>
        <w:bottom w:val="none" w:sz="0" w:space="0" w:color="auto"/>
        <w:right w:val="none" w:sz="0" w:space="0" w:color="auto"/>
      </w:divBdr>
    </w:div>
    <w:div w:id="1993678708">
      <w:bodyDiv w:val="1"/>
      <w:marLeft w:val="0"/>
      <w:marRight w:val="0"/>
      <w:marTop w:val="0"/>
      <w:marBottom w:val="0"/>
      <w:divBdr>
        <w:top w:val="none" w:sz="0" w:space="0" w:color="auto"/>
        <w:left w:val="none" w:sz="0" w:space="0" w:color="auto"/>
        <w:bottom w:val="none" w:sz="0" w:space="0" w:color="auto"/>
        <w:right w:val="none" w:sz="0" w:space="0" w:color="auto"/>
      </w:divBdr>
    </w:div>
    <w:div w:id="2078821783">
      <w:bodyDiv w:val="1"/>
      <w:marLeft w:val="0"/>
      <w:marRight w:val="0"/>
      <w:marTop w:val="0"/>
      <w:marBottom w:val="0"/>
      <w:divBdr>
        <w:top w:val="none" w:sz="0" w:space="0" w:color="auto"/>
        <w:left w:val="none" w:sz="0" w:space="0" w:color="auto"/>
        <w:bottom w:val="none" w:sz="0" w:space="0" w:color="auto"/>
        <w:right w:val="none" w:sz="0" w:space="0" w:color="auto"/>
      </w:divBdr>
    </w:div>
    <w:div w:id="2098400562">
      <w:bodyDiv w:val="1"/>
      <w:marLeft w:val="0"/>
      <w:marRight w:val="0"/>
      <w:marTop w:val="0"/>
      <w:marBottom w:val="0"/>
      <w:divBdr>
        <w:top w:val="none" w:sz="0" w:space="0" w:color="auto"/>
        <w:left w:val="none" w:sz="0" w:space="0" w:color="auto"/>
        <w:bottom w:val="none" w:sz="0" w:space="0" w:color="auto"/>
        <w:right w:val="none" w:sz="0" w:space="0" w:color="auto"/>
      </w:divBdr>
    </w:div>
    <w:div w:id="2135443544">
      <w:bodyDiv w:val="1"/>
      <w:marLeft w:val="0"/>
      <w:marRight w:val="0"/>
      <w:marTop w:val="0"/>
      <w:marBottom w:val="0"/>
      <w:divBdr>
        <w:top w:val="none" w:sz="0" w:space="0" w:color="auto"/>
        <w:left w:val="none" w:sz="0" w:space="0" w:color="auto"/>
        <w:bottom w:val="none" w:sz="0" w:space="0" w:color="auto"/>
        <w:right w:val="none" w:sz="0" w:space="0" w:color="auto"/>
      </w:divBdr>
    </w:div>
    <w:div w:id="2147117603">
      <w:bodyDiv w:val="1"/>
      <w:marLeft w:val="0"/>
      <w:marRight w:val="0"/>
      <w:marTop w:val="0"/>
      <w:marBottom w:val="0"/>
      <w:divBdr>
        <w:top w:val="none" w:sz="0" w:space="0" w:color="auto"/>
        <w:left w:val="none" w:sz="0" w:space="0" w:color="auto"/>
        <w:bottom w:val="none" w:sz="0" w:space="0" w:color="auto"/>
        <w:right w:val="none" w:sz="0" w:space="0" w:color="auto"/>
      </w:divBdr>
      <w:divsChild>
        <w:div w:id="1158232094">
          <w:marLeft w:val="0"/>
          <w:marRight w:val="0"/>
          <w:marTop w:val="0"/>
          <w:marBottom w:val="0"/>
          <w:divBdr>
            <w:top w:val="none" w:sz="0" w:space="0" w:color="auto"/>
            <w:left w:val="none" w:sz="0" w:space="0" w:color="auto"/>
            <w:bottom w:val="none" w:sz="0" w:space="0" w:color="auto"/>
            <w:right w:val="none" w:sz="0" w:space="0" w:color="auto"/>
          </w:divBdr>
          <w:divsChild>
            <w:div w:id="1738282814">
              <w:marLeft w:val="0"/>
              <w:marRight w:val="0"/>
              <w:marTop w:val="0"/>
              <w:marBottom w:val="0"/>
              <w:divBdr>
                <w:top w:val="none" w:sz="0" w:space="0" w:color="auto"/>
                <w:left w:val="none" w:sz="0" w:space="0" w:color="auto"/>
                <w:bottom w:val="none" w:sz="0" w:space="0" w:color="auto"/>
                <w:right w:val="none" w:sz="0" w:space="0" w:color="auto"/>
              </w:divBdr>
              <w:divsChild>
                <w:div w:id="316765812">
                  <w:marLeft w:val="0"/>
                  <w:marRight w:val="0"/>
                  <w:marTop w:val="0"/>
                  <w:marBottom w:val="225"/>
                  <w:divBdr>
                    <w:top w:val="none" w:sz="0" w:space="0" w:color="auto"/>
                    <w:left w:val="none" w:sz="0" w:space="0" w:color="auto"/>
                    <w:bottom w:val="none" w:sz="0" w:space="0" w:color="auto"/>
                    <w:right w:val="none" w:sz="0" w:space="0" w:color="auto"/>
                  </w:divBdr>
                  <w:divsChild>
                    <w:div w:id="541989520">
                      <w:marLeft w:val="0"/>
                      <w:marRight w:val="0"/>
                      <w:marTop w:val="0"/>
                      <w:marBottom w:val="0"/>
                      <w:divBdr>
                        <w:top w:val="none" w:sz="0" w:space="0" w:color="auto"/>
                        <w:left w:val="none" w:sz="0" w:space="0" w:color="auto"/>
                        <w:bottom w:val="none" w:sz="0" w:space="0" w:color="auto"/>
                        <w:right w:val="none" w:sz="0" w:space="0" w:color="auto"/>
                      </w:divBdr>
                      <w:divsChild>
                        <w:div w:id="738211965">
                          <w:marLeft w:val="0"/>
                          <w:marRight w:val="0"/>
                          <w:marTop w:val="0"/>
                          <w:marBottom w:val="0"/>
                          <w:divBdr>
                            <w:top w:val="none" w:sz="0" w:space="0" w:color="auto"/>
                            <w:left w:val="none" w:sz="0" w:space="0" w:color="auto"/>
                            <w:bottom w:val="none" w:sz="0" w:space="0" w:color="auto"/>
                            <w:right w:val="none" w:sz="0" w:space="0" w:color="auto"/>
                          </w:divBdr>
                          <w:divsChild>
                            <w:div w:id="834996236">
                              <w:marLeft w:val="-6000"/>
                              <w:marRight w:val="0"/>
                              <w:marTop w:val="0"/>
                              <w:marBottom w:val="0"/>
                              <w:divBdr>
                                <w:top w:val="none" w:sz="0" w:space="0" w:color="auto"/>
                                <w:left w:val="none" w:sz="0" w:space="0" w:color="auto"/>
                                <w:bottom w:val="none" w:sz="0" w:space="0" w:color="auto"/>
                                <w:right w:val="none" w:sz="0" w:space="0" w:color="auto"/>
                              </w:divBdr>
                              <w:divsChild>
                                <w:div w:id="1588537855">
                                  <w:marLeft w:val="0"/>
                                  <w:marRight w:val="0"/>
                                  <w:marTop w:val="0"/>
                                  <w:marBottom w:val="0"/>
                                  <w:divBdr>
                                    <w:top w:val="none" w:sz="0" w:space="0" w:color="auto"/>
                                    <w:left w:val="none" w:sz="0" w:space="0" w:color="auto"/>
                                    <w:bottom w:val="none" w:sz="0" w:space="0" w:color="auto"/>
                                    <w:right w:val="none" w:sz="0" w:space="0" w:color="auto"/>
                                  </w:divBdr>
                                  <w:divsChild>
                                    <w:div w:id="252980590">
                                      <w:marLeft w:val="6000"/>
                                      <w:marRight w:val="0"/>
                                      <w:marTop w:val="0"/>
                                      <w:marBottom w:val="0"/>
                                      <w:divBdr>
                                        <w:top w:val="none" w:sz="0" w:space="0" w:color="auto"/>
                                        <w:left w:val="none" w:sz="0" w:space="0" w:color="auto"/>
                                        <w:bottom w:val="none" w:sz="0" w:space="0" w:color="auto"/>
                                        <w:right w:val="none" w:sz="0" w:space="0" w:color="auto"/>
                                      </w:divBdr>
                                      <w:divsChild>
                                        <w:div w:id="1342122618">
                                          <w:marLeft w:val="0"/>
                                          <w:marRight w:val="0"/>
                                          <w:marTop w:val="0"/>
                                          <w:marBottom w:val="0"/>
                                          <w:divBdr>
                                            <w:top w:val="none" w:sz="0" w:space="0" w:color="auto"/>
                                            <w:left w:val="none" w:sz="0" w:space="0" w:color="auto"/>
                                            <w:bottom w:val="none" w:sz="0" w:space="0" w:color="auto"/>
                                            <w:right w:val="none" w:sz="0" w:space="0" w:color="auto"/>
                                          </w:divBdr>
                                          <w:divsChild>
                                            <w:div w:id="377166191">
                                              <w:marLeft w:val="0"/>
                                              <w:marRight w:val="0"/>
                                              <w:marTop w:val="0"/>
                                              <w:marBottom w:val="0"/>
                                              <w:divBdr>
                                                <w:top w:val="none" w:sz="0" w:space="0" w:color="auto"/>
                                                <w:left w:val="none" w:sz="0" w:space="0" w:color="auto"/>
                                                <w:bottom w:val="none" w:sz="0" w:space="0" w:color="auto"/>
                                                <w:right w:val="none" w:sz="0" w:space="0" w:color="auto"/>
                                              </w:divBdr>
                                              <w:divsChild>
                                                <w:div w:id="1036349065">
                                                  <w:marLeft w:val="0"/>
                                                  <w:marRight w:val="0"/>
                                                  <w:marTop w:val="0"/>
                                                  <w:marBottom w:val="240"/>
                                                  <w:divBdr>
                                                    <w:top w:val="single" w:sz="6" w:space="0" w:color="EEEEEE"/>
                                                    <w:left w:val="single" w:sz="6" w:space="0" w:color="EEEEEE"/>
                                                    <w:bottom w:val="single" w:sz="6" w:space="0" w:color="EEEEEE"/>
                                                    <w:right w:val="single" w:sz="6" w:space="0" w:color="EEEEEE"/>
                                                  </w:divBdr>
                                                  <w:divsChild>
                                                    <w:div w:id="2056079787">
                                                      <w:marLeft w:val="0"/>
                                                      <w:marRight w:val="0"/>
                                                      <w:marTop w:val="0"/>
                                                      <w:marBottom w:val="0"/>
                                                      <w:divBdr>
                                                        <w:top w:val="none" w:sz="0" w:space="0" w:color="auto"/>
                                                        <w:left w:val="none" w:sz="0" w:space="0" w:color="auto"/>
                                                        <w:bottom w:val="none" w:sz="0" w:space="0" w:color="auto"/>
                                                        <w:right w:val="none" w:sz="0" w:space="0" w:color="auto"/>
                                                      </w:divBdr>
                                                      <w:divsChild>
                                                        <w:div w:id="1187331006">
                                                          <w:marLeft w:val="0"/>
                                                          <w:marRight w:val="0"/>
                                                          <w:marTop w:val="0"/>
                                                          <w:marBottom w:val="0"/>
                                                          <w:divBdr>
                                                            <w:top w:val="none" w:sz="0" w:space="0" w:color="auto"/>
                                                            <w:left w:val="none" w:sz="0" w:space="0" w:color="auto"/>
                                                            <w:bottom w:val="none" w:sz="0" w:space="0" w:color="auto"/>
                                                            <w:right w:val="none" w:sz="0" w:space="0" w:color="auto"/>
                                                          </w:divBdr>
                                                          <w:divsChild>
                                                            <w:div w:id="498617695">
                                                              <w:marLeft w:val="0"/>
                                                              <w:marRight w:val="0"/>
                                                              <w:marTop w:val="0"/>
                                                              <w:marBottom w:val="0"/>
                                                              <w:divBdr>
                                                                <w:top w:val="none" w:sz="0" w:space="0" w:color="auto"/>
                                                                <w:left w:val="none" w:sz="0" w:space="0" w:color="auto"/>
                                                                <w:bottom w:val="none" w:sz="0" w:space="0" w:color="auto"/>
                                                                <w:right w:val="none" w:sz="0" w:space="0" w:color="auto"/>
                                                              </w:divBdr>
                                                              <w:divsChild>
                                                                <w:div w:id="165294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empresite.eleconomistaamerica.co/DISENO-ESTRUCTURAS-ARQUITECTONICAS-SAS.html" TargetMode="External"/><Relationship Id="rId21" Type="http://schemas.openxmlformats.org/officeDocument/2006/relationships/header" Target="header1.xml"/><Relationship Id="rId42" Type="http://schemas.openxmlformats.org/officeDocument/2006/relationships/hyperlink" Target="http://empresite.eleconomistaamerica.co/ARMAR-ALUMINIOS-ESTRUCTURAS-LTDA.html" TargetMode="External"/><Relationship Id="rId63" Type="http://schemas.openxmlformats.org/officeDocument/2006/relationships/hyperlink" Target="http://empresite.eleconomistaamerica.co/MANUFACTURAS-ALUMINIO-MADEAL-SA.html" TargetMode="External"/><Relationship Id="rId84" Type="http://schemas.openxmlformats.org/officeDocument/2006/relationships/hyperlink" Target="http://empresite.eleconomistaamerica.co/COMERCIALIZADORA-ALUMINIOS-INNDESA-SAS.html" TargetMode="External"/><Relationship Id="rId138" Type="http://schemas.openxmlformats.org/officeDocument/2006/relationships/chart" Target="charts/chart4.xml"/><Relationship Id="rId159" Type="http://schemas.openxmlformats.org/officeDocument/2006/relationships/footer" Target="footer5.xml"/><Relationship Id="rId170" Type="http://schemas.microsoft.com/office/2007/relationships/diagramDrawing" Target="diagrams/drawing7.xml"/><Relationship Id="rId191" Type="http://schemas.openxmlformats.org/officeDocument/2006/relationships/image" Target="media/image14.emf"/><Relationship Id="rId205" Type="http://schemas.openxmlformats.org/officeDocument/2006/relationships/image" Target="media/image23.png"/><Relationship Id="rId107" Type="http://schemas.openxmlformats.org/officeDocument/2006/relationships/hyperlink" Target="http://empresite.eleconomistaamerica.co/CONSTRUCCION-DISENO-ESTRUCTURAS-LTDA.html" TargetMode="External"/><Relationship Id="rId11" Type="http://schemas.openxmlformats.org/officeDocument/2006/relationships/footer" Target="footer1.xml"/><Relationship Id="rId32" Type="http://schemas.openxmlformats.org/officeDocument/2006/relationships/hyperlink" Target="http://empresite.eleconomistaamerica.co/INDUSTRIA-DEPORTIVA-DIEDI-LTDA.html" TargetMode="External"/><Relationship Id="rId53" Type="http://schemas.openxmlformats.org/officeDocument/2006/relationships/hyperlink" Target="http://empresite.eleconomistaamerica.co/FABRICA-ENVASES-ALUMINIO-PLASTICO-PRODUCTOS-METALICOS-FALPAMETAL-LTDA.html" TargetMode="External"/><Relationship Id="rId74" Type="http://schemas.openxmlformats.org/officeDocument/2006/relationships/hyperlink" Target="http://empresite.eleconomistaamerica.co/DISTRIBUIDORA-ALUMINIOS-DISALUM-LTDA.html" TargetMode="External"/><Relationship Id="rId128" Type="http://schemas.openxmlformats.org/officeDocument/2006/relationships/diagramQuickStyle" Target="diagrams/quickStyle2.xml"/><Relationship Id="rId149" Type="http://schemas.openxmlformats.org/officeDocument/2006/relationships/diagramLayout" Target="diagrams/layout5.xml"/><Relationship Id="rId5" Type="http://schemas.openxmlformats.org/officeDocument/2006/relationships/settings" Target="settings.xml"/><Relationship Id="rId95" Type="http://schemas.openxmlformats.org/officeDocument/2006/relationships/hyperlink" Target="http://empresite.eleconomistaamerica.co/INTEGRAL-ESTRUCTURAS-SA.html" TargetMode="External"/><Relationship Id="rId160" Type="http://schemas.openxmlformats.org/officeDocument/2006/relationships/header" Target="header6.xml"/><Relationship Id="rId181" Type="http://schemas.openxmlformats.org/officeDocument/2006/relationships/hyperlink" Target="https://www.dane.gov.co/files/investigaciones/boletines/pib_const/Bol_ieac_IVtrim15.pdf" TargetMode="External"/><Relationship Id="rId22" Type="http://schemas.openxmlformats.org/officeDocument/2006/relationships/footer" Target="footer4.xml"/><Relationship Id="rId43" Type="http://schemas.openxmlformats.org/officeDocument/2006/relationships/hyperlink" Target="http://empresite.eleconomistaamerica.co/ESTRUCTURAS-CONTABLES-INTEGRALES-COLOMBIA-LTDA.html" TargetMode="External"/><Relationship Id="rId64" Type="http://schemas.openxmlformats.org/officeDocument/2006/relationships/hyperlink" Target="http://empresite.eleconomistaamerica.co/SURAMERICANA-ALUMINIOS-SAS.html" TargetMode="External"/><Relationship Id="rId118" Type="http://schemas.openxmlformats.org/officeDocument/2006/relationships/hyperlink" Target="http://empresite.eleconomistaamerica.co/MEGA-ESTRUCTURAS-SEGURIDAD-SAS.html" TargetMode="External"/><Relationship Id="rId139" Type="http://schemas.openxmlformats.org/officeDocument/2006/relationships/chart" Target="charts/chart5.xml"/><Relationship Id="rId85" Type="http://schemas.openxmlformats.org/officeDocument/2006/relationships/hyperlink" Target="http://empresite.eleconomistaamerica.co/INTERNACIONAL-ALUMINIOS-JR-SAS.html" TargetMode="External"/><Relationship Id="rId150" Type="http://schemas.openxmlformats.org/officeDocument/2006/relationships/diagramQuickStyle" Target="diagrams/quickStyle5.xml"/><Relationship Id="rId171" Type="http://schemas.openxmlformats.org/officeDocument/2006/relationships/diagramData" Target="diagrams/data8.xml"/><Relationship Id="rId192" Type="http://schemas.openxmlformats.org/officeDocument/2006/relationships/chart" Target="charts/chart7.xml"/><Relationship Id="rId206" Type="http://schemas.openxmlformats.org/officeDocument/2006/relationships/image" Target="media/image24.png"/><Relationship Id="rId12" Type="http://schemas.openxmlformats.org/officeDocument/2006/relationships/footer" Target="footer2.xml"/><Relationship Id="rId33" Type="http://schemas.openxmlformats.org/officeDocument/2006/relationships/hyperlink" Target="http://empresite.eleconomistaamerica.co/RAILINGS-COLOMBIA-SAS-COLRAILINGS.html" TargetMode="External"/><Relationship Id="rId108" Type="http://schemas.openxmlformats.org/officeDocument/2006/relationships/hyperlink" Target="http://empresite.eleconomistaamerica.co/CONSORCIO-PARKING-ESTRUCTURAS-PONCE-LEON-ASOCIADOS-SOCIEDADANONIMA-SA.html" TargetMode="External"/><Relationship Id="rId129" Type="http://schemas.openxmlformats.org/officeDocument/2006/relationships/diagramColors" Target="diagrams/colors2.xml"/><Relationship Id="rId54" Type="http://schemas.openxmlformats.org/officeDocument/2006/relationships/hyperlink" Target="http://empresite.eleconomistaamerica.co/INDUSTRIAS-NACIONAL-ARTICULOS-ALUMINIO-LTDA.html" TargetMode="External"/><Relationship Id="rId75" Type="http://schemas.openxmlformats.org/officeDocument/2006/relationships/hyperlink" Target="http://empresite.eleconomistaamerica.co/FERRETERIA-CEDRAL-CENTRO-ACEROS-ALUMINIOS-EU.html" TargetMode="External"/><Relationship Id="rId96" Type="http://schemas.openxmlformats.org/officeDocument/2006/relationships/hyperlink" Target="http://empresite.eleconomistaamerica.co/COLOMBIANA-ESTRUCTURAS-INGENIERIA-SAS.html" TargetMode="External"/><Relationship Id="rId140" Type="http://schemas.openxmlformats.org/officeDocument/2006/relationships/chart" Target="charts/chart6.xml"/><Relationship Id="rId161" Type="http://schemas.openxmlformats.org/officeDocument/2006/relationships/image" Target="media/image7.tiff"/><Relationship Id="rId182" Type="http://schemas.openxmlformats.org/officeDocument/2006/relationships/hyperlink" Target="https://www.dane.gov.co/index.php/estadisticas-por-tema/construccion/indicador-de-inversion-en-obras-civiles/historicos-indicadores-de-inversion-en-obras-civiles" TargetMode="External"/><Relationship Id="rId6" Type="http://schemas.openxmlformats.org/officeDocument/2006/relationships/webSettings" Target="webSettings.xml"/><Relationship Id="rId23" Type="http://schemas.openxmlformats.org/officeDocument/2006/relationships/header" Target="header2.xml"/><Relationship Id="rId119" Type="http://schemas.openxmlformats.org/officeDocument/2006/relationships/hyperlink" Target="http://empresite.eleconomistaamerica.co/INGENIERIA-ESTRUCTURAS-PARA-COMUNICACIONES-LTDA.html" TargetMode="External"/><Relationship Id="rId44" Type="http://schemas.openxmlformats.org/officeDocument/2006/relationships/hyperlink" Target="http://empresite.eleconomistaamerica.co/ESTRUCTURAS-PROYECTOS-INGENIERIA-ESTRUCTER-SAS.html" TargetMode="External"/><Relationship Id="rId65" Type="http://schemas.openxmlformats.org/officeDocument/2006/relationships/hyperlink" Target="http://empresite.eleconomistaamerica.co/INDUSTRIAL-ALUMINIOS-CIA-LTDA.html" TargetMode="External"/><Relationship Id="rId86" Type="http://schemas.openxmlformats.org/officeDocument/2006/relationships/hyperlink" Target="http://empresite.eleconomistaamerica.co/CENTRAL-DISTRIBUIDORA-ALUMINIOS-SAS.html" TargetMode="External"/><Relationship Id="rId130" Type="http://schemas.microsoft.com/office/2007/relationships/diagramDrawing" Target="diagrams/drawing2.xml"/><Relationship Id="rId151" Type="http://schemas.openxmlformats.org/officeDocument/2006/relationships/diagramColors" Target="diagrams/colors5.xml"/><Relationship Id="rId172" Type="http://schemas.openxmlformats.org/officeDocument/2006/relationships/diagramLayout" Target="diagrams/layout8.xml"/><Relationship Id="rId193" Type="http://schemas.openxmlformats.org/officeDocument/2006/relationships/chart" Target="charts/chart8.xml"/><Relationship Id="rId207" Type="http://schemas.openxmlformats.org/officeDocument/2006/relationships/image" Target="media/image25.png"/><Relationship Id="rId13" Type="http://schemas.openxmlformats.org/officeDocument/2006/relationships/footer" Target="footer3.xml"/><Relationship Id="rId109" Type="http://schemas.openxmlformats.org/officeDocument/2006/relationships/hyperlink" Target="http://empresite.eleconomistaamerica.co/CONTRATISTA-CONSTRUCTOR-ESTRUCTURAS-OBRAS-CIVILES-EU.html" TargetMode="External"/><Relationship Id="rId34" Type="http://schemas.openxmlformats.org/officeDocument/2006/relationships/hyperlink" Target="http://empresite.eleconomistaamerica.co/ESTRUCTURAS-CONCRETO-SA.html" TargetMode="External"/><Relationship Id="rId55" Type="http://schemas.openxmlformats.org/officeDocument/2006/relationships/hyperlink" Target="http://empresite.eleconomistaamerica.co/DISTRIBUIDORA-NACIONAL-ALUMINIO-MOLDURAS-LTDA.html" TargetMode="External"/><Relationship Id="rId76" Type="http://schemas.openxmlformats.org/officeDocument/2006/relationships/hyperlink" Target="http://empresite.eleconomistaamerica.co/COMERCIALIZADORA-ALUMINIOS-VIDRIOS-COALVID-EU.html" TargetMode="External"/><Relationship Id="rId97" Type="http://schemas.openxmlformats.org/officeDocument/2006/relationships/hyperlink" Target="http://empresite.eleconomistaamerica.co/INGENIERIA-ESTRUCTURAS-MATERIALES-LTDA.html" TargetMode="External"/><Relationship Id="rId120" Type="http://schemas.openxmlformats.org/officeDocument/2006/relationships/hyperlink" Target="http://empresite.eleconomistaamerica.co/INGENIERIA-PUENTES-ESTRUCTURAS-LTDA.html" TargetMode="External"/><Relationship Id="rId141" Type="http://schemas.openxmlformats.org/officeDocument/2006/relationships/diagramData" Target="diagrams/data4.xml"/><Relationship Id="rId7" Type="http://schemas.openxmlformats.org/officeDocument/2006/relationships/footnotes" Target="footnotes.xml"/><Relationship Id="rId162" Type="http://schemas.openxmlformats.org/officeDocument/2006/relationships/image" Target="media/image8.png"/><Relationship Id="rId183" Type="http://schemas.openxmlformats.org/officeDocument/2006/relationships/hyperlink" Target="https://www.dane.gov.co/index.php/estadisticas-por-tema/comercio-internacional/exportaciones/exportaciones-historicos" TargetMode="External"/><Relationship Id="rId24" Type="http://schemas.openxmlformats.org/officeDocument/2006/relationships/hyperlink" Target="http://empresite.eleconomistaamerica.co/SOLUCIONES-ALUMTEC-INTERNACIONAL-SAS.html" TargetMode="External"/><Relationship Id="rId45" Type="http://schemas.openxmlformats.org/officeDocument/2006/relationships/hyperlink" Target="http://empresite.eleconomistaamerica.co/ESTRUCTURAS-PARTES-REPOSICION-ESTRUPARTES-LTDA.html" TargetMode="External"/><Relationship Id="rId66" Type="http://schemas.openxmlformats.org/officeDocument/2006/relationships/hyperlink" Target="http://empresite.eleconomistaamerica.co/INDUSTRIA-VIDRIOS-ALUMINIO-BYESCS.html" TargetMode="External"/><Relationship Id="rId87" Type="http://schemas.openxmlformats.org/officeDocument/2006/relationships/hyperlink" Target="http://empresite.eleconomistaamerica.co/COLOMBIANA-ALUMINIOS-INALTEK-LTDA.html" TargetMode="External"/><Relationship Id="rId110" Type="http://schemas.openxmlformats.org/officeDocument/2006/relationships/hyperlink" Target="http://empresite.eleconomistaamerica.co/TECHOS-ESTRUCTURAS-COLOMBIA-TSC-LTDA.html" TargetMode="External"/><Relationship Id="rId131" Type="http://schemas.openxmlformats.org/officeDocument/2006/relationships/diagramData" Target="diagrams/data3.xml"/><Relationship Id="rId152" Type="http://schemas.microsoft.com/office/2007/relationships/diagramDrawing" Target="diagrams/drawing5.xml"/><Relationship Id="rId173" Type="http://schemas.openxmlformats.org/officeDocument/2006/relationships/diagramQuickStyle" Target="diagrams/quickStyle8.xml"/><Relationship Id="rId194" Type="http://schemas.openxmlformats.org/officeDocument/2006/relationships/chart" Target="charts/chart9.xml"/><Relationship Id="rId208" Type="http://schemas.openxmlformats.org/officeDocument/2006/relationships/image" Target="media/image26.png"/><Relationship Id="rId19" Type="http://schemas.openxmlformats.org/officeDocument/2006/relationships/image" Target="media/image4.png"/><Relationship Id="rId14" Type="http://schemas.openxmlformats.org/officeDocument/2006/relationships/chart" Target="charts/chart1.xml"/><Relationship Id="rId30" Type="http://schemas.openxmlformats.org/officeDocument/2006/relationships/hyperlink" Target="http://empresite.eleconomistaamerica.co/ALUMINIOS-OCCIDENTE-SAS.html" TargetMode="External"/><Relationship Id="rId35" Type="http://schemas.openxmlformats.org/officeDocument/2006/relationships/hyperlink" Target="http://empresite.eleconomistaamerica.co/ESTRUCTURAS-DETALLES-SAS.html" TargetMode="External"/><Relationship Id="rId56" Type="http://schemas.openxmlformats.org/officeDocument/2006/relationships/hyperlink" Target="http://empresite.eleconomistaamerica.co/UNIVERSAL-ALUMINIOS-FERRETERIA-LTDA.html" TargetMode="External"/><Relationship Id="rId77" Type="http://schemas.openxmlformats.org/officeDocument/2006/relationships/hyperlink" Target="http://empresite.eleconomistaamerica.co/CENTRAL-ACEROS-ALUMINIOS-SA-CENTRALUM.html" TargetMode="External"/><Relationship Id="rId100" Type="http://schemas.openxmlformats.org/officeDocument/2006/relationships/hyperlink" Target="http://empresite.eleconomistaamerica.co/INGENIERIA-MONTAJES-CONSTRUCCIONES-ESTRUCTURAS-LOPEZ-LTDA.html" TargetMode="External"/><Relationship Id="rId105" Type="http://schemas.openxmlformats.org/officeDocument/2006/relationships/hyperlink" Target="http://empresite.eleconomistaamerica.co/PERSPECTIVAS-SOLUCIONES-ESTRUCTURAS-AVANZADAS-SAS.html" TargetMode="External"/><Relationship Id="rId126" Type="http://schemas.openxmlformats.org/officeDocument/2006/relationships/diagramData" Target="diagrams/data2.xml"/><Relationship Id="rId147" Type="http://schemas.openxmlformats.org/officeDocument/2006/relationships/header" Target="header4.xml"/><Relationship Id="rId168" Type="http://schemas.openxmlformats.org/officeDocument/2006/relationships/diagramQuickStyle" Target="diagrams/quickStyle7.xml"/><Relationship Id="rId8" Type="http://schemas.openxmlformats.org/officeDocument/2006/relationships/endnotes" Target="endnotes.xml"/><Relationship Id="rId51" Type="http://schemas.openxmlformats.org/officeDocument/2006/relationships/hyperlink" Target="http://empresite.eleconomistaamerica.co/INDUSTRIA-ALUMINIOS-COLOMBIA-SAS.html" TargetMode="External"/><Relationship Id="rId72" Type="http://schemas.openxmlformats.org/officeDocument/2006/relationships/hyperlink" Target="http://empresite.eleconomistaamerica.co/MERCADO-ALUMINIO-LTDA.html" TargetMode="External"/><Relationship Id="rId93" Type="http://schemas.openxmlformats.org/officeDocument/2006/relationships/hyperlink" Target="http://empresite.eleconomistaamerica.co/COMPANIA-COLOMBIANA-CONSTRUCTORES-CARROCERIAS-ESTRUCTURAS-ESPECIALIZADAS-ROCCAR-SAS.html" TargetMode="External"/><Relationship Id="rId98" Type="http://schemas.openxmlformats.org/officeDocument/2006/relationships/hyperlink" Target="http://empresite.eleconomistaamerica.co/INGENIERIA-PATOLOGIA-ESTRUCTURAS-INGESTRUCTURAS-LTDA.html" TargetMode="External"/><Relationship Id="rId121" Type="http://schemas.openxmlformats.org/officeDocument/2006/relationships/diagramData" Target="diagrams/data1.xml"/><Relationship Id="rId142" Type="http://schemas.openxmlformats.org/officeDocument/2006/relationships/diagramLayout" Target="diagrams/layout4.xml"/><Relationship Id="rId163" Type="http://schemas.openxmlformats.org/officeDocument/2006/relationships/header" Target="header7.xml"/><Relationship Id="rId184" Type="http://schemas.openxmlformats.org/officeDocument/2006/relationships/hyperlink" Target="https://www.dane.gov.co/files/investigaciones/boletines/vis/bol_vis_IVtrim2015.pdf" TargetMode="External"/><Relationship Id="rId189" Type="http://schemas.openxmlformats.org/officeDocument/2006/relationships/hyperlink" Target="http://humansmart.com.mx/1024367_Las-7-etapas-del-proceso-de-evaluacion-de-360-grados--evaluacion-integral-del-desempeno.html" TargetMode="External"/><Relationship Id="rId3" Type="http://schemas.openxmlformats.org/officeDocument/2006/relationships/numbering" Target="numbering.xml"/><Relationship Id="rId25" Type="http://schemas.openxmlformats.org/officeDocument/2006/relationships/hyperlink" Target="http://empresite.eleconomistaamerica.co/ALUMINIOS-ESTRUCTURAS-COLOMBIA-SAS.html" TargetMode="External"/><Relationship Id="rId46" Type="http://schemas.openxmlformats.org/officeDocument/2006/relationships/hyperlink" Target="http://empresite.eleconomistaamerica.co/ESTRUCTURAS-INTEGRALES-COLOMBIA-SAS.html" TargetMode="External"/><Relationship Id="rId67" Type="http://schemas.openxmlformats.org/officeDocument/2006/relationships/hyperlink" Target="http://empresite.eleconomistaamerica.co/INGENIERIA-ALUMINIO-COBRE-LTDA.html" TargetMode="External"/><Relationship Id="rId116" Type="http://schemas.openxmlformats.org/officeDocument/2006/relationships/hyperlink" Target="http://empresite.eleconomistaamerica.co/INGENIERIA-ESTRUCTURAS-COLOMBIA-SAS.html" TargetMode="External"/><Relationship Id="rId137" Type="http://schemas.openxmlformats.org/officeDocument/2006/relationships/hyperlink" Target="http://linea.ccb.org.co/ccbConsultasRUE/Consultas/RUE/consulta_resultado.aspx?matricula=0001863062" TargetMode="External"/><Relationship Id="rId158" Type="http://schemas.openxmlformats.org/officeDocument/2006/relationships/header" Target="header5.xml"/><Relationship Id="rId20" Type="http://schemas.openxmlformats.org/officeDocument/2006/relationships/image" Target="media/image5.png"/><Relationship Id="rId41" Type="http://schemas.openxmlformats.org/officeDocument/2006/relationships/hyperlink" Target="http://empresite.eleconomistaamerica.co/ALUMINIOS-MANO-OBRA-MANTENIMIENTOS-REFORMAS-SAS.html" TargetMode="External"/><Relationship Id="rId62" Type="http://schemas.openxmlformats.org/officeDocument/2006/relationships/hyperlink" Target="http://empresite.eleconomistaamerica.co/UNIVERSAL-ALUMINIO-JM-LTDA.html" TargetMode="External"/><Relationship Id="rId83" Type="http://schemas.openxmlformats.org/officeDocument/2006/relationships/hyperlink" Target="http://empresite.eleconomistaamerica.co/ROLLOS-ALUMINIO-COLOMBIANOS-SAS.html" TargetMode="External"/><Relationship Id="rId88" Type="http://schemas.openxmlformats.org/officeDocument/2006/relationships/hyperlink" Target="http://empresite.eleconomistaamerica.co/INDUSTRIA-ALUMINIO-VIDRIO-ACERO-LTDA.html" TargetMode="External"/><Relationship Id="rId111" Type="http://schemas.openxmlformats.org/officeDocument/2006/relationships/hyperlink" Target="http://empresite.eleconomistaamerica.co/DISENO-MONTAJE-ESTRUCTURAS-METALICAS-FADIAL-LTDA.html" TargetMode="External"/><Relationship Id="rId132" Type="http://schemas.openxmlformats.org/officeDocument/2006/relationships/diagramLayout" Target="diagrams/layout3.xml"/><Relationship Id="rId153" Type="http://schemas.openxmlformats.org/officeDocument/2006/relationships/diagramData" Target="diagrams/data6.xml"/><Relationship Id="rId174" Type="http://schemas.openxmlformats.org/officeDocument/2006/relationships/diagramColors" Target="diagrams/colors8.xml"/><Relationship Id="rId179" Type="http://schemas.openxmlformats.org/officeDocument/2006/relationships/hyperlink" Target="http://www.alcaldiabogota.gov.co/sisjur/normas/Norma1.jsp?i=33104" TargetMode="External"/><Relationship Id="rId195" Type="http://schemas.openxmlformats.org/officeDocument/2006/relationships/chart" Target="charts/chart10.xml"/><Relationship Id="rId209" Type="http://schemas.openxmlformats.org/officeDocument/2006/relationships/image" Target="media/image27.png"/><Relationship Id="rId190" Type="http://schemas.openxmlformats.org/officeDocument/2006/relationships/image" Target="media/image13.emf"/><Relationship Id="rId204" Type="http://schemas.openxmlformats.org/officeDocument/2006/relationships/image" Target="media/image22.png"/><Relationship Id="rId15" Type="http://schemas.openxmlformats.org/officeDocument/2006/relationships/chart" Target="charts/chart2.xml"/><Relationship Id="rId36" Type="http://schemas.openxmlformats.org/officeDocument/2006/relationships/hyperlink" Target="http://empresite.eleconomistaamerica.co/ESTRUCTURAS-HORMIGON-LTDA.html" TargetMode="External"/><Relationship Id="rId57" Type="http://schemas.openxmlformats.org/officeDocument/2006/relationships/hyperlink" Target="http://empresite.eleconomistaamerica.co/MANUFACTURAS-ALUMINIO-GONZALO-ACOSTA-SAS.html" TargetMode="External"/><Relationship Id="rId106" Type="http://schemas.openxmlformats.org/officeDocument/2006/relationships/hyperlink" Target="http://empresite.eleconomistaamerica.co/INGENIERIA-ESTRUCTURAS-CONSTRUCCION-SAS.html" TargetMode="External"/><Relationship Id="rId127" Type="http://schemas.openxmlformats.org/officeDocument/2006/relationships/diagramLayout" Target="diagrams/layout2.xml"/><Relationship Id="rId10" Type="http://schemas.openxmlformats.org/officeDocument/2006/relationships/image" Target="media/image1.png"/><Relationship Id="rId31" Type="http://schemas.openxmlformats.org/officeDocument/2006/relationships/hyperlink" Target="http://empresite.eleconomistaamerica.co/ALUMINIOS-24-LTDA.html" TargetMode="External"/><Relationship Id="rId52" Type="http://schemas.openxmlformats.org/officeDocument/2006/relationships/hyperlink" Target="http://empresite.eleconomistaamerica.co/FABRICA-ALAMBRES-COBRE-ALUMINIO-SA.html" TargetMode="External"/><Relationship Id="rId73" Type="http://schemas.openxmlformats.org/officeDocument/2006/relationships/hyperlink" Target="http://empresite.eleconomistaamerica.co/UNIVERSO-ALUMINIO-LTDA.html" TargetMode="External"/><Relationship Id="rId78" Type="http://schemas.openxmlformats.org/officeDocument/2006/relationships/hyperlink" Target="http://empresite.eleconomistaamerica.co/DISTRIBUIDORA-VIDRIOS-ALUMINIOS-SANTA-ANA-LTDA.html" TargetMode="External"/><Relationship Id="rId94" Type="http://schemas.openxmlformats.org/officeDocument/2006/relationships/hyperlink" Target="http://empresite.eleconomistaamerica.co/INSTALACION-MONTAJE-ESTRUCTURAS-CUBIERTAS-IMEC-SAS.html" TargetMode="External"/><Relationship Id="rId99" Type="http://schemas.openxmlformats.org/officeDocument/2006/relationships/hyperlink" Target="http://empresite.eleconomistaamerica.co/FABRICA-ESTRUCTURAS-SADE-ELECTRICAS-SA-SADELEC.html" TargetMode="External"/><Relationship Id="rId101" Type="http://schemas.openxmlformats.org/officeDocument/2006/relationships/hyperlink" Target="http://empresite.eleconomistaamerica.co/DISENOS-INTERVENTORIAS-ESTRUCTURAS-COMPANIA-LTDA.html" TargetMode="External"/><Relationship Id="rId122" Type="http://schemas.openxmlformats.org/officeDocument/2006/relationships/diagramLayout" Target="diagrams/layout1.xml"/><Relationship Id="rId143" Type="http://schemas.openxmlformats.org/officeDocument/2006/relationships/diagramQuickStyle" Target="diagrams/quickStyle4.xml"/><Relationship Id="rId148" Type="http://schemas.openxmlformats.org/officeDocument/2006/relationships/diagramData" Target="diagrams/data5.xml"/><Relationship Id="rId164" Type="http://schemas.openxmlformats.org/officeDocument/2006/relationships/image" Target="media/image9.emf"/><Relationship Id="rId169" Type="http://schemas.openxmlformats.org/officeDocument/2006/relationships/diagramColors" Target="diagrams/colors7.xml"/><Relationship Id="rId185" Type="http://schemas.openxmlformats.org/officeDocument/2006/relationships/hyperlink" Target="http://www.fedesarrollo.org.co/wp-content/uploads/Prospectiva-Febrero-2016-1-19.pdf" TargetMode="External"/><Relationship Id="rId4" Type="http://schemas.openxmlformats.org/officeDocument/2006/relationships/styles" Target="styles.xml"/><Relationship Id="rId9" Type="http://schemas.openxmlformats.org/officeDocument/2006/relationships/hyperlink" Target="javascript:;" TargetMode="External"/><Relationship Id="rId180" Type="http://schemas.openxmlformats.org/officeDocument/2006/relationships/hyperlink" Target="https://www.dane.gov.co/files/investigaciones/boletines/ipc/cp_ipc_mar16.pdf" TargetMode="External"/><Relationship Id="rId210" Type="http://schemas.openxmlformats.org/officeDocument/2006/relationships/image" Target="media/image28.png"/><Relationship Id="rId26" Type="http://schemas.openxmlformats.org/officeDocument/2006/relationships/hyperlink" Target="http://empresite.eleconomistaamerica.co/MALLAS-JULIO-TORRES-CIA-LTDA.html" TargetMode="External"/><Relationship Id="rId47" Type="http://schemas.openxmlformats.org/officeDocument/2006/relationships/hyperlink" Target="http://empresite.eleconomistaamerica.co/COOPERATIVA-MULTIACTIVA-TRANSPORTADORES-COLOMBIA-LTDA.html" TargetMode="External"/><Relationship Id="rId68" Type="http://schemas.openxmlformats.org/officeDocument/2006/relationships/hyperlink" Target="http://empresite.eleconomistaamerica.co/MUNDIAL-HIERROS-ALUMINIOS-EU.html" TargetMode="External"/><Relationship Id="rId89" Type="http://schemas.openxmlformats.org/officeDocument/2006/relationships/hyperlink" Target="http://empresite.eleconomistaamerica.co/INSTALACION-VIDRIO-ALUMINIO-VISBEL-SAS.html" TargetMode="External"/><Relationship Id="rId112" Type="http://schemas.openxmlformats.org/officeDocument/2006/relationships/hyperlink" Target="http://empresite.eleconomistaamerica.co/PAVIMENTOS-ESTRUCTURAS-COLOMBIA-LTDA.html" TargetMode="External"/><Relationship Id="rId133" Type="http://schemas.openxmlformats.org/officeDocument/2006/relationships/diagramQuickStyle" Target="diagrams/quickStyle3.xml"/><Relationship Id="rId154" Type="http://schemas.openxmlformats.org/officeDocument/2006/relationships/diagramLayout" Target="diagrams/layout6.xml"/><Relationship Id="rId175" Type="http://schemas.microsoft.com/office/2007/relationships/diagramDrawing" Target="diagrams/drawing8.xml"/><Relationship Id="rId196" Type="http://schemas.openxmlformats.org/officeDocument/2006/relationships/chart" Target="charts/chart11.xml"/><Relationship Id="rId200" Type="http://schemas.openxmlformats.org/officeDocument/2006/relationships/image" Target="media/image18.png"/><Relationship Id="rId16" Type="http://schemas.openxmlformats.org/officeDocument/2006/relationships/chart" Target="charts/chart3.xml"/><Relationship Id="rId37" Type="http://schemas.openxmlformats.org/officeDocument/2006/relationships/hyperlink" Target="http://empresite.eleconomistaamerica.co/ALUMINIOS-ARQUITECTONICOS-COLOMBIA-SAS.html" TargetMode="External"/><Relationship Id="rId58" Type="http://schemas.openxmlformats.org/officeDocument/2006/relationships/hyperlink" Target="http://empresite.eleconomistaamerica.co/PALACIO-ALUMINIO-LIMITADA.html" TargetMode="External"/><Relationship Id="rId79" Type="http://schemas.openxmlformats.org/officeDocument/2006/relationships/hyperlink" Target="http://empresite.eleconomistaamerica.co/CENTRO-ALUMINIO-LTDA.html" TargetMode="External"/><Relationship Id="rId102" Type="http://schemas.openxmlformats.org/officeDocument/2006/relationships/hyperlink" Target="http://empresite.eleconomistaamerica.co/PATOLOGIA-REHABILITACION-ESTRUCTURAS-SAS.html" TargetMode="External"/><Relationship Id="rId123" Type="http://schemas.openxmlformats.org/officeDocument/2006/relationships/diagramQuickStyle" Target="diagrams/quickStyle1.xml"/><Relationship Id="rId144" Type="http://schemas.openxmlformats.org/officeDocument/2006/relationships/diagramColors" Target="diagrams/colors4.xml"/><Relationship Id="rId90" Type="http://schemas.openxmlformats.org/officeDocument/2006/relationships/hyperlink" Target="http://empresite.eleconomistaamerica.co/SERVICIO-FABRICACION-MONTAJE-ESTRUCTURAS-METALICAS-SAS.html" TargetMode="External"/><Relationship Id="rId165" Type="http://schemas.openxmlformats.org/officeDocument/2006/relationships/image" Target="media/image10.png"/><Relationship Id="rId186" Type="http://schemas.openxmlformats.org/officeDocument/2006/relationships/hyperlink" Target="http://www.datosmacro.com/materias-primas/aluminio" TargetMode="External"/><Relationship Id="rId211" Type="http://schemas.openxmlformats.org/officeDocument/2006/relationships/image" Target="media/image29.png"/><Relationship Id="rId27" Type="http://schemas.openxmlformats.org/officeDocument/2006/relationships/hyperlink" Target="http://empresite.eleconomistaamerica.co/INGENIERIA-VERTICAL-SEGURIDAD-SALUD-SAS.html" TargetMode="External"/><Relationship Id="rId48" Type="http://schemas.openxmlformats.org/officeDocument/2006/relationships/hyperlink" Target="http://empresite.eleconomistaamerica.co/ACERO-ESTRUCTURAL-COLOMBIA-SAS.html" TargetMode="External"/><Relationship Id="rId69" Type="http://schemas.openxmlformats.org/officeDocument/2006/relationships/hyperlink" Target="http://empresite.eleconomistaamerica.co/INGENIERIA-ALUMINIO-VIDRIO-SAS.html" TargetMode="External"/><Relationship Id="rId113" Type="http://schemas.openxmlformats.org/officeDocument/2006/relationships/hyperlink" Target="http://empresite.eleconomistaamerica.co/INGENIERIA-ESTRUCTURAS-CONCRETOS-SAS.html" TargetMode="External"/><Relationship Id="rId134" Type="http://schemas.openxmlformats.org/officeDocument/2006/relationships/diagramColors" Target="diagrams/colors3.xml"/><Relationship Id="rId80" Type="http://schemas.openxmlformats.org/officeDocument/2006/relationships/hyperlink" Target="http://empresite.eleconomistaamerica.co/CONSTRUCTORA-ALUMINIOS-ARQUITECTONICOS-LTDA.html" TargetMode="External"/><Relationship Id="rId155" Type="http://schemas.openxmlformats.org/officeDocument/2006/relationships/diagramQuickStyle" Target="diagrams/quickStyle6.xml"/><Relationship Id="rId176" Type="http://schemas.openxmlformats.org/officeDocument/2006/relationships/image" Target="media/image11.emf"/><Relationship Id="rId197" Type="http://schemas.openxmlformats.org/officeDocument/2006/relationships/image" Target="media/image15.png"/><Relationship Id="rId201" Type="http://schemas.openxmlformats.org/officeDocument/2006/relationships/image" Target="media/image19.png"/><Relationship Id="rId17" Type="http://schemas.openxmlformats.org/officeDocument/2006/relationships/image" Target="media/image2.png"/><Relationship Id="rId38" Type="http://schemas.openxmlformats.org/officeDocument/2006/relationships/hyperlink" Target="http://empresite.eleconomistaamerica.co/ALUMINIOS-VIDRIOS-GLASS-DESIGNAR-SAS.html" TargetMode="External"/><Relationship Id="rId59" Type="http://schemas.openxmlformats.org/officeDocument/2006/relationships/hyperlink" Target="http://empresite.eleconomistaamerica.co/PANAMERICANA-ALUMINIOS-LTDA.html" TargetMode="External"/><Relationship Id="rId103" Type="http://schemas.openxmlformats.org/officeDocument/2006/relationships/hyperlink" Target="http://empresite.eleconomistaamerica.co/OLLAS-ESTRUCTURAS-COLOMBIA-SAS.html" TargetMode="External"/><Relationship Id="rId124" Type="http://schemas.openxmlformats.org/officeDocument/2006/relationships/diagramColors" Target="diagrams/colors1.xml"/><Relationship Id="rId70" Type="http://schemas.openxmlformats.org/officeDocument/2006/relationships/hyperlink" Target="http://empresite.eleconomistaamerica.co/COLOMBIANA-ALUMINIOS-LTDA.html" TargetMode="External"/><Relationship Id="rId91" Type="http://schemas.openxmlformats.org/officeDocument/2006/relationships/hyperlink" Target="http://empresite.eleconomistaamerica.co/SERVICIOS-ESTRUCTURAS-MANTENIMIENTO-LINEA-LTDA.html" TargetMode="External"/><Relationship Id="rId145" Type="http://schemas.microsoft.com/office/2007/relationships/diagramDrawing" Target="diagrams/drawing4.xml"/><Relationship Id="rId166" Type="http://schemas.openxmlformats.org/officeDocument/2006/relationships/diagramData" Target="diagrams/data7.xml"/><Relationship Id="rId187" Type="http://schemas.openxmlformats.org/officeDocument/2006/relationships/hyperlink" Target="http://trade.nosis.com/es/Comex/Importacion-Exportacion/Colombia/vidrio-y-sus-manufacturas/CO/70" TargetMode="External"/><Relationship Id="rId1" Type="http://schemas.openxmlformats.org/officeDocument/2006/relationships/customXml" Target="../customXml/item1.xml"/><Relationship Id="rId212" Type="http://schemas.openxmlformats.org/officeDocument/2006/relationships/fontTable" Target="fontTable.xml"/><Relationship Id="rId28" Type="http://schemas.openxmlformats.org/officeDocument/2006/relationships/hyperlink" Target="http://empresite.eleconomistaamerica.co/ALUMINIOS-ESTRUCTURAS-SM-SAS.html" TargetMode="External"/><Relationship Id="rId49" Type="http://schemas.openxmlformats.org/officeDocument/2006/relationships/hyperlink" Target="http://empresite.eleconomistaamerica.co/INNOVACIONES-ENERGETICAS-COMUNICACIONES-LTDA.html" TargetMode="External"/><Relationship Id="rId114" Type="http://schemas.openxmlformats.org/officeDocument/2006/relationships/hyperlink" Target="http://empresite.eleconomistaamerica.co/INGENIERIA-ESTRUCTURAS-ACUSTICAS-SAS.html" TargetMode="External"/><Relationship Id="rId60" Type="http://schemas.openxmlformats.org/officeDocument/2006/relationships/hyperlink" Target="http://empresite.eleconomistaamerica.co/EMPAQUES-ALUMINIO-DIAMANTE-EU.html" TargetMode="External"/><Relationship Id="rId81" Type="http://schemas.openxmlformats.org/officeDocument/2006/relationships/hyperlink" Target="http://empresite.eleconomistaamerica.co/COMERCIALIZADORA-ALUMINIOS-MD-LTDA.html" TargetMode="External"/><Relationship Id="rId135" Type="http://schemas.microsoft.com/office/2007/relationships/diagramDrawing" Target="diagrams/drawing3.xml"/><Relationship Id="rId156" Type="http://schemas.openxmlformats.org/officeDocument/2006/relationships/diagramColors" Target="diagrams/colors6.xml"/><Relationship Id="rId177" Type="http://schemas.openxmlformats.org/officeDocument/2006/relationships/header" Target="header8.xml"/><Relationship Id="rId198" Type="http://schemas.openxmlformats.org/officeDocument/2006/relationships/image" Target="media/image16.png"/><Relationship Id="rId202" Type="http://schemas.openxmlformats.org/officeDocument/2006/relationships/image" Target="media/image20.png"/><Relationship Id="rId18" Type="http://schemas.openxmlformats.org/officeDocument/2006/relationships/image" Target="media/image3.png"/><Relationship Id="rId39" Type="http://schemas.openxmlformats.org/officeDocument/2006/relationships/hyperlink" Target="http://empresite.eleconomistaamerica.co/ALUMINIOS-INDUSTRIALES-COLOMBIA-SA.html" TargetMode="External"/><Relationship Id="rId50" Type="http://schemas.openxmlformats.org/officeDocument/2006/relationships/hyperlink" Target="http://empresite.eleconomistaamerica.co/INDUSTRIA-CRISTALES-ALUMINIOS-COLOMBIA-SAS.html" TargetMode="External"/><Relationship Id="rId104" Type="http://schemas.openxmlformats.org/officeDocument/2006/relationships/hyperlink" Target="http://empresite.eleconomistaamerica.co/COMERCIALIZADORA-INTERNACIONAL-ESTRUCTURAS-ACCESORIOS-PLASTICO-CI-ESTRUCPLAST-LTDA.html" TargetMode="External"/><Relationship Id="rId125" Type="http://schemas.microsoft.com/office/2007/relationships/diagramDrawing" Target="diagrams/drawing1.xml"/><Relationship Id="rId146" Type="http://schemas.openxmlformats.org/officeDocument/2006/relationships/header" Target="header3.xml"/><Relationship Id="rId167" Type="http://schemas.openxmlformats.org/officeDocument/2006/relationships/diagramLayout" Target="diagrams/layout7.xml"/><Relationship Id="rId188" Type="http://schemas.openxmlformats.org/officeDocument/2006/relationships/hyperlink" Target="http://yerojusa2009.blogspot.com.co/2009/02/plan-de-mejoramiento-empresarial.html" TargetMode="External"/><Relationship Id="rId71" Type="http://schemas.openxmlformats.org/officeDocument/2006/relationships/hyperlink" Target="http://empresite.eleconomistaamerica.co/COMERCIALIZADORA-ALUMINIOS-ACCESORIOS-LTDA.html" TargetMode="External"/><Relationship Id="rId92" Type="http://schemas.openxmlformats.org/officeDocument/2006/relationships/hyperlink" Target="http://empresite.eleconomistaamerica.co/INDUSTRIA-DISENO-FABRICACION-ESTRUCTURAS-METALICAS-IDYFEM-LTDA.html" TargetMode="External"/><Relationship Id="rId213" Type="http://schemas.openxmlformats.org/officeDocument/2006/relationships/theme" Target="theme/theme1.xml"/><Relationship Id="rId2" Type="http://schemas.openxmlformats.org/officeDocument/2006/relationships/customXml" Target="../customXml/item2.xml"/><Relationship Id="rId29" Type="http://schemas.openxmlformats.org/officeDocument/2006/relationships/hyperlink" Target="http://empresite.eleconomistaamerica.co/ALUMINIOS-80-LTDA.html" TargetMode="External"/><Relationship Id="rId40" Type="http://schemas.openxmlformats.org/officeDocument/2006/relationships/hyperlink" Target="http://empresite.eleconomistaamerica.co/ALUMINIOS-DECORACIONES-LINCONL-LTDA.html" TargetMode="External"/><Relationship Id="rId115" Type="http://schemas.openxmlformats.org/officeDocument/2006/relationships/hyperlink" Target="http://empresite.eleconomistaamerica.co/MONTAJES-ESTRUCTURAS-COLOMBIA-MEC-SAS.html" TargetMode="External"/><Relationship Id="rId136" Type="http://schemas.openxmlformats.org/officeDocument/2006/relationships/image" Target="media/image6.png"/><Relationship Id="rId157" Type="http://schemas.microsoft.com/office/2007/relationships/diagramDrawing" Target="diagrams/drawing6.xml"/><Relationship Id="rId178" Type="http://schemas.openxmlformats.org/officeDocument/2006/relationships/image" Target="media/image12.emf"/><Relationship Id="rId61" Type="http://schemas.openxmlformats.org/officeDocument/2006/relationships/hyperlink" Target="http://empresite.eleconomistaamerica.co/MUNDIAL-ALUMINIOS-SA.html" TargetMode="External"/><Relationship Id="rId82" Type="http://schemas.openxmlformats.org/officeDocument/2006/relationships/hyperlink" Target="http://empresite.eleconomistaamerica.co/COLOMBIANA-ALUMINIOS-LAMINADOS-SAS.html" TargetMode="External"/><Relationship Id="rId199" Type="http://schemas.openxmlformats.org/officeDocument/2006/relationships/image" Target="media/image17.png"/><Relationship Id="rId203" Type="http://schemas.openxmlformats.org/officeDocument/2006/relationships/image" Target="media/image21.png"/></Relationships>
</file>

<file path=word/charts/_rels/chart1.xml.rels><?xml version="1.0" encoding="UTF-8" standalone="yes"?>
<Relationships xmlns="http://schemas.openxmlformats.org/package/2006/relationships"><Relationship Id="rId1" Type="http://schemas.openxmlformats.org/officeDocument/2006/relationships/oleObject" Target="file:///F:\DO\II\Innov%20Creativ\Libro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F:\Personal\Caty\Estudios\Especializaci&#243;n\I%20Semestre\Trabajo%20final\Soportes\Comparativo%20balance.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F:\Personal\Caty\Estudios\Especializaci&#243;n\I%20Semestre\Trabajo%20final\Soportes\Comparativo%20balance.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F:\DO\II\4%20Heram%20de%20mercadeo\constructora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F:\DO\II\4%20Heram%20de%20mercadeo\constructora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F:\DO\II\4%20Heram%20de%20mercadeo\constructoras.xlsx" TargetMode="External"/></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8.xml.rels><?xml version="1.0" encoding="UTF-8" standalone="yes"?>
<Relationships xmlns="http://schemas.openxmlformats.org/package/2006/relationships"><Relationship Id="rId1" Type="http://schemas.openxmlformats.org/officeDocument/2006/relationships/oleObject" Target="file:///F:\Personal\Caty\Estudios\Especializaci&#243;n\I%20Semestre\Trabajo%20final\Soportes\Comparativo%20balance.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F:\Personal\Caty\Estudios\Especializaci&#243;n\I%20Semestre\Trabajo%20final\Soportes\Comparativo%20balanc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Hoja2!$C$6:$C$25</c:f>
              <c:strCache>
                <c:ptCount val="20"/>
                <c:pt idx="0">
                  <c:v>Usaquén</c:v>
                </c:pt>
                <c:pt idx="1">
                  <c:v>Chapinero</c:v>
                </c:pt>
                <c:pt idx="2">
                  <c:v>Santa Fe</c:v>
                </c:pt>
                <c:pt idx="3">
                  <c:v>San Cristóbal</c:v>
                </c:pt>
                <c:pt idx="4">
                  <c:v>Usme</c:v>
                </c:pt>
                <c:pt idx="5">
                  <c:v>Tunjuelito</c:v>
                </c:pt>
                <c:pt idx="6">
                  <c:v>Bosa</c:v>
                </c:pt>
                <c:pt idx="7">
                  <c:v>Kennedy</c:v>
                </c:pt>
                <c:pt idx="8">
                  <c:v>Fontibón</c:v>
                </c:pt>
                <c:pt idx="9">
                  <c:v>Engativá</c:v>
                </c:pt>
                <c:pt idx="10">
                  <c:v>Suba</c:v>
                </c:pt>
                <c:pt idx="11">
                  <c:v>Barrios Unidos</c:v>
                </c:pt>
                <c:pt idx="12">
                  <c:v>Teusaquillo</c:v>
                </c:pt>
                <c:pt idx="13">
                  <c:v>Los Mártires</c:v>
                </c:pt>
                <c:pt idx="14">
                  <c:v>Antonio Nariño</c:v>
                </c:pt>
                <c:pt idx="15">
                  <c:v>Puente Aranda</c:v>
                </c:pt>
                <c:pt idx="16">
                  <c:v>La Candelaria</c:v>
                </c:pt>
                <c:pt idx="17">
                  <c:v>Rafael Uribe Uribe</c:v>
                </c:pt>
                <c:pt idx="18">
                  <c:v>Ciudad Bolívar</c:v>
                </c:pt>
                <c:pt idx="19">
                  <c:v>Sumapaz</c:v>
                </c:pt>
              </c:strCache>
            </c:strRef>
          </c:cat>
          <c:val>
            <c:numRef>
              <c:f>Hoja2!$F$6:$F$25</c:f>
              <c:numCache>
                <c:formatCode>#,##0</c:formatCode>
                <c:ptCount val="20"/>
                <c:pt idx="0">
                  <c:v>494066</c:v>
                </c:pt>
                <c:pt idx="1">
                  <c:v>137870</c:v>
                </c:pt>
                <c:pt idx="2">
                  <c:v>110053</c:v>
                </c:pt>
                <c:pt idx="3">
                  <c:v>406025</c:v>
                </c:pt>
                <c:pt idx="4">
                  <c:v>432724</c:v>
                </c:pt>
                <c:pt idx="5">
                  <c:v>200048</c:v>
                </c:pt>
                <c:pt idx="6">
                  <c:v>646833</c:v>
                </c:pt>
                <c:pt idx="7">
                  <c:v>1069469</c:v>
                </c:pt>
                <c:pt idx="8">
                  <c:v>380453</c:v>
                </c:pt>
                <c:pt idx="9">
                  <c:v>874755</c:v>
                </c:pt>
                <c:pt idx="10">
                  <c:v>1174736</c:v>
                </c:pt>
                <c:pt idx="11">
                  <c:v>240960</c:v>
                </c:pt>
                <c:pt idx="12">
                  <c:v>151092</c:v>
                </c:pt>
                <c:pt idx="13">
                  <c:v>98758</c:v>
                </c:pt>
                <c:pt idx="14">
                  <c:v>108941</c:v>
                </c:pt>
                <c:pt idx="15">
                  <c:v>258414</c:v>
                </c:pt>
                <c:pt idx="16">
                  <c:v>24096</c:v>
                </c:pt>
                <c:pt idx="17">
                  <c:v>375107</c:v>
                </c:pt>
                <c:pt idx="18">
                  <c:v>687923</c:v>
                </c:pt>
                <c:pt idx="19">
                  <c:v>6460</c:v>
                </c:pt>
              </c:numCache>
            </c:numRef>
          </c:val>
        </c:ser>
        <c:dLbls>
          <c:showLegendKey val="0"/>
          <c:showVal val="0"/>
          <c:showCatName val="0"/>
          <c:showSerName val="0"/>
          <c:showPercent val="1"/>
          <c:showBubbleSize val="0"/>
          <c:showLeaderLines val="1"/>
        </c:dLbls>
        <c:firstSliceAng val="0"/>
      </c:pieChart>
    </c:plotArea>
    <c:legend>
      <c:legendPos val="r"/>
      <c:layout/>
      <c:overlay val="0"/>
    </c:legend>
    <c:plotVisOnly val="1"/>
    <c:dispBlanksAs val="gap"/>
    <c:showDLblsOverMax val="0"/>
  </c:chart>
  <c:spPr>
    <a:noFill/>
    <a:ln>
      <a:noFill/>
    </a:ln>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Gráficos!$A$47</c:f>
              <c:strCache>
                <c:ptCount val="1"/>
                <c:pt idx="0">
                  <c:v>Solidéz</c:v>
                </c:pt>
              </c:strCache>
            </c:strRef>
          </c:tx>
          <c:invertIfNegative val="0"/>
          <c:cat>
            <c:numRef>
              <c:f>Gráficos!$B$46:$F$46</c:f>
              <c:numCache>
                <c:formatCode>General</c:formatCode>
                <c:ptCount val="5"/>
                <c:pt idx="0">
                  <c:v>2011</c:v>
                </c:pt>
                <c:pt idx="1">
                  <c:v>2012</c:v>
                </c:pt>
                <c:pt idx="2">
                  <c:v>2013</c:v>
                </c:pt>
                <c:pt idx="3">
                  <c:v>2014</c:v>
                </c:pt>
                <c:pt idx="4">
                  <c:v>2015</c:v>
                </c:pt>
              </c:numCache>
            </c:numRef>
          </c:cat>
          <c:val>
            <c:numRef>
              <c:f>Gráficos!$B$47:$F$47</c:f>
              <c:numCache>
                <c:formatCode>0.00</c:formatCode>
                <c:ptCount val="5"/>
                <c:pt idx="0">
                  <c:v>1.136670504385294</c:v>
                </c:pt>
                <c:pt idx="1">
                  <c:v>1.1101590457145871</c:v>
                </c:pt>
                <c:pt idx="2">
                  <c:v>1.2225237066008778</c:v>
                </c:pt>
                <c:pt idx="3">
                  <c:v>1.6449347683107975</c:v>
                </c:pt>
                <c:pt idx="4">
                  <c:v>1.5959367350470177</c:v>
                </c:pt>
              </c:numCache>
            </c:numRef>
          </c:val>
          <c:extLst xmlns:c16r2="http://schemas.microsoft.com/office/drawing/2015/06/chart">
            <c:ext xmlns:c16="http://schemas.microsoft.com/office/drawing/2014/chart" uri="{C3380CC4-5D6E-409C-BE32-E72D297353CC}">
              <c16:uniqueId val="{00000000-3286-4D10-A8FA-C90BC4D591EC}"/>
            </c:ext>
          </c:extLst>
        </c:ser>
        <c:dLbls>
          <c:showLegendKey val="0"/>
          <c:showVal val="0"/>
          <c:showCatName val="0"/>
          <c:showSerName val="0"/>
          <c:showPercent val="0"/>
          <c:showBubbleSize val="0"/>
        </c:dLbls>
        <c:gapWidth val="150"/>
        <c:shape val="box"/>
        <c:axId val="255518416"/>
        <c:axId val="255518976"/>
        <c:axId val="0"/>
      </c:bar3DChart>
      <c:catAx>
        <c:axId val="255518416"/>
        <c:scaling>
          <c:orientation val="minMax"/>
        </c:scaling>
        <c:delete val="0"/>
        <c:axPos val="b"/>
        <c:numFmt formatCode="General" sourceLinked="1"/>
        <c:majorTickMark val="out"/>
        <c:minorTickMark val="none"/>
        <c:tickLblPos val="nextTo"/>
        <c:crossAx val="255518976"/>
        <c:crosses val="autoZero"/>
        <c:auto val="1"/>
        <c:lblAlgn val="ctr"/>
        <c:lblOffset val="100"/>
        <c:noMultiLvlLbl val="0"/>
      </c:catAx>
      <c:valAx>
        <c:axId val="255518976"/>
        <c:scaling>
          <c:orientation val="minMax"/>
        </c:scaling>
        <c:delete val="0"/>
        <c:axPos val="l"/>
        <c:majorGridlines/>
        <c:numFmt formatCode="0.00" sourceLinked="1"/>
        <c:majorTickMark val="out"/>
        <c:minorTickMark val="none"/>
        <c:tickLblPos val="nextTo"/>
        <c:crossAx val="255518416"/>
        <c:crosses val="autoZero"/>
        <c:crossBetween val="between"/>
      </c:valAx>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Gráficos!$A$65</c:f>
              <c:strCache>
                <c:ptCount val="1"/>
                <c:pt idx="0">
                  <c:v>Rentabilidad sobre los ingresos</c:v>
                </c:pt>
              </c:strCache>
            </c:strRef>
          </c:tx>
          <c:invertIfNegative val="0"/>
          <c:cat>
            <c:numRef>
              <c:f>Gráficos!$B$64:$F$64</c:f>
              <c:numCache>
                <c:formatCode>General</c:formatCode>
                <c:ptCount val="5"/>
                <c:pt idx="0">
                  <c:v>2011</c:v>
                </c:pt>
                <c:pt idx="1">
                  <c:v>2012</c:v>
                </c:pt>
                <c:pt idx="2">
                  <c:v>2013</c:v>
                </c:pt>
                <c:pt idx="3">
                  <c:v>2014</c:v>
                </c:pt>
                <c:pt idx="4">
                  <c:v>2015</c:v>
                </c:pt>
              </c:numCache>
            </c:numRef>
          </c:cat>
          <c:val>
            <c:numRef>
              <c:f>Gráficos!$B$65:$F$65</c:f>
              <c:numCache>
                <c:formatCode>0.00</c:formatCode>
                <c:ptCount val="5"/>
                <c:pt idx="0">
                  <c:v>2.1858951750002711</c:v>
                </c:pt>
                <c:pt idx="1">
                  <c:v>3.9936900458585805</c:v>
                </c:pt>
                <c:pt idx="2">
                  <c:v>7.1352312284072408</c:v>
                </c:pt>
                <c:pt idx="3">
                  <c:v>7.5506717716819551</c:v>
                </c:pt>
                <c:pt idx="4">
                  <c:v>6.3495148308554645</c:v>
                </c:pt>
              </c:numCache>
            </c:numRef>
          </c:val>
          <c:extLst xmlns:c16r2="http://schemas.microsoft.com/office/drawing/2015/06/chart">
            <c:ext xmlns:c16="http://schemas.microsoft.com/office/drawing/2014/chart" uri="{C3380CC4-5D6E-409C-BE32-E72D297353CC}">
              <c16:uniqueId val="{00000000-4939-472F-BF63-5B5E85E98CE0}"/>
            </c:ext>
          </c:extLst>
        </c:ser>
        <c:dLbls>
          <c:showLegendKey val="0"/>
          <c:showVal val="0"/>
          <c:showCatName val="0"/>
          <c:showSerName val="0"/>
          <c:showPercent val="0"/>
          <c:showBubbleSize val="0"/>
        </c:dLbls>
        <c:gapWidth val="150"/>
        <c:shape val="box"/>
        <c:axId val="255521216"/>
        <c:axId val="255684016"/>
        <c:axId val="0"/>
      </c:bar3DChart>
      <c:catAx>
        <c:axId val="255521216"/>
        <c:scaling>
          <c:orientation val="minMax"/>
        </c:scaling>
        <c:delete val="0"/>
        <c:axPos val="b"/>
        <c:numFmt formatCode="General" sourceLinked="1"/>
        <c:majorTickMark val="out"/>
        <c:minorTickMark val="none"/>
        <c:tickLblPos val="nextTo"/>
        <c:crossAx val="255684016"/>
        <c:crosses val="autoZero"/>
        <c:auto val="1"/>
        <c:lblAlgn val="ctr"/>
        <c:lblOffset val="100"/>
        <c:noMultiLvlLbl val="0"/>
      </c:catAx>
      <c:valAx>
        <c:axId val="255684016"/>
        <c:scaling>
          <c:orientation val="minMax"/>
        </c:scaling>
        <c:delete val="0"/>
        <c:axPos val="l"/>
        <c:majorGridlines/>
        <c:numFmt formatCode="0.00" sourceLinked="1"/>
        <c:majorTickMark val="out"/>
        <c:minorTickMark val="none"/>
        <c:tickLblPos val="nextTo"/>
        <c:crossAx val="255521216"/>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tx>
            <c:v>HOMBRES</c:v>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Hoja2!$C$6:$C$25</c:f>
              <c:strCache>
                <c:ptCount val="20"/>
                <c:pt idx="0">
                  <c:v>Usaquén</c:v>
                </c:pt>
                <c:pt idx="1">
                  <c:v>Chapinero</c:v>
                </c:pt>
                <c:pt idx="2">
                  <c:v>Santa Fe</c:v>
                </c:pt>
                <c:pt idx="3">
                  <c:v>San Cristóbal</c:v>
                </c:pt>
                <c:pt idx="4">
                  <c:v>Usme</c:v>
                </c:pt>
                <c:pt idx="5">
                  <c:v>Tunjuelito</c:v>
                </c:pt>
                <c:pt idx="6">
                  <c:v>Bosa</c:v>
                </c:pt>
                <c:pt idx="7">
                  <c:v>Kennedy</c:v>
                </c:pt>
                <c:pt idx="8">
                  <c:v>Fontibón</c:v>
                </c:pt>
                <c:pt idx="9">
                  <c:v>Engativá</c:v>
                </c:pt>
                <c:pt idx="10">
                  <c:v>Suba</c:v>
                </c:pt>
                <c:pt idx="11">
                  <c:v>Barrios Unidos</c:v>
                </c:pt>
                <c:pt idx="12">
                  <c:v>Teusaquillo</c:v>
                </c:pt>
                <c:pt idx="13">
                  <c:v>Los Mártires</c:v>
                </c:pt>
                <c:pt idx="14">
                  <c:v>Antonio Nariño</c:v>
                </c:pt>
                <c:pt idx="15">
                  <c:v>Puente Aranda</c:v>
                </c:pt>
                <c:pt idx="16">
                  <c:v>La Candelaria</c:v>
                </c:pt>
                <c:pt idx="17">
                  <c:v>Rafael Uribe Uribe</c:v>
                </c:pt>
                <c:pt idx="18">
                  <c:v>Ciudad Bolívar</c:v>
                </c:pt>
                <c:pt idx="19">
                  <c:v>Sumapaz</c:v>
                </c:pt>
              </c:strCache>
            </c:strRef>
          </c:cat>
          <c:val>
            <c:numRef>
              <c:f>Hoja2!$D$6:$D$25</c:f>
              <c:numCache>
                <c:formatCode>#,##0</c:formatCode>
                <c:ptCount val="20"/>
                <c:pt idx="0">
                  <c:v>229094</c:v>
                </c:pt>
                <c:pt idx="1">
                  <c:v>64685</c:v>
                </c:pt>
                <c:pt idx="2">
                  <c:v>55489</c:v>
                </c:pt>
                <c:pt idx="3">
                  <c:v>198396</c:v>
                </c:pt>
                <c:pt idx="4">
                  <c:v>214039</c:v>
                </c:pt>
                <c:pt idx="5">
                  <c:v>99269</c:v>
                </c:pt>
                <c:pt idx="6">
                  <c:v>316343</c:v>
                </c:pt>
                <c:pt idx="7">
                  <c:v>521766</c:v>
                </c:pt>
                <c:pt idx="8">
                  <c:v>180174</c:v>
                </c:pt>
                <c:pt idx="9">
                  <c:v>418890</c:v>
                </c:pt>
                <c:pt idx="10">
                  <c:v>557588</c:v>
                </c:pt>
                <c:pt idx="11">
                  <c:v>115855</c:v>
                </c:pt>
                <c:pt idx="12">
                  <c:v>70497</c:v>
                </c:pt>
                <c:pt idx="13">
                  <c:v>49840</c:v>
                </c:pt>
                <c:pt idx="14">
                  <c:v>53103</c:v>
                </c:pt>
                <c:pt idx="15">
                  <c:v>127204</c:v>
                </c:pt>
                <c:pt idx="16">
                  <c:v>12799</c:v>
                </c:pt>
                <c:pt idx="17">
                  <c:v>184837</c:v>
                </c:pt>
                <c:pt idx="18">
                  <c:v>336796</c:v>
                </c:pt>
                <c:pt idx="19">
                  <c:v>3349</c:v>
                </c:pt>
              </c:numCache>
            </c:numRef>
          </c:val>
          <c:smooth val="0"/>
        </c:ser>
        <c:ser>
          <c:idx val="1"/>
          <c:order val="1"/>
          <c:tx>
            <c:v>MUJERES</c:v>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Hoja2!$C$6:$C$25</c:f>
              <c:strCache>
                <c:ptCount val="20"/>
                <c:pt idx="0">
                  <c:v>Usaquén</c:v>
                </c:pt>
                <c:pt idx="1">
                  <c:v>Chapinero</c:v>
                </c:pt>
                <c:pt idx="2">
                  <c:v>Santa Fe</c:v>
                </c:pt>
                <c:pt idx="3">
                  <c:v>San Cristóbal</c:v>
                </c:pt>
                <c:pt idx="4">
                  <c:v>Usme</c:v>
                </c:pt>
                <c:pt idx="5">
                  <c:v>Tunjuelito</c:v>
                </c:pt>
                <c:pt idx="6">
                  <c:v>Bosa</c:v>
                </c:pt>
                <c:pt idx="7">
                  <c:v>Kennedy</c:v>
                </c:pt>
                <c:pt idx="8">
                  <c:v>Fontibón</c:v>
                </c:pt>
                <c:pt idx="9">
                  <c:v>Engativá</c:v>
                </c:pt>
                <c:pt idx="10">
                  <c:v>Suba</c:v>
                </c:pt>
                <c:pt idx="11">
                  <c:v>Barrios Unidos</c:v>
                </c:pt>
                <c:pt idx="12">
                  <c:v>Teusaquillo</c:v>
                </c:pt>
                <c:pt idx="13">
                  <c:v>Los Mártires</c:v>
                </c:pt>
                <c:pt idx="14">
                  <c:v>Antonio Nariño</c:v>
                </c:pt>
                <c:pt idx="15">
                  <c:v>Puente Aranda</c:v>
                </c:pt>
                <c:pt idx="16">
                  <c:v>La Candelaria</c:v>
                </c:pt>
                <c:pt idx="17">
                  <c:v>Rafael Uribe Uribe</c:v>
                </c:pt>
                <c:pt idx="18">
                  <c:v>Ciudad Bolívar</c:v>
                </c:pt>
                <c:pt idx="19">
                  <c:v>Sumapaz</c:v>
                </c:pt>
              </c:strCache>
            </c:strRef>
          </c:cat>
          <c:val>
            <c:numRef>
              <c:f>Hoja2!$E$6:$E$25</c:f>
              <c:numCache>
                <c:formatCode>#,##0</c:formatCode>
                <c:ptCount val="20"/>
                <c:pt idx="0">
                  <c:v>264972</c:v>
                </c:pt>
                <c:pt idx="1">
                  <c:v>73185</c:v>
                </c:pt>
                <c:pt idx="2">
                  <c:v>54564</c:v>
                </c:pt>
                <c:pt idx="3">
                  <c:v>207629</c:v>
                </c:pt>
                <c:pt idx="4">
                  <c:v>218685</c:v>
                </c:pt>
                <c:pt idx="5">
                  <c:v>100779</c:v>
                </c:pt>
                <c:pt idx="6">
                  <c:v>330490</c:v>
                </c:pt>
                <c:pt idx="7">
                  <c:v>547703</c:v>
                </c:pt>
                <c:pt idx="8">
                  <c:v>200279</c:v>
                </c:pt>
                <c:pt idx="9">
                  <c:v>455865</c:v>
                </c:pt>
                <c:pt idx="10">
                  <c:v>617148</c:v>
                </c:pt>
                <c:pt idx="11">
                  <c:v>125105</c:v>
                </c:pt>
                <c:pt idx="12">
                  <c:v>80595</c:v>
                </c:pt>
                <c:pt idx="13">
                  <c:v>48918</c:v>
                </c:pt>
                <c:pt idx="14">
                  <c:v>55838</c:v>
                </c:pt>
                <c:pt idx="15">
                  <c:v>131210</c:v>
                </c:pt>
                <c:pt idx="16">
                  <c:v>11297</c:v>
                </c:pt>
                <c:pt idx="17">
                  <c:v>190270</c:v>
                </c:pt>
                <c:pt idx="18">
                  <c:v>351127</c:v>
                </c:pt>
                <c:pt idx="19">
                  <c:v>3111</c:v>
                </c:pt>
              </c:numCache>
            </c:numRef>
          </c:val>
          <c:smooth val="0"/>
        </c:ser>
        <c:dLbls>
          <c:showLegendKey val="0"/>
          <c:showVal val="0"/>
          <c:showCatName val="0"/>
          <c:showSerName val="0"/>
          <c:showPercent val="0"/>
          <c:showBubbleSize val="0"/>
        </c:dLbls>
        <c:marker val="1"/>
        <c:smooth val="0"/>
        <c:axId val="155413552"/>
        <c:axId val="192965712"/>
      </c:lineChart>
      <c:catAx>
        <c:axId val="155413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92965712"/>
        <c:crosses val="autoZero"/>
        <c:auto val="1"/>
        <c:lblAlgn val="ctr"/>
        <c:lblOffset val="100"/>
        <c:noMultiLvlLbl val="0"/>
      </c:catAx>
      <c:valAx>
        <c:axId val="1929657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5541355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zero"/>
    <c:showDLblsOverMax val="0"/>
  </c:chart>
  <c:spPr>
    <a:noFill/>
    <a:ln w="9525" cap="flat" cmpd="sng" algn="ctr">
      <a:noFill/>
      <a:round/>
    </a:ln>
    <a:effectLst/>
  </c:spPr>
  <c:txPr>
    <a:bodyPr/>
    <a:lstStyle/>
    <a:p>
      <a:pPr>
        <a:defRPr/>
      </a:pPr>
      <a:endParaRPr lang="es-CO"/>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7"/>
    </mc:Choice>
    <mc:Fallback>
      <c:style val="27"/>
    </mc:Fallback>
  </mc:AlternateContent>
  <c:chart>
    <c:autoTitleDeleted val="1"/>
    <c:plotArea>
      <c:layout/>
      <c:areaChart>
        <c:grouping val="standard"/>
        <c:varyColors val="0"/>
        <c:ser>
          <c:idx val="0"/>
          <c:order val="0"/>
          <c:cat>
            <c:strRef>
              <c:f>Hoja3!$C$5:$C$21</c:f>
              <c:strCache>
                <c:ptCount val="17"/>
                <c:pt idx="0">
                  <c:v>0-4</c:v>
                </c:pt>
                <c:pt idx="1">
                  <c:v>5-9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 +</c:v>
                </c:pt>
              </c:strCache>
            </c:strRef>
          </c:cat>
          <c:val>
            <c:numRef>
              <c:f>Hoja3!$D$5:$D$21</c:f>
              <c:numCache>
                <c:formatCode>#,##0</c:formatCode>
                <c:ptCount val="17"/>
                <c:pt idx="0">
                  <c:v>603230</c:v>
                </c:pt>
                <c:pt idx="1">
                  <c:v>598182</c:v>
                </c:pt>
                <c:pt idx="2">
                  <c:v>605068</c:v>
                </c:pt>
                <c:pt idx="3">
                  <c:v>642476</c:v>
                </c:pt>
                <c:pt idx="4">
                  <c:v>669960</c:v>
                </c:pt>
                <c:pt idx="5">
                  <c:v>635633</c:v>
                </c:pt>
                <c:pt idx="6">
                  <c:v>657874</c:v>
                </c:pt>
                <c:pt idx="7">
                  <c:v>614779</c:v>
                </c:pt>
                <c:pt idx="8">
                  <c:v>536343</c:v>
                </c:pt>
                <c:pt idx="9">
                  <c:v>516837</c:v>
                </c:pt>
                <c:pt idx="10">
                  <c:v>489703</c:v>
                </c:pt>
                <c:pt idx="11">
                  <c:v>406084</c:v>
                </c:pt>
                <c:pt idx="12">
                  <c:v>309925</c:v>
                </c:pt>
                <c:pt idx="13">
                  <c:v>230197</c:v>
                </c:pt>
                <c:pt idx="14">
                  <c:v>158670</c:v>
                </c:pt>
                <c:pt idx="15">
                  <c:v>103406</c:v>
                </c:pt>
                <c:pt idx="16">
                  <c:v>100416</c:v>
                </c:pt>
              </c:numCache>
            </c:numRef>
          </c:val>
        </c:ser>
        <c:dLbls>
          <c:showLegendKey val="0"/>
          <c:showVal val="0"/>
          <c:showCatName val="0"/>
          <c:showSerName val="0"/>
          <c:showPercent val="0"/>
          <c:showBubbleSize val="0"/>
        </c:dLbls>
        <c:axId val="192967952"/>
        <c:axId val="192968512"/>
      </c:areaChart>
      <c:catAx>
        <c:axId val="192967952"/>
        <c:scaling>
          <c:orientation val="minMax"/>
        </c:scaling>
        <c:delete val="0"/>
        <c:axPos val="b"/>
        <c:numFmt formatCode="General" sourceLinked="1"/>
        <c:majorTickMark val="out"/>
        <c:minorTickMark val="none"/>
        <c:tickLblPos val="nextTo"/>
        <c:txPr>
          <a:bodyPr rot="-60000000" vert="horz"/>
          <a:lstStyle/>
          <a:p>
            <a:pPr>
              <a:defRPr/>
            </a:pPr>
            <a:endParaRPr lang="es-CO"/>
          </a:p>
        </c:txPr>
        <c:crossAx val="192968512"/>
        <c:crosses val="autoZero"/>
        <c:auto val="1"/>
        <c:lblAlgn val="ctr"/>
        <c:lblOffset val="100"/>
        <c:noMultiLvlLbl val="0"/>
      </c:catAx>
      <c:valAx>
        <c:axId val="192968512"/>
        <c:scaling>
          <c:orientation val="minMax"/>
        </c:scaling>
        <c:delete val="0"/>
        <c:axPos val="l"/>
        <c:majorGridlines/>
        <c:numFmt formatCode="#,##0" sourceLinked="1"/>
        <c:majorTickMark val="none"/>
        <c:minorTickMark val="none"/>
        <c:tickLblPos val="nextTo"/>
        <c:txPr>
          <a:bodyPr rot="-60000000" vert="horz"/>
          <a:lstStyle/>
          <a:p>
            <a:pPr>
              <a:defRPr/>
            </a:pPr>
            <a:endParaRPr lang="es-CO"/>
          </a:p>
        </c:txPr>
        <c:crossAx val="192967952"/>
        <c:crosses val="autoZero"/>
        <c:crossBetween val="midCat"/>
      </c:valAx>
    </c:plotArea>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a:pPr>
            <a:r>
              <a:rPr lang="en-US" sz="1200">
                <a:latin typeface="Times New Roman" panose="02020603050405020304" pitchFamily="18" charset="0"/>
                <a:cs typeface="Times New Roman" panose="02020603050405020304" pitchFamily="18" charset="0"/>
              </a:rPr>
              <a:t>Tipo de proyectosde vivienda en Bogotá</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Vivienda</c:v>
          </c:tx>
          <c:invertIfNegative val="0"/>
          <c:cat>
            <c:strRef>
              <c:f>Hoja1!$B$82:$B$83</c:f>
              <c:strCache>
                <c:ptCount val="2"/>
                <c:pt idx="0">
                  <c:v>VIS</c:v>
                </c:pt>
                <c:pt idx="1">
                  <c:v>NO VIS</c:v>
                </c:pt>
              </c:strCache>
            </c:strRef>
          </c:cat>
          <c:val>
            <c:numRef>
              <c:f>Hoja1!$C$82:$C$83</c:f>
              <c:numCache>
                <c:formatCode>General</c:formatCode>
                <c:ptCount val="2"/>
                <c:pt idx="0">
                  <c:v>315</c:v>
                </c:pt>
                <c:pt idx="1">
                  <c:v>53</c:v>
                </c:pt>
              </c:numCache>
            </c:numRef>
          </c:val>
        </c:ser>
        <c:dLbls>
          <c:showLegendKey val="0"/>
          <c:showVal val="0"/>
          <c:showCatName val="0"/>
          <c:showSerName val="0"/>
          <c:showPercent val="0"/>
          <c:showBubbleSize val="0"/>
        </c:dLbls>
        <c:gapWidth val="150"/>
        <c:shape val="box"/>
        <c:axId val="192978032"/>
        <c:axId val="192978592"/>
        <c:axId val="0"/>
      </c:bar3DChart>
      <c:catAx>
        <c:axId val="192978032"/>
        <c:scaling>
          <c:orientation val="minMax"/>
        </c:scaling>
        <c:delete val="0"/>
        <c:axPos val="b"/>
        <c:numFmt formatCode="General" sourceLinked="0"/>
        <c:majorTickMark val="none"/>
        <c:minorTickMark val="none"/>
        <c:tickLblPos val="nextTo"/>
        <c:crossAx val="192978592"/>
        <c:crosses val="autoZero"/>
        <c:auto val="1"/>
        <c:lblAlgn val="ctr"/>
        <c:lblOffset val="100"/>
        <c:noMultiLvlLbl val="0"/>
      </c:catAx>
      <c:valAx>
        <c:axId val="192978592"/>
        <c:scaling>
          <c:orientation val="minMax"/>
        </c:scaling>
        <c:delete val="0"/>
        <c:axPos val="l"/>
        <c:majorGridlines/>
        <c:title>
          <c:tx>
            <c:rich>
              <a:bodyPr/>
              <a:lstStyle/>
              <a:p>
                <a:pPr>
                  <a:defRPr/>
                </a:pPr>
                <a:r>
                  <a:rPr lang="es-CO"/>
                  <a:t>Cantidad</a:t>
                </a:r>
                <a:endParaRPr lang="es-CO" baseline="0"/>
              </a:p>
            </c:rich>
          </c:tx>
          <c:overlay val="0"/>
        </c:title>
        <c:numFmt formatCode="General" sourceLinked="1"/>
        <c:majorTickMark val="none"/>
        <c:minorTickMark val="none"/>
        <c:tickLblPos val="nextTo"/>
        <c:crossAx val="19297803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n-US" sz="1200">
                <a:latin typeface="Times New Roman" panose="02020603050405020304" pitchFamily="18" charset="0"/>
                <a:cs typeface="Times New Roman" panose="02020603050405020304" pitchFamily="18" charset="0"/>
              </a:rPr>
              <a:t>Tipo de Material en puertas y ventanas</a:t>
            </a:r>
            <a:r>
              <a:rPr lang="en-US" sz="1200" baseline="0">
                <a:latin typeface="Times New Roman" panose="02020603050405020304" pitchFamily="18" charset="0"/>
                <a:cs typeface="Times New Roman" panose="02020603050405020304" pitchFamily="18" charset="0"/>
              </a:rPr>
              <a:t> </a:t>
            </a:r>
            <a:endParaRPr lang="en-US" sz="1200">
              <a:latin typeface="Times New Roman" panose="02020603050405020304" pitchFamily="18" charset="0"/>
              <a:cs typeface="Times New Roman" panose="02020603050405020304" pitchFamily="18" charset="0"/>
            </a:endParaRPr>
          </a:p>
        </c:rich>
      </c:tx>
      <c:overlay val="0"/>
    </c:title>
    <c:autoTitleDeleted val="0"/>
    <c:plotArea>
      <c:layout/>
      <c:pieChart>
        <c:varyColors val="1"/>
        <c:ser>
          <c:idx val="0"/>
          <c:order val="0"/>
          <c:tx>
            <c:v>Material</c:v>
          </c:tx>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Hoja1!$B$92:$B$93</c:f>
              <c:strCache>
                <c:ptCount val="2"/>
                <c:pt idx="0">
                  <c:v>ALUMINIO</c:v>
                </c:pt>
                <c:pt idx="1">
                  <c:v>PVC</c:v>
                </c:pt>
              </c:strCache>
            </c:strRef>
          </c:cat>
          <c:val>
            <c:numRef>
              <c:f>Hoja1!$C$92:$C$93</c:f>
              <c:numCache>
                <c:formatCode>General</c:formatCode>
                <c:ptCount val="2"/>
                <c:pt idx="0">
                  <c:v>342</c:v>
                </c:pt>
                <c:pt idx="1">
                  <c:v>26</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sz="1200">
                <a:latin typeface="Times New Roman" panose="02020603050405020304" pitchFamily="18" charset="0"/>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Proyectos fuera de Bogotá</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Proyctos fuera de Bogotá</c:v>
          </c:tx>
          <c:invertIfNegative val="0"/>
          <c:cat>
            <c:strRef>
              <c:f>Hoja1!$B$86:$B$90</c:f>
              <c:strCache>
                <c:ptCount val="5"/>
                <c:pt idx="0">
                  <c:v>Cajica</c:v>
                </c:pt>
                <c:pt idx="1">
                  <c:v>Chia</c:v>
                </c:pt>
                <c:pt idx="2">
                  <c:v>Cota </c:v>
                </c:pt>
                <c:pt idx="3">
                  <c:v>Soacha</c:v>
                </c:pt>
                <c:pt idx="4">
                  <c:v>Tocancipa</c:v>
                </c:pt>
              </c:strCache>
            </c:strRef>
          </c:cat>
          <c:val>
            <c:numRef>
              <c:f>Hoja1!$C$86:$C$90</c:f>
              <c:numCache>
                <c:formatCode>General</c:formatCode>
                <c:ptCount val="5"/>
                <c:pt idx="0">
                  <c:v>30</c:v>
                </c:pt>
                <c:pt idx="1">
                  <c:v>11</c:v>
                </c:pt>
                <c:pt idx="2">
                  <c:v>10</c:v>
                </c:pt>
                <c:pt idx="3">
                  <c:v>15</c:v>
                </c:pt>
                <c:pt idx="4">
                  <c:v>13</c:v>
                </c:pt>
              </c:numCache>
            </c:numRef>
          </c:val>
        </c:ser>
        <c:dLbls>
          <c:showLegendKey val="0"/>
          <c:showVal val="0"/>
          <c:showCatName val="0"/>
          <c:showSerName val="0"/>
          <c:showPercent val="0"/>
          <c:showBubbleSize val="0"/>
        </c:dLbls>
        <c:gapWidth val="150"/>
        <c:shape val="box"/>
        <c:axId val="251539216"/>
        <c:axId val="251539776"/>
        <c:axId val="0"/>
      </c:bar3DChart>
      <c:catAx>
        <c:axId val="251539216"/>
        <c:scaling>
          <c:orientation val="minMax"/>
        </c:scaling>
        <c:delete val="0"/>
        <c:axPos val="b"/>
        <c:numFmt formatCode="General" sourceLinked="0"/>
        <c:majorTickMark val="none"/>
        <c:minorTickMark val="none"/>
        <c:tickLblPos val="nextTo"/>
        <c:crossAx val="251539776"/>
        <c:crosses val="autoZero"/>
        <c:auto val="1"/>
        <c:lblAlgn val="ctr"/>
        <c:lblOffset val="100"/>
        <c:noMultiLvlLbl val="0"/>
      </c:catAx>
      <c:valAx>
        <c:axId val="251539776"/>
        <c:scaling>
          <c:orientation val="minMax"/>
        </c:scaling>
        <c:delete val="0"/>
        <c:axPos val="l"/>
        <c:majorGridlines/>
        <c:title>
          <c:tx>
            <c:rich>
              <a:bodyPr/>
              <a:lstStyle/>
              <a:p>
                <a:pPr>
                  <a:defRPr/>
                </a:pPr>
                <a:r>
                  <a:rPr lang="es-CO"/>
                  <a:t>Cantidad</a:t>
                </a:r>
              </a:p>
            </c:rich>
          </c:tx>
          <c:overlay val="0"/>
        </c:title>
        <c:numFmt formatCode="General" sourceLinked="1"/>
        <c:majorTickMark val="none"/>
        <c:minorTickMark val="none"/>
        <c:tickLblPos val="nextTo"/>
        <c:crossAx val="251539216"/>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Gráficos!$A$2</c:f>
              <c:strCache>
                <c:ptCount val="1"/>
                <c:pt idx="0">
                  <c:v>Razón corriente $</c:v>
                </c:pt>
              </c:strCache>
            </c:strRef>
          </c:tx>
          <c:invertIfNegative val="0"/>
          <c:cat>
            <c:numRef>
              <c:f>Gráficos!$B$1:$F$1</c:f>
              <c:numCache>
                <c:formatCode>General</c:formatCode>
                <c:ptCount val="5"/>
                <c:pt idx="0">
                  <c:v>2011</c:v>
                </c:pt>
                <c:pt idx="1">
                  <c:v>2012</c:v>
                </c:pt>
                <c:pt idx="2">
                  <c:v>2013</c:v>
                </c:pt>
                <c:pt idx="3">
                  <c:v>2014</c:v>
                </c:pt>
                <c:pt idx="4">
                  <c:v>2015</c:v>
                </c:pt>
              </c:numCache>
            </c:numRef>
          </c:cat>
          <c:val>
            <c:numRef>
              <c:f>Gráficos!$B$2:$F$2</c:f>
              <c:numCache>
                <c:formatCode>0.00</c:formatCode>
                <c:ptCount val="5"/>
                <c:pt idx="0">
                  <c:v>1.6114352827799494</c:v>
                </c:pt>
                <c:pt idx="1">
                  <c:v>1.0039805355312217</c:v>
                </c:pt>
                <c:pt idx="2">
                  <c:v>0.81071228939225981</c:v>
                </c:pt>
                <c:pt idx="3">
                  <c:v>0.65140141135670016</c:v>
                </c:pt>
                <c:pt idx="4">
                  <c:v>0.11118672171902014</c:v>
                </c:pt>
              </c:numCache>
            </c:numRef>
          </c:val>
          <c:extLst xmlns:c16r2="http://schemas.microsoft.com/office/drawing/2015/06/chart">
            <c:ext xmlns:c16="http://schemas.microsoft.com/office/drawing/2014/chart" uri="{C3380CC4-5D6E-409C-BE32-E72D297353CC}">
              <c16:uniqueId val="{00000000-28F4-42AE-90F1-699B8209E43F}"/>
            </c:ext>
          </c:extLst>
        </c:ser>
        <c:dLbls>
          <c:showLegendKey val="0"/>
          <c:showVal val="0"/>
          <c:showCatName val="0"/>
          <c:showSerName val="0"/>
          <c:showPercent val="0"/>
          <c:showBubbleSize val="0"/>
        </c:dLbls>
        <c:gapWidth val="150"/>
        <c:shape val="box"/>
        <c:axId val="251543136"/>
        <c:axId val="251543696"/>
        <c:axId val="0"/>
      </c:bar3DChart>
      <c:catAx>
        <c:axId val="251543136"/>
        <c:scaling>
          <c:orientation val="minMax"/>
        </c:scaling>
        <c:delete val="0"/>
        <c:axPos val="b"/>
        <c:numFmt formatCode="General" sourceLinked="1"/>
        <c:majorTickMark val="out"/>
        <c:minorTickMark val="none"/>
        <c:tickLblPos val="nextTo"/>
        <c:crossAx val="251543696"/>
        <c:crosses val="autoZero"/>
        <c:auto val="1"/>
        <c:lblAlgn val="ctr"/>
        <c:lblOffset val="100"/>
        <c:noMultiLvlLbl val="0"/>
      </c:catAx>
      <c:valAx>
        <c:axId val="251543696"/>
        <c:scaling>
          <c:orientation val="minMax"/>
        </c:scaling>
        <c:delete val="0"/>
        <c:axPos val="l"/>
        <c:majorGridlines/>
        <c:numFmt formatCode="0.00" sourceLinked="1"/>
        <c:majorTickMark val="out"/>
        <c:minorTickMark val="none"/>
        <c:tickLblPos val="nextTo"/>
        <c:crossAx val="251543136"/>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Gráficos!$A$17</c:f>
              <c:strCache>
                <c:ptCount val="1"/>
                <c:pt idx="0">
                  <c:v>Prueba ácida %</c:v>
                </c:pt>
              </c:strCache>
            </c:strRef>
          </c:tx>
          <c:invertIfNegative val="0"/>
          <c:cat>
            <c:numRef>
              <c:f>Gráficos!$B$16:$F$16</c:f>
              <c:numCache>
                <c:formatCode>General</c:formatCode>
                <c:ptCount val="5"/>
                <c:pt idx="0">
                  <c:v>2011</c:v>
                </c:pt>
                <c:pt idx="1">
                  <c:v>2012</c:v>
                </c:pt>
                <c:pt idx="2">
                  <c:v>2013</c:v>
                </c:pt>
                <c:pt idx="3">
                  <c:v>2014</c:v>
                </c:pt>
                <c:pt idx="4">
                  <c:v>2015</c:v>
                </c:pt>
              </c:numCache>
            </c:numRef>
          </c:cat>
          <c:val>
            <c:numRef>
              <c:f>Gráficos!$B$17:$F$17</c:f>
              <c:numCache>
                <c:formatCode>0.00</c:formatCode>
                <c:ptCount val="5"/>
                <c:pt idx="0">
                  <c:v>-1.38</c:v>
                </c:pt>
                <c:pt idx="1">
                  <c:v>-0.8</c:v>
                </c:pt>
                <c:pt idx="2">
                  <c:v>-0.85</c:v>
                </c:pt>
                <c:pt idx="3">
                  <c:v>-0.86</c:v>
                </c:pt>
                <c:pt idx="4">
                  <c:v>-1.1200000000000001</c:v>
                </c:pt>
              </c:numCache>
            </c:numRef>
          </c:val>
          <c:extLst xmlns:c16r2="http://schemas.microsoft.com/office/drawing/2015/06/chart">
            <c:ext xmlns:c16="http://schemas.microsoft.com/office/drawing/2014/chart" uri="{C3380CC4-5D6E-409C-BE32-E72D297353CC}">
              <c16:uniqueId val="{00000000-60C0-4CBC-97FA-7E1A1C27423B}"/>
            </c:ext>
          </c:extLst>
        </c:ser>
        <c:dLbls>
          <c:showLegendKey val="0"/>
          <c:showVal val="0"/>
          <c:showCatName val="0"/>
          <c:showSerName val="0"/>
          <c:showPercent val="0"/>
          <c:showBubbleSize val="0"/>
        </c:dLbls>
        <c:gapWidth val="150"/>
        <c:shape val="box"/>
        <c:axId val="192976912"/>
        <c:axId val="192974112"/>
        <c:axId val="0"/>
      </c:bar3DChart>
      <c:catAx>
        <c:axId val="192976912"/>
        <c:scaling>
          <c:orientation val="minMax"/>
        </c:scaling>
        <c:delete val="0"/>
        <c:axPos val="b"/>
        <c:numFmt formatCode="General" sourceLinked="1"/>
        <c:majorTickMark val="out"/>
        <c:minorTickMark val="none"/>
        <c:tickLblPos val="high"/>
        <c:crossAx val="192974112"/>
        <c:crosses val="autoZero"/>
        <c:auto val="1"/>
        <c:lblAlgn val="ctr"/>
        <c:lblOffset val="100"/>
        <c:noMultiLvlLbl val="0"/>
      </c:catAx>
      <c:valAx>
        <c:axId val="192974112"/>
        <c:scaling>
          <c:orientation val="minMax"/>
        </c:scaling>
        <c:delete val="0"/>
        <c:axPos val="l"/>
        <c:majorGridlines/>
        <c:numFmt formatCode="0.00" sourceLinked="1"/>
        <c:majorTickMark val="out"/>
        <c:minorTickMark val="none"/>
        <c:tickLblPos val="nextTo"/>
        <c:crossAx val="192976912"/>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Gráficos!$A$33</c:f>
              <c:strCache>
                <c:ptCount val="1"/>
                <c:pt idx="0">
                  <c:v>Endeudamiento %</c:v>
                </c:pt>
              </c:strCache>
            </c:strRef>
          </c:tx>
          <c:invertIfNegative val="0"/>
          <c:cat>
            <c:numRef>
              <c:f>Gráficos!$B$32:$F$32</c:f>
              <c:numCache>
                <c:formatCode>General</c:formatCode>
                <c:ptCount val="5"/>
                <c:pt idx="0">
                  <c:v>2011</c:v>
                </c:pt>
                <c:pt idx="1">
                  <c:v>2012</c:v>
                </c:pt>
                <c:pt idx="2">
                  <c:v>2013</c:v>
                </c:pt>
                <c:pt idx="3">
                  <c:v>2014</c:v>
                </c:pt>
                <c:pt idx="4">
                  <c:v>2015</c:v>
                </c:pt>
              </c:numCache>
            </c:numRef>
          </c:cat>
          <c:val>
            <c:numRef>
              <c:f>Gráficos!$B$33:$F$33</c:f>
              <c:numCache>
                <c:formatCode>0.00</c:formatCode>
                <c:ptCount val="5"/>
                <c:pt idx="0">
                  <c:v>87.976242555954698</c:v>
                </c:pt>
                <c:pt idx="1">
                  <c:v>90.077183432426139</c:v>
                </c:pt>
                <c:pt idx="2">
                  <c:v>81.798004783106748</c:v>
                </c:pt>
                <c:pt idx="3">
                  <c:v>60.792684261085419</c:v>
                </c:pt>
                <c:pt idx="4">
                  <c:v>62.659125392620219</c:v>
                </c:pt>
              </c:numCache>
            </c:numRef>
          </c:val>
          <c:extLst xmlns:c16r2="http://schemas.microsoft.com/office/drawing/2015/06/chart">
            <c:ext xmlns:c16="http://schemas.microsoft.com/office/drawing/2014/chart" uri="{C3380CC4-5D6E-409C-BE32-E72D297353CC}">
              <c16:uniqueId val="{00000000-67BA-4282-9300-2F84C3049AAB}"/>
            </c:ext>
          </c:extLst>
        </c:ser>
        <c:dLbls>
          <c:showLegendKey val="0"/>
          <c:showVal val="0"/>
          <c:showCatName val="0"/>
          <c:showSerName val="0"/>
          <c:showPercent val="0"/>
          <c:showBubbleSize val="0"/>
        </c:dLbls>
        <c:gapWidth val="150"/>
        <c:shape val="box"/>
        <c:axId val="255515616"/>
        <c:axId val="255516176"/>
        <c:axId val="0"/>
      </c:bar3DChart>
      <c:catAx>
        <c:axId val="255515616"/>
        <c:scaling>
          <c:orientation val="minMax"/>
        </c:scaling>
        <c:delete val="0"/>
        <c:axPos val="b"/>
        <c:numFmt formatCode="General" sourceLinked="1"/>
        <c:majorTickMark val="out"/>
        <c:minorTickMark val="none"/>
        <c:tickLblPos val="nextTo"/>
        <c:crossAx val="255516176"/>
        <c:crosses val="autoZero"/>
        <c:auto val="1"/>
        <c:lblAlgn val="ctr"/>
        <c:lblOffset val="100"/>
        <c:noMultiLvlLbl val="0"/>
      </c:catAx>
      <c:valAx>
        <c:axId val="255516176"/>
        <c:scaling>
          <c:orientation val="minMax"/>
        </c:scaling>
        <c:delete val="0"/>
        <c:axPos val="l"/>
        <c:majorGridlines/>
        <c:numFmt formatCode="0.00" sourceLinked="1"/>
        <c:majorTickMark val="out"/>
        <c:minorTickMark val="none"/>
        <c:tickLblPos val="nextTo"/>
        <c:crossAx val="255515616"/>
        <c:crosses val="autoZero"/>
        <c:crossBetween val="between"/>
      </c:valAx>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5">
  <dgm:title val=""/>
  <dgm:desc val=""/>
  <dgm:catLst>
    <dgm:cat type="accent1" pri="11500"/>
  </dgm:catLst>
  <dgm:styleLbl name="node0">
    <dgm:fillClrLst meth="cycle">
      <a:schemeClr val="accent1">
        <a:alpha val="80000"/>
      </a:schemeClr>
    </dgm:fillClrLst>
    <dgm:linClrLst meth="repeat">
      <a:schemeClr val="lt1"/>
    </dgm:linClrLst>
    <dgm:effectClrLst/>
    <dgm:txLinClrLst/>
    <dgm:txFillClrLst/>
    <dgm:txEffectClrLst/>
  </dgm:styleLbl>
  <dgm:styleLbl name="node1">
    <dgm:fillClrLst>
      <a:schemeClr val="accent1">
        <a:alpha val="90000"/>
      </a:schemeClr>
      <a:schemeClr val="accent1">
        <a:alpha val="50000"/>
      </a:schemeClr>
    </dgm:fillClrLst>
    <dgm:linClrLst meth="repeat">
      <a:schemeClr val="lt1"/>
    </dgm:linClrLst>
    <dgm:effectClrLst/>
    <dgm:txLinClrLst/>
    <dgm:txFillClrLst/>
    <dgm:txEffectClrLst/>
  </dgm:styleLbl>
  <dgm:styleLbl name="alignNode1">
    <dgm:fillClrLst>
      <a:schemeClr val="accent1">
        <a:alpha val="90000"/>
      </a:schemeClr>
      <a:schemeClr val="accent1">
        <a:alpha val="50000"/>
      </a:schemeClr>
    </dgm:fillClrLst>
    <dgm:linClrLst>
      <a:schemeClr val="accent1">
        <a:alpha val="90000"/>
      </a:schemeClr>
      <a:schemeClr val="accent1">
        <a:alpha val="50000"/>
      </a:schemeClr>
    </dgm:linClrLst>
    <dgm:effectClrLst/>
    <dgm:txLinClrLst/>
    <dgm:txFillClrLst/>
    <dgm:txEffectClrLst/>
  </dgm:styleLbl>
  <dgm:styleLbl name="lnNode1">
    <dgm:fillClrLst>
      <a:schemeClr val="accent1">
        <a:shade val="90000"/>
      </a:schemeClr>
      <a:schemeClr val="accent1">
        <a:alpha val="50000"/>
        <a:tint val="5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alpha val="80000"/>
      </a:schemeClr>
    </dgm:fillClrLst>
    <dgm:linClrLst meth="repeat">
      <a:schemeClr val="lt1"/>
    </dgm:linClrLst>
    <dgm:effectClrLst/>
    <dgm:txLinClrLst/>
    <dgm:txFillClrLst/>
    <dgm:txEffectClrLst/>
  </dgm:styleLbl>
  <dgm:styleLbl name="node2">
    <dgm:fillClrLst>
      <a:schemeClr val="accent1">
        <a:alpha val="70000"/>
      </a:schemeClr>
    </dgm:fillClrLst>
    <dgm:linClrLst meth="repeat">
      <a:schemeClr val="lt1"/>
    </dgm:linClrLst>
    <dgm:effectClrLst/>
    <dgm:txLinClrLst/>
    <dgm:txFillClrLst/>
    <dgm:txEffectClrLst/>
  </dgm:styleLbl>
  <dgm:styleLbl name="node3">
    <dgm:fillClrLst>
      <a:schemeClr val="accent1">
        <a:alpha val="50000"/>
      </a:schemeClr>
    </dgm:fillClrLst>
    <dgm:linClrLst meth="repeat">
      <a:schemeClr val="lt1"/>
    </dgm:linClrLst>
    <dgm:effectClrLst/>
    <dgm:txLinClrLst/>
    <dgm:txFillClrLst/>
    <dgm:txEffectClrLst/>
  </dgm:styleLbl>
  <dgm:styleLbl name="node4">
    <dgm:fillClrLst>
      <a:schemeClr val="accent1">
        <a:alpha val="30000"/>
      </a:schemeClr>
    </dgm:fillClrLst>
    <dgm:linClrLst meth="repeat">
      <a:schemeClr val="lt1"/>
    </dgm:linClrLst>
    <dgm:effectClrLst/>
    <dgm:txLinClrLst/>
    <dgm:txFillClrLst/>
    <dgm:txEffectClrLst/>
  </dgm:styleLbl>
  <dgm:styleLbl name="fgImgPlace1">
    <dgm:fillClrLst>
      <a:schemeClr val="accent1">
        <a:tint val="50000"/>
        <a:alpha val="90000"/>
      </a:schemeClr>
      <a:schemeClr val="accent1">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f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b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sibTrans1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alpha val="90000"/>
      </a:schemeClr>
    </dgm:fillClrLst>
    <dgm:linClrLst meth="repeat">
      <a:schemeClr val="lt1"/>
    </dgm:linClrLst>
    <dgm:effectClrLst/>
    <dgm:txLinClrLst/>
    <dgm:txFillClrLst/>
    <dgm:txEffectClrLst/>
  </dgm:styleLbl>
  <dgm:styleLbl name="asst1">
    <dgm:fillClrLst meth="repeat">
      <a:schemeClr val="accent1">
        <a:alpha val="90000"/>
      </a:schemeClr>
    </dgm:fillClrLst>
    <dgm:linClrLst meth="repeat">
      <a:schemeClr val="lt1"/>
    </dgm:linClrLst>
    <dgm:effectClrLst/>
    <dgm:txLinClrLst/>
    <dgm:txFillClrLst/>
    <dgm:txEffectClrLst/>
  </dgm:styleLbl>
  <dgm:styleLbl name="asst2">
    <dgm:fillClrLst>
      <a:schemeClr val="accent1">
        <a:alpha val="90000"/>
      </a:schemeClr>
    </dgm:fillClrLst>
    <dgm:linClrLst meth="repeat">
      <a:schemeClr val="lt1"/>
    </dgm:linClrLst>
    <dgm:effectClrLst/>
    <dgm:txLinClrLst/>
    <dgm:txFillClrLst/>
    <dgm:txEffectClrLst/>
  </dgm:styleLbl>
  <dgm:styleLbl name="asst3">
    <dgm:fillClrLst>
      <a:schemeClr val="accent1">
        <a:alpha val="70000"/>
      </a:schemeClr>
    </dgm:fillClrLst>
    <dgm:linClrLst meth="repeat">
      <a:schemeClr val="lt1"/>
    </dgm:linClrLst>
    <dgm:effectClrLst/>
    <dgm:txLinClrLst/>
    <dgm:txFillClrLst/>
    <dgm:txEffectClrLst/>
  </dgm:styleLbl>
  <dgm:styleLbl name="asst4">
    <dgm:fillClrLst>
      <a:schemeClr val="accent1">
        <a:alpha val="50000"/>
      </a:schemeClr>
    </dgm:fillClrLst>
    <dgm:linClrLst meth="repeat">
      <a:schemeClr val="lt1"/>
    </dgm:linClrLst>
    <dgm:effectClrLst/>
    <dgm:txLinClrLst/>
    <dgm:txFillClrLst/>
    <dgm:txEffectClrLst/>
  </dgm:styleLbl>
  <dgm:styleLbl name="parChTrans2D1">
    <dgm:fillClrLst meth="repeat">
      <a:schemeClr val="accent1">
        <a:shade val="8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a:schemeClr val="accent1">
        <a:alpha val="90000"/>
        <a:tint val="40000"/>
      </a:schemeClr>
      <a:schemeClr val="accent1">
        <a:alpha val="5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1#2">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2A90446-19B2-4941-A086-EF0C5E4CE0E7}" type="doc">
      <dgm:prSet loTypeId="urn:microsoft.com/office/officeart/2005/8/layout/matrix1" loCatId="matrix" qsTypeId="urn:microsoft.com/office/officeart/2005/8/quickstyle/simple2" qsCatId="simple" csTypeId="urn:microsoft.com/office/officeart/2005/8/colors/accent1_5" csCatId="accent1" phldr="1"/>
      <dgm:spPr/>
      <dgm:t>
        <a:bodyPr/>
        <a:lstStyle/>
        <a:p>
          <a:endParaRPr lang="es-CO"/>
        </a:p>
      </dgm:t>
    </dgm:pt>
    <dgm:pt modelId="{258D03E6-2D7E-4A01-9BEB-5DA2397E5FCF}">
      <dgm:prSet phldrT="[Texto]" custT="1"/>
      <dgm:spPr/>
      <dgm:t>
        <a:bodyPr/>
        <a:lstStyle/>
        <a:p>
          <a:r>
            <a:rPr lang="es-CO" sz="1000" b="1" dirty="0" smtClean="0">
              <a:solidFill>
                <a:sysClr val="windowText" lastClr="000000"/>
              </a:solidFill>
            </a:rPr>
            <a:t>4P´S</a:t>
          </a:r>
          <a:endParaRPr lang="es-CO" sz="1000" b="1" dirty="0">
            <a:solidFill>
              <a:sysClr val="windowText" lastClr="000000"/>
            </a:solidFill>
          </a:endParaRPr>
        </a:p>
      </dgm:t>
    </dgm:pt>
    <dgm:pt modelId="{B2CBD580-4979-48C5-8645-DD0BB22F2E2D}" type="parTrans" cxnId="{8052D1E6-D901-48AA-8C2C-D45F7AFB7CA2}">
      <dgm:prSet/>
      <dgm:spPr/>
      <dgm:t>
        <a:bodyPr/>
        <a:lstStyle/>
        <a:p>
          <a:endParaRPr lang="es-CO" sz="2400">
            <a:solidFill>
              <a:sysClr val="windowText" lastClr="000000"/>
            </a:solidFill>
          </a:endParaRPr>
        </a:p>
      </dgm:t>
    </dgm:pt>
    <dgm:pt modelId="{0B8DE45E-A1AB-4DDE-9717-790FBDC7C068}" type="sibTrans" cxnId="{8052D1E6-D901-48AA-8C2C-D45F7AFB7CA2}">
      <dgm:prSet/>
      <dgm:spPr/>
      <dgm:t>
        <a:bodyPr/>
        <a:lstStyle/>
        <a:p>
          <a:endParaRPr lang="es-CO" sz="2400">
            <a:solidFill>
              <a:sysClr val="windowText" lastClr="000000"/>
            </a:solidFill>
          </a:endParaRPr>
        </a:p>
      </dgm:t>
    </dgm:pt>
    <dgm:pt modelId="{844AAF08-7A40-40FE-827B-B82BB34D632B}">
      <dgm:prSet phldrT="[Texto]" custT="1"/>
      <dgm:spPr/>
      <dgm:t>
        <a:bodyPr/>
        <a:lstStyle/>
        <a:p>
          <a:r>
            <a:rPr lang="es-CO" sz="1000" b="1" dirty="0" smtClean="0">
              <a:solidFill>
                <a:sysClr val="windowText" lastClr="000000"/>
              </a:solidFill>
            </a:rPr>
            <a:t>PRODUCTO</a:t>
          </a:r>
        </a:p>
        <a:p>
          <a:r>
            <a:rPr lang="es-CO" sz="1000" dirty="0" smtClean="0">
              <a:solidFill>
                <a:sysClr val="windowText" lastClr="000000"/>
              </a:solidFill>
            </a:rPr>
            <a:t>Ventanearía, puertas, divisiones para oficina, cielo rasos, pasamanos, closet, fachadas flotantes, marquesinas, todo en aluminio; divisiones para baño, vidrio de seguridad, vidrio acústico, vidrio blindado, estructuras metálicas, mecanizados y mantenimiento de todos los anteriores</a:t>
          </a:r>
          <a:endParaRPr lang="es-CO" sz="1000" b="1" dirty="0">
            <a:solidFill>
              <a:sysClr val="windowText" lastClr="000000"/>
            </a:solidFill>
          </a:endParaRPr>
        </a:p>
      </dgm:t>
    </dgm:pt>
    <dgm:pt modelId="{DC5D4BC6-416C-4768-B748-192DDA2E51E1}" type="parTrans" cxnId="{7974D64D-AF37-4243-A1F6-F9477CDD5278}">
      <dgm:prSet/>
      <dgm:spPr/>
      <dgm:t>
        <a:bodyPr/>
        <a:lstStyle/>
        <a:p>
          <a:endParaRPr lang="es-CO" sz="2400">
            <a:solidFill>
              <a:sysClr val="windowText" lastClr="000000"/>
            </a:solidFill>
          </a:endParaRPr>
        </a:p>
      </dgm:t>
    </dgm:pt>
    <dgm:pt modelId="{C4D01A0E-5220-4122-A411-F646E8C3F270}" type="sibTrans" cxnId="{7974D64D-AF37-4243-A1F6-F9477CDD5278}">
      <dgm:prSet/>
      <dgm:spPr/>
      <dgm:t>
        <a:bodyPr/>
        <a:lstStyle/>
        <a:p>
          <a:endParaRPr lang="es-CO" sz="2400">
            <a:solidFill>
              <a:sysClr val="windowText" lastClr="000000"/>
            </a:solidFill>
          </a:endParaRPr>
        </a:p>
      </dgm:t>
    </dgm:pt>
    <dgm:pt modelId="{FA85ACE8-3E9A-44DB-8255-6F75D08E3384}">
      <dgm:prSet phldrT="[Texto]" custT="1"/>
      <dgm:spPr/>
      <dgm:t>
        <a:bodyPr/>
        <a:lstStyle/>
        <a:p>
          <a:r>
            <a:rPr lang="es-CO" sz="1000" b="1" dirty="0" smtClean="0">
              <a:solidFill>
                <a:sysClr val="windowText" lastClr="000000"/>
              </a:solidFill>
            </a:rPr>
            <a:t>PRECIO</a:t>
          </a:r>
        </a:p>
        <a:p>
          <a:r>
            <a:rPr lang="es-CO" sz="1000" b="0" dirty="0" smtClean="0">
              <a:solidFill>
                <a:sysClr val="windowText" lastClr="000000"/>
              </a:solidFill>
            </a:rPr>
            <a:t>Descuento por pronto pago</a:t>
          </a:r>
        </a:p>
        <a:p>
          <a:r>
            <a:rPr lang="es-CO" sz="1000" b="0" dirty="0" smtClean="0">
              <a:solidFill>
                <a:sysClr val="windowText" lastClr="000000"/>
              </a:solidFill>
            </a:rPr>
            <a:t>Descuento por pago de contado</a:t>
          </a:r>
        </a:p>
        <a:p>
          <a:r>
            <a:rPr lang="es-CO" sz="1000" b="0" dirty="0" smtClean="0">
              <a:solidFill>
                <a:sysClr val="windowText" lastClr="000000"/>
              </a:solidFill>
            </a:rPr>
            <a:t>Precios especiales para publico que no sea constructora</a:t>
          </a:r>
        </a:p>
        <a:p>
          <a:endParaRPr lang="es-CO" sz="1000" b="1" dirty="0" smtClean="0">
            <a:solidFill>
              <a:sysClr val="windowText" lastClr="000000"/>
            </a:solidFill>
          </a:endParaRPr>
        </a:p>
        <a:p>
          <a:endParaRPr lang="es-CO" sz="1000" dirty="0">
            <a:solidFill>
              <a:sysClr val="windowText" lastClr="000000"/>
            </a:solidFill>
          </a:endParaRPr>
        </a:p>
      </dgm:t>
    </dgm:pt>
    <dgm:pt modelId="{4FD6E68A-61B9-4D24-82E2-09BA2205C466}" type="parTrans" cxnId="{56C72CBD-6FD3-4B65-9CE7-66FE4BC0EB10}">
      <dgm:prSet/>
      <dgm:spPr/>
      <dgm:t>
        <a:bodyPr/>
        <a:lstStyle/>
        <a:p>
          <a:endParaRPr lang="es-CO" sz="2400">
            <a:solidFill>
              <a:sysClr val="windowText" lastClr="000000"/>
            </a:solidFill>
          </a:endParaRPr>
        </a:p>
      </dgm:t>
    </dgm:pt>
    <dgm:pt modelId="{E39215E1-505B-4A36-9094-BA3DC4B3EC6E}" type="sibTrans" cxnId="{56C72CBD-6FD3-4B65-9CE7-66FE4BC0EB10}">
      <dgm:prSet/>
      <dgm:spPr/>
      <dgm:t>
        <a:bodyPr/>
        <a:lstStyle/>
        <a:p>
          <a:endParaRPr lang="es-CO" sz="2400">
            <a:solidFill>
              <a:sysClr val="windowText" lastClr="000000"/>
            </a:solidFill>
          </a:endParaRPr>
        </a:p>
      </dgm:t>
    </dgm:pt>
    <dgm:pt modelId="{C82821D3-1898-4ACA-8C1D-E2EC0A23418F}">
      <dgm:prSet phldrT="[Texto]" custT="1"/>
      <dgm:spPr/>
      <dgm:t>
        <a:bodyPr/>
        <a:lstStyle/>
        <a:p>
          <a:r>
            <a:rPr lang="es-CO" sz="1000" b="1" dirty="0" smtClean="0">
              <a:solidFill>
                <a:sysClr val="windowText" lastClr="000000"/>
              </a:solidFill>
            </a:rPr>
            <a:t>PLAZA</a:t>
          </a:r>
        </a:p>
        <a:p>
          <a:r>
            <a:rPr lang="es-CO" sz="1000" dirty="0" smtClean="0">
              <a:solidFill>
                <a:sysClr val="windowText" lastClr="000000"/>
              </a:solidFill>
            </a:rPr>
            <a:t>Constructoras y público en general, los cuales se atenderán en la sede de la empresa.</a:t>
          </a:r>
        </a:p>
        <a:p>
          <a:r>
            <a:rPr lang="es-CO" sz="1000" dirty="0" smtClean="0">
              <a:solidFill>
                <a:sysClr val="windowText" lastClr="000000"/>
              </a:solidFill>
            </a:rPr>
            <a:t>Visita directa las constructoras.</a:t>
          </a:r>
        </a:p>
        <a:p>
          <a:r>
            <a:rPr lang="es-CO" sz="1000" dirty="0" err="1" smtClean="0">
              <a:solidFill>
                <a:sysClr val="windowText" lastClr="000000"/>
              </a:solidFill>
            </a:rPr>
            <a:t>Telamercadeo</a:t>
          </a:r>
          <a:r>
            <a:rPr lang="es-CO" sz="1000" dirty="0" smtClean="0">
              <a:solidFill>
                <a:sysClr val="windowText" lastClr="000000"/>
              </a:solidFill>
            </a:rPr>
            <a:t> </a:t>
          </a:r>
          <a:endParaRPr lang="es-CO" sz="1000" dirty="0">
            <a:solidFill>
              <a:sysClr val="windowText" lastClr="000000"/>
            </a:solidFill>
          </a:endParaRPr>
        </a:p>
      </dgm:t>
    </dgm:pt>
    <dgm:pt modelId="{46FED6F9-06F4-4005-BFE7-0E5A3D7B5B38}" type="parTrans" cxnId="{FAA2721E-5666-4F93-BBCD-24F5F6D6E4DD}">
      <dgm:prSet/>
      <dgm:spPr/>
      <dgm:t>
        <a:bodyPr/>
        <a:lstStyle/>
        <a:p>
          <a:endParaRPr lang="es-CO" sz="2400">
            <a:solidFill>
              <a:sysClr val="windowText" lastClr="000000"/>
            </a:solidFill>
          </a:endParaRPr>
        </a:p>
      </dgm:t>
    </dgm:pt>
    <dgm:pt modelId="{E9538D09-EE54-4A14-9084-90D21F3D7493}" type="sibTrans" cxnId="{FAA2721E-5666-4F93-BBCD-24F5F6D6E4DD}">
      <dgm:prSet/>
      <dgm:spPr/>
      <dgm:t>
        <a:bodyPr/>
        <a:lstStyle/>
        <a:p>
          <a:endParaRPr lang="es-CO" sz="2400">
            <a:solidFill>
              <a:sysClr val="windowText" lastClr="000000"/>
            </a:solidFill>
          </a:endParaRPr>
        </a:p>
      </dgm:t>
    </dgm:pt>
    <dgm:pt modelId="{B70F10F3-1D75-44FA-8B20-04F81CD44BDC}">
      <dgm:prSet phldrT="[Texto]" custT="1"/>
      <dgm:spPr/>
      <dgm:t>
        <a:bodyPr/>
        <a:lstStyle/>
        <a:p>
          <a:r>
            <a:rPr lang="es-CO" sz="1000" b="1" dirty="0" smtClean="0">
              <a:solidFill>
                <a:sysClr val="windowText" lastClr="000000"/>
              </a:solidFill>
            </a:rPr>
            <a:t>PROMOCIÓN</a:t>
          </a:r>
        </a:p>
        <a:p>
          <a:r>
            <a:rPr lang="es-CO" sz="1000" dirty="0" smtClean="0">
              <a:solidFill>
                <a:sysClr val="windowText" lastClr="000000"/>
              </a:solidFill>
            </a:rPr>
            <a:t>Contacto directo con las  constructoras.</a:t>
          </a:r>
        </a:p>
        <a:p>
          <a:r>
            <a:rPr lang="es-CO" sz="1000" dirty="0" smtClean="0">
              <a:solidFill>
                <a:sysClr val="windowText" lastClr="000000"/>
              </a:solidFill>
            </a:rPr>
            <a:t>Creación de página web.</a:t>
          </a:r>
        </a:p>
        <a:p>
          <a:r>
            <a:rPr lang="es-CO" sz="1000" dirty="0" smtClean="0">
              <a:solidFill>
                <a:sysClr val="windowText" lastClr="000000"/>
              </a:solidFill>
            </a:rPr>
            <a:t>Participación en licitaciones</a:t>
          </a:r>
        </a:p>
        <a:p>
          <a:r>
            <a:rPr lang="es-CO" sz="1000" dirty="0" smtClean="0">
              <a:solidFill>
                <a:sysClr val="windowText" lastClr="000000"/>
              </a:solidFill>
            </a:rPr>
            <a:t>Publicidadden ferretarias y almacenesde ventade construccion </a:t>
          </a:r>
        </a:p>
        <a:p>
          <a:r>
            <a:rPr lang="es-CO" sz="1000" dirty="0" smtClean="0">
              <a:solidFill>
                <a:sysClr val="windowText" lastClr="000000"/>
              </a:solidFill>
            </a:rPr>
            <a:t>Vos a vos </a:t>
          </a:r>
        </a:p>
        <a:p>
          <a:endParaRPr lang="es-CO" sz="1000" dirty="0">
            <a:solidFill>
              <a:sysClr val="windowText" lastClr="000000"/>
            </a:solidFill>
          </a:endParaRPr>
        </a:p>
      </dgm:t>
    </dgm:pt>
    <dgm:pt modelId="{80C19486-7C50-4946-8FCE-CB93F692CF25}" type="parTrans" cxnId="{2462F2AD-8B4D-44AC-978E-7DF3D851957C}">
      <dgm:prSet/>
      <dgm:spPr/>
      <dgm:t>
        <a:bodyPr/>
        <a:lstStyle/>
        <a:p>
          <a:endParaRPr lang="es-CO" sz="2400">
            <a:solidFill>
              <a:sysClr val="windowText" lastClr="000000"/>
            </a:solidFill>
          </a:endParaRPr>
        </a:p>
      </dgm:t>
    </dgm:pt>
    <dgm:pt modelId="{51E85577-A8AD-48F0-80C9-2C72D40E9076}" type="sibTrans" cxnId="{2462F2AD-8B4D-44AC-978E-7DF3D851957C}">
      <dgm:prSet/>
      <dgm:spPr/>
      <dgm:t>
        <a:bodyPr/>
        <a:lstStyle/>
        <a:p>
          <a:endParaRPr lang="es-CO" sz="2400">
            <a:solidFill>
              <a:sysClr val="windowText" lastClr="000000"/>
            </a:solidFill>
          </a:endParaRPr>
        </a:p>
      </dgm:t>
    </dgm:pt>
    <dgm:pt modelId="{2FC5E8F4-4705-40B2-82C6-70E865FFDB0B}" type="pres">
      <dgm:prSet presAssocID="{E2A90446-19B2-4941-A086-EF0C5E4CE0E7}" presName="diagram" presStyleCnt="0">
        <dgm:presLayoutVars>
          <dgm:chMax val="1"/>
          <dgm:dir/>
          <dgm:animLvl val="ctr"/>
          <dgm:resizeHandles val="exact"/>
        </dgm:presLayoutVars>
      </dgm:prSet>
      <dgm:spPr/>
      <dgm:t>
        <a:bodyPr/>
        <a:lstStyle/>
        <a:p>
          <a:endParaRPr lang="es-CO"/>
        </a:p>
      </dgm:t>
    </dgm:pt>
    <dgm:pt modelId="{23509E25-4B1B-47ED-BF2C-72878FC30963}" type="pres">
      <dgm:prSet presAssocID="{E2A90446-19B2-4941-A086-EF0C5E4CE0E7}" presName="matrix" presStyleCnt="0"/>
      <dgm:spPr/>
      <dgm:t>
        <a:bodyPr/>
        <a:lstStyle/>
        <a:p>
          <a:endParaRPr lang="es-CO"/>
        </a:p>
      </dgm:t>
    </dgm:pt>
    <dgm:pt modelId="{11499D39-0830-4093-8F58-AAC979768C11}" type="pres">
      <dgm:prSet presAssocID="{E2A90446-19B2-4941-A086-EF0C5E4CE0E7}" presName="tile1" presStyleLbl="node1" presStyleIdx="0" presStyleCnt="4"/>
      <dgm:spPr/>
      <dgm:t>
        <a:bodyPr/>
        <a:lstStyle/>
        <a:p>
          <a:endParaRPr lang="es-CO"/>
        </a:p>
      </dgm:t>
    </dgm:pt>
    <dgm:pt modelId="{F1CEB1F2-BDED-4F44-9E4E-239FDFC1F889}" type="pres">
      <dgm:prSet presAssocID="{E2A90446-19B2-4941-A086-EF0C5E4CE0E7}" presName="tile1text" presStyleLbl="node1" presStyleIdx="0" presStyleCnt="4">
        <dgm:presLayoutVars>
          <dgm:chMax val="0"/>
          <dgm:chPref val="0"/>
          <dgm:bulletEnabled val="1"/>
        </dgm:presLayoutVars>
      </dgm:prSet>
      <dgm:spPr/>
      <dgm:t>
        <a:bodyPr/>
        <a:lstStyle/>
        <a:p>
          <a:endParaRPr lang="es-CO"/>
        </a:p>
      </dgm:t>
    </dgm:pt>
    <dgm:pt modelId="{48AEF9D7-6A0E-4204-871A-3350A45DE0A3}" type="pres">
      <dgm:prSet presAssocID="{E2A90446-19B2-4941-A086-EF0C5E4CE0E7}" presName="tile2" presStyleLbl="node1" presStyleIdx="1" presStyleCnt="4"/>
      <dgm:spPr/>
      <dgm:t>
        <a:bodyPr/>
        <a:lstStyle/>
        <a:p>
          <a:endParaRPr lang="es-CO"/>
        </a:p>
      </dgm:t>
    </dgm:pt>
    <dgm:pt modelId="{CC05468D-181B-491F-86B7-7A58BD9454CF}" type="pres">
      <dgm:prSet presAssocID="{E2A90446-19B2-4941-A086-EF0C5E4CE0E7}" presName="tile2text" presStyleLbl="node1" presStyleIdx="1" presStyleCnt="4">
        <dgm:presLayoutVars>
          <dgm:chMax val="0"/>
          <dgm:chPref val="0"/>
          <dgm:bulletEnabled val="1"/>
        </dgm:presLayoutVars>
      </dgm:prSet>
      <dgm:spPr/>
      <dgm:t>
        <a:bodyPr/>
        <a:lstStyle/>
        <a:p>
          <a:endParaRPr lang="es-CO"/>
        </a:p>
      </dgm:t>
    </dgm:pt>
    <dgm:pt modelId="{F77490E2-D641-4F4E-9D0E-8463455DFC48}" type="pres">
      <dgm:prSet presAssocID="{E2A90446-19B2-4941-A086-EF0C5E4CE0E7}" presName="tile3" presStyleLbl="node1" presStyleIdx="2" presStyleCnt="4"/>
      <dgm:spPr/>
      <dgm:t>
        <a:bodyPr/>
        <a:lstStyle/>
        <a:p>
          <a:endParaRPr lang="es-CO"/>
        </a:p>
      </dgm:t>
    </dgm:pt>
    <dgm:pt modelId="{F72A908A-3923-45F1-889A-91A82FE6A0C6}" type="pres">
      <dgm:prSet presAssocID="{E2A90446-19B2-4941-A086-EF0C5E4CE0E7}" presName="tile3text" presStyleLbl="node1" presStyleIdx="2" presStyleCnt="4">
        <dgm:presLayoutVars>
          <dgm:chMax val="0"/>
          <dgm:chPref val="0"/>
          <dgm:bulletEnabled val="1"/>
        </dgm:presLayoutVars>
      </dgm:prSet>
      <dgm:spPr/>
      <dgm:t>
        <a:bodyPr/>
        <a:lstStyle/>
        <a:p>
          <a:endParaRPr lang="es-CO"/>
        </a:p>
      </dgm:t>
    </dgm:pt>
    <dgm:pt modelId="{6FB5115A-296B-4650-B702-F71C810EBB42}" type="pres">
      <dgm:prSet presAssocID="{E2A90446-19B2-4941-A086-EF0C5E4CE0E7}" presName="tile4" presStyleLbl="node1" presStyleIdx="3" presStyleCnt="4"/>
      <dgm:spPr/>
      <dgm:t>
        <a:bodyPr/>
        <a:lstStyle/>
        <a:p>
          <a:endParaRPr lang="es-CO"/>
        </a:p>
      </dgm:t>
    </dgm:pt>
    <dgm:pt modelId="{463972A5-88F0-4A55-8186-4AAD0980FA79}" type="pres">
      <dgm:prSet presAssocID="{E2A90446-19B2-4941-A086-EF0C5E4CE0E7}" presName="tile4text" presStyleLbl="node1" presStyleIdx="3" presStyleCnt="4">
        <dgm:presLayoutVars>
          <dgm:chMax val="0"/>
          <dgm:chPref val="0"/>
          <dgm:bulletEnabled val="1"/>
        </dgm:presLayoutVars>
      </dgm:prSet>
      <dgm:spPr/>
      <dgm:t>
        <a:bodyPr/>
        <a:lstStyle/>
        <a:p>
          <a:endParaRPr lang="es-CO"/>
        </a:p>
      </dgm:t>
    </dgm:pt>
    <dgm:pt modelId="{E2EA8F22-AABF-4F5C-B26A-3C771B5A7DE9}" type="pres">
      <dgm:prSet presAssocID="{E2A90446-19B2-4941-A086-EF0C5E4CE0E7}" presName="centerTile" presStyleLbl="fgShp" presStyleIdx="0" presStyleCnt="1" custScaleX="39374" custScaleY="56699">
        <dgm:presLayoutVars>
          <dgm:chMax val="0"/>
          <dgm:chPref val="0"/>
        </dgm:presLayoutVars>
      </dgm:prSet>
      <dgm:spPr/>
      <dgm:t>
        <a:bodyPr/>
        <a:lstStyle/>
        <a:p>
          <a:endParaRPr lang="es-CO"/>
        </a:p>
      </dgm:t>
    </dgm:pt>
  </dgm:ptLst>
  <dgm:cxnLst>
    <dgm:cxn modelId="{7974D64D-AF37-4243-A1F6-F9477CDD5278}" srcId="{258D03E6-2D7E-4A01-9BEB-5DA2397E5FCF}" destId="{844AAF08-7A40-40FE-827B-B82BB34D632B}" srcOrd="0" destOrd="0" parTransId="{DC5D4BC6-416C-4768-B748-192DDA2E51E1}" sibTransId="{C4D01A0E-5220-4122-A411-F646E8C3F270}"/>
    <dgm:cxn modelId="{BC5984AC-D8B8-4F25-8F65-277FE5366A09}" type="presOf" srcId="{FA85ACE8-3E9A-44DB-8255-6F75D08E3384}" destId="{CC05468D-181B-491F-86B7-7A58BD9454CF}" srcOrd="1" destOrd="0" presId="urn:microsoft.com/office/officeart/2005/8/layout/matrix1"/>
    <dgm:cxn modelId="{684511FE-B571-4A8E-9566-CC2E595BDFD3}" type="presOf" srcId="{B70F10F3-1D75-44FA-8B20-04F81CD44BDC}" destId="{6FB5115A-296B-4650-B702-F71C810EBB42}" srcOrd="0" destOrd="0" presId="urn:microsoft.com/office/officeart/2005/8/layout/matrix1"/>
    <dgm:cxn modelId="{2462F2AD-8B4D-44AC-978E-7DF3D851957C}" srcId="{258D03E6-2D7E-4A01-9BEB-5DA2397E5FCF}" destId="{B70F10F3-1D75-44FA-8B20-04F81CD44BDC}" srcOrd="3" destOrd="0" parTransId="{80C19486-7C50-4946-8FCE-CB93F692CF25}" sibTransId="{51E85577-A8AD-48F0-80C9-2C72D40E9076}"/>
    <dgm:cxn modelId="{A7DA8F73-22FB-470F-A6B2-3D8F51D5D824}" type="presOf" srcId="{B70F10F3-1D75-44FA-8B20-04F81CD44BDC}" destId="{463972A5-88F0-4A55-8186-4AAD0980FA79}" srcOrd="1" destOrd="0" presId="urn:microsoft.com/office/officeart/2005/8/layout/matrix1"/>
    <dgm:cxn modelId="{7ADF4ED1-0E97-4CD2-AD3E-FE763B4A56CF}" type="presOf" srcId="{C82821D3-1898-4ACA-8C1D-E2EC0A23418F}" destId="{F77490E2-D641-4F4E-9D0E-8463455DFC48}" srcOrd="0" destOrd="0" presId="urn:microsoft.com/office/officeart/2005/8/layout/matrix1"/>
    <dgm:cxn modelId="{7CEB0578-1689-4233-9041-97095EDF6430}" type="presOf" srcId="{258D03E6-2D7E-4A01-9BEB-5DA2397E5FCF}" destId="{E2EA8F22-AABF-4F5C-B26A-3C771B5A7DE9}" srcOrd="0" destOrd="0" presId="urn:microsoft.com/office/officeart/2005/8/layout/matrix1"/>
    <dgm:cxn modelId="{284FFBDE-B1C6-4298-9F2F-FD9597F1C9CF}" type="presOf" srcId="{FA85ACE8-3E9A-44DB-8255-6F75D08E3384}" destId="{48AEF9D7-6A0E-4204-871A-3350A45DE0A3}" srcOrd="0" destOrd="0" presId="urn:microsoft.com/office/officeart/2005/8/layout/matrix1"/>
    <dgm:cxn modelId="{8052D1E6-D901-48AA-8C2C-D45F7AFB7CA2}" srcId="{E2A90446-19B2-4941-A086-EF0C5E4CE0E7}" destId="{258D03E6-2D7E-4A01-9BEB-5DA2397E5FCF}" srcOrd="0" destOrd="0" parTransId="{B2CBD580-4979-48C5-8645-DD0BB22F2E2D}" sibTransId="{0B8DE45E-A1AB-4DDE-9717-790FBDC7C068}"/>
    <dgm:cxn modelId="{E0C9E27F-F61A-4E43-A6C6-078A58537D13}" type="presOf" srcId="{844AAF08-7A40-40FE-827B-B82BB34D632B}" destId="{11499D39-0830-4093-8F58-AAC979768C11}" srcOrd="0" destOrd="0" presId="urn:microsoft.com/office/officeart/2005/8/layout/matrix1"/>
    <dgm:cxn modelId="{F119629D-A51F-4747-964C-5BE26D3B3161}" type="presOf" srcId="{844AAF08-7A40-40FE-827B-B82BB34D632B}" destId="{F1CEB1F2-BDED-4F44-9E4E-239FDFC1F889}" srcOrd="1" destOrd="0" presId="urn:microsoft.com/office/officeart/2005/8/layout/matrix1"/>
    <dgm:cxn modelId="{12A78AA8-9A15-46B0-8762-8F8704F9042E}" type="presOf" srcId="{C82821D3-1898-4ACA-8C1D-E2EC0A23418F}" destId="{F72A908A-3923-45F1-889A-91A82FE6A0C6}" srcOrd="1" destOrd="0" presId="urn:microsoft.com/office/officeart/2005/8/layout/matrix1"/>
    <dgm:cxn modelId="{58880475-49FE-4164-BFDF-02EF96DCD7F4}" type="presOf" srcId="{E2A90446-19B2-4941-A086-EF0C5E4CE0E7}" destId="{2FC5E8F4-4705-40B2-82C6-70E865FFDB0B}" srcOrd="0" destOrd="0" presId="urn:microsoft.com/office/officeart/2005/8/layout/matrix1"/>
    <dgm:cxn modelId="{56C72CBD-6FD3-4B65-9CE7-66FE4BC0EB10}" srcId="{258D03E6-2D7E-4A01-9BEB-5DA2397E5FCF}" destId="{FA85ACE8-3E9A-44DB-8255-6F75D08E3384}" srcOrd="1" destOrd="0" parTransId="{4FD6E68A-61B9-4D24-82E2-09BA2205C466}" sibTransId="{E39215E1-505B-4A36-9094-BA3DC4B3EC6E}"/>
    <dgm:cxn modelId="{FAA2721E-5666-4F93-BBCD-24F5F6D6E4DD}" srcId="{258D03E6-2D7E-4A01-9BEB-5DA2397E5FCF}" destId="{C82821D3-1898-4ACA-8C1D-E2EC0A23418F}" srcOrd="2" destOrd="0" parTransId="{46FED6F9-06F4-4005-BFE7-0E5A3D7B5B38}" sibTransId="{E9538D09-EE54-4A14-9084-90D21F3D7493}"/>
    <dgm:cxn modelId="{755AA1FE-7AB6-42B8-B4BB-BADD67B97E4D}" type="presParOf" srcId="{2FC5E8F4-4705-40B2-82C6-70E865FFDB0B}" destId="{23509E25-4B1B-47ED-BF2C-72878FC30963}" srcOrd="0" destOrd="0" presId="urn:microsoft.com/office/officeart/2005/8/layout/matrix1"/>
    <dgm:cxn modelId="{1814B488-5066-4B04-96C4-179F1F846A91}" type="presParOf" srcId="{23509E25-4B1B-47ED-BF2C-72878FC30963}" destId="{11499D39-0830-4093-8F58-AAC979768C11}" srcOrd="0" destOrd="0" presId="urn:microsoft.com/office/officeart/2005/8/layout/matrix1"/>
    <dgm:cxn modelId="{CA2C45A1-C785-402D-9005-DBA2C63C4849}" type="presParOf" srcId="{23509E25-4B1B-47ED-BF2C-72878FC30963}" destId="{F1CEB1F2-BDED-4F44-9E4E-239FDFC1F889}" srcOrd="1" destOrd="0" presId="urn:microsoft.com/office/officeart/2005/8/layout/matrix1"/>
    <dgm:cxn modelId="{FB0AEA93-AEF5-4AC4-A06F-34E3B22D3E28}" type="presParOf" srcId="{23509E25-4B1B-47ED-BF2C-72878FC30963}" destId="{48AEF9D7-6A0E-4204-871A-3350A45DE0A3}" srcOrd="2" destOrd="0" presId="urn:microsoft.com/office/officeart/2005/8/layout/matrix1"/>
    <dgm:cxn modelId="{DBC1F229-19F2-4A0B-9908-C7A63FA8B569}" type="presParOf" srcId="{23509E25-4B1B-47ED-BF2C-72878FC30963}" destId="{CC05468D-181B-491F-86B7-7A58BD9454CF}" srcOrd="3" destOrd="0" presId="urn:microsoft.com/office/officeart/2005/8/layout/matrix1"/>
    <dgm:cxn modelId="{8FFB0B3B-D23E-4940-8DBB-F2C0DBA00099}" type="presParOf" srcId="{23509E25-4B1B-47ED-BF2C-72878FC30963}" destId="{F77490E2-D641-4F4E-9D0E-8463455DFC48}" srcOrd="4" destOrd="0" presId="urn:microsoft.com/office/officeart/2005/8/layout/matrix1"/>
    <dgm:cxn modelId="{C44E6447-F0A3-414D-8D08-86853B7D7B64}" type="presParOf" srcId="{23509E25-4B1B-47ED-BF2C-72878FC30963}" destId="{F72A908A-3923-45F1-889A-91A82FE6A0C6}" srcOrd="5" destOrd="0" presId="urn:microsoft.com/office/officeart/2005/8/layout/matrix1"/>
    <dgm:cxn modelId="{7305D1AD-4C2C-4319-8218-B46345F21B03}" type="presParOf" srcId="{23509E25-4B1B-47ED-BF2C-72878FC30963}" destId="{6FB5115A-296B-4650-B702-F71C810EBB42}" srcOrd="6" destOrd="0" presId="urn:microsoft.com/office/officeart/2005/8/layout/matrix1"/>
    <dgm:cxn modelId="{972FE76A-F64A-495F-B419-DA47C6E88DEC}" type="presParOf" srcId="{23509E25-4B1B-47ED-BF2C-72878FC30963}" destId="{463972A5-88F0-4A55-8186-4AAD0980FA79}" srcOrd="7" destOrd="0" presId="urn:microsoft.com/office/officeart/2005/8/layout/matrix1"/>
    <dgm:cxn modelId="{0855DA56-8306-40C8-BB22-23D28D9DEC55}" type="presParOf" srcId="{2FC5E8F4-4705-40B2-82C6-70E865FFDB0B}" destId="{E2EA8F22-AABF-4F5C-B26A-3C771B5A7DE9}" srcOrd="1" destOrd="0" presId="urn:microsoft.com/office/officeart/2005/8/layout/matrix1"/>
  </dgm:cxnLst>
  <dgm:bg/>
  <dgm:whole/>
  <dgm:extLst>
    <a:ext uri="http://schemas.microsoft.com/office/drawing/2008/diagram">
      <dsp:dataModelExt xmlns:dsp="http://schemas.microsoft.com/office/drawing/2008/diagram" relId="rId12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46C2CDA-FDA3-448C-9201-760830545B61}" type="doc">
      <dgm:prSet loTypeId="urn:microsoft.com/office/officeart/2005/8/layout/hierarchy1" loCatId="hierarchy" qsTypeId="urn:microsoft.com/office/officeart/2005/8/quickstyle/simple4" qsCatId="simple" csTypeId="urn:microsoft.com/office/officeart/2005/8/colors/colorful1" csCatId="colorful" phldr="1"/>
      <dgm:spPr/>
      <dgm:t>
        <a:bodyPr/>
        <a:lstStyle/>
        <a:p>
          <a:endParaRPr lang="es-CO"/>
        </a:p>
      </dgm:t>
    </dgm:pt>
    <dgm:pt modelId="{F5EB7A97-B345-4B49-A679-9AF01A8C9355}">
      <dgm:prSet phldrT="[Texto]"/>
      <dgm:spPr/>
      <dgm:t>
        <a:bodyPr/>
        <a:lstStyle/>
        <a:p>
          <a:pPr algn="ctr"/>
          <a:r>
            <a:rPr lang="es-CO" dirty="0"/>
            <a:t>Junta de Socios</a:t>
          </a:r>
        </a:p>
      </dgm:t>
    </dgm:pt>
    <dgm:pt modelId="{AC1AE9D0-69CC-4D44-B148-728EFE9DEADE}" type="parTrans" cxnId="{1F2A2BFD-3684-45E2-9B8E-8A928A9F475C}">
      <dgm:prSet/>
      <dgm:spPr/>
      <dgm:t>
        <a:bodyPr/>
        <a:lstStyle/>
        <a:p>
          <a:pPr algn="ctr"/>
          <a:endParaRPr lang="es-CO"/>
        </a:p>
      </dgm:t>
    </dgm:pt>
    <dgm:pt modelId="{1E30B4D2-3CD7-41AF-B0E4-76DCE75A73AA}" type="sibTrans" cxnId="{1F2A2BFD-3684-45E2-9B8E-8A928A9F475C}">
      <dgm:prSet/>
      <dgm:spPr/>
      <dgm:t>
        <a:bodyPr/>
        <a:lstStyle/>
        <a:p>
          <a:pPr algn="ctr"/>
          <a:endParaRPr lang="es-CO"/>
        </a:p>
      </dgm:t>
    </dgm:pt>
    <dgm:pt modelId="{97051890-ACFA-4C51-B80A-AADBA428DAF3}">
      <dgm:prSet phldrT="[Texto]"/>
      <dgm:spPr/>
      <dgm:t>
        <a:bodyPr/>
        <a:lstStyle/>
        <a:p>
          <a:pPr algn="ctr"/>
          <a:r>
            <a:rPr lang="es-CO" dirty="0"/>
            <a:t>Gerente General</a:t>
          </a:r>
        </a:p>
      </dgm:t>
    </dgm:pt>
    <dgm:pt modelId="{0A510909-F30F-4328-91F2-E8DA2BC21BBC}" type="parTrans" cxnId="{96FE00A2-1CD9-4F1A-AE73-A1F88954FFB9}">
      <dgm:prSet/>
      <dgm:spPr/>
      <dgm:t>
        <a:bodyPr/>
        <a:lstStyle/>
        <a:p>
          <a:pPr algn="ctr"/>
          <a:endParaRPr lang="es-CO"/>
        </a:p>
      </dgm:t>
    </dgm:pt>
    <dgm:pt modelId="{4EDBBC2C-E130-4C18-8FE1-4CF85929158D}" type="sibTrans" cxnId="{96FE00A2-1CD9-4F1A-AE73-A1F88954FFB9}">
      <dgm:prSet/>
      <dgm:spPr/>
      <dgm:t>
        <a:bodyPr/>
        <a:lstStyle/>
        <a:p>
          <a:pPr algn="ctr"/>
          <a:endParaRPr lang="es-CO"/>
        </a:p>
      </dgm:t>
    </dgm:pt>
    <dgm:pt modelId="{D45519AD-57CF-49E8-8CDD-BE2103C2FD3D}">
      <dgm:prSet phldrT="[Texto]"/>
      <dgm:spPr/>
      <dgm:t>
        <a:bodyPr/>
        <a:lstStyle/>
        <a:p>
          <a:pPr algn="ctr"/>
          <a:r>
            <a:rPr lang="es-CO" dirty="0"/>
            <a:t>Coordinador Administrativo Financiero y de Talento humano</a:t>
          </a:r>
        </a:p>
      </dgm:t>
    </dgm:pt>
    <dgm:pt modelId="{B0D5E1E0-B2FE-4BED-9A69-AAFA01E788EB}" type="parTrans" cxnId="{B8C85FCC-1A14-414E-90A0-A7D35EE6C047}">
      <dgm:prSet/>
      <dgm:spPr/>
      <dgm:t>
        <a:bodyPr/>
        <a:lstStyle/>
        <a:p>
          <a:pPr algn="ctr"/>
          <a:endParaRPr lang="es-CO"/>
        </a:p>
      </dgm:t>
    </dgm:pt>
    <dgm:pt modelId="{689D2572-601E-4CAE-AF62-DBB094CD4A9C}" type="sibTrans" cxnId="{B8C85FCC-1A14-414E-90A0-A7D35EE6C047}">
      <dgm:prSet/>
      <dgm:spPr/>
      <dgm:t>
        <a:bodyPr/>
        <a:lstStyle/>
        <a:p>
          <a:pPr algn="ctr"/>
          <a:endParaRPr lang="es-CO"/>
        </a:p>
      </dgm:t>
    </dgm:pt>
    <dgm:pt modelId="{0669E5C1-01E2-462A-A9B1-9C7307735193}">
      <dgm:prSet/>
      <dgm:spPr/>
      <dgm:t>
        <a:bodyPr/>
        <a:lstStyle/>
        <a:p>
          <a:pPr algn="ctr"/>
          <a:r>
            <a:rPr lang="es-CO"/>
            <a:t>Coordinador</a:t>
          </a:r>
        </a:p>
        <a:p>
          <a:pPr algn="ctr"/>
          <a:r>
            <a:rPr lang="es-CO" dirty="0"/>
            <a:t>Comercial</a:t>
          </a:r>
        </a:p>
      </dgm:t>
    </dgm:pt>
    <dgm:pt modelId="{F207FE9A-CE7A-4F93-A921-0695CC58CD8F}" type="parTrans" cxnId="{308F2CF9-E8E2-4011-94B5-EFB6DEA409D7}">
      <dgm:prSet/>
      <dgm:spPr/>
      <dgm:t>
        <a:bodyPr/>
        <a:lstStyle/>
        <a:p>
          <a:pPr algn="ctr"/>
          <a:endParaRPr lang="es-CO"/>
        </a:p>
      </dgm:t>
    </dgm:pt>
    <dgm:pt modelId="{E35D85CA-7926-4522-B18D-A01BBE5CE00F}" type="sibTrans" cxnId="{308F2CF9-E8E2-4011-94B5-EFB6DEA409D7}">
      <dgm:prSet/>
      <dgm:spPr/>
      <dgm:t>
        <a:bodyPr/>
        <a:lstStyle/>
        <a:p>
          <a:pPr algn="ctr"/>
          <a:endParaRPr lang="es-CO"/>
        </a:p>
      </dgm:t>
    </dgm:pt>
    <dgm:pt modelId="{AABA31F8-7CDA-42E0-B3C9-43CBB4A4363C}">
      <dgm:prSet/>
      <dgm:spPr/>
      <dgm:t>
        <a:bodyPr/>
        <a:lstStyle/>
        <a:p>
          <a:pPr algn="ctr"/>
          <a:r>
            <a:rPr lang="es-CO" dirty="0"/>
            <a:t>Operarios</a:t>
          </a:r>
        </a:p>
      </dgm:t>
    </dgm:pt>
    <dgm:pt modelId="{FD89F5D6-D53E-4689-AD92-877A0752F71C}" type="parTrans" cxnId="{0F13B3F4-9C4D-451D-92FE-97BA5048D7A5}">
      <dgm:prSet/>
      <dgm:spPr/>
      <dgm:t>
        <a:bodyPr/>
        <a:lstStyle/>
        <a:p>
          <a:pPr algn="ctr"/>
          <a:endParaRPr lang="es-CO"/>
        </a:p>
      </dgm:t>
    </dgm:pt>
    <dgm:pt modelId="{77A08FF1-9C21-4971-A419-C6BB51029886}" type="sibTrans" cxnId="{0F13B3F4-9C4D-451D-92FE-97BA5048D7A5}">
      <dgm:prSet/>
      <dgm:spPr/>
      <dgm:t>
        <a:bodyPr/>
        <a:lstStyle/>
        <a:p>
          <a:pPr algn="ctr"/>
          <a:endParaRPr lang="es-CO"/>
        </a:p>
      </dgm:t>
    </dgm:pt>
    <dgm:pt modelId="{0FF4468B-279A-4543-9DB9-03F499A241D1}" type="pres">
      <dgm:prSet presAssocID="{246C2CDA-FDA3-448C-9201-760830545B61}" presName="hierChild1" presStyleCnt="0">
        <dgm:presLayoutVars>
          <dgm:chPref val="1"/>
          <dgm:dir/>
          <dgm:animOne val="branch"/>
          <dgm:animLvl val="lvl"/>
          <dgm:resizeHandles/>
        </dgm:presLayoutVars>
      </dgm:prSet>
      <dgm:spPr/>
      <dgm:t>
        <a:bodyPr/>
        <a:lstStyle/>
        <a:p>
          <a:endParaRPr lang="es-CO"/>
        </a:p>
      </dgm:t>
    </dgm:pt>
    <dgm:pt modelId="{BC936C97-12E3-419A-A729-2BACEA58BC18}" type="pres">
      <dgm:prSet presAssocID="{F5EB7A97-B345-4B49-A679-9AF01A8C9355}" presName="hierRoot1" presStyleCnt="0"/>
      <dgm:spPr/>
    </dgm:pt>
    <dgm:pt modelId="{DDA96930-62B3-407F-B27E-0CC093B80E53}" type="pres">
      <dgm:prSet presAssocID="{F5EB7A97-B345-4B49-A679-9AF01A8C9355}" presName="composite" presStyleCnt="0"/>
      <dgm:spPr/>
    </dgm:pt>
    <dgm:pt modelId="{4A8E4548-A6E1-4E8E-8BDB-1EA1E4A8BEFF}" type="pres">
      <dgm:prSet presAssocID="{F5EB7A97-B345-4B49-A679-9AF01A8C9355}" presName="background" presStyleLbl="node0" presStyleIdx="0" presStyleCnt="1"/>
      <dgm:spPr/>
    </dgm:pt>
    <dgm:pt modelId="{FF63278F-9FBB-43F7-87E8-E570C3E657B4}" type="pres">
      <dgm:prSet presAssocID="{F5EB7A97-B345-4B49-A679-9AF01A8C9355}" presName="text" presStyleLbl="fgAcc0" presStyleIdx="0" presStyleCnt="1">
        <dgm:presLayoutVars>
          <dgm:chPref val="3"/>
        </dgm:presLayoutVars>
      </dgm:prSet>
      <dgm:spPr/>
      <dgm:t>
        <a:bodyPr/>
        <a:lstStyle/>
        <a:p>
          <a:endParaRPr lang="es-CO"/>
        </a:p>
      </dgm:t>
    </dgm:pt>
    <dgm:pt modelId="{1BDBA36A-1AB3-45E6-816E-33EFB9DA8997}" type="pres">
      <dgm:prSet presAssocID="{F5EB7A97-B345-4B49-A679-9AF01A8C9355}" presName="hierChild2" presStyleCnt="0"/>
      <dgm:spPr/>
    </dgm:pt>
    <dgm:pt modelId="{BE10ADF3-980F-44AC-AEB8-84EE0481B536}" type="pres">
      <dgm:prSet presAssocID="{0A510909-F30F-4328-91F2-E8DA2BC21BBC}" presName="Name10" presStyleLbl="parChTrans1D2" presStyleIdx="0" presStyleCnt="1"/>
      <dgm:spPr/>
      <dgm:t>
        <a:bodyPr/>
        <a:lstStyle/>
        <a:p>
          <a:endParaRPr lang="es-CO"/>
        </a:p>
      </dgm:t>
    </dgm:pt>
    <dgm:pt modelId="{E57F9D18-2DE5-4F97-B5BF-43A56D4F75D7}" type="pres">
      <dgm:prSet presAssocID="{97051890-ACFA-4C51-B80A-AADBA428DAF3}" presName="hierRoot2" presStyleCnt="0"/>
      <dgm:spPr/>
    </dgm:pt>
    <dgm:pt modelId="{1988CFBA-133E-4A6B-8452-37EC5FC4F8B4}" type="pres">
      <dgm:prSet presAssocID="{97051890-ACFA-4C51-B80A-AADBA428DAF3}" presName="composite2" presStyleCnt="0"/>
      <dgm:spPr/>
    </dgm:pt>
    <dgm:pt modelId="{3DF9A99B-153B-43A3-9A5D-F12AC299C789}" type="pres">
      <dgm:prSet presAssocID="{97051890-ACFA-4C51-B80A-AADBA428DAF3}" presName="background2" presStyleLbl="node2" presStyleIdx="0" presStyleCnt="1"/>
      <dgm:spPr/>
    </dgm:pt>
    <dgm:pt modelId="{BEF40AD5-7AB5-446C-8A40-AE93C0CE29A0}" type="pres">
      <dgm:prSet presAssocID="{97051890-ACFA-4C51-B80A-AADBA428DAF3}" presName="text2" presStyleLbl="fgAcc2" presStyleIdx="0" presStyleCnt="1">
        <dgm:presLayoutVars>
          <dgm:chPref val="3"/>
        </dgm:presLayoutVars>
      </dgm:prSet>
      <dgm:spPr/>
      <dgm:t>
        <a:bodyPr/>
        <a:lstStyle/>
        <a:p>
          <a:endParaRPr lang="es-CO"/>
        </a:p>
      </dgm:t>
    </dgm:pt>
    <dgm:pt modelId="{556225BD-A78F-4AA6-A103-3AB5EDAFF697}" type="pres">
      <dgm:prSet presAssocID="{97051890-ACFA-4C51-B80A-AADBA428DAF3}" presName="hierChild3" presStyleCnt="0"/>
      <dgm:spPr/>
    </dgm:pt>
    <dgm:pt modelId="{99987242-CC76-4E2F-A52D-E6A0782DD4BB}" type="pres">
      <dgm:prSet presAssocID="{B0D5E1E0-B2FE-4BED-9A69-AAFA01E788EB}" presName="Name17" presStyleLbl="parChTrans1D3" presStyleIdx="0" presStyleCnt="3"/>
      <dgm:spPr/>
      <dgm:t>
        <a:bodyPr/>
        <a:lstStyle/>
        <a:p>
          <a:endParaRPr lang="es-CO"/>
        </a:p>
      </dgm:t>
    </dgm:pt>
    <dgm:pt modelId="{26A61BF4-977E-4ABF-8DEB-F815EB2B2C44}" type="pres">
      <dgm:prSet presAssocID="{D45519AD-57CF-49E8-8CDD-BE2103C2FD3D}" presName="hierRoot3" presStyleCnt="0"/>
      <dgm:spPr/>
    </dgm:pt>
    <dgm:pt modelId="{E6B35FFA-6EDE-4652-888E-1177E94191C4}" type="pres">
      <dgm:prSet presAssocID="{D45519AD-57CF-49E8-8CDD-BE2103C2FD3D}" presName="composite3" presStyleCnt="0"/>
      <dgm:spPr/>
    </dgm:pt>
    <dgm:pt modelId="{3DDA1319-E92C-463C-9C42-59718A07FE83}" type="pres">
      <dgm:prSet presAssocID="{D45519AD-57CF-49E8-8CDD-BE2103C2FD3D}" presName="background3" presStyleLbl="node3" presStyleIdx="0" presStyleCnt="3"/>
      <dgm:spPr/>
    </dgm:pt>
    <dgm:pt modelId="{ACCE80F2-F532-4202-9F9E-33C278DE851A}" type="pres">
      <dgm:prSet presAssocID="{D45519AD-57CF-49E8-8CDD-BE2103C2FD3D}" presName="text3" presStyleLbl="fgAcc3" presStyleIdx="0" presStyleCnt="3">
        <dgm:presLayoutVars>
          <dgm:chPref val="3"/>
        </dgm:presLayoutVars>
      </dgm:prSet>
      <dgm:spPr/>
      <dgm:t>
        <a:bodyPr/>
        <a:lstStyle/>
        <a:p>
          <a:endParaRPr lang="es-CO"/>
        </a:p>
      </dgm:t>
    </dgm:pt>
    <dgm:pt modelId="{AFF7F045-C5C0-49A1-8C2B-FCB80AF8FB71}" type="pres">
      <dgm:prSet presAssocID="{D45519AD-57CF-49E8-8CDD-BE2103C2FD3D}" presName="hierChild4" presStyleCnt="0"/>
      <dgm:spPr/>
    </dgm:pt>
    <dgm:pt modelId="{0D6F99C0-965E-413B-BDB2-108B915F5A51}" type="pres">
      <dgm:prSet presAssocID="{F207FE9A-CE7A-4F93-A921-0695CC58CD8F}" presName="Name17" presStyleLbl="parChTrans1D3" presStyleIdx="1" presStyleCnt="3"/>
      <dgm:spPr/>
      <dgm:t>
        <a:bodyPr/>
        <a:lstStyle/>
        <a:p>
          <a:endParaRPr lang="es-CO"/>
        </a:p>
      </dgm:t>
    </dgm:pt>
    <dgm:pt modelId="{B0957AA1-F8BF-4010-AB25-1287B9B8FD4B}" type="pres">
      <dgm:prSet presAssocID="{0669E5C1-01E2-462A-A9B1-9C7307735193}" presName="hierRoot3" presStyleCnt="0"/>
      <dgm:spPr/>
    </dgm:pt>
    <dgm:pt modelId="{2DF58827-F48E-41A5-A0AB-DDB500F9A8A3}" type="pres">
      <dgm:prSet presAssocID="{0669E5C1-01E2-462A-A9B1-9C7307735193}" presName="composite3" presStyleCnt="0"/>
      <dgm:spPr/>
    </dgm:pt>
    <dgm:pt modelId="{674C6D3D-F16E-4968-AA4D-37DBF24430DF}" type="pres">
      <dgm:prSet presAssocID="{0669E5C1-01E2-462A-A9B1-9C7307735193}" presName="background3" presStyleLbl="node3" presStyleIdx="1" presStyleCnt="3"/>
      <dgm:spPr/>
    </dgm:pt>
    <dgm:pt modelId="{DB938009-A7D4-4729-91C1-47A344C1A51D}" type="pres">
      <dgm:prSet presAssocID="{0669E5C1-01E2-462A-A9B1-9C7307735193}" presName="text3" presStyleLbl="fgAcc3" presStyleIdx="1" presStyleCnt="3">
        <dgm:presLayoutVars>
          <dgm:chPref val="3"/>
        </dgm:presLayoutVars>
      </dgm:prSet>
      <dgm:spPr/>
      <dgm:t>
        <a:bodyPr/>
        <a:lstStyle/>
        <a:p>
          <a:endParaRPr lang="es-CO"/>
        </a:p>
      </dgm:t>
    </dgm:pt>
    <dgm:pt modelId="{1BBAB045-DC35-4088-A890-2A22C2C1CFB5}" type="pres">
      <dgm:prSet presAssocID="{0669E5C1-01E2-462A-A9B1-9C7307735193}" presName="hierChild4" presStyleCnt="0"/>
      <dgm:spPr/>
    </dgm:pt>
    <dgm:pt modelId="{3F2FE856-6261-492E-A93A-6C1C5AA14C31}" type="pres">
      <dgm:prSet presAssocID="{FD89F5D6-D53E-4689-AD92-877A0752F71C}" presName="Name17" presStyleLbl="parChTrans1D3" presStyleIdx="2" presStyleCnt="3"/>
      <dgm:spPr/>
      <dgm:t>
        <a:bodyPr/>
        <a:lstStyle/>
        <a:p>
          <a:endParaRPr lang="es-CO"/>
        </a:p>
      </dgm:t>
    </dgm:pt>
    <dgm:pt modelId="{0946F8AD-C460-4123-B335-E6F0381E786F}" type="pres">
      <dgm:prSet presAssocID="{AABA31F8-7CDA-42E0-B3C9-43CBB4A4363C}" presName="hierRoot3" presStyleCnt="0"/>
      <dgm:spPr/>
    </dgm:pt>
    <dgm:pt modelId="{85D2475E-5FE8-46A4-9BD2-11D7E9B60F13}" type="pres">
      <dgm:prSet presAssocID="{AABA31F8-7CDA-42E0-B3C9-43CBB4A4363C}" presName="composite3" presStyleCnt="0"/>
      <dgm:spPr/>
    </dgm:pt>
    <dgm:pt modelId="{4F97F30E-CEEF-4713-B4FB-D66F64C02F19}" type="pres">
      <dgm:prSet presAssocID="{AABA31F8-7CDA-42E0-B3C9-43CBB4A4363C}" presName="background3" presStyleLbl="node3" presStyleIdx="2" presStyleCnt="3"/>
      <dgm:spPr/>
    </dgm:pt>
    <dgm:pt modelId="{6FAE5245-49AD-4B97-9C32-3DA4C6C32A7A}" type="pres">
      <dgm:prSet presAssocID="{AABA31F8-7CDA-42E0-B3C9-43CBB4A4363C}" presName="text3" presStyleLbl="fgAcc3" presStyleIdx="2" presStyleCnt="3">
        <dgm:presLayoutVars>
          <dgm:chPref val="3"/>
        </dgm:presLayoutVars>
      </dgm:prSet>
      <dgm:spPr/>
      <dgm:t>
        <a:bodyPr/>
        <a:lstStyle/>
        <a:p>
          <a:endParaRPr lang="es-CO"/>
        </a:p>
      </dgm:t>
    </dgm:pt>
    <dgm:pt modelId="{F01E0EC4-2D83-41DF-BB54-DFD4D7A4581A}" type="pres">
      <dgm:prSet presAssocID="{AABA31F8-7CDA-42E0-B3C9-43CBB4A4363C}" presName="hierChild4" presStyleCnt="0"/>
      <dgm:spPr/>
    </dgm:pt>
  </dgm:ptLst>
  <dgm:cxnLst>
    <dgm:cxn modelId="{1F1BFDA4-7F98-4E22-A2C2-61F7FA899B33}" type="presOf" srcId="{246C2CDA-FDA3-448C-9201-760830545B61}" destId="{0FF4468B-279A-4543-9DB9-03F499A241D1}" srcOrd="0" destOrd="0" presId="urn:microsoft.com/office/officeart/2005/8/layout/hierarchy1"/>
    <dgm:cxn modelId="{C0191947-45F4-49BF-B657-C33FC776E25A}" type="presOf" srcId="{F207FE9A-CE7A-4F93-A921-0695CC58CD8F}" destId="{0D6F99C0-965E-413B-BDB2-108B915F5A51}" srcOrd="0" destOrd="0" presId="urn:microsoft.com/office/officeart/2005/8/layout/hierarchy1"/>
    <dgm:cxn modelId="{B8C85FCC-1A14-414E-90A0-A7D35EE6C047}" srcId="{97051890-ACFA-4C51-B80A-AADBA428DAF3}" destId="{D45519AD-57CF-49E8-8CDD-BE2103C2FD3D}" srcOrd="0" destOrd="0" parTransId="{B0D5E1E0-B2FE-4BED-9A69-AAFA01E788EB}" sibTransId="{689D2572-601E-4CAE-AF62-DBB094CD4A9C}"/>
    <dgm:cxn modelId="{2D39A7D0-CE19-4F77-BB89-5A526DBD4AFD}" type="presOf" srcId="{D45519AD-57CF-49E8-8CDD-BE2103C2FD3D}" destId="{ACCE80F2-F532-4202-9F9E-33C278DE851A}" srcOrd="0" destOrd="0" presId="urn:microsoft.com/office/officeart/2005/8/layout/hierarchy1"/>
    <dgm:cxn modelId="{77BAB4E1-844F-4B6E-AB7E-F89E95615B1C}" type="presOf" srcId="{0669E5C1-01E2-462A-A9B1-9C7307735193}" destId="{DB938009-A7D4-4729-91C1-47A344C1A51D}" srcOrd="0" destOrd="0" presId="urn:microsoft.com/office/officeart/2005/8/layout/hierarchy1"/>
    <dgm:cxn modelId="{F4527DC5-3498-43DA-867B-D2AA888F8C0F}" type="presOf" srcId="{F5EB7A97-B345-4B49-A679-9AF01A8C9355}" destId="{FF63278F-9FBB-43F7-87E8-E570C3E657B4}" srcOrd="0" destOrd="0" presId="urn:microsoft.com/office/officeart/2005/8/layout/hierarchy1"/>
    <dgm:cxn modelId="{308F2CF9-E8E2-4011-94B5-EFB6DEA409D7}" srcId="{97051890-ACFA-4C51-B80A-AADBA428DAF3}" destId="{0669E5C1-01E2-462A-A9B1-9C7307735193}" srcOrd="1" destOrd="0" parTransId="{F207FE9A-CE7A-4F93-A921-0695CC58CD8F}" sibTransId="{E35D85CA-7926-4522-B18D-A01BBE5CE00F}"/>
    <dgm:cxn modelId="{7536F203-3790-4043-9F4F-3A5E3AC97CA0}" type="presOf" srcId="{FD89F5D6-D53E-4689-AD92-877A0752F71C}" destId="{3F2FE856-6261-492E-A93A-6C1C5AA14C31}" srcOrd="0" destOrd="0" presId="urn:microsoft.com/office/officeart/2005/8/layout/hierarchy1"/>
    <dgm:cxn modelId="{96FE00A2-1CD9-4F1A-AE73-A1F88954FFB9}" srcId="{F5EB7A97-B345-4B49-A679-9AF01A8C9355}" destId="{97051890-ACFA-4C51-B80A-AADBA428DAF3}" srcOrd="0" destOrd="0" parTransId="{0A510909-F30F-4328-91F2-E8DA2BC21BBC}" sibTransId="{4EDBBC2C-E130-4C18-8FE1-4CF85929158D}"/>
    <dgm:cxn modelId="{C4A834CB-5B58-45A8-8D75-67167BC83743}" type="presOf" srcId="{0A510909-F30F-4328-91F2-E8DA2BC21BBC}" destId="{BE10ADF3-980F-44AC-AEB8-84EE0481B536}" srcOrd="0" destOrd="0" presId="urn:microsoft.com/office/officeart/2005/8/layout/hierarchy1"/>
    <dgm:cxn modelId="{D83EC4CB-7CE6-4E61-A4F5-EC4DD605C636}" type="presOf" srcId="{AABA31F8-7CDA-42E0-B3C9-43CBB4A4363C}" destId="{6FAE5245-49AD-4B97-9C32-3DA4C6C32A7A}" srcOrd="0" destOrd="0" presId="urn:microsoft.com/office/officeart/2005/8/layout/hierarchy1"/>
    <dgm:cxn modelId="{A16213F8-7A08-4843-94CE-1CE135B73B61}" type="presOf" srcId="{97051890-ACFA-4C51-B80A-AADBA428DAF3}" destId="{BEF40AD5-7AB5-446C-8A40-AE93C0CE29A0}" srcOrd="0" destOrd="0" presId="urn:microsoft.com/office/officeart/2005/8/layout/hierarchy1"/>
    <dgm:cxn modelId="{1F2A2BFD-3684-45E2-9B8E-8A928A9F475C}" srcId="{246C2CDA-FDA3-448C-9201-760830545B61}" destId="{F5EB7A97-B345-4B49-A679-9AF01A8C9355}" srcOrd="0" destOrd="0" parTransId="{AC1AE9D0-69CC-4D44-B148-728EFE9DEADE}" sibTransId="{1E30B4D2-3CD7-41AF-B0E4-76DCE75A73AA}"/>
    <dgm:cxn modelId="{4BDF7203-45AF-4540-802A-7D1925F5A675}" type="presOf" srcId="{B0D5E1E0-B2FE-4BED-9A69-AAFA01E788EB}" destId="{99987242-CC76-4E2F-A52D-E6A0782DD4BB}" srcOrd="0" destOrd="0" presId="urn:microsoft.com/office/officeart/2005/8/layout/hierarchy1"/>
    <dgm:cxn modelId="{0F13B3F4-9C4D-451D-92FE-97BA5048D7A5}" srcId="{97051890-ACFA-4C51-B80A-AADBA428DAF3}" destId="{AABA31F8-7CDA-42E0-B3C9-43CBB4A4363C}" srcOrd="2" destOrd="0" parTransId="{FD89F5D6-D53E-4689-AD92-877A0752F71C}" sibTransId="{77A08FF1-9C21-4971-A419-C6BB51029886}"/>
    <dgm:cxn modelId="{087875A9-8AAA-4B7C-AE1D-3C67CB2A74F7}" type="presParOf" srcId="{0FF4468B-279A-4543-9DB9-03F499A241D1}" destId="{BC936C97-12E3-419A-A729-2BACEA58BC18}" srcOrd="0" destOrd="0" presId="urn:microsoft.com/office/officeart/2005/8/layout/hierarchy1"/>
    <dgm:cxn modelId="{E6255D77-C3F8-4E21-AD0A-60462023E0B3}" type="presParOf" srcId="{BC936C97-12E3-419A-A729-2BACEA58BC18}" destId="{DDA96930-62B3-407F-B27E-0CC093B80E53}" srcOrd="0" destOrd="0" presId="urn:microsoft.com/office/officeart/2005/8/layout/hierarchy1"/>
    <dgm:cxn modelId="{1566F6CF-28A4-403D-9DD5-1BF46BDBB976}" type="presParOf" srcId="{DDA96930-62B3-407F-B27E-0CC093B80E53}" destId="{4A8E4548-A6E1-4E8E-8BDB-1EA1E4A8BEFF}" srcOrd="0" destOrd="0" presId="urn:microsoft.com/office/officeart/2005/8/layout/hierarchy1"/>
    <dgm:cxn modelId="{FCEF1E1A-B4A0-4ABF-8153-0D873F5B4F50}" type="presParOf" srcId="{DDA96930-62B3-407F-B27E-0CC093B80E53}" destId="{FF63278F-9FBB-43F7-87E8-E570C3E657B4}" srcOrd="1" destOrd="0" presId="urn:microsoft.com/office/officeart/2005/8/layout/hierarchy1"/>
    <dgm:cxn modelId="{11910212-37B6-4FF8-94E2-53E7D455C8C5}" type="presParOf" srcId="{BC936C97-12E3-419A-A729-2BACEA58BC18}" destId="{1BDBA36A-1AB3-45E6-816E-33EFB9DA8997}" srcOrd="1" destOrd="0" presId="urn:microsoft.com/office/officeart/2005/8/layout/hierarchy1"/>
    <dgm:cxn modelId="{2776F8EC-9450-4A3B-81C6-95B33C2168BA}" type="presParOf" srcId="{1BDBA36A-1AB3-45E6-816E-33EFB9DA8997}" destId="{BE10ADF3-980F-44AC-AEB8-84EE0481B536}" srcOrd="0" destOrd="0" presId="urn:microsoft.com/office/officeart/2005/8/layout/hierarchy1"/>
    <dgm:cxn modelId="{639B58C7-D39F-4DD2-982A-C8C30010C0C9}" type="presParOf" srcId="{1BDBA36A-1AB3-45E6-816E-33EFB9DA8997}" destId="{E57F9D18-2DE5-4F97-B5BF-43A56D4F75D7}" srcOrd="1" destOrd="0" presId="urn:microsoft.com/office/officeart/2005/8/layout/hierarchy1"/>
    <dgm:cxn modelId="{057CA1E9-2E60-4CE4-B1F0-83F29A1B1035}" type="presParOf" srcId="{E57F9D18-2DE5-4F97-B5BF-43A56D4F75D7}" destId="{1988CFBA-133E-4A6B-8452-37EC5FC4F8B4}" srcOrd="0" destOrd="0" presId="urn:microsoft.com/office/officeart/2005/8/layout/hierarchy1"/>
    <dgm:cxn modelId="{5CDDE65E-4E7D-498D-AAC1-CFBF6F234AA0}" type="presParOf" srcId="{1988CFBA-133E-4A6B-8452-37EC5FC4F8B4}" destId="{3DF9A99B-153B-43A3-9A5D-F12AC299C789}" srcOrd="0" destOrd="0" presId="urn:microsoft.com/office/officeart/2005/8/layout/hierarchy1"/>
    <dgm:cxn modelId="{ADBD0FCD-B6A1-4AF5-8D4D-A30F87B5BDBC}" type="presParOf" srcId="{1988CFBA-133E-4A6B-8452-37EC5FC4F8B4}" destId="{BEF40AD5-7AB5-446C-8A40-AE93C0CE29A0}" srcOrd="1" destOrd="0" presId="urn:microsoft.com/office/officeart/2005/8/layout/hierarchy1"/>
    <dgm:cxn modelId="{AFAAC9B1-FF68-4A9F-A6C0-0C71EBAEAA7D}" type="presParOf" srcId="{E57F9D18-2DE5-4F97-B5BF-43A56D4F75D7}" destId="{556225BD-A78F-4AA6-A103-3AB5EDAFF697}" srcOrd="1" destOrd="0" presId="urn:microsoft.com/office/officeart/2005/8/layout/hierarchy1"/>
    <dgm:cxn modelId="{79B4DD0C-E858-448C-9BC9-055C10C664D8}" type="presParOf" srcId="{556225BD-A78F-4AA6-A103-3AB5EDAFF697}" destId="{99987242-CC76-4E2F-A52D-E6A0782DD4BB}" srcOrd="0" destOrd="0" presId="urn:microsoft.com/office/officeart/2005/8/layout/hierarchy1"/>
    <dgm:cxn modelId="{1BEE4F47-CA61-4384-9235-9B2B6F487A77}" type="presParOf" srcId="{556225BD-A78F-4AA6-A103-3AB5EDAFF697}" destId="{26A61BF4-977E-4ABF-8DEB-F815EB2B2C44}" srcOrd="1" destOrd="0" presId="urn:microsoft.com/office/officeart/2005/8/layout/hierarchy1"/>
    <dgm:cxn modelId="{B09F184A-ED5F-44B5-9555-65C2B233C8B1}" type="presParOf" srcId="{26A61BF4-977E-4ABF-8DEB-F815EB2B2C44}" destId="{E6B35FFA-6EDE-4652-888E-1177E94191C4}" srcOrd="0" destOrd="0" presId="urn:microsoft.com/office/officeart/2005/8/layout/hierarchy1"/>
    <dgm:cxn modelId="{D5879AB2-0261-4CE6-BB3F-8EC0ADF1AD30}" type="presParOf" srcId="{E6B35FFA-6EDE-4652-888E-1177E94191C4}" destId="{3DDA1319-E92C-463C-9C42-59718A07FE83}" srcOrd="0" destOrd="0" presId="urn:microsoft.com/office/officeart/2005/8/layout/hierarchy1"/>
    <dgm:cxn modelId="{EF6BB278-7405-4EEC-819C-7CE35DE9B895}" type="presParOf" srcId="{E6B35FFA-6EDE-4652-888E-1177E94191C4}" destId="{ACCE80F2-F532-4202-9F9E-33C278DE851A}" srcOrd="1" destOrd="0" presId="urn:microsoft.com/office/officeart/2005/8/layout/hierarchy1"/>
    <dgm:cxn modelId="{AFB35FE2-A7FA-4591-BA30-7E7DB9A60666}" type="presParOf" srcId="{26A61BF4-977E-4ABF-8DEB-F815EB2B2C44}" destId="{AFF7F045-C5C0-49A1-8C2B-FCB80AF8FB71}" srcOrd="1" destOrd="0" presId="urn:microsoft.com/office/officeart/2005/8/layout/hierarchy1"/>
    <dgm:cxn modelId="{6BE8BED3-0BA6-44AE-A7CC-C20536F84B37}" type="presParOf" srcId="{556225BD-A78F-4AA6-A103-3AB5EDAFF697}" destId="{0D6F99C0-965E-413B-BDB2-108B915F5A51}" srcOrd="2" destOrd="0" presId="urn:microsoft.com/office/officeart/2005/8/layout/hierarchy1"/>
    <dgm:cxn modelId="{0EAD1EE4-6F84-45C4-ADA1-DC7258D9F220}" type="presParOf" srcId="{556225BD-A78F-4AA6-A103-3AB5EDAFF697}" destId="{B0957AA1-F8BF-4010-AB25-1287B9B8FD4B}" srcOrd="3" destOrd="0" presId="urn:microsoft.com/office/officeart/2005/8/layout/hierarchy1"/>
    <dgm:cxn modelId="{BC9B191A-A5EF-4C46-BF2E-A088FAC163FF}" type="presParOf" srcId="{B0957AA1-F8BF-4010-AB25-1287B9B8FD4B}" destId="{2DF58827-F48E-41A5-A0AB-DDB500F9A8A3}" srcOrd="0" destOrd="0" presId="urn:microsoft.com/office/officeart/2005/8/layout/hierarchy1"/>
    <dgm:cxn modelId="{8AF81353-F0AD-4F6F-8D75-B7AA55CEB5BB}" type="presParOf" srcId="{2DF58827-F48E-41A5-A0AB-DDB500F9A8A3}" destId="{674C6D3D-F16E-4968-AA4D-37DBF24430DF}" srcOrd="0" destOrd="0" presId="urn:microsoft.com/office/officeart/2005/8/layout/hierarchy1"/>
    <dgm:cxn modelId="{99C69192-BA6B-46D1-97E9-D0B6855F11C6}" type="presParOf" srcId="{2DF58827-F48E-41A5-A0AB-DDB500F9A8A3}" destId="{DB938009-A7D4-4729-91C1-47A344C1A51D}" srcOrd="1" destOrd="0" presId="urn:microsoft.com/office/officeart/2005/8/layout/hierarchy1"/>
    <dgm:cxn modelId="{3B9B919F-4BDE-455A-8C9E-FC7605B6CA91}" type="presParOf" srcId="{B0957AA1-F8BF-4010-AB25-1287B9B8FD4B}" destId="{1BBAB045-DC35-4088-A890-2A22C2C1CFB5}" srcOrd="1" destOrd="0" presId="urn:microsoft.com/office/officeart/2005/8/layout/hierarchy1"/>
    <dgm:cxn modelId="{7FCC466A-D69D-4055-A315-4184FDA5197D}" type="presParOf" srcId="{556225BD-A78F-4AA6-A103-3AB5EDAFF697}" destId="{3F2FE856-6261-492E-A93A-6C1C5AA14C31}" srcOrd="4" destOrd="0" presId="urn:microsoft.com/office/officeart/2005/8/layout/hierarchy1"/>
    <dgm:cxn modelId="{3DF054AB-A13E-44E7-A615-77AFA2B9C8CF}" type="presParOf" srcId="{556225BD-A78F-4AA6-A103-3AB5EDAFF697}" destId="{0946F8AD-C460-4123-B335-E6F0381E786F}" srcOrd="5" destOrd="0" presId="urn:microsoft.com/office/officeart/2005/8/layout/hierarchy1"/>
    <dgm:cxn modelId="{F7AB5EAF-8CE7-47C3-882C-50F9DC7EAF67}" type="presParOf" srcId="{0946F8AD-C460-4123-B335-E6F0381E786F}" destId="{85D2475E-5FE8-46A4-9BD2-11D7E9B60F13}" srcOrd="0" destOrd="0" presId="urn:microsoft.com/office/officeart/2005/8/layout/hierarchy1"/>
    <dgm:cxn modelId="{DDD112F1-0546-47B9-866A-FD9CFF68631D}" type="presParOf" srcId="{85D2475E-5FE8-46A4-9BD2-11D7E9B60F13}" destId="{4F97F30E-CEEF-4713-B4FB-D66F64C02F19}" srcOrd="0" destOrd="0" presId="urn:microsoft.com/office/officeart/2005/8/layout/hierarchy1"/>
    <dgm:cxn modelId="{43E4329B-1EE8-4C72-BF0F-2E16752DB71B}" type="presParOf" srcId="{85D2475E-5FE8-46A4-9BD2-11D7E9B60F13}" destId="{6FAE5245-49AD-4B97-9C32-3DA4C6C32A7A}" srcOrd="1" destOrd="0" presId="urn:microsoft.com/office/officeart/2005/8/layout/hierarchy1"/>
    <dgm:cxn modelId="{C54ED14E-006A-44D5-87E0-FEA34C011D5D}" type="presParOf" srcId="{0946F8AD-C460-4123-B335-E6F0381E786F}" destId="{F01E0EC4-2D83-41DF-BB54-DFD4D7A4581A}" srcOrd="1" destOrd="0" presId="urn:microsoft.com/office/officeart/2005/8/layout/hierarchy1"/>
  </dgm:cxnLst>
  <dgm:bg/>
  <dgm:whole/>
  <dgm:extLst>
    <a:ext uri="http://schemas.microsoft.com/office/drawing/2008/diagram">
      <dsp:dataModelExt xmlns:dsp="http://schemas.microsoft.com/office/drawing/2008/diagram" relId="rId13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46C2CDA-FDA3-448C-9201-760830545B61}" type="doc">
      <dgm:prSet loTypeId="urn:microsoft.com/office/officeart/2008/layout/HalfCircleOrganizationChart" loCatId="hierarchy" qsTypeId="urn:microsoft.com/office/officeart/2005/8/quickstyle/3d1" qsCatId="3D" csTypeId="urn:microsoft.com/office/officeart/2005/8/colors/colorful5" csCatId="colorful" phldr="1"/>
      <dgm:spPr/>
      <dgm:t>
        <a:bodyPr/>
        <a:lstStyle/>
        <a:p>
          <a:endParaRPr lang="es-CO"/>
        </a:p>
      </dgm:t>
    </dgm:pt>
    <dgm:pt modelId="{F5EB7A97-B345-4B49-A679-9AF01A8C9355}">
      <dgm:prSet phldrT="[Texto]"/>
      <dgm:spPr/>
      <dgm:t>
        <a:bodyPr/>
        <a:lstStyle/>
        <a:p>
          <a:r>
            <a:rPr lang="es-CO" dirty="0" smtClean="0"/>
            <a:t>Junta de Socios</a:t>
          </a:r>
          <a:endParaRPr lang="es-CO" dirty="0"/>
        </a:p>
      </dgm:t>
    </dgm:pt>
    <dgm:pt modelId="{AC1AE9D0-69CC-4D44-B148-728EFE9DEADE}" type="parTrans" cxnId="{1F2A2BFD-3684-45E2-9B8E-8A928A9F475C}">
      <dgm:prSet/>
      <dgm:spPr/>
      <dgm:t>
        <a:bodyPr/>
        <a:lstStyle/>
        <a:p>
          <a:endParaRPr lang="es-CO"/>
        </a:p>
      </dgm:t>
    </dgm:pt>
    <dgm:pt modelId="{1E30B4D2-3CD7-41AF-B0E4-76DCE75A73AA}" type="sibTrans" cxnId="{1F2A2BFD-3684-45E2-9B8E-8A928A9F475C}">
      <dgm:prSet/>
      <dgm:spPr/>
      <dgm:t>
        <a:bodyPr/>
        <a:lstStyle/>
        <a:p>
          <a:endParaRPr lang="es-CO"/>
        </a:p>
      </dgm:t>
    </dgm:pt>
    <dgm:pt modelId="{97051890-ACFA-4C51-B80A-AADBA428DAF3}">
      <dgm:prSet phldrT="[Texto]"/>
      <dgm:spPr/>
      <dgm:t>
        <a:bodyPr/>
        <a:lstStyle/>
        <a:p>
          <a:r>
            <a:rPr lang="es-CO" dirty="0" smtClean="0"/>
            <a:t>Gerente General</a:t>
          </a:r>
          <a:endParaRPr lang="es-CO" dirty="0"/>
        </a:p>
      </dgm:t>
    </dgm:pt>
    <dgm:pt modelId="{0A510909-F30F-4328-91F2-E8DA2BC21BBC}" type="parTrans" cxnId="{96FE00A2-1CD9-4F1A-AE73-A1F88954FFB9}">
      <dgm:prSet/>
      <dgm:spPr/>
      <dgm:t>
        <a:bodyPr/>
        <a:lstStyle/>
        <a:p>
          <a:endParaRPr lang="es-CO"/>
        </a:p>
      </dgm:t>
    </dgm:pt>
    <dgm:pt modelId="{4EDBBC2C-E130-4C18-8FE1-4CF85929158D}" type="sibTrans" cxnId="{96FE00A2-1CD9-4F1A-AE73-A1F88954FFB9}">
      <dgm:prSet/>
      <dgm:spPr/>
      <dgm:t>
        <a:bodyPr/>
        <a:lstStyle/>
        <a:p>
          <a:endParaRPr lang="es-CO"/>
        </a:p>
      </dgm:t>
    </dgm:pt>
    <dgm:pt modelId="{D45519AD-57CF-49E8-8CDD-BE2103C2FD3D}">
      <dgm:prSet phldrT="[Texto]"/>
      <dgm:spPr/>
      <dgm:t>
        <a:bodyPr/>
        <a:lstStyle/>
        <a:p>
          <a:r>
            <a:rPr lang="es-CO" dirty="0" smtClean="0"/>
            <a:t>Gestor Administrativo y Financiero</a:t>
          </a:r>
          <a:endParaRPr lang="es-CO" dirty="0"/>
        </a:p>
      </dgm:t>
    </dgm:pt>
    <dgm:pt modelId="{B0D5E1E0-B2FE-4BED-9A69-AAFA01E788EB}" type="parTrans" cxnId="{B8C85FCC-1A14-414E-90A0-A7D35EE6C047}">
      <dgm:prSet/>
      <dgm:spPr/>
      <dgm:t>
        <a:bodyPr/>
        <a:lstStyle/>
        <a:p>
          <a:endParaRPr lang="es-CO"/>
        </a:p>
      </dgm:t>
    </dgm:pt>
    <dgm:pt modelId="{689D2572-601E-4CAE-AF62-DBB094CD4A9C}" type="sibTrans" cxnId="{B8C85FCC-1A14-414E-90A0-A7D35EE6C047}">
      <dgm:prSet/>
      <dgm:spPr/>
      <dgm:t>
        <a:bodyPr/>
        <a:lstStyle/>
        <a:p>
          <a:endParaRPr lang="es-CO"/>
        </a:p>
      </dgm:t>
    </dgm:pt>
    <dgm:pt modelId="{E9B27D6F-8375-40BC-8E2F-437DB1935D26}">
      <dgm:prSet/>
      <dgm:spPr/>
      <dgm:t>
        <a:bodyPr/>
        <a:lstStyle/>
        <a:p>
          <a:r>
            <a:rPr lang="es-CO" dirty="0" smtClean="0"/>
            <a:t>Gestor de Talento Humano</a:t>
          </a:r>
          <a:endParaRPr lang="es-CO" dirty="0"/>
        </a:p>
      </dgm:t>
    </dgm:pt>
    <dgm:pt modelId="{D4C4E863-25F3-4C46-988C-DD41430BC97A}" type="parTrans" cxnId="{0EA82A3D-F203-48D4-AF52-479240605406}">
      <dgm:prSet/>
      <dgm:spPr/>
      <dgm:t>
        <a:bodyPr/>
        <a:lstStyle/>
        <a:p>
          <a:endParaRPr lang="es-CO"/>
        </a:p>
      </dgm:t>
    </dgm:pt>
    <dgm:pt modelId="{363E6412-6136-4C81-B62E-5BFE24BFCF58}" type="sibTrans" cxnId="{0EA82A3D-F203-48D4-AF52-479240605406}">
      <dgm:prSet/>
      <dgm:spPr/>
      <dgm:t>
        <a:bodyPr/>
        <a:lstStyle/>
        <a:p>
          <a:endParaRPr lang="es-CO"/>
        </a:p>
      </dgm:t>
    </dgm:pt>
    <dgm:pt modelId="{0669E5C1-01E2-462A-A9B1-9C7307735193}">
      <dgm:prSet/>
      <dgm:spPr/>
      <dgm:t>
        <a:bodyPr/>
        <a:lstStyle/>
        <a:p>
          <a:r>
            <a:rPr lang="es-CO" dirty="0" smtClean="0"/>
            <a:t>Gestor Comercial</a:t>
          </a:r>
          <a:endParaRPr lang="es-CO" dirty="0"/>
        </a:p>
      </dgm:t>
    </dgm:pt>
    <dgm:pt modelId="{F207FE9A-CE7A-4F93-A921-0695CC58CD8F}" type="parTrans" cxnId="{308F2CF9-E8E2-4011-94B5-EFB6DEA409D7}">
      <dgm:prSet/>
      <dgm:spPr/>
      <dgm:t>
        <a:bodyPr/>
        <a:lstStyle/>
        <a:p>
          <a:endParaRPr lang="es-CO"/>
        </a:p>
      </dgm:t>
    </dgm:pt>
    <dgm:pt modelId="{E35D85CA-7926-4522-B18D-A01BBE5CE00F}" type="sibTrans" cxnId="{308F2CF9-E8E2-4011-94B5-EFB6DEA409D7}">
      <dgm:prSet/>
      <dgm:spPr/>
      <dgm:t>
        <a:bodyPr/>
        <a:lstStyle/>
        <a:p>
          <a:endParaRPr lang="es-CO"/>
        </a:p>
      </dgm:t>
    </dgm:pt>
    <dgm:pt modelId="{75D67F92-76D5-4D1F-90AC-6EAFF18BA478}">
      <dgm:prSet/>
      <dgm:spPr/>
      <dgm:t>
        <a:bodyPr/>
        <a:lstStyle/>
        <a:p>
          <a:r>
            <a:rPr lang="es-CO" dirty="0" smtClean="0"/>
            <a:t>Gestor de Producción</a:t>
          </a:r>
          <a:endParaRPr lang="es-CO" dirty="0"/>
        </a:p>
      </dgm:t>
    </dgm:pt>
    <dgm:pt modelId="{23F171B8-2636-4B37-A711-E2D0C16879CE}" type="parTrans" cxnId="{025C8CD1-747F-4698-A909-05FCAE19767E}">
      <dgm:prSet/>
      <dgm:spPr/>
      <dgm:t>
        <a:bodyPr/>
        <a:lstStyle/>
        <a:p>
          <a:endParaRPr lang="es-CO"/>
        </a:p>
      </dgm:t>
    </dgm:pt>
    <dgm:pt modelId="{54D528EB-CBB7-411D-A913-B3AA907A461C}" type="sibTrans" cxnId="{025C8CD1-747F-4698-A909-05FCAE19767E}">
      <dgm:prSet/>
      <dgm:spPr/>
      <dgm:t>
        <a:bodyPr/>
        <a:lstStyle/>
        <a:p>
          <a:endParaRPr lang="es-CO"/>
        </a:p>
      </dgm:t>
    </dgm:pt>
    <dgm:pt modelId="{364B2635-0052-4DAA-B370-85CB30D63551}">
      <dgm:prSet/>
      <dgm:spPr/>
      <dgm:t>
        <a:bodyPr/>
        <a:lstStyle/>
        <a:p>
          <a:r>
            <a:rPr lang="es-CO" dirty="0" smtClean="0"/>
            <a:t>Coordinador Logístico</a:t>
          </a:r>
          <a:endParaRPr lang="es-CO" dirty="0"/>
        </a:p>
      </dgm:t>
    </dgm:pt>
    <dgm:pt modelId="{C429D65A-2B53-4A00-8322-58ECD0725D8A}" type="parTrans" cxnId="{739E8BF6-8D47-4BB0-95B2-4E8F26BF8E25}">
      <dgm:prSet/>
      <dgm:spPr/>
      <dgm:t>
        <a:bodyPr/>
        <a:lstStyle/>
        <a:p>
          <a:endParaRPr lang="es-CO"/>
        </a:p>
      </dgm:t>
    </dgm:pt>
    <dgm:pt modelId="{6E624433-1E23-46D0-A97A-C3811FCC0C9F}" type="sibTrans" cxnId="{739E8BF6-8D47-4BB0-95B2-4E8F26BF8E25}">
      <dgm:prSet/>
      <dgm:spPr/>
      <dgm:t>
        <a:bodyPr/>
        <a:lstStyle/>
        <a:p>
          <a:endParaRPr lang="es-CO"/>
        </a:p>
      </dgm:t>
    </dgm:pt>
    <dgm:pt modelId="{AABA31F8-7CDA-42E0-B3C9-43CBB4A4363C}">
      <dgm:prSet/>
      <dgm:spPr/>
      <dgm:t>
        <a:bodyPr/>
        <a:lstStyle/>
        <a:p>
          <a:r>
            <a:rPr lang="es-CO" dirty="0" smtClean="0"/>
            <a:t>Operarios</a:t>
          </a:r>
          <a:endParaRPr lang="es-CO" dirty="0"/>
        </a:p>
      </dgm:t>
    </dgm:pt>
    <dgm:pt modelId="{FD89F5D6-D53E-4689-AD92-877A0752F71C}" type="parTrans" cxnId="{0F13B3F4-9C4D-451D-92FE-97BA5048D7A5}">
      <dgm:prSet/>
      <dgm:spPr/>
      <dgm:t>
        <a:bodyPr/>
        <a:lstStyle/>
        <a:p>
          <a:endParaRPr lang="es-CO"/>
        </a:p>
      </dgm:t>
    </dgm:pt>
    <dgm:pt modelId="{77A08FF1-9C21-4971-A419-C6BB51029886}" type="sibTrans" cxnId="{0F13B3F4-9C4D-451D-92FE-97BA5048D7A5}">
      <dgm:prSet/>
      <dgm:spPr/>
      <dgm:t>
        <a:bodyPr/>
        <a:lstStyle/>
        <a:p>
          <a:endParaRPr lang="es-CO"/>
        </a:p>
      </dgm:t>
    </dgm:pt>
    <dgm:pt modelId="{4A03A724-6903-4085-9443-CC2AD7EB96F1}">
      <dgm:prSet/>
      <dgm:spPr/>
      <dgm:t>
        <a:bodyPr/>
        <a:lstStyle/>
        <a:p>
          <a:r>
            <a:rPr lang="es-CO" dirty="0" smtClean="0"/>
            <a:t>Aprendiz Contable</a:t>
          </a:r>
          <a:endParaRPr lang="es-CO" dirty="0"/>
        </a:p>
      </dgm:t>
    </dgm:pt>
    <dgm:pt modelId="{D53F70BC-1005-47F8-B3F5-732AC6AEF15E}" type="parTrans" cxnId="{F1F62FED-56C1-4A9F-9AB1-9DA03011794A}">
      <dgm:prSet/>
      <dgm:spPr/>
      <dgm:t>
        <a:bodyPr/>
        <a:lstStyle/>
        <a:p>
          <a:endParaRPr lang="es-CO"/>
        </a:p>
      </dgm:t>
    </dgm:pt>
    <dgm:pt modelId="{8F732CED-3FF4-41D5-B0E4-AF73CC1604A5}" type="sibTrans" cxnId="{F1F62FED-56C1-4A9F-9AB1-9DA03011794A}">
      <dgm:prSet/>
      <dgm:spPr/>
      <dgm:t>
        <a:bodyPr/>
        <a:lstStyle/>
        <a:p>
          <a:endParaRPr lang="es-CO"/>
        </a:p>
      </dgm:t>
    </dgm:pt>
    <dgm:pt modelId="{0C140705-BAFB-476C-89D7-883E701270A2}">
      <dgm:prSet/>
      <dgm:spPr/>
      <dgm:t>
        <a:bodyPr/>
        <a:lstStyle/>
        <a:p>
          <a:r>
            <a:rPr lang="es-CO" dirty="0" smtClean="0"/>
            <a:t>Vendedor</a:t>
          </a:r>
          <a:endParaRPr lang="es-CO" dirty="0"/>
        </a:p>
      </dgm:t>
    </dgm:pt>
    <dgm:pt modelId="{57528A03-4471-400E-ADD0-C6EDA5635EDB}" type="parTrans" cxnId="{CB2B944A-05AE-4462-A615-44179C0B1CD5}">
      <dgm:prSet/>
      <dgm:spPr/>
      <dgm:t>
        <a:bodyPr/>
        <a:lstStyle/>
        <a:p>
          <a:endParaRPr lang="es-CO"/>
        </a:p>
      </dgm:t>
    </dgm:pt>
    <dgm:pt modelId="{6F361C7A-7DD1-44E2-8010-5EBEE934BC83}" type="sibTrans" cxnId="{CB2B944A-05AE-4462-A615-44179C0B1CD5}">
      <dgm:prSet/>
      <dgm:spPr/>
      <dgm:t>
        <a:bodyPr/>
        <a:lstStyle/>
        <a:p>
          <a:endParaRPr lang="es-CO"/>
        </a:p>
      </dgm:t>
    </dgm:pt>
    <dgm:pt modelId="{06AE581B-AB5D-453F-B287-87D20CEE44EA}" type="pres">
      <dgm:prSet presAssocID="{246C2CDA-FDA3-448C-9201-760830545B61}" presName="Name0" presStyleCnt="0">
        <dgm:presLayoutVars>
          <dgm:orgChart val="1"/>
          <dgm:chPref val="1"/>
          <dgm:dir/>
          <dgm:animOne val="branch"/>
          <dgm:animLvl val="lvl"/>
          <dgm:resizeHandles/>
        </dgm:presLayoutVars>
      </dgm:prSet>
      <dgm:spPr/>
      <dgm:t>
        <a:bodyPr/>
        <a:lstStyle/>
        <a:p>
          <a:endParaRPr lang="es-CO"/>
        </a:p>
      </dgm:t>
    </dgm:pt>
    <dgm:pt modelId="{C5EE9650-1CBC-42B4-9E94-CD44E4277D61}" type="pres">
      <dgm:prSet presAssocID="{F5EB7A97-B345-4B49-A679-9AF01A8C9355}" presName="hierRoot1" presStyleCnt="0">
        <dgm:presLayoutVars>
          <dgm:hierBranch val="init"/>
        </dgm:presLayoutVars>
      </dgm:prSet>
      <dgm:spPr/>
    </dgm:pt>
    <dgm:pt modelId="{8A8FF352-DE48-46FB-93FF-8D6D43E522CC}" type="pres">
      <dgm:prSet presAssocID="{F5EB7A97-B345-4B49-A679-9AF01A8C9355}" presName="rootComposite1" presStyleCnt="0"/>
      <dgm:spPr/>
    </dgm:pt>
    <dgm:pt modelId="{042D29E4-71F1-4B8A-BE4C-E3348C574B4C}" type="pres">
      <dgm:prSet presAssocID="{F5EB7A97-B345-4B49-A679-9AF01A8C9355}" presName="rootText1" presStyleLbl="alignAcc1" presStyleIdx="0" presStyleCnt="0">
        <dgm:presLayoutVars>
          <dgm:chPref val="3"/>
        </dgm:presLayoutVars>
      </dgm:prSet>
      <dgm:spPr/>
      <dgm:t>
        <a:bodyPr/>
        <a:lstStyle/>
        <a:p>
          <a:endParaRPr lang="es-CO"/>
        </a:p>
      </dgm:t>
    </dgm:pt>
    <dgm:pt modelId="{153BC3DC-D3FE-4E99-B136-7E63FCE4D9FA}" type="pres">
      <dgm:prSet presAssocID="{F5EB7A97-B345-4B49-A679-9AF01A8C9355}" presName="topArc1" presStyleLbl="parChTrans1D1" presStyleIdx="0" presStyleCnt="20"/>
      <dgm:spPr/>
    </dgm:pt>
    <dgm:pt modelId="{BAA59B59-125D-4271-8A51-B16E1D500731}" type="pres">
      <dgm:prSet presAssocID="{F5EB7A97-B345-4B49-A679-9AF01A8C9355}" presName="bottomArc1" presStyleLbl="parChTrans1D1" presStyleIdx="1" presStyleCnt="20"/>
      <dgm:spPr/>
    </dgm:pt>
    <dgm:pt modelId="{082A9211-234D-47FE-8A05-188F430D357F}" type="pres">
      <dgm:prSet presAssocID="{F5EB7A97-B345-4B49-A679-9AF01A8C9355}" presName="topConnNode1" presStyleLbl="node1" presStyleIdx="0" presStyleCnt="0"/>
      <dgm:spPr/>
      <dgm:t>
        <a:bodyPr/>
        <a:lstStyle/>
        <a:p>
          <a:endParaRPr lang="es-CO"/>
        </a:p>
      </dgm:t>
    </dgm:pt>
    <dgm:pt modelId="{AF96707B-15A8-4D25-AF67-01C98460C8A5}" type="pres">
      <dgm:prSet presAssocID="{F5EB7A97-B345-4B49-A679-9AF01A8C9355}" presName="hierChild2" presStyleCnt="0"/>
      <dgm:spPr/>
    </dgm:pt>
    <dgm:pt modelId="{6183DFDE-B7F2-45E7-9BD1-5A447FF5AB1D}" type="pres">
      <dgm:prSet presAssocID="{0A510909-F30F-4328-91F2-E8DA2BC21BBC}" presName="Name28" presStyleLbl="parChTrans1D2" presStyleIdx="0" presStyleCnt="1"/>
      <dgm:spPr/>
      <dgm:t>
        <a:bodyPr/>
        <a:lstStyle/>
        <a:p>
          <a:endParaRPr lang="es-CO"/>
        </a:p>
      </dgm:t>
    </dgm:pt>
    <dgm:pt modelId="{1F81C61D-0A70-48E2-A6DF-21D113260A02}" type="pres">
      <dgm:prSet presAssocID="{97051890-ACFA-4C51-B80A-AADBA428DAF3}" presName="hierRoot2" presStyleCnt="0">
        <dgm:presLayoutVars>
          <dgm:hierBranch val="init"/>
        </dgm:presLayoutVars>
      </dgm:prSet>
      <dgm:spPr/>
    </dgm:pt>
    <dgm:pt modelId="{8A97D695-91E2-4999-B08D-4B35560FD59F}" type="pres">
      <dgm:prSet presAssocID="{97051890-ACFA-4C51-B80A-AADBA428DAF3}" presName="rootComposite2" presStyleCnt="0"/>
      <dgm:spPr/>
    </dgm:pt>
    <dgm:pt modelId="{FD72D61A-C67D-4205-B980-40162E38DA5F}" type="pres">
      <dgm:prSet presAssocID="{97051890-ACFA-4C51-B80A-AADBA428DAF3}" presName="rootText2" presStyleLbl="alignAcc1" presStyleIdx="0" presStyleCnt="0">
        <dgm:presLayoutVars>
          <dgm:chPref val="3"/>
        </dgm:presLayoutVars>
      </dgm:prSet>
      <dgm:spPr/>
      <dgm:t>
        <a:bodyPr/>
        <a:lstStyle/>
        <a:p>
          <a:endParaRPr lang="es-CO"/>
        </a:p>
      </dgm:t>
    </dgm:pt>
    <dgm:pt modelId="{B025714F-40F1-454C-946C-FC2AE67887AF}" type="pres">
      <dgm:prSet presAssocID="{97051890-ACFA-4C51-B80A-AADBA428DAF3}" presName="topArc2" presStyleLbl="parChTrans1D1" presStyleIdx="2" presStyleCnt="20"/>
      <dgm:spPr/>
    </dgm:pt>
    <dgm:pt modelId="{C0585345-5547-48AF-942C-D5E5D43F4C94}" type="pres">
      <dgm:prSet presAssocID="{97051890-ACFA-4C51-B80A-AADBA428DAF3}" presName="bottomArc2" presStyleLbl="parChTrans1D1" presStyleIdx="3" presStyleCnt="20"/>
      <dgm:spPr/>
    </dgm:pt>
    <dgm:pt modelId="{8DF0CAC0-9A13-41A6-B55F-5A936F3E7331}" type="pres">
      <dgm:prSet presAssocID="{97051890-ACFA-4C51-B80A-AADBA428DAF3}" presName="topConnNode2" presStyleLbl="node2" presStyleIdx="0" presStyleCnt="0"/>
      <dgm:spPr/>
      <dgm:t>
        <a:bodyPr/>
        <a:lstStyle/>
        <a:p>
          <a:endParaRPr lang="es-CO"/>
        </a:p>
      </dgm:t>
    </dgm:pt>
    <dgm:pt modelId="{6991A627-C852-4877-B80D-7EB6DD1F672B}" type="pres">
      <dgm:prSet presAssocID="{97051890-ACFA-4C51-B80A-AADBA428DAF3}" presName="hierChild4" presStyleCnt="0"/>
      <dgm:spPr/>
    </dgm:pt>
    <dgm:pt modelId="{41251E33-FBFA-43B1-8F81-E351C1D1B95E}" type="pres">
      <dgm:prSet presAssocID="{B0D5E1E0-B2FE-4BED-9A69-AAFA01E788EB}" presName="Name28" presStyleLbl="parChTrans1D3" presStyleIdx="0" presStyleCnt="4"/>
      <dgm:spPr/>
      <dgm:t>
        <a:bodyPr/>
        <a:lstStyle/>
        <a:p>
          <a:endParaRPr lang="es-CO"/>
        </a:p>
      </dgm:t>
    </dgm:pt>
    <dgm:pt modelId="{A8711DA0-FD91-4F29-AEBF-7D77336135BC}" type="pres">
      <dgm:prSet presAssocID="{D45519AD-57CF-49E8-8CDD-BE2103C2FD3D}" presName="hierRoot2" presStyleCnt="0">
        <dgm:presLayoutVars>
          <dgm:hierBranch val="init"/>
        </dgm:presLayoutVars>
      </dgm:prSet>
      <dgm:spPr/>
    </dgm:pt>
    <dgm:pt modelId="{5314EA9B-79B3-4F77-8FB1-B3EA3D9C7203}" type="pres">
      <dgm:prSet presAssocID="{D45519AD-57CF-49E8-8CDD-BE2103C2FD3D}" presName="rootComposite2" presStyleCnt="0"/>
      <dgm:spPr/>
    </dgm:pt>
    <dgm:pt modelId="{0D78A14E-50E8-44BA-AB95-8FF87D88981B}" type="pres">
      <dgm:prSet presAssocID="{D45519AD-57CF-49E8-8CDD-BE2103C2FD3D}" presName="rootText2" presStyleLbl="alignAcc1" presStyleIdx="0" presStyleCnt="0">
        <dgm:presLayoutVars>
          <dgm:chPref val="3"/>
        </dgm:presLayoutVars>
      </dgm:prSet>
      <dgm:spPr/>
      <dgm:t>
        <a:bodyPr/>
        <a:lstStyle/>
        <a:p>
          <a:endParaRPr lang="es-CO"/>
        </a:p>
      </dgm:t>
    </dgm:pt>
    <dgm:pt modelId="{57ECF3FF-788E-472A-8686-D7E017822B84}" type="pres">
      <dgm:prSet presAssocID="{D45519AD-57CF-49E8-8CDD-BE2103C2FD3D}" presName="topArc2" presStyleLbl="parChTrans1D1" presStyleIdx="4" presStyleCnt="20"/>
      <dgm:spPr/>
    </dgm:pt>
    <dgm:pt modelId="{72D4ACDB-E263-442B-88DD-4B62286EC9AF}" type="pres">
      <dgm:prSet presAssocID="{D45519AD-57CF-49E8-8CDD-BE2103C2FD3D}" presName="bottomArc2" presStyleLbl="parChTrans1D1" presStyleIdx="5" presStyleCnt="20"/>
      <dgm:spPr/>
    </dgm:pt>
    <dgm:pt modelId="{C4A00F23-D266-4B42-82BE-BBC7F59F2A72}" type="pres">
      <dgm:prSet presAssocID="{D45519AD-57CF-49E8-8CDD-BE2103C2FD3D}" presName="topConnNode2" presStyleLbl="node3" presStyleIdx="0" presStyleCnt="0"/>
      <dgm:spPr/>
      <dgm:t>
        <a:bodyPr/>
        <a:lstStyle/>
        <a:p>
          <a:endParaRPr lang="es-CO"/>
        </a:p>
      </dgm:t>
    </dgm:pt>
    <dgm:pt modelId="{8E310702-6055-40D2-9451-D5C0E3D6FBFA}" type="pres">
      <dgm:prSet presAssocID="{D45519AD-57CF-49E8-8CDD-BE2103C2FD3D}" presName="hierChild4" presStyleCnt="0"/>
      <dgm:spPr/>
    </dgm:pt>
    <dgm:pt modelId="{F780253C-11FB-4FB0-90FF-3A6835F6C2B6}" type="pres">
      <dgm:prSet presAssocID="{D53F70BC-1005-47F8-B3F5-732AC6AEF15E}" presName="Name28" presStyleLbl="parChTrans1D4" presStyleIdx="0" presStyleCnt="4"/>
      <dgm:spPr/>
      <dgm:t>
        <a:bodyPr/>
        <a:lstStyle/>
        <a:p>
          <a:endParaRPr lang="es-CO"/>
        </a:p>
      </dgm:t>
    </dgm:pt>
    <dgm:pt modelId="{1531392B-B6C9-4AF0-88CD-4D63A660D6BE}" type="pres">
      <dgm:prSet presAssocID="{4A03A724-6903-4085-9443-CC2AD7EB96F1}" presName="hierRoot2" presStyleCnt="0">
        <dgm:presLayoutVars>
          <dgm:hierBranch val="init"/>
        </dgm:presLayoutVars>
      </dgm:prSet>
      <dgm:spPr/>
    </dgm:pt>
    <dgm:pt modelId="{50D991CD-E0E3-4E4F-B5DC-536AE2B58800}" type="pres">
      <dgm:prSet presAssocID="{4A03A724-6903-4085-9443-CC2AD7EB96F1}" presName="rootComposite2" presStyleCnt="0"/>
      <dgm:spPr/>
    </dgm:pt>
    <dgm:pt modelId="{C4345B4C-CF8F-432D-AE12-60E19F7CE7E7}" type="pres">
      <dgm:prSet presAssocID="{4A03A724-6903-4085-9443-CC2AD7EB96F1}" presName="rootText2" presStyleLbl="alignAcc1" presStyleIdx="0" presStyleCnt="0">
        <dgm:presLayoutVars>
          <dgm:chPref val="3"/>
        </dgm:presLayoutVars>
      </dgm:prSet>
      <dgm:spPr/>
      <dgm:t>
        <a:bodyPr/>
        <a:lstStyle/>
        <a:p>
          <a:endParaRPr lang="es-CO"/>
        </a:p>
      </dgm:t>
    </dgm:pt>
    <dgm:pt modelId="{43B09F0A-87D2-45B6-AC2B-073C7109D9E3}" type="pres">
      <dgm:prSet presAssocID="{4A03A724-6903-4085-9443-CC2AD7EB96F1}" presName="topArc2" presStyleLbl="parChTrans1D1" presStyleIdx="6" presStyleCnt="20"/>
      <dgm:spPr/>
    </dgm:pt>
    <dgm:pt modelId="{C4EDF3E0-D419-4067-A451-00728FC75DCB}" type="pres">
      <dgm:prSet presAssocID="{4A03A724-6903-4085-9443-CC2AD7EB96F1}" presName="bottomArc2" presStyleLbl="parChTrans1D1" presStyleIdx="7" presStyleCnt="20"/>
      <dgm:spPr/>
    </dgm:pt>
    <dgm:pt modelId="{96DFE62E-E65E-4B36-A6E3-7396CACD96D4}" type="pres">
      <dgm:prSet presAssocID="{4A03A724-6903-4085-9443-CC2AD7EB96F1}" presName="topConnNode2" presStyleLbl="node4" presStyleIdx="0" presStyleCnt="0"/>
      <dgm:spPr/>
      <dgm:t>
        <a:bodyPr/>
        <a:lstStyle/>
        <a:p>
          <a:endParaRPr lang="es-CO"/>
        </a:p>
      </dgm:t>
    </dgm:pt>
    <dgm:pt modelId="{0365108C-EB98-4502-803E-275FB27BB9AD}" type="pres">
      <dgm:prSet presAssocID="{4A03A724-6903-4085-9443-CC2AD7EB96F1}" presName="hierChild4" presStyleCnt="0"/>
      <dgm:spPr/>
    </dgm:pt>
    <dgm:pt modelId="{B18D6A96-9697-419A-8D69-51334F7EB5CE}" type="pres">
      <dgm:prSet presAssocID="{4A03A724-6903-4085-9443-CC2AD7EB96F1}" presName="hierChild5" presStyleCnt="0"/>
      <dgm:spPr/>
    </dgm:pt>
    <dgm:pt modelId="{43C64D0D-7CDB-47C3-93BE-3A6754A443F2}" type="pres">
      <dgm:prSet presAssocID="{D45519AD-57CF-49E8-8CDD-BE2103C2FD3D}" presName="hierChild5" presStyleCnt="0"/>
      <dgm:spPr/>
    </dgm:pt>
    <dgm:pt modelId="{F5C79AED-11AF-47F0-81E8-DFA541953E24}" type="pres">
      <dgm:prSet presAssocID="{D4C4E863-25F3-4C46-988C-DD41430BC97A}" presName="Name28" presStyleLbl="parChTrans1D3" presStyleIdx="1" presStyleCnt="4"/>
      <dgm:spPr/>
      <dgm:t>
        <a:bodyPr/>
        <a:lstStyle/>
        <a:p>
          <a:endParaRPr lang="es-CO"/>
        </a:p>
      </dgm:t>
    </dgm:pt>
    <dgm:pt modelId="{54A16EFB-6CAD-469D-A8EB-96FAD1B2A9A6}" type="pres">
      <dgm:prSet presAssocID="{E9B27D6F-8375-40BC-8E2F-437DB1935D26}" presName="hierRoot2" presStyleCnt="0">
        <dgm:presLayoutVars>
          <dgm:hierBranch val="init"/>
        </dgm:presLayoutVars>
      </dgm:prSet>
      <dgm:spPr/>
    </dgm:pt>
    <dgm:pt modelId="{894954CA-29E6-49F8-9095-1DDB2201D75A}" type="pres">
      <dgm:prSet presAssocID="{E9B27D6F-8375-40BC-8E2F-437DB1935D26}" presName="rootComposite2" presStyleCnt="0"/>
      <dgm:spPr/>
    </dgm:pt>
    <dgm:pt modelId="{EADE73E4-610F-4BA6-9831-78C1D1B72825}" type="pres">
      <dgm:prSet presAssocID="{E9B27D6F-8375-40BC-8E2F-437DB1935D26}" presName="rootText2" presStyleLbl="alignAcc1" presStyleIdx="0" presStyleCnt="0">
        <dgm:presLayoutVars>
          <dgm:chPref val="3"/>
        </dgm:presLayoutVars>
      </dgm:prSet>
      <dgm:spPr/>
      <dgm:t>
        <a:bodyPr/>
        <a:lstStyle/>
        <a:p>
          <a:endParaRPr lang="es-CO"/>
        </a:p>
      </dgm:t>
    </dgm:pt>
    <dgm:pt modelId="{659E74D5-EFE2-45E5-8F2B-C36C30DA6200}" type="pres">
      <dgm:prSet presAssocID="{E9B27D6F-8375-40BC-8E2F-437DB1935D26}" presName="topArc2" presStyleLbl="parChTrans1D1" presStyleIdx="8" presStyleCnt="20"/>
      <dgm:spPr/>
    </dgm:pt>
    <dgm:pt modelId="{23884EBC-CE08-42B1-8C9A-AB2F5D0455EC}" type="pres">
      <dgm:prSet presAssocID="{E9B27D6F-8375-40BC-8E2F-437DB1935D26}" presName="bottomArc2" presStyleLbl="parChTrans1D1" presStyleIdx="9" presStyleCnt="20"/>
      <dgm:spPr/>
    </dgm:pt>
    <dgm:pt modelId="{FE183F5C-0C33-485E-AD99-3FCEFDB1FC9B}" type="pres">
      <dgm:prSet presAssocID="{E9B27D6F-8375-40BC-8E2F-437DB1935D26}" presName="topConnNode2" presStyleLbl="node3" presStyleIdx="0" presStyleCnt="0"/>
      <dgm:spPr/>
      <dgm:t>
        <a:bodyPr/>
        <a:lstStyle/>
        <a:p>
          <a:endParaRPr lang="es-CO"/>
        </a:p>
      </dgm:t>
    </dgm:pt>
    <dgm:pt modelId="{76A3C683-A499-4D78-8FC4-A8DE731BF421}" type="pres">
      <dgm:prSet presAssocID="{E9B27D6F-8375-40BC-8E2F-437DB1935D26}" presName="hierChild4" presStyleCnt="0"/>
      <dgm:spPr/>
    </dgm:pt>
    <dgm:pt modelId="{427F1444-5B11-4EE3-B9F5-C68F990210CB}" type="pres">
      <dgm:prSet presAssocID="{E9B27D6F-8375-40BC-8E2F-437DB1935D26}" presName="hierChild5" presStyleCnt="0"/>
      <dgm:spPr/>
    </dgm:pt>
    <dgm:pt modelId="{20EF540D-3B73-4062-A26B-F5AA674F5572}" type="pres">
      <dgm:prSet presAssocID="{F207FE9A-CE7A-4F93-A921-0695CC58CD8F}" presName="Name28" presStyleLbl="parChTrans1D3" presStyleIdx="2" presStyleCnt="4"/>
      <dgm:spPr/>
      <dgm:t>
        <a:bodyPr/>
        <a:lstStyle/>
        <a:p>
          <a:endParaRPr lang="es-CO"/>
        </a:p>
      </dgm:t>
    </dgm:pt>
    <dgm:pt modelId="{3C5F863B-A161-4E53-A349-350550CDCBBD}" type="pres">
      <dgm:prSet presAssocID="{0669E5C1-01E2-462A-A9B1-9C7307735193}" presName="hierRoot2" presStyleCnt="0">
        <dgm:presLayoutVars>
          <dgm:hierBranch val="init"/>
        </dgm:presLayoutVars>
      </dgm:prSet>
      <dgm:spPr/>
    </dgm:pt>
    <dgm:pt modelId="{C09434F4-DAF9-4BE4-805E-19DA0252AA8A}" type="pres">
      <dgm:prSet presAssocID="{0669E5C1-01E2-462A-A9B1-9C7307735193}" presName="rootComposite2" presStyleCnt="0"/>
      <dgm:spPr/>
    </dgm:pt>
    <dgm:pt modelId="{8D09EEA6-6E84-4709-B3F3-99423A7D9427}" type="pres">
      <dgm:prSet presAssocID="{0669E5C1-01E2-462A-A9B1-9C7307735193}" presName="rootText2" presStyleLbl="alignAcc1" presStyleIdx="0" presStyleCnt="0">
        <dgm:presLayoutVars>
          <dgm:chPref val="3"/>
        </dgm:presLayoutVars>
      </dgm:prSet>
      <dgm:spPr/>
      <dgm:t>
        <a:bodyPr/>
        <a:lstStyle/>
        <a:p>
          <a:endParaRPr lang="es-CO"/>
        </a:p>
      </dgm:t>
    </dgm:pt>
    <dgm:pt modelId="{49D17461-01C0-4F24-B533-CC041523CBA0}" type="pres">
      <dgm:prSet presAssocID="{0669E5C1-01E2-462A-A9B1-9C7307735193}" presName="topArc2" presStyleLbl="parChTrans1D1" presStyleIdx="10" presStyleCnt="20"/>
      <dgm:spPr/>
    </dgm:pt>
    <dgm:pt modelId="{0B84C6C9-9CB6-4D26-9AC2-9BA28E9CD694}" type="pres">
      <dgm:prSet presAssocID="{0669E5C1-01E2-462A-A9B1-9C7307735193}" presName="bottomArc2" presStyleLbl="parChTrans1D1" presStyleIdx="11" presStyleCnt="20"/>
      <dgm:spPr/>
    </dgm:pt>
    <dgm:pt modelId="{8ED053C1-135B-4E0E-B34C-FE2AA349E2B5}" type="pres">
      <dgm:prSet presAssocID="{0669E5C1-01E2-462A-A9B1-9C7307735193}" presName="topConnNode2" presStyleLbl="node3" presStyleIdx="0" presStyleCnt="0"/>
      <dgm:spPr/>
      <dgm:t>
        <a:bodyPr/>
        <a:lstStyle/>
        <a:p>
          <a:endParaRPr lang="es-CO"/>
        </a:p>
      </dgm:t>
    </dgm:pt>
    <dgm:pt modelId="{FBA0C470-FAFA-44DF-A3CD-90D0349A310C}" type="pres">
      <dgm:prSet presAssocID="{0669E5C1-01E2-462A-A9B1-9C7307735193}" presName="hierChild4" presStyleCnt="0"/>
      <dgm:spPr/>
    </dgm:pt>
    <dgm:pt modelId="{DE304E07-5E94-44D8-9AF4-DB453CB1DE0B}" type="pres">
      <dgm:prSet presAssocID="{57528A03-4471-400E-ADD0-C6EDA5635EDB}" presName="Name28" presStyleLbl="parChTrans1D4" presStyleIdx="1" presStyleCnt="4"/>
      <dgm:spPr/>
      <dgm:t>
        <a:bodyPr/>
        <a:lstStyle/>
        <a:p>
          <a:endParaRPr lang="es-CO"/>
        </a:p>
      </dgm:t>
    </dgm:pt>
    <dgm:pt modelId="{0EE8D835-94EE-447D-B9E8-D90A603DE282}" type="pres">
      <dgm:prSet presAssocID="{0C140705-BAFB-476C-89D7-883E701270A2}" presName="hierRoot2" presStyleCnt="0">
        <dgm:presLayoutVars>
          <dgm:hierBranch val="init"/>
        </dgm:presLayoutVars>
      </dgm:prSet>
      <dgm:spPr/>
    </dgm:pt>
    <dgm:pt modelId="{01E86AE3-2ACC-4478-9E77-FF3769BB0763}" type="pres">
      <dgm:prSet presAssocID="{0C140705-BAFB-476C-89D7-883E701270A2}" presName="rootComposite2" presStyleCnt="0"/>
      <dgm:spPr/>
    </dgm:pt>
    <dgm:pt modelId="{588AB285-6E5B-4268-94A5-C8B358A6B8C4}" type="pres">
      <dgm:prSet presAssocID="{0C140705-BAFB-476C-89D7-883E701270A2}" presName="rootText2" presStyleLbl="alignAcc1" presStyleIdx="0" presStyleCnt="0">
        <dgm:presLayoutVars>
          <dgm:chPref val="3"/>
        </dgm:presLayoutVars>
      </dgm:prSet>
      <dgm:spPr/>
      <dgm:t>
        <a:bodyPr/>
        <a:lstStyle/>
        <a:p>
          <a:endParaRPr lang="es-CO"/>
        </a:p>
      </dgm:t>
    </dgm:pt>
    <dgm:pt modelId="{1ABB278C-3E6D-4601-9DA5-5F350607C703}" type="pres">
      <dgm:prSet presAssocID="{0C140705-BAFB-476C-89D7-883E701270A2}" presName="topArc2" presStyleLbl="parChTrans1D1" presStyleIdx="12" presStyleCnt="20"/>
      <dgm:spPr/>
    </dgm:pt>
    <dgm:pt modelId="{914ED1D9-A67B-477E-9CEF-6EB0C5DACEC1}" type="pres">
      <dgm:prSet presAssocID="{0C140705-BAFB-476C-89D7-883E701270A2}" presName="bottomArc2" presStyleLbl="parChTrans1D1" presStyleIdx="13" presStyleCnt="20"/>
      <dgm:spPr/>
    </dgm:pt>
    <dgm:pt modelId="{F15654E8-AEFB-4BB4-84E9-659E917C6054}" type="pres">
      <dgm:prSet presAssocID="{0C140705-BAFB-476C-89D7-883E701270A2}" presName="topConnNode2" presStyleLbl="node4" presStyleIdx="0" presStyleCnt="0"/>
      <dgm:spPr/>
      <dgm:t>
        <a:bodyPr/>
        <a:lstStyle/>
        <a:p>
          <a:endParaRPr lang="es-CO"/>
        </a:p>
      </dgm:t>
    </dgm:pt>
    <dgm:pt modelId="{9AFF25DE-3858-42BD-AA93-E5714E864C67}" type="pres">
      <dgm:prSet presAssocID="{0C140705-BAFB-476C-89D7-883E701270A2}" presName="hierChild4" presStyleCnt="0"/>
      <dgm:spPr/>
    </dgm:pt>
    <dgm:pt modelId="{FE029DDD-0C40-492B-986E-1BC50AC3C99C}" type="pres">
      <dgm:prSet presAssocID="{0C140705-BAFB-476C-89D7-883E701270A2}" presName="hierChild5" presStyleCnt="0"/>
      <dgm:spPr/>
    </dgm:pt>
    <dgm:pt modelId="{00B73823-10F1-4CA9-B068-C93C212CBED4}" type="pres">
      <dgm:prSet presAssocID="{0669E5C1-01E2-462A-A9B1-9C7307735193}" presName="hierChild5" presStyleCnt="0"/>
      <dgm:spPr/>
    </dgm:pt>
    <dgm:pt modelId="{55DC22E2-A6AB-4046-95D8-AA217ABB8737}" type="pres">
      <dgm:prSet presAssocID="{23F171B8-2636-4B37-A711-E2D0C16879CE}" presName="Name28" presStyleLbl="parChTrans1D3" presStyleIdx="3" presStyleCnt="4"/>
      <dgm:spPr/>
      <dgm:t>
        <a:bodyPr/>
        <a:lstStyle/>
        <a:p>
          <a:endParaRPr lang="es-CO"/>
        </a:p>
      </dgm:t>
    </dgm:pt>
    <dgm:pt modelId="{ACE92046-1D26-40E4-9C2F-F87473730CB0}" type="pres">
      <dgm:prSet presAssocID="{75D67F92-76D5-4D1F-90AC-6EAFF18BA478}" presName="hierRoot2" presStyleCnt="0">
        <dgm:presLayoutVars>
          <dgm:hierBranch val="init"/>
        </dgm:presLayoutVars>
      </dgm:prSet>
      <dgm:spPr/>
    </dgm:pt>
    <dgm:pt modelId="{96926B2E-627D-4AA2-9EC6-6A99D07C1F3D}" type="pres">
      <dgm:prSet presAssocID="{75D67F92-76D5-4D1F-90AC-6EAFF18BA478}" presName="rootComposite2" presStyleCnt="0"/>
      <dgm:spPr/>
    </dgm:pt>
    <dgm:pt modelId="{20DA1E13-7FB8-4792-A308-468EEC42B571}" type="pres">
      <dgm:prSet presAssocID="{75D67F92-76D5-4D1F-90AC-6EAFF18BA478}" presName="rootText2" presStyleLbl="alignAcc1" presStyleIdx="0" presStyleCnt="0">
        <dgm:presLayoutVars>
          <dgm:chPref val="3"/>
        </dgm:presLayoutVars>
      </dgm:prSet>
      <dgm:spPr/>
      <dgm:t>
        <a:bodyPr/>
        <a:lstStyle/>
        <a:p>
          <a:endParaRPr lang="es-CO"/>
        </a:p>
      </dgm:t>
    </dgm:pt>
    <dgm:pt modelId="{9A11B098-8E1D-43BE-91FA-1DE7F3F4644C}" type="pres">
      <dgm:prSet presAssocID="{75D67F92-76D5-4D1F-90AC-6EAFF18BA478}" presName="topArc2" presStyleLbl="parChTrans1D1" presStyleIdx="14" presStyleCnt="20"/>
      <dgm:spPr/>
    </dgm:pt>
    <dgm:pt modelId="{4E5A854C-8DE5-417F-9B63-1DCD4DF0B6EF}" type="pres">
      <dgm:prSet presAssocID="{75D67F92-76D5-4D1F-90AC-6EAFF18BA478}" presName="bottomArc2" presStyleLbl="parChTrans1D1" presStyleIdx="15" presStyleCnt="20"/>
      <dgm:spPr/>
    </dgm:pt>
    <dgm:pt modelId="{B95BF9FA-7614-4E97-8BE5-6D9CC6B9C30C}" type="pres">
      <dgm:prSet presAssocID="{75D67F92-76D5-4D1F-90AC-6EAFF18BA478}" presName="topConnNode2" presStyleLbl="node3" presStyleIdx="0" presStyleCnt="0"/>
      <dgm:spPr/>
      <dgm:t>
        <a:bodyPr/>
        <a:lstStyle/>
        <a:p>
          <a:endParaRPr lang="es-CO"/>
        </a:p>
      </dgm:t>
    </dgm:pt>
    <dgm:pt modelId="{E6373FDB-BAF1-4FA0-B5E9-E0001FC28005}" type="pres">
      <dgm:prSet presAssocID="{75D67F92-76D5-4D1F-90AC-6EAFF18BA478}" presName="hierChild4" presStyleCnt="0"/>
      <dgm:spPr/>
    </dgm:pt>
    <dgm:pt modelId="{F06B8CF6-CCEB-4854-9318-A76D399C5373}" type="pres">
      <dgm:prSet presAssocID="{C429D65A-2B53-4A00-8322-58ECD0725D8A}" presName="Name28" presStyleLbl="parChTrans1D4" presStyleIdx="2" presStyleCnt="4"/>
      <dgm:spPr/>
      <dgm:t>
        <a:bodyPr/>
        <a:lstStyle/>
        <a:p>
          <a:endParaRPr lang="es-CO"/>
        </a:p>
      </dgm:t>
    </dgm:pt>
    <dgm:pt modelId="{47152BD2-6B44-4EDF-96FC-17BE0E452BB2}" type="pres">
      <dgm:prSet presAssocID="{364B2635-0052-4DAA-B370-85CB30D63551}" presName="hierRoot2" presStyleCnt="0">
        <dgm:presLayoutVars>
          <dgm:hierBranch val="init"/>
        </dgm:presLayoutVars>
      </dgm:prSet>
      <dgm:spPr/>
    </dgm:pt>
    <dgm:pt modelId="{A6C7C9D8-8185-4C75-A4D1-5C9AB56E1E07}" type="pres">
      <dgm:prSet presAssocID="{364B2635-0052-4DAA-B370-85CB30D63551}" presName="rootComposite2" presStyleCnt="0"/>
      <dgm:spPr/>
    </dgm:pt>
    <dgm:pt modelId="{58ED78AE-6BAC-44A1-B158-331BC237D489}" type="pres">
      <dgm:prSet presAssocID="{364B2635-0052-4DAA-B370-85CB30D63551}" presName="rootText2" presStyleLbl="alignAcc1" presStyleIdx="0" presStyleCnt="0">
        <dgm:presLayoutVars>
          <dgm:chPref val="3"/>
        </dgm:presLayoutVars>
      </dgm:prSet>
      <dgm:spPr/>
      <dgm:t>
        <a:bodyPr/>
        <a:lstStyle/>
        <a:p>
          <a:endParaRPr lang="es-CO"/>
        </a:p>
      </dgm:t>
    </dgm:pt>
    <dgm:pt modelId="{CA605864-4E38-41F2-B4BF-C4EC5188DBCE}" type="pres">
      <dgm:prSet presAssocID="{364B2635-0052-4DAA-B370-85CB30D63551}" presName="topArc2" presStyleLbl="parChTrans1D1" presStyleIdx="16" presStyleCnt="20"/>
      <dgm:spPr/>
    </dgm:pt>
    <dgm:pt modelId="{2F8E5A90-DB2C-4C8C-8397-05038F1DC16D}" type="pres">
      <dgm:prSet presAssocID="{364B2635-0052-4DAA-B370-85CB30D63551}" presName="bottomArc2" presStyleLbl="parChTrans1D1" presStyleIdx="17" presStyleCnt="20"/>
      <dgm:spPr/>
    </dgm:pt>
    <dgm:pt modelId="{6471B96A-49CF-413F-B756-ACE92365FE83}" type="pres">
      <dgm:prSet presAssocID="{364B2635-0052-4DAA-B370-85CB30D63551}" presName="topConnNode2" presStyleLbl="node4" presStyleIdx="0" presStyleCnt="0"/>
      <dgm:spPr/>
      <dgm:t>
        <a:bodyPr/>
        <a:lstStyle/>
        <a:p>
          <a:endParaRPr lang="es-CO"/>
        </a:p>
      </dgm:t>
    </dgm:pt>
    <dgm:pt modelId="{5BD02657-163E-4B91-B386-49C65B8AA0F6}" type="pres">
      <dgm:prSet presAssocID="{364B2635-0052-4DAA-B370-85CB30D63551}" presName="hierChild4" presStyleCnt="0"/>
      <dgm:spPr/>
    </dgm:pt>
    <dgm:pt modelId="{C611353B-BCE0-4A04-A020-46BCB90D2D31}" type="pres">
      <dgm:prSet presAssocID="{364B2635-0052-4DAA-B370-85CB30D63551}" presName="hierChild5" presStyleCnt="0"/>
      <dgm:spPr/>
    </dgm:pt>
    <dgm:pt modelId="{28AA2B87-20DE-4D0C-AB8A-377F2FF16CC0}" type="pres">
      <dgm:prSet presAssocID="{FD89F5D6-D53E-4689-AD92-877A0752F71C}" presName="Name28" presStyleLbl="parChTrans1D4" presStyleIdx="3" presStyleCnt="4"/>
      <dgm:spPr/>
      <dgm:t>
        <a:bodyPr/>
        <a:lstStyle/>
        <a:p>
          <a:endParaRPr lang="es-CO"/>
        </a:p>
      </dgm:t>
    </dgm:pt>
    <dgm:pt modelId="{E21248EF-DF12-4A05-A598-3CB2F142ED83}" type="pres">
      <dgm:prSet presAssocID="{AABA31F8-7CDA-42E0-B3C9-43CBB4A4363C}" presName="hierRoot2" presStyleCnt="0">
        <dgm:presLayoutVars>
          <dgm:hierBranch val="init"/>
        </dgm:presLayoutVars>
      </dgm:prSet>
      <dgm:spPr/>
    </dgm:pt>
    <dgm:pt modelId="{32CDD82D-10B2-48E1-9490-6E857CCB63C2}" type="pres">
      <dgm:prSet presAssocID="{AABA31F8-7CDA-42E0-B3C9-43CBB4A4363C}" presName="rootComposite2" presStyleCnt="0"/>
      <dgm:spPr/>
    </dgm:pt>
    <dgm:pt modelId="{7E355EC0-C00E-44CB-BA11-8D6191A2AFBC}" type="pres">
      <dgm:prSet presAssocID="{AABA31F8-7CDA-42E0-B3C9-43CBB4A4363C}" presName="rootText2" presStyleLbl="alignAcc1" presStyleIdx="0" presStyleCnt="0">
        <dgm:presLayoutVars>
          <dgm:chPref val="3"/>
        </dgm:presLayoutVars>
      </dgm:prSet>
      <dgm:spPr/>
      <dgm:t>
        <a:bodyPr/>
        <a:lstStyle/>
        <a:p>
          <a:endParaRPr lang="es-CO"/>
        </a:p>
      </dgm:t>
    </dgm:pt>
    <dgm:pt modelId="{4C1F341D-3375-4352-BAF9-2D2D88972FBE}" type="pres">
      <dgm:prSet presAssocID="{AABA31F8-7CDA-42E0-B3C9-43CBB4A4363C}" presName="topArc2" presStyleLbl="parChTrans1D1" presStyleIdx="18" presStyleCnt="20"/>
      <dgm:spPr/>
    </dgm:pt>
    <dgm:pt modelId="{B4DC8F0C-BA0C-446D-8E98-4901DF9F6463}" type="pres">
      <dgm:prSet presAssocID="{AABA31F8-7CDA-42E0-B3C9-43CBB4A4363C}" presName="bottomArc2" presStyleLbl="parChTrans1D1" presStyleIdx="19" presStyleCnt="20"/>
      <dgm:spPr/>
    </dgm:pt>
    <dgm:pt modelId="{0C2E39DB-7074-44AF-9ADD-B2DD4D03E80C}" type="pres">
      <dgm:prSet presAssocID="{AABA31F8-7CDA-42E0-B3C9-43CBB4A4363C}" presName="topConnNode2" presStyleLbl="node4" presStyleIdx="0" presStyleCnt="0"/>
      <dgm:spPr/>
      <dgm:t>
        <a:bodyPr/>
        <a:lstStyle/>
        <a:p>
          <a:endParaRPr lang="es-CO"/>
        </a:p>
      </dgm:t>
    </dgm:pt>
    <dgm:pt modelId="{CAFDE17E-E81A-4D40-88B9-40E20897844F}" type="pres">
      <dgm:prSet presAssocID="{AABA31F8-7CDA-42E0-B3C9-43CBB4A4363C}" presName="hierChild4" presStyleCnt="0"/>
      <dgm:spPr/>
    </dgm:pt>
    <dgm:pt modelId="{9F4A6A7D-5661-4020-9312-431E86F2DE88}" type="pres">
      <dgm:prSet presAssocID="{AABA31F8-7CDA-42E0-B3C9-43CBB4A4363C}" presName="hierChild5" presStyleCnt="0"/>
      <dgm:spPr/>
    </dgm:pt>
    <dgm:pt modelId="{E1B7D459-624F-4A6A-8EE5-B58EC378E319}" type="pres">
      <dgm:prSet presAssocID="{75D67F92-76D5-4D1F-90AC-6EAFF18BA478}" presName="hierChild5" presStyleCnt="0"/>
      <dgm:spPr/>
    </dgm:pt>
    <dgm:pt modelId="{C8F40D24-EB51-4C28-9433-ECCAE1ED45AA}" type="pres">
      <dgm:prSet presAssocID="{97051890-ACFA-4C51-B80A-AADBA428DAF3}" presName="hierChild5" presStyleCnt="0"/>
      <dgm:spPr/>
    </dgm:pt>
    <dgm:pt modelId="{579E7345-B1A6-4756-B7D7-CB68AA8E09D4}" type="pres">
      <dgm:prSet presAssocID="{F5EB7A97-B345-4B49-A679-9AF01A8C9355}" presName="hierChild3" presStyleCnt="0"/>
      <dgm:spPr/>
    </dgm:pt>
  </dgm:ptLst>
  <dgm:cxnLst>
    <dgm:cxn modelId="{5D3B487E-6D9A-449A-9B7C-1235089F6258}" type="presOf" srcId="{E9B27D6F-8375-40BC-8E2F-437DB1935D26}" destId="{EADE73E4-610F-4BA6-9831-78C1D1B72825}" srcOrd="0" destOrd="0" presId="urn:microsoft.com/office/officeart/2008/layout/HalfCircleOrganizationChart"/>
    <dgm:cxn modelId="{96FE00A2-1CD9-4F1A-AE73-A1F88954FFB9}" srcId="{F5EB7A97-B345-4B49-A679-9AF01A8C9355}" destId="{97051890-ACFA-4C51-B80A-AADBA428DAF3}" srcOrd="0" destOrd="0" parTransId="{0A510909-F30F-4328-91F2-E8DA2BC21BBC}" sibTransId="{4EDBBC2C-E130-4C18-8FE1-4CF85929158D}"/>
    <dgm:cxn modelId="{F09410BA-26E8-4EFB-8CCE-6497BCD2A27A}" type="presOf" srcId="{D53F70BC-1005-47F8-B3F5-732AC6AEF15E}" destId="{F780253C-11FB-4FB0-90FF-3A6835F6C2B6}" srcOrd="0" destOrd="0" presId="urn:microsoft.com/office/officeart/2008/layout/HalfCircleOrganizationChart"/>
    <dgm:cxn modelId="{5B484301-FF58-4011-B506-2C612AAF2B8E}" type="presOf" srcId="{D45519AD-57CF-49E8-8CDD-BE2103C2FD3D}" destId="{C4A00F23-D266-4B42-82BE-BBC7F59F2A72}" srcOrd="1" destOrd="0" presId="urn:microsoft.com/office/officeart/2008/layout/HalfCircleOrganizationChart"/>
    <dgm:cxn modelId="{146163BB-9160-4A14-99E9-7AF0F918C470}" type="presOf" srcId="{75D67F92-76D5-4D1F-90AC-6EAFF18BA478}" destId="{B95BF9FA-7614-4E97-8BE5-6D9CC6B9C30C}" srcOrd="1" destOrd="0" presId="urn:microsoft.com/office/officeart/2008/layout/HalfCircleOrganizationChart"/>
    <dgm:cxn modelId="{0F13B3F4-9C4D-451D-92FE-97BA5048D7A5}" srcId="{75D67F92-76D5-4D1F-90AC-6EAFF18BA478}" destId="{AABA31F8-7CDA-42E0-B3C9-43CBB4A4363C}" srcOrd="1" destOrd="0" parTransId="{FD89F5D6-D53E-4689-AD92-877A0752F71C}" sibTransId="{77A08FF1-9C21-4971-A419-C6BB51029886}"/>
    <dgm:cxn modelId="{1F2A2BFD-3684-45E2-9B8E-8A928A9F475C}" srcId="{246C2CDA-FDA3-448C-9201-760830545B61}" destId="{F5EB7A97-B345-4B49-A679-9AF01A8C9355}" srcOrd="0" destOrd="0" parTransId="{AC1AE9D0-69CC-4D44-B148-728EFE9DEADE}" sibTransId="{1E30B4D2-3CD7-41AF-B0E4-76DCE75A73AA}"/>
    <dgm:cxn modelId="{CB2B944A-05AE-4462-A615-44179C0B1CD5}" srcId="{0669E5C1-01E2-462A-A9B1-9C7307735193}" destId="{0C140705-BAFB-476C-89D7-883E701270A2}" srcOrd="0" destOrd="0" parTransId="{57528A03-4471-400E-ADD0-C6EDA5635EDB}" sibTransId="{6F361C7A-7DD1-44E2-8010-5EBEE934BC83}"/>
    <dgm:cxn modelId="{0EA82A3D-F203-48D4-AF52-479240605406}" srcId="{97051890-ACFA-4C51-B80A-AADBA428DAF3}" destId="{E9B27D6F-8375-40BC-8E2F-437DB1935D26}" srcOrd="1" destOrd="0" parTransId="{D4C4E863-25F3-4C46-988C-DD41430BC97A}" sibTransId="{363E6412-6136-4C81-B62E-5BFE24BFCF58}"/>
    <dgm:cxn modelId="{231F4D66-7F21-45A4-A85F-E4DB63B66705}" type="presOf" srcId="{B0D5E1E0-B2FE-4BED-9A69-AAFA01E788EB}" destId="{41251E33-FBFA-43B1-8F81-E351C1D1B95E}" srcOrd="0" destOrd="0" presId="urn:microsoft.com/office/officeart/2008/layout/HalfCircleOrganizationChart"/>
    <dgm:cxn modelId="{631824C1-3B9E-4CE5-A946-3CE31CEEE26F}" type="presOf" srcId="{0669E5C1-01E2-462A-A9B1-9C7307735193}" destId="{8ED053C1-135B-4E0E-B34C-FE2AA349E2B5}" srcOrd="1" destOrd="0" presId="urn:microsoft.com/office/officeart/2008/layout/HalfCircleOrganizationChart"/>
    <dgm:cxn modelId="{739E8BF6-8D47-4BB0-95B2-4E8F26BF8E25}" srcId="{75D67F92-76D5-4D1F-90AC-6EAFF18BA478}" destId="{364B2635-0052-4DAA-B370-85CB30D63551}" srcOrd="0" destOrd="0" parTransId="{C429D65A-2B53-4A00-8322-58ECD0725D8A}" sibTransId="{6E624433-1E23-46D0-A97A-C3811FCC0C9F}"/>
    <dgm:cxn modelId="{715A9673-59B4-4FCC-96BF-711F0A257FDB}" type="presOf" srcId="{97051890-ACFA-4C51-B80A-AADBA428DAF3}" destId="{FD72D61A-C67D-4205-B980-40162E38DA5F}" srcOrd="0" destOrd="0" presId="urn:microsoft.com/office/officeart/2008/layout/HalfCircleOrganizationChart"/>
    <dgm:cxn modelId="{F4A2BCB6-8B7A-4AE1-867F-FA0FE5C302FD}" type="presOf" srcId="{D4C4E863-25F3-4C46-988C-DD41430BC97A}" destId="{F5C79AED-11AF-47F0-81E8-DFA541953E24}" srcOrd="0" destOrd="0" presId="urn:microsoft.com/office/officeart/2008/layout/HalfCircleOrganizationChart"/>
    <dgm:cxn modelId="{B91A01A8-5FE8-474F-9A7F-1D9F5A58630C}" type="presOf" srcId="{4A03A724-6903-4085-9443-CC2AD7EB96F1}" destId="{96DFE62E-E65E-4B36-A6E3-7396CACD96D4}" srcOrd="1" destOrd="0" presId="urn:microsoft.com/office/officeart/2008/layout/HalfCircleOrganizationChart"/>
    <dgm:cxn modelId="{54254A69-27C8-487C-B1BA-48CA610CAD46}" type="presOf" srcId="{E9B27D6F-8375-40BC-8E2F-437DB1935D26}" destId="{FE183F5C-0C33-485E-AD99-3FCEFDB1FC9B}" srcOrd="1" destOrd="0" presId="urn:microsoft.com/office/officeart/2008/layout/HalfCircleOrganizationChart"/>
    <dgm:cxn modelId="{4C588B90-272D-4281-ADB8-C427BC2C6DCA}" type="presOf" srcId="{F207FE9A-CE7A-4F93-A921-0695CC58CD8F}" destId="{20EF540D-3B73-4062-A26B-F5AA674F5572}" srcOrd="0" destOrd="0" presId="urn:microsoft.com/office/officeart/2008/layout/HalfCircleOrganizationChart"/>
    <dgm:cxn modelId="{F667591A-0DFE-4E95-A2B1-9B2947392BD0}" type="presOf" srcId="{0C140705-BAFB-476C-89D7-883E701270A2}" destId="{F15654E8-AEFB-4BB4-84E9-659E917C6054}" srcOrd="1" destOrd="0" presId="urn:microsoft.com/office/officeart/2008/layout/HalfCircleOrganizationChart"/>
    <dgm:cxn modelId="{648146A6-01D0-4BAA-95FB-639FC472D08C}" type="presOf" srcId="{23F171B8-2636-4B37-A711-E2D0C16879CE}" destId="{55DC22E2-A6AB-4046-95D8-AA217ABB8737}" srcOrd="0" destOrd="0" presId="urn:microsoft.com/office/officeart/2008/layout/HalfCircleOrganizationChart"/>
    <dgm:cxn modelId="{8E1FE543-BB45-4E54-8590-8783DA26F1D8}" type="presOf" srcId="{0C140705-BAFB-476C-89D7-883E701270A2}" destId="{588AB285-6E5B-4268-94A5-C8B358A6B8C4}" srcOrd="0" destOrd="0" presId="urn:microsoft.com/office/officeart/2008/layout/HalfCircleOrganizationChart"/>
    <dgm:cxn modelId="{27524CD4-0029-4F94-B5C8-F2396D81E623}" type="presOf" srcId="{D45519AD-57CF-49E8-8CDD-BE2103C2FD3D}" destId="{0D78A14E-50E8-44BA-AB95-8FF87D88981B}" srcOrd="0" destOrd="0" presId="urn:microsoft.com/office/officeart/2008/layout/HalfCircleOrganizationChart"/>
    <dgm:cxn modelId="{703505FF-CE6F-4E7D-9C17-E10D031ED58B}" type="presOf" srcId="{364B2635-0052-4DAA-B370-85CB30D63551}" destId="{6471B96A-49CF-413F-B756-ACE92365FE83}" srcOrd="1" destOrd="0" presId="urn:microsoft.com/office/officeart/2008/layout/HalfCircleOrganizationChart"/>
    <dgm:cxn modelId="{C1CDCBCB-DFC6-462D-8F2C-A884D7CF77CB}" type="presOf" srcId="{57528A03-4471-400E-ADD0-C6EDA5635EDB}" destId="{DE304E07-5E94-44D8-9AF4-DB453CB1DE0B}" srcOrd="0" destOrd="0" presId="urn:microsoft.com/office/officeart/2008/layout/HalfCircleOrganizationChart"/>
    <dgm:cxn modelId="{8F0BB6A1-07B0-4524-9D5C-5A35F14867BD}" type="presOf" srcId="{75D67F92-76D5-4D1F-90AC-6EAFF18BA478}" destId="{20DA1E13-7FB8-4792-A308-468EEC42B571}" srcOrd="0" destOrd="0" presId="urn:microsoft.com/office/officeart/2008/layout/HalfCircleOrganizationChart"/>
    <dgm:cxn modelId="{63D4F1F0-EFF4-4A9E-8CB4-03BB33EC8D05}" type="presOf" srcId="{F5EB7A97-B345-4B49-A679-9AF01A8C9355}" destId="{042D29E4-71F1-4B8A-BE4C-E3348C574B4C}" srcOrd="0" destOrd="0" presId="urn:microsoft.com/office/officeart/2008/layout/HalfCircleOrganizationChart"/>
    <dgm:cxn modelId="{F1F62FED-56C1-4A9F-9AB1-9DA03011794A}" srcId="{D45519AD-57CF-49E8-8CDD-BE2103C2FD3D}" destId="{4A03A724-6903-4085-9443-CC2AD7EB96F1}" srcOrd="0" destOrd="0" parTransId="{D53F70BC-1005-47F8-B3F5-732AC6AEF15E}" sibTransId="{8F732CED-3FF4-41D5-B0E4-AF73CC1604A5}"/>
    <dgm:cxn modelId="{B4720BB6-38EF-476B-97A6-8FDDA51D15C1}" type="presOf" srcId="{246C2CDA-FDA3-448C-9201-760830545B61}" destId="{06AE581B-AB5D-453F-B287-87D20CEE44EA}" srcOrd="0" destOrd="0" presId="urn:microsoft.com/office/officeart/2008/layout/HalfCircleOrganizationChart"/>
    <dgm:cxn modelId="{025C8CD1-747F-4698-A909-05FCAE19767E}" srcId="{97051890-ACFA-4C51-B80A-AADBA428DAF3}" destId="{75D67F92-76D5-4D1F-90AC-6EAFF18BA478}" srcOrd="3" destOrd="0" parTransId="{23F171B8-2636-4B37-A711-E2D0C16879CE}" sibTransId="{54D528EB-CBB7-411D-A913-B3AA907A461C}"/>
    <dgm:cxn modelId="{81554817-9BAA-43DD-A947-12B91D369C3C}" type="presOf" srcId="{AABA31F8-7CDA-42E0-B3C9-43CBB4A4363C}" destId="{7E355EC0-C00E-44CB-BA11-8D6191A2AFBC}" srcOrd="0" destOrd="0" presId="urn:microsoft.com/office/officeart/2008/layout/HalfCircleOrganizationChart"/>
    <dgm:cxn modelId="{4A248F8F-8743-4F9F-B998-C0A116D3552C}" type="presOf" srcId="{0A510909-F30F-4328-91F2-E8DA2BC21BBC}" destId="{6183DFDE-B7F2-45E7-9BD1-5A447FF5AB1D}" srcOrd="0" destOrd="0" presId="urn:microsoft.com/office/officeart/2008/layout/HalfCircleOrganizationChart"/>
    <dgm:cxn modelId="{F36C3CFF-F6EA-4F57-87D7-E146DA8D2E40}" type="presOf" srcId="{FD89F5D6-D53E-4689-AD92-877A0752F71C}" destId="{28AA2B87-20DE-4D0C-AB8A-377F2FF16CC0}" srcOrd="0" destOrd="0" presId="urn:microsoft.com/office/officeart/2008/layout/HalfCircleOrganizationChart"/>
    <dgm:cxn modelId="{D8BCE3A0-4AC0-4015-BCE2-EC3F900ECA25}" type="presOf" srcId="{4A03A724-6903-4085-9443-CC2AD7EB96F1}" destId="{C4345B4C-CF8F-432D-AE12-60E19F7CE7E7}" srcOrd="0" destOrd="0" presId="urn:microsoft.com/office/officeart/2008/layout/HalfCircleOrganizationChart"/>
    <dgm:cxn modelId="{46CE8817-091A-48EF-9684-FEB0EF656A4A}" type="presOf" srcId="{97051890-ACFA-4C51-B80A-AADBA428DAF3}" destId="{8DF0CAC0-9A13-41A6-B55F-5A936F3E7331}" srcOrd="1" destOrd="0" presId="urn:microsoft.com/office/officeart/2008/layout/HalfCircleOrganizationChart"/>
    <dgm:cxn modelId="{CC199DF6-DDD4-45F9-A426-2B620B832715}" type="presOf" srcId="{F5EB7A97-B345-4B49-A679-9AF01A8C9355}" destId="{082A9211-234D-47FE-8A05-188F430D357F}" srcOrd="1" destOrd="0" presId="urn:microsoft.com/office/officeart/2008/layout/HalfCircleOrganizationChart"/>
    <dgm:cxn modelId="{308F2CF9-E8E2-4011-94B5-EFB6DEA409D7}" srcId="{97051890-ACFA-4C51-B80A-AADBA428DAF3}" destId="{0669E5C1-01E2-462A-A9B1-9C7307735193}" srcOrd="2" destOrd="0" parTransId="{F207FE9A-CE7A-4F93-A921-0695CC58CD8F}" sibTransId="{E35D85CA-7926-4522-B18D-A01BBE5CE00F}"/>
    <dgm:cxn modelId="{AB6DBA33-2306-46E7-A79A-9F0FA0C5DE29}" type="presOf" srcId="{0669E5C1-01E2-462A-A9B1-9C7307735193}" destId="{8D09EEA6-6E84-4709-B3F3-99423A7D9427}" srcOrd="0" destOrd="0" presId="urn:microsoft.com/office/officeart/2008/layout/HalfCircleOrganizationChart"/>
    <dgm:cxn modelId="{307537D3-5E93-43AD-9A35-EAB05B4A6E82}" type="presOf" srcId="{AABA31F8-7CDA-42E0-B3C9-43CBB4A4363C}" destId="{0C2E39DB-7074-44AF-9ADD-B2DD4D03E80C}" srcOrd="1" destOrd="0" presId="urn:microsoft.com/office/officeart/2008/layout/HalfCircleOrganizationChart"/>
    <dgm:cxn modelId="{B8C85FCC-1A14-414E-90A0-A7D35EE6C047}" srcId="{97051890-ACFA-4C51-B80A-AADBA428DAF3}" destId="{D45519AD-57CF-49E8-8CDD-BE2103C2FD3D}" srcOrd="0" destOrd="0" parTransId="{B0D5E1E0-B2FE-4BED-9A69-AAFA01E788EB}" sibTransId="{689D2572-601E-4CAE-AF62-DBB094CD4A9C}"/>
    <dgm:cxn modelId="{C6FE4CD3-57D2-400D-9ABF-AD6C18C32D9D}" type="presOf" srcId="{C429D65A-2B53-4A00-8322-58ECD0725D8A}" destId="{F06B8CF6-CCEB-4854-9318-A76D399C5373}" srcOrd="0" destOrd="0" presId="urn:microsoft.com/office/officeart/2008/layout/HalfCircleOrganizationChart"/>
    <dgm:cxn modelId="{5CC1C1C0-E6DC-42C7-A6A6-3CD1820C9928}" type="presOf" srcId="{364B2635-0052-4DAA-B370-85CB30D63551}" destId="{58ED78AE-6BAC-44A1-B158-331BC237D489}" srcOrd="0" destOrd="0" presId="urn:microsoft.com/office/officeart/2008/layout/HalfCircleOrganizationChart"/>
    <dgm:cxn modelId="{09046E3F-A33E-400D-BCEE-ED7932249468}" type="presParOf" srcId="{06AE581B-AB5D-453F-B287-87D20CEE44EA}" destId="{C5EE9650-1CBC-42B4-9E94-CD44E4277D61}" srcOrd="0" destOrd="0" presId="urn:microsoft.com/office/officeart/2008/layout/HalfCircleOrganizationChart"/>
    <dgm:cxn modelId="{35581135-AA70-407B-87AF-27FA91581E5F}" type="presParOf" srcId="{C5EE9650-1CBC-42B4-9E94-CD44E4277D61}" destId="{8A8FF352-DE48-46FB-93FF-8D6D43E522CC}" srcOrd="0" destOrd="0" presId="urn:microsoft.com/office/officeart/2008/layout/HalfCircleOrganizationChart"/>
    <dgm:cxn modelId="{D1BEFF20-76D4-4147-B350-55AC31516C52}" type="presParOf" srcId="{8A8FF352-DE48-46FB-93FF-8D6D43E522CC}" destId="{042D29E4-71F1-4B8A-BE4C-E3348C574B4C}" srcOrd="0" destOrd="0" presId="urn:microsoft.com/office/officeart/2008/layout/HalfCircleOrganizationChart"/>
    <dgm:cxn modelId="{04C25A0C-9EA8-476F-BF06-63C9B9DF191D}" type="presParOf" srcId="{8A8FF352-DE48-46FB-93FF-8D6D43E522CC}" destId="{153BC3DC-D3FE-4E99-B136-7E63FCE4D9FA}" srcOrd="1" destOrd="0" presId="urn:microsoft.com/office/officeart/2008/layout/HalfCircleOrganizationChart"/>
    <dgm:cxn modelId="{07E9A61A-C7B0-4D1E-BBEF-F69D3186AA17}" type="presParOf" srcId="{8A8FF352-DE48-46FB-93FF-8D6D43E522CC}" destId="{BAA59B59-125D-4271-8A51-B16E1D500731}" srcOrd="2" destOrd="0" presId="urn:microsoft.com/office/officeart/2008/layout/HalfCircleOrganizationChart"/>
    <dgm:cxn modelId="{94A0833D-28F5-4D17-B534-A7A2CAEFD345}" type="presParOf" srcId="{8A8FF352-DE48-46FB-93FF-8D6D43E522CC}" destId="{082A9211-234D-47FE-8A05-188F430D357F}" srcOrd="3" destOrd="0" presId="urn:microsoft.com/office/officeart/2008/layout/HalfCircleOrganizationChart"/>
    <dgm:cxn modelId="{C1F0A3F9-59CF-4446-AD67-2C92BDB06A14}" type="presParOf" srcId="{C5EE9650-1CBC-42B4-9E94-CD44E4277D61}" destId="{AF96707B-15A8-4D25-AF67-01C98460C8A5}" srcOrd="1" destOrd="0" presId="urn:microsoft.com/office/officeart/2008/layout/HalfCircleOrganizationChart"/>
    <dgm:cxn modelId="{B7992BD1-0635-435C-A4D7-14DE748643C2}" type="presParOf" srcId="{AF96707B-15A8-4D25-AF67-01C98460C8A5}" destId="{6183DFDE-B7F2-45E7-9BD1-5A447FF5AB1D}" srcOrd="0" destOrd="0" presId="urn:microsoft.com/office/officeart/2008/layout/HalfCircleOrganizationChart"/>
    <dgm:cxn modelId="{0569947F-A6BA-4B62-8F24-C32C8F4E3C43}" type="presParOf" srcId="{AF96707B-15A8-4D25-AF67-01C98460C8A5}" destId="{1F81C61D-0A70-48E2-A6DF-21D113260A02}" srcOrd="1" destOrd="0" presId="urn:microsoft.com/office/officeart/2008/layout/HalfCircleOrganizationChart"/>
    <dgm:cxn modelId="{175E0E95-3612-4269-B0CB-1B67E5457D61}" type="presParOf" srcId="{1F81C61D-0A70-48E2-A6DF-21D113260A02}" destId="{8A97D695-91E2-4999-B08D-4B35560FD59F}" srcOrd="0" destOrd="0" presId="urn:microsoft.com/office/officeart/2008/layout/HalfCircleOrganizationChart"/>
    <dgm:cxn modelId="{CE57F812-8A2E-4AF7-A4AC-7F286BA2FD10}" type="presParOf" srcId="{8A97D695-91E2-4999-B08D-4B35560FD59F}" destId="{FD72D61A-C67D-4205-B980-40162E38DA5F}" srcOrd="0" destOrd="0" presId="urn:microsoft.com/office/officeart/2008/layout/HalfCircleOrganizationChart"/>
    <dgm:cxn modelId="{44059E04-7D36-494B-9CAF-C7BFD9BE7AB6}" type="presParOf" srcId="{8A97D695-91E2-4999-B08D-4B35560FD59F}" destId="{B025714F-40F1-454C-946C-FC2AE67887AF}" srcOrd="1" destOrd="0" presId="urn:microsoft.com/office/officeart/2008/layout/HalfCircleOrganizationChart"/>
    <dgm:cxn modelId="{7D2AC174-54EE-480D-84A8-BE38177195F7}" type="presParOf" srcId="{8A97D695-91E2-4999-B08D-4B35560FD59F}" destId="{C0585345-5547-48AF-942C-D5E5D43F4C94}" srcOrd="2" destOrd="0" presId="urn:microsoft.com/office/officeart/2008/layout/HalfCircleOrganizationChart"/>
    <dgm:cxn modelId="{894E7EC6-B648-4E30-827B-B643801A09F1}" type="presParOf" srcId="{8A97D695-91E2-4999-B08D-4B35560FD59F}" destId="{8DF0CAC0-9A13-41A6-B55F-5A936F3E7331}" srcOrd="3" destOrd="0" presId="urn:microsoft.com/office/officeart/2008/layout/HalfCircleOrganizationChart"/>
    <dgm:cxn modelId="{0FBD4707-F63E-441C-9DD7-B4E53322EFF9}" type="presParOf" srcId="{1F81C61D-0A70-48E2-A6DF-21D113260A02}" destId="{6991A627-C852-4877-B80D-7EB6DD1F672B}" srcOrd="1" destOrd="0" presId="urn:microsoft.com/office/officeart/2008/layout/HalfCircleOrganizationChart"/>
    <dgm:cxn modelId="{285BAF33-38BC-436C-B933-CE6AF011231F}" type="presParOf" srcId="{6991A627-C852-4877-B80D-7EB6DD1F672B}" destId="{41251E33-FBFA-43B1-8F81-E351C1D1B95E}" srcOrd="0" destOrd="0" presId="urn:microsoft.com/office/officeart/2008/layout/HalfCircleOrganizationChart"/>
    <dgm:cxn modelId="{885A4978-0868-41DE-9871-52CD1C76C85D}" type="presParOf" srcId="{6991A627-C852-4877-B80D-7EB6DD1F672B}" destId="{A8711DA0-FD91-4F29-AEBF-7D77336135BC}" srcOrd="1" destOrd="0" presId="urn:microsoft.com/office/officeart/2008/layout/HalfCircleOrganizationChart"/>
    <dgm:cxn modelId="{A31506E7-2616-40D5-B58E-AFC7194EF505}" type="presParOf" srcId="{A8711DA0-FD91-4F29-AEBF-7D77336135BC}" destId="{5314EA9B-79B3-4F77-8FB1-B3EA3D9C7203}" srcOrd="0" destOrd="0" presId="urn:microsoft.com/office/officeart/2008/layout/HalfCircleOrganizationChart"/>
    <dgm:cxn modelId="{227C4EA7-04EB-4362-8A13-85158FA8E878}" type="presParOf" srcId="{5314EA9B-79B3-4F77-8FB1-B3EA3D9C7203}" destId="{0D78A14E-50E8-44BA-AB95-8FF87D88981B}" srcOrd="0" destOrd="0" presId="urn:microsoft.com/office/officeart/2008/layout/HalfCircleOrganizationChart"/>
    <dgm:cxn modelId="{311D16C5-5679-4D5B-9729-48172797D589}" type="presParOf" srcId="{5314EA9B-79B3-4F77-8FB1-B3EA3D9C7203}" destId="{57ECF3FF-788E-472A-8686-D7E017822B84}" srcOrd="1" destOrd="0" presId="urn:microsoft.com/office/officeart/2008/layout/HalfCircleOrganizationChart"/>
    <dgm:cxn modelId="{0D566AC7-82EA-4DA4-9792-87BA629FBCB6}" type="presParOf" srcId="{5314EA9B-79B3-4F77-8FB1-B3EA3D9C7203}" destId="{72D4ACDB-E263-442B-88DD-4B62286EC9AF}" srcOrd="2" destOrd="0" presId="urn:microsoft.com/office/officeart/2008/layout/HalfCircleOrganizationChart"/>
    <dgm:cxn modelId="{74438C51-D9F6-4496-A6D1-F0E42DA6182D}" type="presParOf" srcId="{5314EA9B-79B3-4F77-8FB1-B3EA3D9C7203}" destId="{C4A00F23-D266-4B42-82BE-BBC7F59F2A72}" srcOrd="3" destOrd="0" presId="urn:microsoft.com/office/officeart/2008/layout/HalfCircleOrganizationChart"/>
    <dgm:cxn modelId="{6F58B74E-AC51-428B-85B3-CD0CB6DBEAB6}" type="presParOf" srcId="{A8711DA0-FD91-4F29-AEBF-7D77336135BC}" destId="{8E310702-6055-40D2-9451-D5C0E3D6FBFA}" srcOrd="1" destOrd="0" presId="urn:microsoft.com/office/officeart/2008/layout/HalfCircleOrganizationChart"/>
    <dgm:cxn modelId="{6B307B20-BB4E-45D2-ABCF-1DD1EC26AE5D}" type="presParOf" srcId="{8E310702-6055-40D2-9451-D5C0E3D6FBFA}" destId="{F780253C-11FB-4FB0-90FF-3A6835F6C2B6}" srcOrd="0" destOrd="0" presId="urn:microsoft.com/office/officeart/2008/layout/HalfCircleOrganizationChart"/>
    <dgm:cxn modelId="{830C9334-22DC-4320-BB22-4A9BC42B5F99}" type="presParOf" srcId="{8E310702-6055-40D2-9451-D5C0E3D6FBFA}" destId="{1531392B-B6C9-4AF0-88CD-4D63A660D6BE}" srcOrd="1" destOrd="0" presId="urn:microsoft.com/office/officeart/2008/layout/HalfCircleOrganizationChart"/>
    <dgm:cxn modelId="{E75BCBFD-99E5-4AC2-AEAF-913DD914650A}" type="presParOf" srcId="{1531392B-B6C9-4AF0-88CD-4D63A660D6BE}" destId="{50D991CD-E0E3-4E4F-B5DC-536AE2B58800}" srcOrd="0" destOrd="0" presId="urn:microsoft.com/office/officeart/2008/layout/HalfCircleOrganizationChart"/>
    <dgm:cxn modelId="{8AEF86EC-1749-4F65-9C55-630B084C7B07}" type="presParOf" srcId="{50D991CD-E0E3-4E4F-B5DC-536AE2B58800}" destId="{C4345B4C-CF8F-432D-AE12-60E19F7CE7E7}" srcOrd="0" destOrd="0" presId="urn:microsoft.com/office/officeart/2008/layout/HalfCircleOrganizationChart"/>
    <dgm:cxn modelId="{2A6F774A-6397-4758-B2DE-222AB7E21EDE}" type="presParOf" srcId="{50D991CD-E0E3-4E4F-B5DC-536AE2B58800}" destId="{43B09F0A-87D2-45B6-AC2B-073C7109D9E3}" srcOrd="1" destOrd="0" presId="urn:microsoft.com/office/officeart/2008/layout/HalfCircleOrganizationChart"/>
    <dgm:cxn modelId="{26064676-EB6B-45C8-89F4-19308323525E}" type="presParOf" srcId="{50D991CD-E0E3-4E4F-B5DC-536AE2B58800}" destId="{C4EDF3E0-D419-4067-A451-00728FC75DCB}" srcOrd="2" destOrd="0" presId="urn:microsoft.com/office/officeart/2008/layout/HalfCircleOrganizationChart"/>
    <dgm:cxn modelId="{894AD8CF-1A83-4E09-8CA1-2242D025C81D}" type="presParOf" srcId="{50D991CD-E0E3-4E4F-B5DC-536AE2B58800}" destId="{96DFE62E-E65E-4B36-A6E3-7396CACD96D4}" srcOrd="3" destOrd="0" presId="urn:microsoft.com/office/officeart/2008/layout/HalfCircleOrganizationChart"/>
    <dgm:cxn modelId="{E1C75B89-C7D9-448C-A410-05F9A3CF009C}" type="presParOf" srcId="{1531392B-B6C9-4AF0-88CD-4D63A660D6BE}" destId="{0365108C-EB98-4502-803E-275FB27BB9AD}" srcOrd="1" destOrd="0" presId="urn:microsoft.com/office/officeart/2008/layout/HalfCircleOrganizationChart"/>
    <dgm:cxn modelId="{F9192737-5485-4D1D-AB23-74A14E53E7A8}" type="presParOf" srcId="{1531392B-B6C9-4AF0-88CD-4D63A660D6BE}" destId="{B18D6A96-9697-419A-8D69-51334F7EB5CE}" srcOrd="2" destOrd="0" presId="urn:microsoft.com/office/officeart/2008/layout/HalfCircleOrganizationChart"/>
    <dgm:cxn modelId="{436388E1-90A6-4255-894F-9A9C72356225}" type="presParOf" srcId="{A8711DA0-FD91-4F29-AEBF-7D77336135BC}" destId="{43C64D0D-7CDB-47C3-93BE-3A6754A443F2}" srcOrd="2" destOrd="0" presId="urn:microsoft.com/office/officeart/2008/layout/HalfCircleOrganizationChart"/>
    <dgm:cxn modelId="{D389B9FD-7830-44CE-B489-F59CB753C126}" type="presParOf" srcId="{6991A627-C852-4877-B80D-7EB6DD1F672B}" destId="{F5C79AED-11AF-47F0-81E8-DFA541953E24}" srcOrd="2" destOrd="0" presId="urn:microsoft.com/office/officeart/2008/layout/HalfCircleOrganizationChart"/>
    <dgm:cxn modelId="{7999AF64-4951-4791-9870-4475CB777E47}" type="presParOf" srcId="{6991A627-C852-4877-B80D-7EB6DD1F672B}" destId="{54A16EFB-6CAD-469D-A8EB-96FAD1B2A9A6}" srcOrd="3" destOrd="0" presId="urn:microsoft.com/office/officeart/2008/layout/HalfCircleOrganizationChart"/>
    <dgm:cxn modelId="{B8408AAE-068B-488E-AD74-BC15B7814FE3}" type="presParOf" srcId="{54A16EFB-6CAD-469D-A8EB-96FAD1B2A9A6}" destId="{894954CA-29E6-49F8-9095-1DDB2201D75A}" srcOrd="0" destOrd="0" presId="urn:microsoft.com/office/officeart/2008/layout/HalfCircleOrganizationChart"/>
    <dgm:cxn modelId="{844EC5C0-059A-4E75-B7BD-F87C5F6EE973}" type="presParOf" srcId="{894954CA-29E6-49F8-9095-1DDB2201D75A}" destId="{EADE73E4-610F-4BA6-9831-78C1D1B72825}" srcOrd="0" destOrd="0" presId="urn:microsoft.com/office/officeart/2008/layout/HalfCircleOrganizationChart"/>
    <dgm:cxn modelId="{2386B295-931A-4CC0-A5C1-F6ED3CEB412B}" type="presParOf" srcId="{894954CA-29E6-49F8-9095-1DDB2201D75A}" destId="{659E74D5-EFE2-45E5-8F2B-C36C30DA6200}" srcOrd="1" destOrd="0" presId="urn:microsoft.com/office/officeart/2008/layout/HalfCircleOrganizationChart"/>
    <dgm:cxn modelId="{2B41AC36-9AD9-46F1-BF38-5922D74FCCD5}" type="presParOf" srcId="{894954CA-29E6-49F8-9095-1DDB2201D75A}" destId="{23884EBC-CE08-42B1-8C9A-AB2F5D0455EC}" srcOrd="2" destOrd="0" presId="urn:microsoft.com/office/officeart/2008/layout/HalfCircleOrganizationChart"/>
    <dgm:cxn modelId="{4EECE1E9-D909-46E5-9299-FE89992D2575}" type="presParOf" srcId="{894954CA-29E6-49F8-9095-1DDB2201D75A}" destId="{FE183F5C-0C33-485E-AD99-3FCEFDB1FC9B}" srcOrd="3" destOrd="0" presId="urn:microsoft.com/office/officeart/2008/layout/HalfCircleOrganizationChart"/>
    <dgm:cxn modelId="{67D4C440-2CC6-4629-B411-526103A9802C}" type="presParOf" srcId="{54A16EFB-6CAD-469D-A8EB-96FAD1B2A9A6}" destId="{76A3C683-A499-4D78-8FC4-A8DE731BF421}" srcOrd="1" destOrd="0" presId="urn:microsoft.com/office/officeart/2008/layout/HalfCircleOrganizationChart"/>
    <dgm:cxn modelId="{F80CE50F-DEBF-4142-A547-DCFC42D68327}" type="presParOf" srcId="{54A16EFB-6CAD-469D-A8EB-96FAD1B2A9A6}" destId="{427F1444-5B11-4EE3-B9F5-C68F990210CB}" srcOrd="2" destOrd="0" presId="urn:microsoft.com/office/officeart/2008/layout/HalfCircleOrganizationChart"/>
    <dgm:cxn modelId="{06391F8A-C751-40CC-B850-3B12B551FF9D}" type="presParOf" srcId="{6991A627-C852-4877-B80D-7EB6DD1F672B}" destId="{20EF540D-3B73-4062-A26B-F5AA674F5572}" srcOrd="4" destOrd="0" presId="urn:microsoft.com/office/officeart/2008/layout/HalfCircleOrganizationChart"/>
    <dgm:cxn modelId="{6C3F97D6-C95C-4EC3-971E-88AEE261852C}" type="presParOf" srcId="{6991A627-C852-4877-B80D-7EB6DD1F672B}" destId="{3C5F863B-A161-4E53-A349-350550CDCBBD}" srcOrd="5" destOrd="0" presId="urn:microsoft.com/office/officeart/2008/layout/HalfCircleOrganizationChart"/>
    <dgm:cxn modelId="{95F849BB-E384-49D8-8D90-02E258D2377E}" type="presParOf" srcId="{3C5F863B-A161-4E53-A349-350550CDCBBD}" destId="{C09434F4-DAF9-4BE4-805E-19DA0252AA8A}" srcOrd="0" destOrd="0" presId="urn:microsoft.com/office/officeart/2008/layout/HalfCircleOrganizationChart"/>
    <dgm:cxn modelId="{1974FE5B-213A-47F6-B3C5-65604FBC32D9}" type="presParOf" srcId="{C09434F4-DAF9-4BE4-805E-19DA0252AA8A}" destId="{8D09EEA6-6E84-4709-B3F3-99423A7D9427}" srcOrd="0" destOrd="0" presId="urn:microsoft.com/office/officeart/2008/layout/HalfCircleOrganizationChart"/>
    <dgm:cxn modelId="{018CDF5B-C617-41C5-B3D9-A91F996DA5EB}" type="presParOf" srcId="{C09434F4-DAF9-4BE4-805E-19DA0252AA8A}" destId="{49D17461-01C0-4F24-B533-CC041523CBA0}" srcOrd="1" destOrd="0" presId="urn:microsoft.com/office/officeart/2008/layout/HalfCircleOrganizationChart"/>
    <dgm:cxn modelId="{AC2CAF50-E343-4347-A3E0-67900EF17117}" type="presParOf" srcId="{C09434F4-DAF9-4BE4-805E-19DA0252AA8A}" destId="{0B84C6C9-9CB6-4D26-9AC2-9BA28E9CD694}" srcOrd="2" destOrd="0" presId="urn:microsoft.com/office/officeart/2008/layout/HalfCircleOrganizationChart"/>
    <dgm:cxn modelId="{3959160F-183A-47BF-9E1F-C50B8C8340F3}" type="presParOf" srcId="{C09434F4-DAF9-4BE4-805E-19DA0252AA8A}" destId="{8ED053C1-135B-4E0E-B34C-FE2AA349E2B5}" srcOrd="3" destOrd="0" presId="urn:microsoft.com/office/officeart/2008/layout/HalfCircleOrganizationChart"/>
    <dgm:cxn modelId="{C863FB73-9CEC-40A4-AD7E-6878A5048F2E}" type="presParOf" srcId="{3C5F863B-A161-4E53-A349-350550CDCBBD}" destId="{FBA0C470-FAFA-44DF-A3CD-90D0349A310C}" srcOrd="1" destOrd="0" presId="urn:microsoft.com/office/officeart/2008/layout/HalfCircleOrganizationChart"/>
    <dgm:cxn modelId="{5D404ABF-0688-4690-8D8A-A7E6078D89CA}" type="presParOf" srcId="{FBA0C470-FAFA-44DF-A3CD-90D0349A310C}" destId="{DE304E07-5E94-44D8-9AF4-DB453CB1DE0B}" srcOrd="0" destOrd="0" presId="urn:microsoft.com/office/officeart/2008/layout/HalfCircleOrganizationChart"/>
    <dgm:cxn modelId="{BB63BE49-6335-428A-A727-30DC7E0A478B}" type="presParOf" srcId="{FBA0C470-FAFA-44DF-A3CD-90D0349A310C}" destId="{0EE8D835-94EE-447D-B9E8-D90A603DE282}" srcOrd="1" destOrd="0" presId="urn:microsoft.com/office/officeart/2008/layout/HalfCircleOrganizationChart"/>
    <dgm:cxn modelId="{187F3EE0-506E-408C-B2EA-62D258B89636}" type="presParOf" srcId="{0EE8D835-94EE-447D-B9E8-D90A603DE282}" destId="{01E86AE3-2ACC-4478-9E77-FF3769BB0763}" srcOrd="0" destOrd="0" presId="urn:microsoft.com/office/officeart/2008/layout/HalfCircleOrganizationChart"/>
    <dgm:cxn modelId="{22C14F6A-985B-471D-832D-ABCE6549B3B9}" type="presParOf" srcId="{01E86AE3-2ACC-4478-9E77-FF3769BB0763}" destId="{588AB285-6E5B-4268-94A5-C8B358A6B8C4}" srcOrd="0" destOrd="0" presId="urn:microsoft.com/office/officeart/2008/layout/HalfCircleOrganizationChart"/>
    <dgm:cxn modelId="{4AC9E5E9-78B9-401F-9177-58276C4244F5}" type="presParOf" srcId="{01E86AE3-2ACC-4478-9E77-FF3769BB0763}" destId="{1ABB278C-3E6D-4601-9DA5-5F350607C703}" srcOrd="1" destOrd="0" presId="urn:microsoft.com/office/officeart/2008/layout/HalfCircleOrganizationChart"/>
    <dgm:cxn modelId="{BB183EA7-A89C-4946-9D17-7286FDC1E6C5}" type="presParOf" srcId="{01E86AE3-2ACC-4478-9E77-FF3769BB0763}" destId="{914ED1D9-A67B-477E-9CEF-6EB0C5DACEC1}" srcOrd="2" destOrd="0" presId="urn:microsoft.com/office/officeart/2008/layout/HalfCircleOrganizationChart"/>
    <dgm:cxn modelId="{6811B517-4859-4565-A830-7A31D8AF1713}" type="presParOf" srcId="{01E86AE3-2ACC-4478-9E77-FF3769BB0763}" destId="{F15654E8-AEFB-4BB4-84E9-659E917C6054}" srcOrd="3" destOrd="0" presId="urn:microsoft.com/office/officeart/2008/layout/HalfCircleOrganizationChart"/>
    <dgm:cxn modelId="{DB1167B0-C1F7-4DD8-92CE-09D80426A9D4}" type="presParOf" srcId="{0EE8D835-94EE-447D-B9E8-D90A603DE282}" destId="{9AFF25DE-3858-42BD-AA93-E5714E864C67}" srcOrd="1" destOrd="0" presId="urn:microsoft.com/office/officeart/2008/layout/HalfCircleOrganizationChart"/>
    <dgm:cxn modelId="{C188E52C-E45A-465E-ADC0-A5A63AAEDF3E}" type="presParOf" srcId="{0EE8D835-94EE-447D-B9E8-D90A603DE282}" destId="{FE029DDD-0C40-492B-986E-1BC50AC3C99C}" srcOrd="2" destOrd="0" presId="urn:microsoft.com/office/officeart/2008/layout/HalfCircleOrganizationChart"/>
    <dgm:cxn modelId="{C9B54BEF-91C4-43F3-8CD6-B96219999524}" type="presParOf" srcId="{3C5F863B-A161-4E53-A349-350550CDCBBD}" destId="{00B73823-10F1-4CA9-B068-C93C212CBED4}" srcOrd="2" destOrd="0" presId="urn:microsoft.com/office/officeart/2008/layout/HalfCircleOrganizationChart"/>
    <dgm:cxn modelId="{D2DE2BDB-DCF5-4906-9530-4B12E9F35636}" type="presParOf" srcId="{6991A627-C852-4877-B80D-7EB6DD1F672B}" destId="{55DC22E2-A6AB-4046-95D8-AA217ABB8737}" srcOrd="6" destOrd="0" presId="urn:microsoft.com/office/officeart/2008/layout/HalfCircleOrganizationChart"/>
    <dgm:cxn modelId="{BDCC718E-81DE-4F26-A302-9BA7A33BEDE3}" type="presParOf" srcId="{6991A627-C852-4877-B80D-7EB6DD1F672B}" destId="{ACE92046-1D26-40E4-9C2F-F87473730CB0}" srcOrd="7" destOrd="0" presId="urn:microsoft.com/office/officeart/2008/layout/HalfCircleOrganizationChart"/>
    <dgm:cxn modelId="{1911D658-23A2-4C45-9784-582449D27165}" type="presParOf" srcId="{ACE92046-1D26-40E4-9C2F-F87473730CB0}" destId="{96926B2E-627D-4AA2-9EC6-6A99D07C1F3D}" srcOrd="0" destOrd="0" presId="urn:microsoft.com/office/officeart/2008/layout/HalfCircleOrganizationChart"/>
    <dgm:cxn modelId="{3B1AF694-9FB4-47EC-BC77-927DCE05609C}" type="presParOf" srcId="{96926B2E-627D-4AA2-9EC6-6A99D07C1F3D}" destId="{20DA1E13-7FB8-4792-A308-468EEC42B571}" srcOrd="0" destOrd="0" presId="urn:microsoft.com/office/officeart/2008/layout/HalfCircleOrganizationChart"/>
    <dgm:cxn modelId="{550D1906-54F3-4479-A025-9A30A07019E0}" type="presParOf" srcId="{96926B2E-627D-4AA2-9EC6-6A99D07C1F3D}" destId="{9A11B098-8E1D-43BE-91FA-1DE7F3F4644C}" srcOrd="1" destOrd="0" presId="urn:microsoft.com/office/officeart/2008/layout/HalfCircleOrganizationChart"/>
    <dgm:cxn modelId="{1F2629DF-C75A-483A-88C8-551EDE5BE7ED}" type="presParOf" srcId="{96926B2E-627D-4AA2-9EC6-6A99D07C1F3D}" destId="{4E5A854C-8DE5-417F-9B63-1DCD4DF0B6EF}" srcOrd="2" destOrd="0" presId="urn:microsoft.com/office/officeart/2008/layout/HalfCircleOrganizationChart"/>
    <dgm:cxn modelId="{4EC628B9-D340-4A37-8FC6-6BEA2B1B588B}" type="presParOf" srcId="{96926B2E-627D-4AA2-9EC6-6A99D07C1F3D}" destId="{B95BF9FA-7614-4E97-8BE5-6D9CC6B9C30C}" srcOrd="3" destOrd="0" presId="urn:microsoft.com/office/officeart/2008/layout/HalfCircleOrganizationChart"/>
    <dgm:cxn modelId="{53C2E8F7-9370-4B9C-BD1F-7DCEE9DEC7B7}" type="presParOf" srcId="{ACE92046-1D26-40E4-9C2F-F87473730CB0}" destId="{E6373FDB-BAF1-4FA0-B5E9-E0001FC28005}" srcOrd="1" destOrd="0" presId="urn:microsoft.com/office/officeart/2008/layout/HalfCircleOrganizationChart"/>
    <dgm:cxn modelId="{30C2E8D9-23BA-4131-AD97-0C695BE000B5}" type="presParOf" srcId="{E6373FDB-BAF1-4FA0-B5E9-E0001FC28005}" destId="{F06B8CF6-CCEB-4854-9318-A76D399C5373}" srcOrd="0" destOrd="0" presId="urn:microsoft.com/office/officeart/2008/layout/HalfCircleOrganizationChart"/>
    <dgm:cxn modelId="{A4BC7DA2-AF97-452E-8B44-A4B62F7E360C}" type="presParOf" srcId="{E6373FDB-BAF1-4FA0-B5E9-E0001FC28005}" destId="{47152BD2-6B44-4EDF-96FC-17BE0E452BB2}" srcOrd="1" destOrd="0" presId="urn:microsoft.com/office/officeart/2008/layout/HalfCircleOrganizationChart"/>
    <dgm:cxn modelId="{87BC7FB0-A1AE-4CE6-9C55-A1142EAA5F95}" type="presParOf" srcId="{47152BD2-6B44-4EDF-96FC-17BE0E452BB2}" destId="{A6C7C9D8-8185-4C75-A4D1-5C9AB56E1E07}" srcOrd="0" destOrd="0" presId="urn:microsoft.com/office/officeart/2008/layout/HalfCircleOrganizationChart"/>
    <dgm:cxn modelId="{39C1A0E3-4F36-49A0-988B-E95740421D63}" type="presParOf" srcId="{A6C7C9D8-8185-4C75-A4D1-5C9AB56E1E07}" destId="{58ED78AE-6BAC-44A1-B158-331BC237D489}" srcOrd="0" destOrd="0" presId="urn:microsoft.com/office/officeart/2008/layout/HalfCircleOrganizationChart"/>
    <dgm:cxn modelId="{2D60D583-1471-4714-81E6-386FFBB72029}" type="presParOf" srcId="{A6C7C9D8-8185-4C75-A4D1-5C9AB56E1E07}" destId="{CA605864-4E38-41F2-B4BF-C4EC5188DBCE}" srcOrd="1" destOrd="0" presId="urn:microsoft.com/office/officeart/2008/layout/HalfCircleOrganizationChart"/>
    <dgm:cxn modelId="{A4CB8061-DA16-4223-AD17-C41C706C87E0}" type="presParOf" srcId="{A6C7C9D8-8185-4C75-A4D1-5C9AB56E1E07}" destId="{2F8E5A90-DB2C-4C8C-8397-05038F1DC16D}" srcOrd="2" destOrd="0" presId="urn:microsoft.com/office/officeart/2008/layout/HalfCircleOrganizationChart"/>
    <dgm:cxn modelId="{B3AC9DDC-3E7C-450D-9A72-6D60196AB596}" type="presParOf" srcId="{A6C7C9D8-8185-4C75-A4D1-5C9AB56E1E07}" destId="{6471B96A-49CF-413F-B756-ACE92365FE83}" srcOrd="3" destOrd="0" presId="urn:microsoft.com/office/officeart/2008/layout/HalfCircleOrganizationChart"/>
    <dgm:cxn modelId="{C31F713A-9E53-4E5E-93E0-FE0719525529}" type="presParOf" srcId="{47152BD2-6B44-4EDF-96FC-17BE0E452BB2}" destId="{5BD02657-163E-4B91-B386-49C65B8AA0F6}" srcOrd="1" destOrd="0" presId="urn:microsoft.com/office/officeart/2008/layout/HalfCircleOrganizationChart"/>
    <dgm:cxn modelId="{03CD492F-3771-4624-94E0-DD3C272B0ABD}" type="presParOf" srcId="{47152BD2-6B44-4EDF-96FC-17BE0E452BB2}" destId="{C611353B-BCE0-4A04-A020-46BCB90D2D31}" srcOrd="2" destOrd="0" presId="urn:microsoft.com/office/officeart/2008/layout/HalfCircleOrganizationChart"/>
    <dgm:cxn modelId="{D9E199BD-D202-4102-AAC9-5A18F8DE38B3}" type="presParOf" srcId="{E6373FDB-BAF1-4FA0-B5E9-E0001FC28005}" destId="{28AA2B87-20DE-4D0C-AB8A-377F2FF16CC0}" srcOrd="2" destOrd="0" presId="urn:microsoft.com/office/officeart/2008/layout/HalfCircleOrganizationChart"/>
    <dgm:cxn modelId="{5762AEB5-EAFC-48F4-8579-A06022D1BD08}" type="presParOf" srcId="{E6373FDB-BAF1-4FA0-B5E9-E0001FC28005}" destId="{E21248EF-DF12-4A05-A598-3CB2F142ED83}" srcOrd="3" destOrd="0" presId="urn:microsoft.com/office/officeart/2008/layout/HalfCircleOrganizationChart"/>
    <dgm:cxn modelId="{81D71845-D1BB-4CB1-A6B5-B48B1C49B822}" type="presParOf" srcId="{E21248EF-DF12-4A05-A598-3CB2F142ED83}" destId="{32CDD82D-10B2-48E1-9490-6E857CCB63C2}" srcOrd="0" destOrd="0" presId="urn:microsoft.com/office/officeart/2008/layout/HalfCircleOrganizationChart"/>
    <dgm:cxn modelId="{90E3C7C3-079C-4C8F-88FA-D4619757E200}" type="presParOf" srcId="{32CDD82D-10B2-48E1-9490-6E857CCB63C2}" destId="{7E355EC0-C00E-44CB-BA11-8D6191A2AFBC}" srcOrd="0" destOrd="0" presId="urn:microsoft.com/office/officeart/2008/layout/HalfCircleOrganizationChart"/>
    <dgm:cxn modelId="{6FD6FF0A-C437-4E6C-A34D-24B4C13C8CA0}" type="presParOf" srcId="{32CDD82D-10B2-48E1-9490-6E857CCB63C2}" destId="{4C1F341D-3375-4352-BAF9-2D2D88972FBE}" srcOrd="1" destOrd="0" presId="urn:microsoft.com/office/officeart/2008/layout/HalfCircleOrganizationChart"/>
    <dgm:cxn modelId="{3EA805B8-55E7-4587-B98F-E88B4EEB074F}" type="presParOf" srcId="{32CDD82D-10B2-48E1-9490-6E857CCB63C2}" destId="{B4DC8F0C-BA0C-446D-8E98-4901DF9F6463}" srcOrd="2" destOrd="0" presId="urn:microsoft.com/office/officeart/2008/layout/HalfCircleOrganizationChart"/>
    <dgm:cxn modelId="{0D5C28A6-D331-4D5A-ADA1-01F2A29CE537}" type="presParOf" srcId="{32CDD82D-10B2-48E1-9490-6E857CCB63C2}" destId="{0C2E39DB-7074-44AF-9ADD-B2DD4D03E80C}" srcOrd="3" destOrd="0" presId="urn:microsoft.com/office/officeart/2008/layout/HalfCircleOrganizationChart"/>
    <dgm:cxn modelId="{5F005B16-0D62-49E5-89CF-51BAA773578B}" type="presParOf" srcId="{E21248EF-DF12-4A05-A598-3CB2F142ED83}" destId="{CAFDE17E-E81A-4D40-88B9-40E20897844F}" srcOrd="1" destOrd="0" presId="urn:microsoft.com/office/officeart/2008/layout/HalfCircleOrganizationChart"/>
    <dgm:cxn modelId="{5ABCCA52-1647-4859-A60B-8E54446FA7A7}" type="presParOf" srcId="{E21248EF-DF12-4A05-A598-3CB2F142ED83}" destId="{9F4A6A7D-5661-4020-9312-431E86F2DE88}" srcOrd="2" destOrd="0" presId="urn:microsoft.com/office/officeart/2008/layout/HalfCircleOrganizationChart"/>
    <dgm:cxn modelId="{15FA23C7-6AC3-4E74-9389-5A8396BDBF89}" type="presParOf" srcId="{ACE92046-1D26-40E4-9C2F-F87473730CB0}" destId="{E1B7D459-624F-4A6A-8EE5-B58EC378E319}" srcOrd="2" destOrd="0" presId="urn:microsoft.com/office/officeart/2008/layout/HalfCircleOrganizationChart"/>
    <dgm:cxn modelId="{D5A36C16-1E88-45CF-85E6-0CB325162999}" type="presParOf" srcId="{1F81C61D-0A70-48E2-A6DF-21D113260A02}" destId="{C8F40D24-EB51-4C28-9433-ECCAE1ED45AA}" srcOrd="2" destOrd="0" presId="urn:microsoft.com/office/officeart/2008/layout/HalfCircleOrganizationChart"/>
    <dgm:cxn modelId="{36E43607-989A-4954-AD11-D04ABBD1CC8F}" type="presParOf" srcId="{C5EE9650-1CBC-42B4-9E94-CD44E4277D61}" destId="{579E7345-B1A6-4756-B7D7-CB68AA8E09D4}" srcOrd="2" destOrd="0" presId="urn:microsoft.com/office/officeart/2008/layout/HalfCircleOrganizationChart"/>
  </dgm:cxnLst>
  <dgm:bg/>
  <dgm:whole/>
  <dgm:extLst>
    <a:ext uri="http://schemas.microsoft.com/office/drawing/2008/diagram">
      <dsp:dataModelExt xmlns:dsp="http://schemas.microsoft.com/office/drawing/2008/diagram" relId="rId13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E0E28CC7-643F-47E7-815D-BEC1845F839E}" type="doc">
      <dgm:prSet loTypeId="urn:microsoft.com/office/officeart/2005/8/layout/matrix3" loCatId="matrix" qsTypeId="urn:microsoft.com/office/officeart/2005/8/quickstyle/3d1" qsCatId="3D" csTypeId="urn:microsoft.com/office/officeart/2005/8/colors/colorful1#2" csCatId="colorful" phldr="1"/>
      <dgm:spPr/>
      <dgm:t>
        <a:bodyPr/>
        <a:lstStyle/>
        <a:p>
          <a:endParaRPr lang="es-ES"/>
        </a:p>
      </dgm:t>
    </dgm:pt>
    <dgm:pt modelId="{61017307-7804-4749-9F5C-D65D07A6A8B6}">
      <dgm:prSet phldrT="[Texto]" custT="1"/>
      <dgm:spPr/>
      <dgm:t>
        <a:bodyPr anchor="t"/>
        <a:lstStyle/>
        <a:p>
          <a:pPr algn="ctr"/>
          <a:r>
            <a:rPr lang="es-ES" sz="1100" b="1" i="0" u="none" dirty="0" smtClean="0">
              <a:latin typeface="+mn-lt"/>
              <a:cs typeface="Aharoni" pitchFamily="2" charset="-79"/>
            </a:rPr>
            <a:t>FOTALEZAS</a:t>
          </a:r>
        </a:p>
        <a:p>
          <a:pPr algn="l"/>
          <a:r>
            <a:rPr lang="es-ES" sz="1100" b="0" i="0" u="none" dirty="0" smtClean="0">
              <a:latin typeface="+mn-lt"/>
              <a:cs typeface="Aharoni" pitchFamily="2" charset="-79"/>
            </a:rPr>
            <a:t>- Trayectoria de 7 años  en el mercado</a:t>
          </a:r>
        </a:p>
        <a:p>
          <a:pPr algn="l"/>
          <a:r>
            <a:rPr lang="es-ES" sz="1100" b="0" i="0" u="none" dirty="0" smtClean="0">
              <a:latin typeface="+mn-lt"/>
              <a:cs typeface="Aharoni" pitchFamily="2" charset="-79"/>
            </a:rPr>
            <a:t>- Reconocimiento en el sector.</a:t>
          </a:r>
        </a:p>
        <a:p>
          <a:pPr algn="l"/>
          <a:r>
            <a:rPr lang="es-ES" sz="1100" b="0" i="0" u="none" dirty="0" smtClean="0">
              <a:latin typeface="+mn-lt"/>
              <a:cs typeface="Aharoni" pitchFamily="2" charset="-79"/>
            </a:rPr>
            <a:t>- Contratación con grandes constructoras</a:t>
          </a:r>
        </a:p>
        <a:p>
          <a:pPr algn="l"/>
          <a:r>
            <a:rPr lang="es-ES" sz="1100" b="0" i="0" u="none" dirty="0" smtClean="0">
              <a:latin typeface="+mn-lt"/>
              <a:cs typeface="Aharoni" pitchFamily="2" charset="-79"/>
            </a:rPr>
            <a:t>- C</a:t>
          </a:r>
          <a:r>
            <a:rPr lang="es-CO" sz="1100" b="0" i="0" u="none" dirty="0" smtClean="0">
              <a:latin typeface="+mn-lt"/>
              <a:cs typeface="Aharoni" pitchFamily="2" charset="-79"/>
            </a:rPr>
            <a:t>crecimiento significativo desde su fundación a hoy</a:t>
          </a:r>
        </a:p>
        <a:p>
          <a:pPr algn="l"/>
          <a:r>
            <a:rPr lang="es-CO" sz="1100" b="0" i="0" u="none" dirty="0" smtClean="0">
              <a:latin typeface="+mn-lt"/>
              <a:cs typeface="Aharoni" pitchFamily="2" charset="-79"/>
            </a:rPr>
            <a:t>- </a:t>
          </a:r>
          <a:r>
            <a:rPr lang="es-ES" sz="1100" b="0" i="0" u="none" dirty="0" smtClean="0">
              <a:latin typeface="+mn-lt"/>
              <a:cs typeface="Aharoni" pitchFamily="2" charset="-79"/>
            </a:rPr>
            <a:t>Precios accesibles </a:t>
          </a:r>
        </a:p>
        <a:p>
          <a:pPr algn="just"/>
          <a:endParaRPr lang="es-ES" sz="1100" dirty="0">
            <a:latin typeface="Aharoni" pitchFamily="2" charset="-79"/>
            <a:cs typeface="Aharoni" pitchFamily="2" charset="-79"/>
          </a:endParaRPr>
        </a:p>
      </dgm:t>
    </dgm:pt>
    <dgm:pt modelId="{29B5FCF8-41CA-44F1-AD8B-18AEBDCF8BBD}" type="parTrans" cxnId="{BABC3FBA-22B3-4AF9-B53E-93B83AAB6C2B}">
      <dgm:prSet/>
      <dgm:spPr/>
      <dgm:t>
        <a:bodyPr/>
        <a:lstStyle/>
        <a:p>
          <a:endParaRPr lang="es-ES"/>
        </a:p>
      </dgm:t>
    </dgm:pt>
    <dgm:pt modelId="{FE891719-4B58-4402-AD43-054F60C2336F}" type="sibTrans" cxnId="{BABC3FBA-22B3-4AF9-B53E-93B83AAB6C2B}">
      <dgm:prSet/>
      <dgm:spPr/>
      <dgm:t>
        <a:bodyPr/>
        <a:lstStyle/>
        <a:p>
          <a:endParaRPr lang="es-ES"/>
        </a:p>
      </dgm:t>
    </dgm:pt>
    <dgm:pt modelId="{7DFD8859-ADDF-49C9-8912-E85798D5FFC9}">
      <dgm:prSet phldrT="[Texto]" custT="1"/>
      <dgm:spPr/>
      <dgm:t>
        <a:bodyPr anchor="t"/>
        <a:lstStyle/>
        <a:p>
          <a:pPr algn="ctr"/>
          <a:r>
            <a:rPr lang="es-ES" sz="900" b="1" i="0" u="none" dirty="0" smtClean="0">
              <a:latin typeface="+mn-lt"/>
              <a:cs typeface="Aharoni" pitchFamily="2" charset="-79"/>
            </a:rPr>
            <a:t>DEBILIDADES</a:t>
          </a:r>
        </a:p>
        <a:p>
          <a:pPr algn="l"/>
          <a:r>
            <a:rPr lang="es-CO" sz="1000" b="0" i="0" u="none" dirty="0" smtClean="0">
              <a:cs typeface="Aharoni" pitchFamily="2" charset="-79"/>
            </a:rPr>
            <a:t>- </a:t>
          </a:r>
          <a:r>
            <a:rPr lang="es-CO" sz="1000" b="0" i="0" u="none" dirty="0" smtClean="0">
              <a:latin typeface="+mn-lt"/>
              <a:cs typeface="Aharoni" pitchFamily="2" charset="-79"/>
            </a:rPr>
            <a:t>No hay una base financiera para apalancar nuevos proyectos</a:t>
          </a:r>
        </a:p>
        <a:p>
          <a:pPr algn="l"/>
          <a:r>
            <a:rPr lang="es-CO" sz="1000" b="0" i="0" u="none" dirty="0" smtClean="0">
              <a:latin typeface="+mn-lt"/>
              <a:cs typeface="Aharoni" pitchFamily="2" charset="-79"/>
            </a:rPr>
            <a:t>- No se realiza pago oportuno a los proveedores</a:t>
          </a:r>
        </a:p>
        <a:p>
          <a:pPr algn="l"/>
          <a:r>
            <a:rPr lang="es-CO" sz="1000" b="0" i="0" u="none" dirty="0" smtClean="0">
              <a:latin typeface="+mn-lt"/>
              <a:cs typeface="Aharoni" pitchFamily="2" charset="-79"/>
            </a:rPr>
            <a:t>- Falta capacidad de negociación</a:t>
          </a:r>
        </a:p>
        <a:p>
          <a:pPr algn="l"/>
          <a:r>
            <a:rPr lang="es-CO" sz="1000" b="0" i="0" u="none" dirty="0" smtClean="0">
              <a:latin typeface="+mn-lt"/>
              <a:cs typeface="Aharoni" pitchFamily="2" charset="-79"/>
            </a:rPr>
            <a:t>- No se realiza los cortes e informes de las obras</a:t>
          </a:r>
        </a:p>
        <a:p>
          <a:pPr algn="l"/>
          <a:r>
            <a:rPr lang="es-CO" sz="1000" b="0" i="0" u="none" dirty="0" smtClean="0">
              <a:latin typeface="+mn-lt"/>
              <a:cs typeface="Aharoni" pitchFamily="2" charset="-79"/>
            </a:rPr>
            <a:t>- Recaudo de cartera ineficiente</a:t>
          </a:r>
        </a:p>
        <a:p>
          <a:pPr algn="l"/>
          <a:r>
            <a:rPr lang="es-CO" sz="1000" b="0" i="0" u="none" dirty="0" smtClean="0">
              <a:latin typeface="+mn-lt"/>
              <a:cs typeface="Aharoni" pitchFamily="2" charset="-79"/>
            </a:rPr>
            <a:t>- Desmotivación del personal</a:t>
          </a:r>
        </a:p>
        <a:p>
          <a:pPr algn="l"/>
          <a:r>
            <a:rPr lang="es-CO" sz="1000" b="0" i="0" u="none" dirty="0" smtClean="0">
              <a:latin typeface="+mn-lt"/>
              <a:cs typeface="Aharoni" pitchFamily="2" charset="-79"/>
            </a:rPr>
            <a:t>-Pérdida de credibilidad con los proveedores</a:t>
          </a:r>
        </a:p>
        <a:p>
          <a:pPr algn="l"/>
          <a:r>
            <a:rPr lang="es-CO" sz="1000" b="0" i="0" u="none" dirty="0" smtClean="0">
              <a:latin typeface="+mn-lt"/>
              <a:cs typeface="Aharoni" pitchFamily="2" charset="-79"/>
            </a:rPr>
            <a:t>- Disminución de las ventas en el ultimo año </a:t>
          </a:r>
        </a:p>
        <a:p>
          <a:pPr algn="l"/>
          <a:endParaRPr lang="es-ES" sz="1000" b="0" i="0" u="none" dirty="0" smtClean="0">
            <a:latin typeface="+mn-lt"/>
            <a:cs typeface="Aharoni" pitchFamily="2" charset="-79"/>
          </a:endParaRPr>
        </a:p>
        <a:p>
          <a:pPr algn="ctr"/>
          <a:r>
            <a:rPr lang="es-ES" sz="1000" b="0" i="0" u="none" dirty="0" smtClean="0">
              <a:latin typeface="Aharoni" pitchFamily="2" charset="-79"/>
              <a:cs typeface="Aharoni" pitchFamily="2" charset="-79"/>
            </a:rPr>
            <a:t> </a:t>
          </a:r>
        </a:p>
      </dgm:t>
    </dgm:pt>
    <dgm:pt modelId="{E99ED35D-15DE-4665-9B7A-1021DB4F8C41}" type="parTrans" cxnId="{5F17AE5D-B047-4FF9-9A1E-94A214EE9A22}">
      <dgm:prSet/>
      <dgm:spPr/>
      <dgm:t>
        <a:bodyPr/>
        <a:lstStyle/>
        <a:p>
          <a:endParaRPr lang="es-ES"/>
        </a:p>
      </dgm:t>
    </dgm:pt>
    <dgm:pt modelId="{E041AE88-58CC-4CA1-AA2A-211BF154B732}" type="sibTrans" cxnId="{5F17AE5D-B047-4FF9-9A1E-94A214EE9A22}">
      <dgm:prSet/>
      <dgm:spPr/>
      <dgm:t>
        <a:bodyPr/>
        <a:lstStyle/>
        <a:p>
          <a:endParaRPr lang="es-ES"/>
        </a:p>
      </dgm:t>
    </dgm:pt>
    <dgm:pt modelId="{B4B5DB3B-532D-45E4-B92D-CC2191F38FA1}">
      <dgm:prSet phldrT="[Texto]" custT="1"/>
      <dgm:spPr/>
      <dgm:t>
        <a:bodyPr anchor="t"/>
        <a:lstStyle/>
        <a:p>
          <a:pPr algn="ctr"/>
          <a:r>
            <a:rPr lang="es-ES" sz="1000" b="1" i="0" u="none" dirty="0" smtClean="0">
              <a:latin typeface="+mn-lt"/>
              <a:cs typeface="Aharoni" pitchFamily="2" charset="-79"/>
            </a:rPr>
            <a:t>OPORTUNIDADES</a:t>
          </a:r>
        </a:p>
        <a:p>
          <a:pPr algn="l"/>
          <a:r>
            <a:rPr lang="es-ES" sz="1000" b="0" i="0" u="none" dirty="0" smtClean="0">
              <a:latin typeface="+mn-lt"/>
              <a:cs typeface="Aharoni" pitchFamily="2" charset="-79"/>
            </a:rPr>
            <a:t>- </a:t>
          </a:r>
          <a:r>
            <a:rPr lang="es-CO" sz="1000" b="0" i="0" u="none" dirty="0" smtClean="0">
              <a:latin typeface="+mn-lt"/>
              <a:cs typeface="Aharoni" pitchFamily="2" charset="-79"/>
            </a:rPr>
            <a:t>El sector de la construcción se encuentra en crecimiento en la ciudad de Bogotá y sus alrededores </a:t>
          </a:r>
        </a:p>
        <a:p>
          <a:pPr algn="l"/>
          <a:r>
            <a:rPr lang="es-ES" sz="1000" b="0" i="0" u="none" dirty="0" smtClean="0">
              <a:latin typeface="+mn-lt"/>
              <a:cs typeface="Aharoni" pitchFamily="2" charset="-79"/>
            </a:rPr>
            <a:t>- Existen muchos proyectos de vivienda que están iniciando en Bogotá y sus alrededores</a:t>
          </a:r>
        </a:p>
        <a:p>
          <a:pPr algn="l"/>
          <a:r>
            <a:rPr lang="es-ES" sz="1000" b="0" i="0" u="none" dirty="0" smtClean="0">
              <a:latin typeface="+mn-lt"/>
              <a:cs typeface="Aharoni" pitchFamily="2" charset="-79"/>
            </a:rPr>
            <a:t>- La materia prima base de los productos son amigables con el medio ambiente </a:t>
          </a:r>
        </a:p>
      </dgm:t>
    </dgm:pt>
    <dgm:pt modelId="{9525F623-EB4D-4667-AF62-78C7103B2819}" type="parTrans" cxnId="{436621A7-C954-4E8F-824F-D63F82C797D3}">
      <dgm:prSet/>
      <dgm:spPr/>
      <dgm:t>
        <a:bodyPr/>
        <a:lstStyle/>
        <a:p>
          <a:endParaRPr lang="es-ES"/>
        </a:p>
      </dgm:t>
    </dgm:pt>
    <dgm:pt modelId="{C80D1F9C-7B76-48E6-A0B1-BB761D883294}" type="sibTrans" cxnId="{436621A7-C954-4E8F-824F-D63F82C797D3}">
      <dgm:prSet/>
      <dgm:spPr/>
      <dgm:t>
        <a:bodyPr/>
        <a:lstStyle/>
        <a:p>
          <a:endParaRPr lang="es-ES"/>
        </a:p>
      </dgm:t>
    </dgm:pt>
    <dgm:pt modelId="{5F100531-37B0-4050-A203-F6AEAA5C1712}">
      <dgm:prSet phldrT="[Texto]" custT="1"/>
      <dgm:spPr/>
      <dgm:t>
        <a:bodyPr anchor="t"/>
        <a:lstStyle/>
        <a:p>
          <a:pPr algn="ctr"/>
          <a:r>
            <a:rPr lang="es-ES" sz="1100" b="1" i="0" u="none" dirty="0" smtClean="0">
              <a:latin typeface="+mn-lt"/>
              <a:cs typeface="Aharoni" pitchFamily="2" charset="-79"/>
            </a:rPr>
            <a:t>AMENAZAS</a:t>
          </a:r>
        </a:p>
        <a:p>
          <a:pPr algn="l"/>
          <a:r>
            <a:rPr lang="es-ES" sz="1100" b="0" i="0" u="none" dirty="0" smtClean="0">
              <a:latin typeface="+mn-lt"/>
              <a:cs typeface="Aharoni" pitchFamily="2" charset="-79"/>
            </a:rPr>
            <a:t>- </a:t>
          </a:r>
          <a:r>
            <a:rPr lang="es-CO" sz="1100" b="0" i="0" u="none" dirty="0" smtClean="0">
              <a:latin typeface="+mn-lt"/>
              <a:cs typeface="Aharoni" pitchFamily="2" charset="-79"/>
            </a:rPr>
            <a:t> La inflación eleva el costo de la materia prima</a:t>
          </a:r>
        </a:p>
        <a:p>
          <a:pPr algn="l"/>
          <a:r>
            <a:rPr lang="es-CO" sz="1100" b="0" i="0" u="none" dirty="0" smtClean="0">
              <a:latin typeface="+mn-lt"/>
              <a:cs typeface="Aharoni" pitchFamily="2" charset="-79"/>
            </a:rPr>
            <a:t>-El incremento del precio del dólar aumenta el valor de la materia prima importada</a:t>
          </a:r>
          <a:r>
            <a:rPr lang="es-ES" sz="1100" b="0" i="0" u="none" dirty="0" smtClean="0">
              <a:latin typeface="+mn-lt"/>
              <a:cs typeface="Aharoni" pitchFamily="2" charset="-79"/>
            </a:rPr>
            <a:t> </a:t>
          </a:r>
        </a:p>
        <a:p>
          <a:pPr algn="ctr"/>
          <a:r>
            <a:rPr lang="es-ES" sz="1100" b="0" i="0" u="none" dirty="0" smtClean="0">
              <a:latin typeface="+mn-lt"/>
              <a:cs typeface="Aharoni" pitchFamily="2" charset="-79"/>
            </a:rPr>
            <a:t> </a:t>
          </a:r>
        </a:p>
      </dgm:t>
    </dgm:pt>
    <dgm:pt modelId="{8EBCDD94-D202-48C4-A7FB-3197DC3DB406}" type="parTrans" cxnId="{708AB24D-A604-476B-94E1-E1ED241C4E29}">
      <dgm:prSet/>
      <dgm:spPr/>
      <dgm:t>
        <a:bodyPr/>
        <a:lstStyle/>
        <a:p>
          <a:endParaRPr lang="es-ES"/>
        </a:p>
      </dgm:t>
    </dgm:pt>
    <dgm:pt modelId="{ADC53767-5956-42F1-AA19-52B09F9C808C}" type="sibTrans" cxnId="{708AB24D-A604-476B-94E1-E1ED241C4E29}">
      <dgm:prSet/>
      <dgm:spPr/>
      <dgm:t>
        <a:bodyPr/>
        <a:lstStyle/>
        <a:p>
          <a:endParaRPr lang="es-ES"/>
        </a:p>
      </dgm:t>
    </dgm:pt>
    <dgm:pt modelId="{2F74D3AA-18E8-4E1F-9826-233B346CC38B}" type="pres">
      <dgm:prSet presAssocID="{E0E28CC7-643F-47E7-815D-BEC1845F839E}" presName="matrix" presStyleCnt="0">
        <dgm:presLayoutVars>
          <dgm:chMax val="1"/>
          <dgm:dir/>
          <dgm:resizeHandles val="exact"/>
        </dgm:presLayoutVars>
      </dgm:prSet>
      <dgm:spPr/>
      <dgm:t>
        <a:bodyPr/>
        <a:lstStyle/>
        <a:p>
          <a:endParaRPr lang="es-CO"/>
        </a:p>
      </dgm:t>
    </dgm:pt>
    <dgm:pt modelId="{3E339987-92C0-4103-BC4A-6DDDA9D9D0F9}" type="pres">
      <dgm:prSet presAssocID="{E0E28CC7-643F-47E7-815D-BEC1845F839E}" presName="diamond" presStyleLbl="bgShp" presStyleIdx="0" presStyleCnt="1"/>
      <dgm:spPr/>
    </dgm:pt>
    <dgm:pt modelId="{BD892081-A662-4721-945C-192790B5E35C}" type="pres">
      <dgm:prSet presAssocID="{E0E28CC7-643F-47E7-815D-BEC1845F839E}" presName="quad1" presStyleLbl="node1" presStyleIdx="0" presStyleCnt="4" custScaleY="113074" custLinFactNeighborY="-8075">
        <dgm:presLayoutVars>
          <dgm:chMax val="0"/>
          <dgm:chPref val="0"/>
          <dgm:bulletEnabled val="1"/>
        </dgm:presLayoutVars>
      </dgm:prSet>
      <dgm:spPr/>
      <dgm:t>
        <a:bodyPr/>
        <a:lstStyle/>
        <a:p>
          <a:endParaRPr lang="es-ES"/>
        </a:p>
      </dgm:t>
    </dgm:pt>
    <dgm:pt modelId="{F79DC6FC-C879-452E-9906-7B3DE97D0991}" type="pres">
      <dgm:prSet presAssocID="{E0E28CC7-643F-47E7-815D-BEC1845F839E}" presName="quad2" presStyleLbl="node1" presStyleIdx="1" presStyleCnt="4" custScaleY="118458" custLinFactNeighborY="-8075">
        <dgm:presLayoutVars>
          <dgm:chMax val="0"/>
          <dgm:chPref val="0"/>
          <dgm:bulletEnabled val="1"/>
        </dgm:presLayoutVars>
      </dgm:prSet>
      <dgm:spPr/>
      <dgm:t>
        <a:bodyPr/>
        <a:lstStyle/>
        <a:p>
          <a:endParaRPr lang="es-ES"/>
        </a:p>
      </dgm:t>
    </dgm:pt>
    <dgm:pt modelId="{E6210714-2FF6-468F-A5E5-753B8E327762}" type="pres">
      <dgm:prSet presAssocID="{E0E28CC7-643F-47E7-815D-BEC1845F839E}" presName="quad3" presStyleLbl="node1" presStyleIdx="2" presStyleCnt="4">
        <dgm:presLayoutVars>
          <dgm:chMax val="0"/>
          <dgm:chPref val="0"/>
          <dgm:bulletEnabled val="1"/>
        </dgm:presLayoutVars>
      </dgm:prSet>
      <dgm:spPr/>
      <dgm:t>
        <a:bodyPr/>
        <a:lstStyle/>
        <a:p>
          <a:endParaRPr lang="es-ES"/>
        </a:p>
      </dgm:t>
    </dgm:pt>
    <dgm:pt modelId="{120BB6B5-3903-4CCB-A625-598F4E781461}" type="pres">
      <dgm:prSet presAssocID="{E0E28CC7-643F-47E7-815D-BEC1845F839E}" presName="quad4" presStyleLbl="node1" presStyleIdx="3" presStyleCnt="4" custLinFactNeighborX="182" custLinFactNeighborY="-1154">
        <dgm:presLayoutVars>
          <dgm:chMax val="0"/>
          <dgm:chPref val="0"/>
          <dgm:bulletEnabled val="1"/>
        </dgm:presLayoutVars>
      </dgm:prSet>
      <dgm:spPr/>
      <dgm:t>
        <a:bodyPr/>
        <a:lstStyle/>
        <a:p>
          <a:endParaRPr lang="es-ES"/>
        </a:p>
      </dgm:t>
    </dgm:pt>
  </dgm:ptLst>
  <dgm:cxnLst>
    <dgm:cxn modelId="{63704D65-1601-4738-A5A3-019725CAEA96}" type="presOf" srcId="{B4B5DB3B-532D-45E4-B92D-CC2191F38FA1}" destId="{E6210714-2FF6-468F-A5E5-753B8E327762}" srcOrd="0" destOrd="0" presId="urn:microsoft.com/office/officeart/2005/8/layout/matrix3"/>
    <dgm:cxn modelId="{8C0489E0-B3BF-464B-9686-5358C944AD8F}" type="presOf" srcId="{61017307-7804-4749-9F5C-D65D07A6A8B6}" destId="{BD892081-A662-4721-945C-192790B5E35C}" srcOrd="0" destOrd="0" presId="urn:microsoft.com/office/officeart/2005/8/layout/matrix3"/>
    <dgm:cxn modelId="{85323CC1-830D-4ADC-BA97-2C9D04B092E2}" type="presOf" srcId="{E0E28CC7-643F-47E7-815D-BEC1845F839E}" destId="{2F74D3AA-18E8-4E1F-9826-233B346CC38B}" srcOrd="0" destOrd="0" presId="urn:microsoft.com/office/officeart/2005/8/layout/matrix3"/>
    <dgm:cxn modelId="{708AB24D-A604-476B-94E1-E1ED241C4E29}" srcId="{E0E28CC7-643F-47E7-815D-BEC1845F839E}" destId="{5F100531-37B0-4050-A203-F6AEAA5C1712}" srcOrd="3" destOrd="0" parTransId="{8EBCDD94-D202-48C4-A7FB-3197DC3DB406}" sibTransId="{ADC53767-5956-42F1-AA19-52B09F9C808C}"/>
    <dgm:cxn modelId="{436621A7-C954-4E8F-824F-D63F82C797D3}" srcId="{E0E28CC7-643F-47E7-815D-BEC1845F839E}" destId="{B4B5DB3B-532D-45E4-B92D-CC2191F38FA1}" srcOrd="2" destOrd="0" parTransId="{9525F623-EB4D-4667-AF62-78C7103B2819}" sibTransId="{C80D1F9C-7B76-48E6-A0B1-BB761D883294}"/>
    <dgm:cxn modelId="{5F17AE5D-B047-4FF9-9A1E-94A214EE9A22}" srcId="{E0E28CC7-643F-47E7-815D-BEC1845F839E}" destId="{7DFD8859-ADDF-49C9-8912-E85798D5FFC9}" srcOrd="1" destOrd="0" parTransId="{E99ED35D-15DE-4665-9B7A-1021DB4F8C41}" sibTransId="{E041AE88-58CC-4CA1-AA2A-211BF154B732}"/>
    <dgm:cxn modelId="{F39C0279-95F6-4FDF-ACB1-AF05C49C4243}" type="presOf" srcId="{5F100531-37B0-4050-A203-F6AEAA5C1712}" destId="{120BB6B5-3903-4CCB-A625-598F4E781461}" srcOrd="0" destOrd="0" presId="urn:microsoft.com/office/officeart/2005/8/layout/matrix3"/>
    <dgm:cxn modelId="{BABC3FBA-22B3-4AF9-B53E-93B83AAB6C2B}" srcId="{E0E28CC7-643F-47E7-815D-BEC1845F839E}" destId="{61017307-7804-4749-9F5C-D65D07A6A8B6}" srcOrd="0" destOrd="0" parTransId="{29B5FCF8-41CA-44F1-AD8B-18AEBDCF8BBD}" sibTransId="{FE891719-4B58-4402-AD43-054F60C2336F}"/>
    <dgm:cxn modelId="{652B625A-ABEE-4CC1-982F-444D9B34B073}" type="presOf" srcId="{7DFD8859-ADDF-49C9-8912-E85798D5FFC9}" destId="{F79DC6FC-C879-452E-9906-7B3DE97D0991}" srcOrd="0" destOrd="0" presId="urn:microsoft.com/office/officeart/2005/8/layout/matrix3"/>
    <dgm:cxn modelId="{666F05BB-3280-43F5-9669-5123E1317F4F}" type="presParOf" srcId="{2F74D3AA-18E8-4E1F-9826-233B346CC38B}" destId="{3E339987-92C0-4103-BC4A-6DDDA9D9D0F9}" srcOrd="0" destOrd="0" presId="urn:microsoft.com/office/officeart/2005/8/layout/matrix3"/>
    <dgm:cxn modelId="{7B92D5AB-EFD8-4CE7-80CC-03FC0EBB003B}" type="presParOf" srcId="{2F74D3AA-18E8-4E1F-9826-233B346CC38B}" destId="{BD892081-A662-4721-945C-192790B5E35C}" srcOrd="1" destOrd="0" presId="urn:microsoft.com/office/officeart/2005/8/layout/matrix3"/>
    <dgm:cxn modelId="{C78FEB56-C695-473E-94E0-39FBA1F3834C}" type="presParOf" srcId="{2F74D3AA-18E8-4E1F-9826-233B346CC38B}" destId="{F79DC6FC-C879-452E-9906-7B3DE97D0991}" srcOrd="2" destOrd="0" presId="urn:microsoft.com/office/officeart/2005/8/layout/matrix3"/>
    <dgm:cxn modelId="{2FE0F724-78EA-445F-99E7-7953D1847607}" type="presParOf" srcId="{2F74D3AA-18E8-4E1F-9826-233B346CC38B}" destId="{E6210714-2FF6-468F-A5E5-753B8E327762}" srcOrd="3" destOrd="0" presId="urn:microsoft.com/office/officeart/2005/8/layout/matrix3"/>
    <dgm:cxn modelId="{9AA14A54-54A4-4E1C-BBFC-75466F6A036C}" type="presParOf" srcId="{2F74D3AA-18E8-4E1F-9826-233B346CC38B}" destId="{120BB6B5-3903-4CCB-A625-598F4E781461}" srcOrd="4" destOrd="0" presId="urn:microsoft.com/office/officeart/2005/8/layout/matrix3"/>
  </dgm:cxnLst>
  <dgm:bg/>
  <dgm:whole/>
  <dgm:extLst>
    <a:ext uri="http://schemas.microsoft.com/office/drawing/2008/diagram">
      <dsp:dataModelExt xmlns:dsp="http://schemas.microsoft.com/office/drawing/2008/diagram" relId="rId145"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581C6E7C-BFF2-4A68-BD74-E4226BB8E7D9}" type="doc">
      <dgm:prSet loTypeId="urn:microsoft.com/office/officeart/2005/8/layout/default" loCatId="list" qsTypeId="urn:microsoft.com/office/officeart/2005/8/quickstyle/simple4" qsCatId="simple" csTypeId="urn:microsoft.com/office/officeart/2005/8/colors/colorful5" csCatId="colorful" phldr="1"/>
      <dgm:spPr/>
      <dgm:t>
        <a:bodyPr/>
        <a:lstStyle/>
        <a:p>
          <a:endParaRPr lang="es-CO"/>
        </a:p>
      </dgm:t>
    </dgm:pt>
    <dgm:pt modelId="{A08B5A5D-E18C-4FE4-BDE9-7D7B94D9E3A9}">
      <dgm:prSet phldrT="[Texto]" custT="1"/>
      <dgm:spPr/>
      <dgm:t>
        <a:bodyPr anchor="t"/>
        <a:lstStyle/>
        <a:p>
          <a:pPr algn="ctr"/>
          <a:r>
            <a:rPr lang="es-CO" sz="1050" b="1" dirty="0" smtClean="0">
              <a:solidFill>
                <a:schemeClr val="tx1"/>
              </a:solidFill>
              <a:latin typeface="+mn-lt"/>
            </a:rPr>
            <a:t>FUERZAS</a:t>
          </a:r>
        </a:p>
        <a:p>
          <a:pPr algn="l"/>
          <a:r>
            <a:rPr lang="es-ES" sz="1100" b="0" i="0" u="none" dirty="0" smtClean="0">
              <a:solidFill>
                <a:schemeClr val="tx1"/>
              </a:solidFill>
              <a:latin typeface="+mn-lt"/>
              <a:cs typeface="Aharoni" pitchFamily="2" charset="-79"/>
            </a:rPr>
            <a:t>- Trayectoria de 7 años  en el mercado</a:t>
          </a:r>
        </a:p>
        <a:p>
          <a:pPr algn="l"/>
          <a:r>
            <a:rPr lang="es-ES" sz="1100" b="0" i="0" u="none" dirty="0" smtClean="0">
              <a:solidFill>
                <a:schemeClr val="tx1"/>
              </a:solidFill>
              <a:latin typeface="+mn-lt"/>
              <a:cs typeface="Aharoni" pitchFamily="2" charset="-79"/>
            </a:rPr>
            <a:t>- Reconocimiento en el sector.</a:t>
          </a:r>
        </a:p>
        <a:p>
          <a:pPr algn="l"/>
          <a:r>
            <a:rPr lang="es-ES" sz="1100" b="0" i="0" u="none" dirty="0" smtClean="0">
              <a:solidFill>
                <a:schemeClr val="tx1"/>
              </a:solidFill>
              <a:latin typeface="+mn-lt"/>
              <a:cs typeface="Aharoni" pitchFamily="2" charset="-79"/>
            </a:rPr>
            <a:t>- Contratación con grandes constructoras.</a:t>
          </a:r>
        </a:p>
        <a:p>
          <a:pPr algn="l"/>
          <a:r>
            <a:rPr lang="es-ES" sz="1100" b="0" i="0" u="none" dirty="0" smtClean="0">
              <a:solidFill>
                <a:schemeClr val="tx1"/>
              </a:solidFill>
              <a:latin typeface="+mn-lt"/>
              <a:cs typeface="Aharoni" pitchFamily="2" charset="-79"/>
            </a:rPr>
            <a:t>- C</a:t>
          </a:r>
          <a:r>
            <a:rPr lang="es-CO" sz="1100" b="0" i="0" u="none" dirty="0" err="1" smtClean="0">
              <a:solidFill>
                <a:schemeClr val="tx1"/>
              </a:solidFill>
              <a:latin typeface="+mn-lt"/>
              <a:cs typeface="Aharoni" pitchFamily="2" charset="-79"/>
            </a:rPr>
            <a:t>recimiento</a:t>
          </a:r>
          <a:r>
            <a:rPr lang="es-CO" sz="1100" b="0" i="0" u="none" dirty="0" smtClean="0">
              <a:solidFill>
                <a:schemeClr val="tx1"/>
              </a:solidFill>
              <a:latin typeface="+mn-lt"/>
              <a:cs typeface="Aharoni" pitchFamily="2" charset="-79"/>
            </a:rPr>
            <a:t> significativo desde su fundación a hoy</a:t>
          </a:r>
        </a:p>
        <a:p>
          <a:pPr algn="l"/>
          <a:r>
            <a:rPr lang="es-CO" sz="1100" b="0" i="0" u="none" dirty="0" smtClean="0">
              <a:solidFill>
                <a:schemeClr val="tx1"/>
              </a:solidFill>
              <a:latin typeface="+mn-lt"/>
              <a:cs typeface="Aharoni" pitchFamily="2" charset="-79"/>
            </a:rPr>
            <a:t>- </a:t>
          </a:r>
          <a:r>
            <a:rPr lang="es-ES" sz="1100" b="0" i="0" u="none" dirty="0" smtClean="0">
              <a:solidFill>
                <a:schemeClr val="tx1"/>
              </a:solidFill>
              <a:latin typeface="+mn-lt"/>
              <a:cs typeface="Aharoni" pitchFamily="2" charset="-79"/>
            </a:rPr>
            <a:t>Precios accesibles </a:t>
          </a:r>
          <a:endParaRPr lang="es-CO" sz="1100" b="1" dirty="0" smtClean="0">
            <a:solidFill>
              <a:schemeClr val="tx1"/>
            </a:solidFill>
            <a:latin typeface="+mn-lt"/>
          </a:endParaRPr>
        </a:p>
      </dgm:t>
    </dgm:pt>
    <dgm:pt modelId="{BDBB33D9-EA99-46BD-A9FB-3414F725AD64}" type="parTrans" cxnId="{F96606C8-C043-435A-A05F-3A0166415022}">
      <dgm:prSet/>
      <dgm:spPr/>
      <dgm:t>
        <a:bodyPr/>
        <a:lstStyle/>
        <a:p>
          <a:endParaRPr lang="es-CO">
            <a:solidFill>
              <a:schemeClr val="tx1"/>
            </a:solidFill>
            <a:latin typeface="+mn-lt"/>
          </a:endParaRPr>
        </a:p>
      </dgm:t>
    </dgm:pt>
    <dgm:pt modelId="{5D91A1C2-92F8-417F-A282-A00A063792C8}" type="sibTrans" cxnId="{F96606C8-C043-435A-A05F-3A0166415022}">
      <dgm:prSet/>
      <dgm:spPr/>
      <dgm:t>
        <a:bodyPr/>
        <a:lstStyle/>
        <a:p>
          <a:endParaRPr lang="es-CO">
            <a:solidFill>
              <a:schemeClr val="tx1"/>
            </a:solidFill>
            <a:latin typeface="+mn-lt"/>
          </a:endParaRPr>
        </a:p>
      </dgm:t>
    </dgm:pt>
    <dgm:pt modelId="{B8DD73B4-591C-436A-90BB-73D1E23D4416}">
      <dgm:prSet phldrT="[Texto]" custT="1"/>
      <dgm:spPr/>
      <dgm:t>
        <a:bodyPr anchor="t"/>
        <a:lstStyle/>
        <a:p>
          <a:pPr algn="ctr">
            <a:lnSpc>
              <a:spcPct val="90000"/>
            </a:lnSpc>
          </a:pPr>
          <a:r>
            <a:rPr lang="es-CO" sz="1000" b="1" dirty="0" smtClean="0">
              <a:solidFill>
                <a:schemeClr val="tx1"/>
              </a:solidFill>
              <a:latin typeface="+mn-lt"/>
            </a:rPr>
            <a:t>DEBILIDADES</a:t>
          </a:r>
        </a:p>
        <a:p>
          <a:pPr algn="l">
            <a:lnSpc>
              <a:spcPct val="100000"/>
            </a:lnSpc>
          </a:pPr>
          <a:r>
            <a:rPr lang="es-CO" sz="800" b="0" i="0" u="none" dirty="0" smtClean="0">
              <a:solidFill>
                <a:schemeClr val="tx1"/>
              </a:solidFill>
              <a:latin typeface="+mn-lt"/>
              <a:cs typeface="Aharoni" pitchFamily="2" charset="-79"/>
            </a:rPr>
            <a:t>- No hay una base financiera para apalancar nuevos proyectos</a:t>
          </a:r>
        </a:p>
        <a:p>
          <a:pPr algn="l">
            <a:lnSpc>
              <a:spcPct val="100000"/>
            </a:lnSpc>
          </a:pPr>
          <a:r>
            <a:rPr lang="es-CO" sz="800" b="0" i="0" u="none" dirty="0" smtClean="0">
              <a:solidFill>
                <a:schemeClr val="tx1"/>
              </a:solidFill>
              <a:latin typeface="+mn-lt"/>
              <a:cs typeface="Aharoni" pitchFamily="2" charset="-79"/>
            </a:rPr>
            <a:t>- No se realiza pago oportuno a los proveedores</a:t>
          </a:r>
        </a:p>
        <a:p>
          <a:pPr algn="l">
            <a:lnSpc>
              <a:spcPct val="100000"/>
            </a:lnSpc>
          </a:pPr>
          <a:r>
            <a:rPr lang="es-CO" sz="800" b="0" i="0" u="none" dirty="0" smtClean="0">
              <a:solidFill>
                <a:schemeClr val="tx1"/>
              </a:solidFill>
              <a:latin typeface="+mn-lt"/>
              <a:cs typeface="Aharoni" pitchFamily="2" charset="-79"/>
            </a:rPr>
            <a:t>- Falta capacidad de negociación</a:t>
          </a:r>
        </a:p>
        <a:p>
          <a:pPr algn="l">
            <a:lnSpc>
              <a:spcPct val="100000"/>
            </a:lnSpc>
          </a:pPr>
          <a:r>
            <a:rPr lang="es-CO" sz="800" b="0" i="0" u="none" dirty="0" smtClean="0">
              <a:solidFill>
                <a:schemeClr val="tx1"/>
              </a:solidFill>
              <a:latin typeface="+mn-lt"/>
              <a:cs typeface="Aharoni" pitchFamily="2" charset="-79"/>
            </a:rPr>
            <a:t>- No se realiza los cortes e informes de las obras</a:t>
          </a:r>
        </a:p>
        <a:p>
          <a:pPr algn="l">
            <a:lnSpc>
              <a:spcPct val="100000"/>
            </a:lnSpc>
          </a:pPr>
          <a:r>
            <a:rPr lang="es-CO" sz="800" b="0" i="0" u="none" dirty="0" smtClean="0">
              <a:solidFill>
                <a:schemeClr val="tx1"/>
              </a:solidFill>
              <a:latin typeface="+mn-lt"/>
              <a:cs typeface="Aharoni" pitchFamily="2" charset="-79"/>
            </a:rPr>
            <a:t>- Recaudo de cartera ineficiente</a:t>
          </a:r>
        </a:p>
        <a:p>
          <a:pPr algn="l">
            <a:lnSpc>
              <a:spcPct val="100000"/>
            </a:lnSpc>
          </a:pPr>
          <a:r>
            <a:rPr lang="es-CO" sz="800" b="0" i="0" u="none" dirty="0" smtClean="0">
              <a:solidFill>
                <a:schemeClr val="tx1"/>
              </a:solidFill>
              <a:latin typeface="+mn-lt"/>
              <a:cs typeface="Aharoni" pitchFamily="2" charset="-79"/>
            </a:rPr>
            <a:t>- Desmotivación del personal</a:t>
          </a:r>
        </a:p>
        <a:p>
          <a:pPr algn="l">
            <a:lnSpc>
              <a:spcPct val="100000"/>
            </a:lnSpc>
          </a:pPr>
          <a:r>
            <a:rPr lang="es-CO" sz="800" b="0" i="0" u="none" dirty="0" smtClean="0">
              <a:solidFill>
                <a:schemeClr val="tx1"/>
              </a:solidFill>
              <a:latin typeface="+mn-lt"/>
              <a:cs typeface="Aharoni" pitchFamily="2" charset="-79"/>
            </a:rPr>
            <a:t>-Pérdida de credibilidad con los proveedores</a:t>
          </a:r>
        </a:p>
        <a:p>
          <a:pPr algn="l">
            <a:lnSpc>
              <a:spcPct val="100000"/>
            </a:lnSpc>
          </a:pPr>
          <a:r>
            <a:rPr lang="es-CO" sz="800" b="0" i="0" u="none" dirty="0" smtClean="0">
              <a:solidFill>
                <a:schemeClr val="tx1"/>
              </a:solidFill>
              <a:latin typeface="+mn-lt"/>
              <a:cs typeface="Aharoni" pitchFamily="2" charset="-79"/>
            </a:rPr>
            <a:t>- Disminución de las ventas en el ultimo año </a:t>
          </a:r>
          <a:endParaRPr lang="es-CO" sz="800" b="1" dirty="0" smtClean="0">
            <a:solidFill>
              <a:schemeClr val="tx1"/>
            </a:solidFill>
            <a:latin typeface="+mn-lt"/>
          </a:endParaRPr>
        </a:p>
        <a:p>
          <a:pPr algn="just">
            <a:lnSpc>
              <a:spcPct val="90000"/>
            </a:lnSpc>
          </a:pPr>
          <a:endParaRPr lang="es-CO" sz="800" dirty="0">
            <a:solidFill>
              <a:schemeClr val="tx1"/>
            </a:solidFill>
            <a:latin typeface="+mn-lt"/>
          </a:endParaRPr>
        </a:p>
      </dgm:t>
    </dgm:pt>
    <dgm:pt modelId="{465956EB-0E65-405B-9B02-DBE2EF178BD3}" type="parTrans" cxnId="{B2C24F7D-4AB2-4DF6-AD2B-2AF700F09D39}">
      <dgm:prSet/>
      <dgm:spPr/>
      <dgm:t>
        <a:bodyPr/>
        <a:lstStyle/>
        <a:p>
          <a:endParaRPr lang="es-CO">
            <a:solidFill>
              <a:schemeClr val="tx1"/>
            </a:solidFill>
            <a:latin typeface="+mn-lt"/>
          </a:endParaRPr>
        </a:p>
      </dgm:t>
    </dgm:pt>
    <dgm:pt modelId="{9D7C214E-A9CA-4444-AF42-0356B8C46287}" type="sibTrans" cxnId="{B2C24F7D-4AB2-4DF6-AD2B-2AF700F09D39}">
      <dgm:prSet/>
      <dgm:spPr/>
      <dgm:t>
        <a:bodyPr/>
        <a:lstStyle/>
        <a:p>
          <a:endParaRPr lang="es-CO">
            <a:solidFill>
              <a:schemeClr val="tx1"/>
            </a:solidFill>
            <a:latin typeface="+mn-lt"/>
          </a:endParaRPr>
        </a:p>
      </dgm:t>
    </dgm:pt>
    <dgm:pt modelId="{F7430E8D-3C6C-475B-8163-4760A98A34B2}">
      <dgm:prSet phldrT="[Texto]"/>
      <dgm:spPr/>
      <dgm:t>
        <a:bodyPr anchor="t"/>
        <a:lstStyle/>
        <a:p>
          <a:pPr algn="ctr"/>
          <a:r>
            <a:rPr lang="es-CO" b="1" dirty="0" smtClean="0">
              <a:solidFill>
                <a:schemeClr val="tx1"/>
              </a:solidFill>
              <a:latin typeface="+mn-lt"/>
            </a:rPr>
            <a:t>ESTRATEGIAS FO</a:t>
          </a:r>
        </a:p>
        <a:p>
          <a:pPr algn="l"/>
          <a:r>
            <a:rPr lang="es-CO" b="0" dirty="0" smtClean="0">
              <a:solidFill>
                <a:schemeClr val="tx1"/>
              </a:solidFill>
              <a:latin typeface="+mn-lt"/>
            </a:rPr>
            <a:t>- Estar atentos de las licitaciones del sector construcción que salen al mercado.</a:t>
          </a:r>
        </a:p>
        <a:p>
          <a:pPr algn="l"/>
          <a:r>
            <a:rPr lang="es-CO" b="0" dirty="0" smtClean="0">
              <a:solidFill>
                <a:schemeClr val="tx1"/>
              </a:solidFill>
              <a:latin typeface="+mn-lt"/>
            </a:rPr>
            <a:t>- Presentar catalogo de productos en las constructoras que estén iniciando ventas de sus proyectos. </a:t>
          </a:r>
        </a:p>
        <a:p>
          <a:pPr algn="l"/>
          <a:endParaRPr lang="es-CO" b="0" dirty="0" smtClean="0">
            <a:solidFill>
              <a:schemeClr val="tx1"/>
            </a:solidFill>
            <a:latin typeface="+mn-lt"/>
          </a:endParaRPr>
        </a:p>
        <a:p>
          <a:pPr algn="ctr"/>
          <a:endParaRPr lang="es-CO" b="1" dirty="0" smtClean="0">
            <a:solidFill>
              <a:schemeClr val="tx1"/>
            </a:solidFill>
            <a:latin typeface="+mn-lt"/>
          </a:endParaRPr>
        </a:p>
      </dgm:t>
    </dgm:pt>
    <dgm:pt modelId="{860B66ED-80DA-45ED-9186-CF67FFBAF552}" type="parTrans" cxnId="{5ACCAAE6-4F2F-47E6-AEFD-EB8458EDB376}">
      <dgm:prSet/>
      <dgm:spPr/>
      <dgm:t>
        <a:bodyPr/>
        <a:lstStyle/>
        <a:p>
          <a:endParaRPr lang="es-CO">
            <a:solidFill>
              <a:schemeClr val="tx1"/>
            </a:solidFill>
            <a:latin typeface="+mn-lt"/>
          </a:endParaRPr>
        </a:p>
      </dgm:t>
    </dgm:pt>
    <dgm:pt modelId="{5E3D8C5A-51FD-4A0A-B745-2C2AEAABA640}" type="sibTrans" cxnId="{5ACCAAE6-4F2F-47E6-AEFD-EB8458EDB376}">
      <dgm:prSet/>
      <dgm:spPr/>
      <dgm:t>
        <a:bodyPr/>
        <a:lstStyle/>
        <a:p>
          <a:endParaRPr lang="es-CO">
            <a:solidFill>
              <a:schemeClr val="tx1"/>
            </a:solidFill>
            <a:latin typeface="+mn-lt"/>
          </a:endParaRPr>
        </a:p>
      </dgm:t>
    </dgm:pt>
    <dgm:pt modelId="{2EC003F9-36BD-4263-A206-988491574139}">
      <dgm:prSet phldrT="[Texto]"/>
      <dgm:spPr/>
      <dgm:t>
        <a:bodyPr anchor="t"/>
        <a:lstStyle/>
        <a:p>
          <a:pPr algn="ctr"/>
          <a:r>
            <a:rPr lang="es-CO" b="1" dirty="0" smtClean="0">
              <a:solidFill>
                <a:schemeClr val="tx1"/>
              </a:solidFill>
              <a:latin typeface="+mn-lt"/>
            </a:rPr>
            <a:t>OPORTUNIDADES</a:t>
          </a:r>
        </a:p>
        <a:p>
          <a:pPr algn="l"/>
          <a:r>
            <a:rPr lang="es-ES" b="0" i="0" u="none" dirty="0" smtClean="0">
              <a:solidFill>
                <a:schemeClr val="tx1"/>
              </a:solidFill>
              <a:latin typeface="+mn-lt"/>
              <a:cs typeface="Aharoni" pitchFamily="2" charset="-79"/>
            </a:rPr>
            <a:t>- </a:t>
          </a:r>
          <a:r>
            <a:rPr lang="es-CO" b="0" i="0" u="none" dirty="0" smtClean="0">
              <a:solidFill>
                <a:schemeClr val="tx1"/>
              </a:solidFill>
              <a:latin typeface="+mn-lt"/>
              <a:cs typeface="Aharoni" pitchFamily="2" charset="-79"/>
            </a:rPr>
            <a:t>El sector de la construcción se encuentra en crecimiento en la ciudad de Bogotá y sus alrededores </a:t>
          </a:r>
        </a:p>
        <a:p>
          <a:pPr algn="l"/>
          <a:r>
            <a:rPr lang="es-ES" b="0" i="0" u="none" dirty="0" smtClean="0">
              <a:solidFill>
                <a:schemeClr val="tx1"/>
              </a:solidFill>
              <a:latin typeface="+mn-lt"/>
              <a:cs typeface="Aharoni" pitchFamily="2" charset="-79"/>
            </a:rPr>
            <a:t>- Existen muchos proyectos de vivienda que están iniciando en Bogotá y sus alrededores</a:t>
          </a:r>
        </a:p>
        <a:p>
          <a:pPr algn="l"/>
          <a:r>
            <a:rPr lang="es-ES" b="0" i="0" u="none" dirty="0" smtClean="0">
              <a:solidFill>
                <a:schemeClr val="tx1"/>
              </a:solidFill>
              <a:latin typeface="+mn-lt"/>
              <a:cs typeface="Aharoni" pitchFamily="2" charset="-79"/>
            </a:rPr>
            <a:t>- La materia prima base de los productos son amigables con el medio ambiente </a:t>
          </a:r>
          <a:endParaRPr lang="es-CO" b="1" dirty="0" smtClean="0">
            <a:solidFill>
              <a:schemeClr val="tx1"/>
            </a:solidFill>
            <a:latin typeface="+mn-lt"/>
          </a:endParaRPr>
        </a:p>
      </dgm:t>
    </dgm:pt>
    <dgm:pt modelId="{116F54E8-10B0-491D-A1ED-802E56240545}" type="parTrans" cxnId="{4C3F5ACD-2C85-4EA8-ABFA-7C2AEC31671C}">
      <dgm:prSet/>
      <dgm:spPr/>
      <dgm:t>
        <a:bodyPr/>
        <a:lstStyle/>
        <a:p>
          <a:endParaRPr lang="es-CO">
            <a:solidFill>
              <a:schemeClr val="tx1"/>
            </a:solidFill>
            <a:latin typeface="+mn-lt"/>
          </a:endParaRPr>
        </a:p>
      </dgm:t>
    </dgm:pt>
    <dgm:pt modelId="{3655E9F0-EBEF-4AD1-A47D-89535C51D9B4}" type="sibTrans" cxnId="{4C3F5ACD-2C85-4EA8-ABFA-7C2AEC31671C}">
      <dgm:prSet/>
      <dgm:spPr/>
      <dgm:t>
        <a:bodyPr/>
        <a:lstStyle/>
        <a:p>
          <a:endParaRPr lang="es-CO">
            <a:solidFill>
              <a:schemeClr val="tx1"/>
            </a:solidFill>
            <a:latin typeface="+mn-lt"/>
          </a:endParaRPr>
        </a:p>
      </dgm:t>
    </dgm:pt>
    <dgm:pt modelId="{785CE584-6C2A-430B-AE78-7F23FBA611C1}">
      <dgm:prSet phldrT="[Texto]"/>
      <dgm:spPr/>
      <dgm:t>
        <a:bodyPr anchor="t"/>
        <a:lstStyle/>
        <a:p>
          <a:pPr algn="ctr"/>
          <a:r>
            <a:rPr lang="es-CO" b="1" dirty="0" smtClean="0">
              <a:solidFill>
                <a:schemeClr val="tx1"/>
              </a:solidFill>
              <a:latin typeface="+mn-lt"/>
            </a:rPr>
            <a:t>ESTRATEGIAS DO</a:t>
          </a:r>
        </a:p>
        <a:p>
          <a:pPr algn="l"/>
          <a:r>
            <a:rPr lang="es-CO" b="0" dirty="0" smtClean="0">
              <a:solidFill>
                <a:schemeClr val="tx1"/>
              </a:solidFill>
              <a:latin typeface="+mn-lt"/>
            </a:rPr>
            <a:t>- Realizar acuerdos  de pago realizables con proveedores y clientes </a:t>
          </a:r>
        </a:p>
        <a:p>
          <a:pPr algn="l"/>
          <a:r>
            <a:rPr lang="es-CO" b="0" dirty="0" smtClean="0">
              <a:solidFill>
                <a:schemeClr val="tx1"/>
              </a:solidFill>
              <a:latin typeface="+mn-lt"/>
            </a:rPr>
            <a:t>- Creación de políticas de negociación beneficiosas para el cliente y la empresa </a:t>
          </a:r>
        </a:p>
        <a:p>
          <a:pPr algn="ctr"/>
          <a:r>
            <a:rPr lang="es-CO" dirty="0" smtClean="0">
              <a:solidFill>
                <a:schemeClr val="tx1"/>
              </a:solidFill>
              <a:latin typeface="+mn-lt"/>
            </a:rPr>
            <a:t>  </a:t>
          </a:r>
          <a:endParaRPr lang="es-CO" dirty="0">
            <a:solidFill>
              <a:schemeClr val="tx1"/>
            </a:solidFill>
            <a:latin typeface="+mn-lt"/>
          </a:endParaRPr>
        </a:p>
      </dgm:t>
    </dgm:pt>
    <dgm:pt modelId="{C7344D9F-93FF-46B8-A01F-2ADF226A0B3C}" type="parTrans" cxnId="{7951B520-5D5D-4C5A-9147-9D16A6D09C6C}">
      <dgm:prSet/>
      <dgm:spPr/>
      <dgm:t>
        <a:bodyPr/>
        <a:lstStyle/>
        <a:p>
          <a:endParaRPr lang="es-CO">
            <a:solidFill>
              <a:schemeClr val="tx1"/>
            </a:solidFill>
            <a:latin typeface="+mn-lt"/>
          </a:endParaRPr>
        </a:p>
      </dgm:t>
    </dgm:pt>
    <dgm:pt modelId="{D8D36E70-547C-4B28-838D-3F41AE0B5593}" type="sibTrans" cxnId="{7951B520-5D5D-4C5A-9147-9D16A6D09C6C}">
      <dgm:prSet/>
      <dgm:spPr/>
      <dgm:t>
        <a:bodyPr/>
        <a:lstStyle/>
        <a:p>
          <a:endParaRPr lang="es-CO">
            <a:solidFill>
              <a:schemeClr val="tx1"/>
            </a:solidFill>
            <a:latin typeface="+mn-lt"/>
          </a:endParaRPr>
        </a:p>
      </dgm:t>
    </dgm:pt>
    <dgm:pt modelId="{934A285F-7E98-4832-B5D6-D944226F128E}">
      <dgm:prSet phldrT="[Texto]"/>
      <dgm:spPr/>
      <dgm:t>
        <a:bodyPr anchor="t"/>
        <a:lstStyle/>
        <a:p>
          <a:pPr algn="ctr"/>
          <a:r>
            <a:rPr lang="es-CO" b="1" dirty="0" smtClean="0">
              <a:solidFill>
                <a:schemeClr val="tx1"/>
              </a:solidFill>
              <a:latin typeface="+mn-lt"/>
            </a:rPr>
            <a:t>AMENAZAS</a:t>
          </a:r>
        </a:p>
        <a:p>
          <a:pPr algn="l"/>
          <a:r>
            <a:rPr lang="es-ES" b="0" i="0" u="none" dirty="0" smtClean="0">
              <a:solidFill>
                <a:schemeClr val="tx1"/>
              </a:solidFill>
              <a:latin typeface="+mn-lt"/>
              <a:cs typeface="Aharoni" pitchFamily="2" charset="-79"/>
            </a:rPr>
            <a:t>- </a:t>
          </a:r>
          <a:r>
            <a:rPr lang="es-CO" b="0" i="0" u="none" dirty="0" smtClean="0">
              <a:solidFill>
                <a:schemeClr val="tx1"/>
              </a:solidFill>
              <a:latin typeface="+mn-lt"/>
              <a:cs typeface="Aharoni" pitchFamily="2" charset="-79"/>
            </a:rPr>
            <a:t> La inflación eleva el costo de la materia prima</a:t>
          </a:r>
        </a:p>
        <a:p>
          <a:pPr algn="l"/>
          <a:r>
            <a:rPr lang="es-CO" b="0" i="0" u="none" dirty="0" smtClean="0">
              <a:solidFill>
                <a:schemeClr val="tx1"/>
              </a:solidFill>
              <a:latin typeface="+mn-lt"/>
              <a:cs typeface="Aharoni" pitchFamily="2" charset="-79"/>
            </a:rPr>
            <a:t>-El incremento del precio del dólar aumenta el valor de la materia prima importada</a:t>
          </a:r>
          <a:r>
            <a:rPr lang="es-ES" b="0" i="0" u="none" dirty="0" smtClean="0">
              <a:solidFill>
                <a:schemeClr val="tx1"/>
              </a:solidFill>
              <a:latin typeface="+mn-lt"/>
              <a:cs typeface="Aharoni" pitchFamily="2" charset="-79"/>
            </a:rPr>
            <a:t> </a:t>
          </a:r>
          <a:endParaRPr lang="es-CO" b="1" dirty="0" smtClean="0">
            <a:solidFill>
              <a:schemeClr val="tx1"/>
            </a:solidFill>
            <a:latin typeface="+mn-lt"/>
          </a:endParaRPr>
        </a:p>
      </dgm:t>
    </dgm:pt>
    <dgm:pt modelId="{20E11565-E6EB-4F47-B81E-E17197F886EA}" type="parTrans" cxnId="{F27FCA52-B8C2-495E-B59B-750FC5ACA265}">
      <dgm:prSet/>
      <dgm:spPr/>
      <dgm:t>
        <a:bodyPr/>
        <a:lstStyle/>
        <a:p>
          <a:endParaRPr lang="es-CO">
            <a:solidFill>
              <a:schemeClr val="tx1"/>
            </a:solidFill>
            <a:latin typeface="+mn-lt"/>
          </a:endParaRPr>
        </a:p>
      </dgm:t>
    </dgm:pt>
    <dgm:pt modelId="{BEB3F697-C4DA-4CF7-A705-FD029C190B24}" type="sibTrans" cxnId="{F27FCA52-B8C2-495E-B59B-750FC5ACA265}">
      <dgm:prSet/>
      <dgm:spPr/>
      <dgm:t>
        <a:bodyPr/>
        <a:lstStyle/>
        <a:p>
          <a:endParaRPr lang="es-CO">
            <a:solidFill>
              <a:schemeClr val="tx1"/>
            </a:solidFill>
            <a:latin typeface="+mn-lt"/>
          </a:endParaRPr>
        </a:p>
      </dgm:t>
    </dgm:pt>
    <dgm:pt modelId="{EEF3C54C-E901-4CC3-8EDF-8E00050CA974}">
      <dgm:prSet/>
      <dgm:spPr/>
      <dgm:t>
        <a:bodyPr anchor="t"/>
        <a:lstStyle/>
        <a:p>
          <a:pPr algn="ctr"/>
          <a:r>
            <a:rPr lang="es-CO" b="1" dirty="0" smtClean="0">
              <a:solidFill>
                <a:schemeClr val="tx1"/>
              </a:solidFill>
              <a:latin typeface="+mn-lt"/>
            </a:rPr>
            <a:t>ESTRATEGIAS FA</a:t>
          </a:r>
        </a:p>
        <a:p>
          <a:pPr algn="l"/>
          <a:r>
            <a:rPr lang="es-CO" b="0" dirty="0" smtClean="0">
              <a:solidFill>
                <a:schemeClr val="tx1"/>
              </a:solidFill>
              <a:latin typeface="+mn-lt"/>
            </a:rPr>
            <a:t>- Abastecimiento de materia prima cuando disminuya el precio del Dólar. </a:t>
          </a:r>
        </a:p>
        <a:p>
          <a:pPr algn="l"/>
          <a:endParaRPr lang="es-CO" b="0" dirty="0" smtClean="0">
            <a:solidFill>
              <a:schemeClr val="tx1"/>
            </a:solidFill>
            <a:latin typeface="+mn-lt"/>
          </a:endParaRPr>
        </a:p>
        <a:p>
          <a:pPr algn="ctr"/>
          <a:endParaRPr lang="es-CO" b="1" dirty="0" smtClean="0">
            <a:solidFill>
              <a:schemeClr val="tx1"/>
            </a:solidFill>
            <a:latin typeface="+mn-lt"/>
          </a:endParaRPr>
        </a:p>
        <a:p>
          <a:pPr algn="ctr"/>
          <a:endParaRPr lang="es-CO" b="1" dirty="0" smtClean="0">
            <a:solidFill>
              <a:schemeClr val="tx1"/>
            </a:solidFill>
            <a:latin typeface="+mn-lt"/>
          </a:endParaRPr>
        </a:p>
      </dgm:t>
    </dgm:pt>
    <dgm:pt modelId="{46CB2E83-CDA3-4092-B43C-46D92682B505}" type="parTrans" cxnId="{8E922C25-A281-4520-9151-552E7D2E1442}">
      <dgm:prSet/>
      <dgm:spPr/>
      <dgm:t>
        <a:bodyPr/>
        <a:lstStyle/>
        <a:p>
          <a:endParaRPr lang="es-CO">
            <a:solidFill>
              <a:schemeClr val="tx1"/>
            </a:solidFill>
            <a:latin typeface="+mn-lt"/>
          </a:endParaRPr>
        </a:p>
      </dgm:t>
    </dgm:pt>
    <dgm:pt modelId="{4C88D67A-3015-4690-AAA8-3E05BE97C442}" type="sibTrans" cxnId="{8E922C25-A281-4520-9151-552E7D2E1442}">
      <dgm:prSet/>
      <dgm:spPr/>
      <dgm:t>
        <a:bodyPr/>
        <a:lstStyle/>
        <a:p>
          <a:endParaRPr lang="es-CO">
            <a:solidFill>
              <a:schemeClr val="tx1"/>
            </a:solidFill>
            <a:latin typeface="+mn-lt"/>
          </a:endParaRPr>
        </a:p>
      </dgm:t>
    </dgm:pt>
    <dgm:pt modelId="{B19E8CC1-2A29-4123-9D4D-0BB56B410721}">
      <dgm:prSet/>
      <dgm:spPr/>
      <dgm:t>
        <a:bodyPr anchor="t"/>
        <a:lstStyle/>
        <a:p>
          <a:pPr algn="ctr"/>
          <a:r>
            <a:rPr lang="es-CO" b="1" dirty="0" smtClean="0">
              <a:solidFill>
                <a:schemeClr val="tx1"/>
              </a:solidFill>
              <a:latin typeface="+mn-lt"/>
            </a:rPr>
            <a:t>ESTRATEGIAS DA</a:t>
          </a:r>
        </a:p>
        <a:p>
          <a:pPr algn="l"/>
          <a:r>
            <a:rPr lang="es-CO" b="0" dirty="0" smtClean="0">
              <a:solidFill>
                <a:schemeClr val="tx1"/>
              </a:solidFill>
              <a:latin typeface="+mn-lt"/>
            </a:rPr>
            <a:t>- Analizar los procedimientos para optimizar materia prima y tiempo en horas hombre. </a:t>
          </a:r>
        </a:p>
        <a:p>
          <a:pPr algn="l"/>
          <a:r>
            <a:rPr lang="es-CO" b="0" dirty="0" smtClean="0">
              <a:solidFill>
                <a:schemeClr val="tx1"/>
              </a:solidFill>
              <a:latin typeface="+mn-lt"/>
            </a:rPr>
            <a:t>- Establecer una estructura  organizacional </a:t>
          </a:r>
        </a:p>
        <a:p>
          <a:pPr algn="l"/>
          <a:r>
            <a:rPr lang="es-CO" b="0" dirty="0" smtClean="0">
              <a:solidFill>
                <a:schemeClr val="tx1"/>
              </a:solidFill>
              <a:latin typeface="+mn-lt"/>
            </a:rPr>
            <a:t>- Establecer los perfiles para cada cargo</a:t>
          </a:r>
        </a:p>
        <a:p>
          <a:pPr algn="l"/>
          <a:r>
            <a:rPr lang="es-CO" b="0" dirty="0" smtClean="0">
              <a:solidFill>
                <a:schemeClr val="tx1"/>
              </a:solidFill>
              <a:latin typeface="+mn-lt"/>
            </a:rPr>
            <a:t>- Crear una cultura organizacional que genere credibilidad ante clientes y proveedores. </a:t>
          </a:r>
        </a:p>
        <a:p>
          <a:pPr algn="ctr"/>
          <a:endParaRPr lang="es-CO" dirty="0">
            <a:solidFill>
              <a:schemeClr val="tx1"/>
            </a:solidFill>
            <a:latin typeface="+mn-lt"/>
          </a:endParaRPr>
        </a:p>
      </dgm:t>
    </dgm:pt>
    <dgm:pt modelId="{10960915-D777-40CE-AB47-0746082B6326}" type="parTrans" cxnId="{E0DC9C65-5293-4A1D-A3A2-72E70509C4EE}">
      <dgm:prSet/>
      <dgm:spPr/>
      <dgm:t>
        <a:bodyPr/>
        <a:lstStyle/>
        <a:p>
          <a:endParaRPr lang="es-CO">
            <a:solidFill>
              <a:schemeClr val="tx1"/>
            </a:solidFill>
            <a:latin typeface="+mn-lt"/>
          </a:endParaRPr>
        </a:p>
      </dgm:t>
    </dgm:pt>
    <dgm:pt modelId="{A90983BD-09A1-41B9-941F-AFE2368C0489}" type="sibTrans" cxnId="{E0DC9C65-5293-4A1D-A3A2-72E70509C4EE}">
      <dgm:prSet/>
      <dgm:spPr/>
      <dgm:t>
        <a:bodyPr/>
        <a:lstStyle/>
        <a:p>
          <a:endParaRPr lang="es-CO">
            <a:solidFill>
              <a:schemeClr val="tx1"/>
            </a:solidFill>
            <a:latin typeface="+mn-lt"/>
          </a:endParaRPr>
        </a:p>
      </dgm:t>
    </dgm:pt>
    <dgm:pt modelId="{F654CF84-4494-4A14-9BB6-8023FD29BFA7}">
      <dgm:prSet phldrT="[Texto]" custT="1"/>
      <dgm:spPr/>
      <dgm:t>
        <a:bodyPr/>
        <a:lstStyle/>
        <a:p>
          <a:endParaRPr lang="es-CO" sz="1200" b="1" dirty="0" smtClean="0">
            <a:solidFill>
              <a:schemeClr val="tx1"/>
            </a:solidFill>
            <a:latin typeface="+mn-lt"/>
          </a:endParaRPr>
        </a:p>
      </dgm:t>
    </dgm:pt>
    <dgm:pt modelId="{82DE1A09-F661-4281-B092-018F75FDA1EB}" type="sibTrans" cxnId="{891F6E47-351D-435A-B8BA-3F823D3B153E}">
      <dgm:prSet/>
      <dgm:spPr/>
      <dgm:t>
        <a:bodyPr/>
        <a:lstStyle/>
        <a:p>
          <a:endParaRPr lang="es-CO">
            <a:solidFill>
              <a:schemeClr val="tx1"/>
            </a:solidFill>
            <a:latin typeface="+mn-lt"/>
          </a:endParaRPr>
        </a:p>
      </dgm:t>
    </dgm:pt>
    <dgm:pt modelId="{168F1E77-ECFC-4911-88E8-322D6A58EEDE}" type="parTrans" cxnId="{891F6E47-351D-435A-B8BA-3F823D3B153E}">
      <dgm:prSet/>
      <dgm:spPr/>
      <dgm:t>
        <a:bodyPr/>
        <a:lstStyle/>
        <a:p>
          <a:endParaRPr lang="es-CO">
            <a:solidFill>
              <a:schemeClr val="tx1"/>
            </a:solidFill>
            <a:latin typeface="+mn-lt"/>
          </a:endParaRPr>
        </a:p>
      </dgm:t>
    </dgm:pt>
    <dgm:pt modelId="{0AA9972F-25C4-48CE-A058-40E80AD6ABAC}" type="pres">
      <dgm:prSet presAssocID="{581C6E7C-BFF2-4A68-BD74-E4226BB8E7D9}" presName="diagram" presStyleCnt="0">
        <dgm:presLayoutVars>
          <dgm:dir/>
          <dgm:resizeHandles val="exact"/>
        </dgm:presLayoutVars>
      </dgm:prSet>
      <dgm:spPr/>
      <dgm:t>
        <a:bodyPr/>
        <a:lstStyle/>
        <a:p>
          <a:endParaRPr lang="es-CO"/>
        </a:p>
      </dgm:t>
    </dgm:pt>
    <dgm:pt modelId="{1F638E87-A663-4A76-B613-92AAF82245EE}" type="pres">
      <dgm:prSet presAssocID="{F654CF84-4494-4A14-9BB6-8023FD29BFA7}" presName="node" presStyleLbl="node1" presStyleIdx="0" presStyleCnt="9" custLinFactNeighborX="-2623" custLinFactNeighborY="546">
        <dgm:presLayoutVars>
          <dgm:bulletEnabled val="1"/>
        </dgm:presLayoutVars>
      </dgm:prSet>
      <dgm:spPr/>
      <dgm:t>
        <a:bodyPr/>
        <a:lstStyle/>
        <a:p>
          <a:endParaRPr lang="es-CO"/>
        </a:p>
      </dgm:t>
    </dgm:pt>
    <dgm:pt modelId="{3069FC45-B06E-4C26-BAAD-CBC9C30D1B64}" type="pres">
      <dgm:prSet presAssocID="{82DE1A09-F661-4281-B092-018F75FDA1EB}" presName="sibTrans" presStyleCnt="0"/>
      <dgm:spPr/>
    </dgm:pt>
    <dgm:pt modelId="{1384F61E-6558-414D-A23C-F368B079AE71}" type="pres">
      <dgm:prSet presAssocID="{A08B5A5D-E18C-4FE4-BDE9-7D7B94D9E3A9}" presName="node" presStyleLbl="node1" presStyleIdx="1" presStyleCnt="9">
        <dgm:presLayoutVars>
          <dgm:bulletEnabled val="1"/>
        </dgm:presLayoutVars>
      </dgm:prSet>
      <dgm:spPr/>
      <dgm:t>
        <a:bodyPr/>
        <a:lstStyle/>
        <a:p>
          <a:endParaRPr lang="es-CO"/>
        </a:p>
      </dgm:t>
    </dgm:pt>
    <dgm:pt modelId="{D537E8E7-6AD6-46D6-A838-5221149BCC8D}" type="pres">
      <dgm:prSet presAssocID="{5D91A1C2-92F8-417F-A282-A00A063792C8}" presName="sibTrans" presStyleCnt="0"/>
      <dgm:spPr/>
    </dgm:pt>
    <dgm:pt modelId="{709A1978-F9A7-46B2-AEBE-6BDBC0195E5B}" type="pres">
      <dgm:prSet presAssocID="{B8DD73B4-591C-436A-90BB-73D1E23D4416}" presName="node" presStyleLbl="node1" presStyleIdx="2" presStyleCnt="9">
        <dgm:presLayoutVars>
          <dgm:bulletEnabled val="1"/>
        </dgm:presLayoutVars>
      </dgm:prSet>
      <dgm:spPr/>
      <dgm:t>
        <a:bodyPr/>
        <a:lstStyle/>
        <a:p>
          <a:endParaRPr lang="es-CO"/>
        </a:p>
      </dgm:t>
    </dgm:pt>
    <dgm:pt modelId="{3EE12907-4689-4A0D-B0CC-58D3E23CE401}" type="pres">
      <dgm:prSet presAssocID="{9D7C214E-A9CA-4444-AF42-0356B8C46287}" presName="sibTrans" presStyleCnt="0"/>
      <dgm:spPr/>
    </dgm:pt>
    <dgm:pt modelId="{6B4FEBC0-0244-4FF7-BB55-91A669C1B8FB}" type="pres">
      <dgm:prSet presAssocID="{2EC003F9-36BD-4263-A206-988491574139}" presName="node" presStyleLbl="node1" presStyleIdx="3" presStyleCnt="9">
        <dgm:presLayoutVars>
          <dgm:bulletEnabled val="1"/>
        </dgm:presLayoutVars>
      </dgm:prSet>
      <dgm:spPr/>
      <dgm:t>
        <a:bodyPr/>
        <a:lstStyle/>
        <a:p>
          <a:endParaRPr lang="es-CO"/>
        </a:p>
      </dgm:t>
    </dgm:pt>
    <dgm:pt modelId="{3D9CD924-F47C-41BE-A97D-2411E8CF78BF}" type="pres">
      <dgm:prSet presAssocID="{3655E9F0-EBEF-4AD1-A47D-89535C51D9B4}" presName="sibTrans" presStyleCnt="0"/>
      <dgm:spPr/>
    </dgm:pt>
    <dgm:pt modelId="{256AEFCF-E173-4F96-BF86-5ECF69DB0258}" type="pres">
      <dgm:prSet presAssocID="{F7430E8D-3C6C-475B-8163-4760A98A34B2}" presName="node" presStyleLbl="node1" presStyleIdx="4" presStyleCnt="9" custLinFactNeighborX="164" custLinFactNeighborY="-6831">
        <dgm:presLayoutVars>
          <dgm:bulletEnabled val="1"/>
        </dgm:presLayoutVars>
      </dgm:prSet>
      <dgm:spPr/>
      <dgm:t>
        <a:bodyPr/>
        <a:lstStyle/>
        <a:p>
          <a:endParaRPr lang="es-CO"/>
        </a:p>
      </dgm:t>
    </dgm:pt>
    <dgm:pt modelId="{A8761F99-417E-4DFD-BBDE-C5B033257861}" type="pres">
      <dgm:prSet presAssocID="{5E3D8C5A-51FD-4A0A-B745-2C2AEAABA640}" presName="sibTrans" presStyleCnt="0"/>
      <dgm:spPr/>
    </dgm:pt>
    <dgm:pt modelId="{FD32F352-4DFA-4258-84F6-F08A3909EFC2}" type="pres">
      <dgm:prSet presAssocID="{785CE584-6C2A-430B-AE78-7F23FBA611C1}" presName="node" presStyleLbl="node1" presStyleIdx="5" presStyleCnt="9">
        <dgm:presLayoutVars>
          <dgm:bulletEnabled val="1"/>
        </dgm:presLayoutVars>
      </dgm:prSet>
      <dgm:spPr/>
      <dgm:t>
        <a:bodyPr/>
        <a:lstStyle/>
        <a:p>
          <a:endParaRPr lang="es-CO"/>
        </a:p>
      </dgm:t>
    </dgm:pt>
    <dgm:pt modelId="{6C75314B-156B-41A3-9B89-493AF7737A65}" type="pres">
      <dgm:prSet presAssocID="{D8D36E70-547C-4B28-838D-3F41AE0B5593}" presName="sibTrans" presStyleCnt="0"/>
      <dgm:spPr/>
    </dgm:pt>
    <dgm:pt modelId="{D7C8B1ED-557C-4DF7-883E-90B750646223}" type="pres">
      <dgm:prSet presAssocID="{934A285F-7E98-4832-B5D6-D944226F128E}" presName="node" presStyleLbl="node1" presStyleIdx="6" presStyleCnt="9">
        <dgm:presLayoutVars>
          <dgm:bulletEnabled val="1"/>
        </dgm:presLayoutVars>
      </dgm:prSet>
      <dgm:spPr/>
      <dgm:t>
        <a:bodyPr/>
        <a:lstStyle/>
        <a:p>
          <a:endParaRPr lang="es-CO"/>
        </a:p>
      </dgm:t>
    </dgm:pt>
    <dgm:pt modelId="{E2C7B3F8-52A4-4374-918D-A996F7648E58}" type="pres">
      <dgm:prSet presAssocID="{BEB3F697-C4DA-4CF7-A705-FD029C190B24}" presName="sibTrans" presStyleCnt="0"/>
      <dgm:spPr/>
    </dgm:pt>
    <dgm:pt modelId="{A3AE53F4-1612-417D-82D8-9F5EFA4BE724}" type="pres">
      <dgm:prSet presAssocID="{EEF3C54C-E901-4CC3-8EDF-8E00050CA974}" presName="node" presStyleLbl="node1" presStyleIdx="7" presStyleCnt="9">
        <dgm:presLayoutVars>
          <dgm:bulletEnabled val="1"/>
        </dgm:presLayoutVars>
      </dgm:prSet>
      <dgm:spPr/>
      <dgm:t>
        <a:bodyPr/>
        <a:lstStyle/>
        <a:p>
          <a:endParaRPr lang="es-CO"/>
        </a:p>
      </dgm:t>
    </dgm:pt>
    <dgm:pt modelId="{DF639E06-3539-46F9-AFE7-135A88D40DCB}" type="pres">
      <dgm:prSet presAssocID="{4C88D67A-3015-4690-AAA8-3E05BE97C442}" presName="sibTrans" presStyleCnt="0"/>
      <dgm:spPr/>
    </dgm:pt>
    <dgm:pt modelId="{3BEDA75D-2390-4F4D-BFC4-7C69CC455FEF}" type="pres">
      <dgm:prSet presAssocID="{B19E8CC1-2A29-4123-9D4D-0BB56B410721}" presName="node" presStyleLbl="node1" presStyleIdx="8" presStyleCnt="9">
        <dgm:presLayoutVars>
          <dgm:bulletEnabled val="1"/>
        </dgm:presLayoutVars>
      </dgm:prSet>
      <dgm:spPr/>
      <dgm:t>
        <a:bodyPr/>
        <a:lstStyle/>
        <a:p>
          <a:endParaRPr lang="es-CO"/>
        </a:p>
      </dgm:t>
    </dgm:pt>
  </dgm:ptLst>
  <dgm:cxnLst>
    <dgm:cxn modelId="{34DEDBDF-73C0-4098-BBFE-840325398C8F}" type="presOf" srcId="{A08B5A5D-E18C-4FE4-BDE9-7D7B94D9E3A9}" destId="{1384F61E-6558-414D-A23C-F368B079AE71}" srcOrd="0" destOrd="0" presId="urn:microsoft.com/office/officeart/2005/8/layout/default"/>
    <dgm:cxn modelId="{B2C24F7D-4AB2-4DF6-AD2B-2AF700F09D39}" srcId="{581C6E7C-BFF2-4A68-BD74-E4226BB8E7D9}" destId="{B8DD73B4-591C-436A-90BB-73D1E23D4416}" srcOrd="2" destOrd="0" parTransId="{465956EB-0E65-405B-9B02-DBE2EF178BD3}" sibTransId="{9D7C214E-A9CA-4444-AF42-0356B8C46287}"/>
    <dgm:cxn modelId="{71BE3E87-B4F5-4B6D-91B2-B67D165AB907}" type="presOf" srcId="{B8DD73B4-591C-436A-90BB-73D1E23D4416}" destId="{709A1978-F9A7-46B2-AEBE-6BDBC0195E5B}" srcOrd="0" destOrd="0" presId="urn:microsoft.com/office/officeart/2005/8/layout/default"/>
    <dgm:cxn modelId="{8E922C25-A281-4520-9151-552E7D2E1442}" srcId="{581C6E7C-BFF2-4A68-BD74-E4226BB8E7D9}" destId="{EEF3C54C-E901-4CC3-8EDF-8E00050CA974}" srcOrd="7" destOrd="0" parTransId="{46CB2E83-CDA3-4092-B43C-46D92682B505}" sibTransId="{4C88D67A-3015-4690-AAA8-3E05BE97C442}"/>
    <dgm:cxn modelId="{43D37964-E69C-4B8D-970A-8911D6F75E97}" type="presOf" srcId="{F654CF84-4494-4A14-9BB6-8023FD29BFA7}" destId="{1F638E87-A663-4A76-B613-92AAF82245EE}" srcOrd="0" destOrd="0" presId="urn:microsoft.com/office/officeart/2005/8/layout/default"/>
    <dgm:cxn modelId="{4C211A57-6963-4C8E-B98A-A43D90F1A950}" type="presOf" srcId="{581C6E7C-BFF2-4A68-BD74-E4226BB8E7D9}" destId="{0AA9972F-25C4-48CE-A058-40E80AD6ABAC}" srcOrd="0" destOrd="0" presId="urn:microsoft.com/office/officeart/2005/8/layout/default"/>
    <dgm:cxn modelId="{5ACCAAE6-4F2F-47E6-AEFD-EB8458EDB376}" srcId="{581C6E7C-BFF2-4A68-BD74-E4226BB8E7D9}" destId="{F7430E8D-3C6C-475B-8163-4760A98A34B2}" srcOrd="4" destOrd="0" parTransId="{860B66ED-80DA-45ED-9186-CF67FFBAF552}" sibTransId="{5E3D8C5A-51FD-4A0A-B745-2C2AEAABA640}"/>
    <dgm:cxn modelId="{7951B520-5D5D-4C5A-9147-9D16A6D09C6C}" srcId="{581C6E7C-BFF2-4A68-BD74-E4226BB8E7D9}" destId="{785CE584-6C2A-430B-AE78-7F23FBA611C1}" srcOrd="5" destOrd="0" parTransId="{C7344D9F-93FF-46B8-A01F-2ADF226A0B3C}" sibTransId="{D8D36E70-547C-4B28-838D-3F41AE0B5593}"/>
    <dgm:cxn modelId="{2E6D1254-7E55-4A99-AE03-59234F80CDD3}" type="presOf" srcId="{934A285F-7E98-4832-B5D6-D944226F128E}" destId="{D7C8B1ED-557C-4DF7-883E-90B750646223}" srcOrd="0" destOrd="0" presId="urn:microsoft.com/office/officeart/2005/8/layout/default"/>
    <dgm:cxn modelId="{A9CE3611-6EEF-4023-B23C-DBDAFFECD1CD}" type="presOf" srcId="{EEF3C54C-E901-4CC3-8EDF-8E00050CA974}" destId="{A3AE53F4-1612-417D-82D8-9F5EFA4BE724}" srcOrd="0" destOrd="0" presId="urn:microsoft.com/office/officeart/2005/8/layout/default"/>
    <dgm:cxn modelId="{4C3F5ACD-2C85-4EA8-ABFA-7C2AEC31671C}" srcId="{581C6E7C-BFF2-4A68-BD74-E4226BB8E7D9}" destId="{2EC003F9-36BD-4263-A206-988491574139}" srcOrd="3" destOrd="0" parTransId="{116F54E8-10B0-491D-A1ED-802E56240545}" sibTransId="{3655E9F0-EBEF-4AD1-A47D-89535C51D9B4}"/>
    <dgm:cxn modelId="{E0DC9C65-5293-4A1D-A3A2-72E70509C4EE}" srcId="{581C6E7C-BFF2-4A68-BD74-E4226BB8E7D9}" destId="{B19E8CC1-2A29-4123-9D4D-0BB56B410721}" srcOrd="8" destOrd="0" parTransId="{10960915-D777-40CE-AB47-0746082B6326}" sibTransId="{A90983BD-09A1-41B9-941F-AFE2368C0489}"/>
    <dgm:cxn modelId="{891F6E47-351D-435A-B8BA-3F823D3B153E}" srcId="{581C6E7C-BFF2-4A68-BD74-E4226BB8E7D9}" destId="{F654CF84-4494-4A14-9BB6-8023FD29BFA7}" srcOrd="0" destOrd="0" parTransId="{168F1E77-ECFC-4911-88E8-322D6A58EEDE}" sibTransId="{82DE1A09-F661-4281-B092-018F75FDA1EB}"/>
    <dgm:cxn modelId="{6327394E-2AA6-424E-9107-303BDB7B811D}" type="presOf" srcId="{785CE584-6C2A-430B-AE78-7F23FBA611C1}" destId="{FD32F352-4DFA-4258-84F6-F08A3909EFC2}" srcOrd="0" destOrd="0" presId="urn:microsoft.com/office/officeart/2005/8/layout/default"/>
    <dgm:cxn modelId="{F27FCA52-B8C2-495E-B59B-750FC5ACA265}" srcId="{581C6E7C-BFF2-4A68-BD74-E4226BB8E7D9}" destId="{934A285F-7E98-4832-B5D6-D944226F128E}" srcOrd="6" destOrd="0" parTransId="{20E11565-E6EB-4F47-B81E-E17197F886EA}" sibTransId="{BEB3F697-C4DA-4CF7-A705-FD029C190B24}"/>
    <dgm:cxn modelId="{F96606C8-C043-435A-A05F-3A0166415022}" srcId="{581C6E7C-BFF2-4A68-BD74-E4226BB8E7D9}" destId="{A08B5A5D-E18C-4FE4-BDE9-7D7B94D9E3A9}" srcOrd="1" destOrd="0" parTransId="{BDBB33D9-EA99-46BD-A9FB-3414F725AD64}" sibTransId="{5D91A1C2-92F8-417F-A282-A00A063792C8}"/>
    <dgm:cxn modelId="{04FA47FC-DE28-4069-8FE9-C9320D9E536E}" type="presOf" srcId="{2EC003F9-36BD-4263-A206-988491574139}" destId="{6B4FEBC0-0244-4FF7-BB55-91A669C1B8FB}" srcOrd="0" destOrd="0" presId="urn:microsoft.com/office/officeart/2005/8/layout/default"/>
    <dgm:cxn modelId="{91174D7A-AD3A-4B15-BA43-BD29C39B5A6C}" type="presOf" srcId="{F7430E8D-3C6C-475B-8163-4760A98A34B2}" destId="{256AEFCF-E173-4F96-BF86-5ECF69DB0258}" srcOrd="0" destOrd="0" presId="urn:microsoft.com/office/officeart/2005/8/layout/default"/>
    <dgm:cxn modelId="{1A141C2A-6914-4E7E-A574-9935B82A237E}" type="presOf" srcId="{B19E8CC1-2A29-4123-9D4D-0BB56B410721}" destId="{3BEDA75D-2390-4F4D-BFC4-7C69CC455FEF}" srcOrd="0" destOrd="0" presId="urn:microsoft.com/office/officeart/2005/8/layout/default"/>
    <dgm:cxn modelId="{EBDB1654-7C68-4278-80C6-23100D462A4E}" type="presParOf" srcId="{0AA9972F-25C4-48CE-A058-40E80AD6ABAC}" destId="{1F638E87-A663-4A76-B613-92AAF82245EE}" srcOrd="0" destOrd="0" presId="urn:microsoft.com/office/officeart/2005/8/layout/default"/>
    <dgm:cxn modelId="{AE9B4955-0879-4F9C-936B-64102B0779CC}" type="presParOf" srcId="{0AA9972F-25C4-48CE-A058-40E80AD6ABAC}" destId="{3069FC45-B06E-4C26-BAAD-CBC9C30D1B64}" srcOrd="1" destOrd="0" presId="urn:microsoft.com/office/officeart/2005/8/layout/default"/>
    <dgm:cxn modelId="{50D27655-60B6-4357-B8BA-F64A2C9E3318}" type="presParOf" srcId="{0AA9972F-25C4-48CE-A058-40E80AD6ABAC}" destId="{1384F61E-6558-414D-A23C-F368B079AE71}" srcOrd="2" destOrd="0" presId="urn:microsoft.com/office/officeart/2005/8/layout/default"/>
    <dgm:cxn modelId="{D10612F2-CC5C-4CBC-B823-8E9199FB6FCC}" type="presParOf" srcId="{0AA9972F-25C4-48CE-A058-40E80AD6ABAC}" destId="{D537E8E7-6AD6-46D6-A838-5221149BCC8D}" srcOrd="3" destOrd="0" presId="urn:microsoft.com/office/officeart/2005/8/layout/default"/>
    <dgm:cxn modelId="{0B3A226E-1BC9-41D1-9D8C-E1748D85EB74}" type="presParOf" srcId="{0AA9972F-25C4-48CE-A058-40E80AD6ABAC}" destId="{709A1978-F9A7-46B2-AEBE-6BDBC0195E5B}" srcOrd="4" destOrd="0" presId="urn:microsoft.com/office/officeart/2005/8/layout/default"/>
    <dgm:cxn modelId="{E7D82C85-A4C3-43E4-9273-758D97C38C05}" type="presParOf" srcId="{0AA9972F-25C4-48CE-A058-40E80AD6ABAC}" destId="{3EE12907-4689-4A0D-B0CC-58D3E23CE401}" srcOrd="5" destOrd="0" presId="urn:microsoft.com/office/officeart/2005/8/layout/default"/>
    <dgm:cxn modelId="{27AC7241-FD3F-402F-B863-DAE5512F2A20}" type="presParOf" srcId="{0AA9972F-25C4-48CE-A058-40E80AD6ABAC}" destId="{6B4FEBC0-0244-4FF7-BB55-91A669C1B8FB}" srcOrd="6" destOrd="0" presId="urn:microsoft.com/office/officeart/2005/8/layout/default"/>
    <dgm:cxn modelId="{0854ADD6-D42A-424C-B354-4A44537D27B2}" type="presParOf" srcId="{0AA9972F-25C4-48CE-A058-40E80AD6ABAC}" destId="{3D9CD924-F47C-41BE-A97D-2411E8CF78BF}" srcOrd="7" destOrd="0" presId="urn:microsoft.com/office/officeart/2005/8/layout/default"/>
    <dgm:cxn modelId="{52A9D922-1D47-444E-B166-79B83155DEC7}" type="presParOf" srcId="{0AA9972F-25C4-48CE-A058-40E80AD6ABAC}" destId="{256AEFCF-E173-4F96-BF86-5ECF69DB0258}" srcOrd="8" destOrd="0" presId="urn:microsoft.com/office/officeart/2005/8/layout/default"/>
    <dgm:cxn modelId="{63C952E1-74E9-41E7-A8EA-09A0CC81C27B}" type="presParOf" srcId="{0AA9972F-25C4-48CE-A058-40E80AD6ABAC}" destId="{A8761F99-417E-4DFD-BBDE-C5B033257861}" srcOrd="9" destOrd="0" presId="urn:microsoft.com/office/officeart/2005/8/layout/default"/>
    <dgm:cxn modelId="{65309C0C-E7E9-4BB8-AF6A-57BE148960E6}" type="presParOf" srcId="{0AA9972F-25C4-48CE-A058-40E80AD6ABAC}" destId="{FD32F352-4DFA-4258-84F6-F08A3909EFC2}" srcOrd="10" destOrd="0" presId="urn:microsoft.com/office/officeart/2005/8/layout/default"/>
    <dgm:cxn modelId="{CE6B1601-2A4E-4F77-AE3F-AB8A8CFACE5E}" type="presParOf" srcId="{0AA9972F-25C4-48CE-A058-40E80AD6ABAC}" destId="{6C75314B-156B-41A3-9B89-493AF7737A65}" srcOrd="11" destOrd="0" presId="urn:microsoft.com/office/officeart/2005/8/layout/default"/>
    <dgm:cxn modelId="{A71B32EE-FA36-41CA-A8FA-49316442E659}" type="presParOf" srcId="{0AA9972F-25C4-48CE-A058-40E80AD6ABAC}" destId="{D7C8B1ED-557C-4DF7-883E-90B750646223}" srcOrd="12" destOrd="0" presId="urn:microsoft.com/office/officeart/2005/8/layout/default"/>
    <dgm:cxn modelId="{408B89C3-733E-4A66-BC05-09559F7C79FB}" type="presParOf" srcId="{0AA9972F-25C4-48CE-A058-40E80AD6ABAC}" destId="{E2C7B3F8-52A4-4374-918D-A996F7648E58}" srcOrd="13" destOrd="0" presId="urn:microsoft.com/office/officeart/2005/8/layout/default"/>
    <dgm:cxn modelId="{84B5D827-4A3A-4A6A-9903-FB523A96B767}" type="presParOf" srcId="{0AA9972F-25C4-48CE-A058-40E80AD6ABAC}" destId="{A3AE53F4-1612-417D-82D8-9F5EFA4BE724}" srcOrd="14" destOrd="0" presId="urn:microsoft.com/office/officeart/2005/8/layout/default"/>
    <dgm:cxn modelId="{91AAE236-DD9A-4D41-8BD2-79048704B6C9}" type="presParOf" srcId="{0AA9972F-25C4-48CE-A058-40E80AD6ABAC}" destId="{DF639E06-3539-46F9-AFE7-135A88D40DCB}" srcOrd="15" destOrd="0" presId="urn:microsoft.com/office/officeart/2005/8/layout/default"/>
    <dgm:cxn modelId="{23F9E324-A81F-4C90-9087-764F3D32A71E}" type="presParOf" srcId="{0AA9972F-25C4-48CE-A058-40E80AD6ABAC}" destId="{3BEDA75D-2390-4F4D-BFC4-7C69CC455FEF}" srcOrd="16" destOrd="0" presId="urn:microsoft.com/office/officeart/2005/8/layout/default"/>
  </dgm:cxnLst>
  <dgm:bg/>
  <dgm:whole/>
  <dgm:extLst>
    <a:ext uri="http://schemas.microsoft.com/office/drawing/2008/diagram">
      <dsp:dataModelExt xmlns:dsp="http://schemas.microsoft.com/office/drawing/2008/diagram" relId="rId15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07394E5D-7D8F-4AA1-8E70-1AC1273201ED}" type="doc">
      <dgm:prSet loTypeId="urn:microsoft.com/office/officeart/2005/8/layout/radial6" loCatId="cycle" qsTypeId="urn:microsoft.com/office/officeart/2005/8/quickstyle/simple1" qsCatId="simple" csTypeId="urn:microsoft.com/office/officeart/2005/8/colors/colorful1" csCatId="colorful" phldr="1"/>
      <dgm:spPr/>
      <dgm:t>
        <a:bodyPr/>
        <a:lstStyle/>
        <a:p>
          <a:endParaRPr lang="es-CO"/>
        </a:p>
      </dgm:t>
    </dgm:pt>
    <dgm:pt modelId="{A9492C1B-21C8-497B-A353-04F5350E0A2D}">
      <dgm:prSet phldrT="[Texto]" custT="1"/>
      <dgm:spPr/>
      <dgm:t>
        <a:bodyPr/>
        <a:lstStyle/>
        <a:p>
          <a:r>
            <a:rPr lang="es-CO" sz="1200" b="1" dirty="0" smtClean="0"/>
            <a:t>Rivalidad entre competidores </a:t>
          </a:r>
        </a:p>
        <a:p>
          <a:r>
            <a:rPr lang="es-CO" sz="1200" dirty="0" smtClean="0"/>
            <a:t>- Competencia desleal</a:t>
          </a:r>
        </a:p>
        <a:p>
          <a:r>
            <a:rPr lang="es-CO" sz="1200" dirty="0" smtClean="0"/>
            <a:t>- Presencia de interventorías </a:t>
          </a:r>
          <a:endParaRPr lang="es-CO" sz="1200" dirty="0"/>
        </a:p>
      </dgm:t>
    </dgm:pt>
    <dgm:pt modelId="{335C3E30-8EE2-4ED7-B52F-CF4BCD03B7F0}" type="parTrans" cxnId="{7F59CE0C-BFCA-49EA-8A9F-4D2B44BE49CD}">
      <dgm:prSet/>
      <dgm:spPr/>
      <dgm:t>
        <a:bodyPr/>
        <a:lstStyle/>
        <a:p>
          <a:endParaRPr lang="es-CO"/>
        </a:p>
      </dgm:t>
    </dgm:pt>
    <dgm:pt modelId="{B1F0CA21-8EC4-4596-9A7A-ABD5C94900D5}" type="sibTrans" cxnId="{7F59CE0C-BFCA-49EA-8A9F-4D2B44BE49CD}">
      <dgm:prSet/>
      <dgm:spPr/>
      <dgm:t>
        <a:bodyPr/>
        <a:lstStyle/>
        <a:p>
          <a:endParaRPr lang="es-CO"/>
        </a:p>
      </dgm:t>
    </dgm:pt>
    <dgm:pt modelId="{81C8D1D2-51C4-48B7-81D8-689BC3DF99A1}">
      <dgm:prSet phldrT="[Texto]"/>
      <dgm:spPr/>
      <dgm:t>
        <a:bodyPr/>
        <a:lstStyle/>
        <a:p>
          <a:r>
            <a:rPr lang="es-CO" b="1" dirty="0" smtClean="0"/>
            <a:t>Amenaza de los competidores </a:t>
          </a:r>
        </a:p>
        <a:p>
          <a:r>
            <a:rPr lang="es-CO" dirty="0" smtClean="0"/>
            <a:t>- Trayectoria en el mercado  </a:t>
          </a:r>
        </a:p>
        <a:p>
          <a:r>
            <a:rPr lang="es-CO" dirty="0" smtClean="0"/>
            <a:t>- Mayor musculo financiero</a:t>
          </a:r>
          <a:endParaRPr lang="es-CO" dirty="0"/>
        </a:p>
      </dgm:t>
    </dgm:pt>
    <dgm:pt modelId="{049D4B39-FEA9-4925-8164-1C59230FE1B3}" type="parTrans" cxnId="{410C44CD-0E48-4BD5-B547-E8612B8E9A5E}">
      <dgm:prSet/>
      <dgm:spPr/>
      <dgm:t>
        <a:bodyPr/>
        <a:lstStyle/>
        <a:p>
          <a:endParaRPr lang="es-CO"/>
        </a:p>
      </dgm:t>
    </dgm:pt>
    <dgm:pt modelId="{ED8A2574-5A56-4E36-B247-55A23FE6458C}" type="sibTrans" cxnId="{410C44CD-0E48-4BD5-B547-E8612B8E9A5E}">
      <dgm:prSet/>
      <dgm:spPr/>
      <dgm:t>
        <a:bodyPr/>
        <a:lstStyle/>
        <a:p>
          <a:endParaRPr lang="es-CO"/>
        </a:p>
      </dgm:t>
    </dgm:pt>
    <dgm:pt modelId="{E9ABF5C3-A1E1-4DA6-9A4F-6B98A4B1FFC8}">
      <dgm:prSet phldrT="[Texto]"/>
      <dgm:spPr/>
      <dgm:t>
        <a:bodyPr/>
        <a:lstStyle/>
        <a:p>
          <a:r>
            <a:rPr lang="es-CO" b="1" dirty="0" smtClean="0"/>
            <a:t>Poder de negociación de los clientes</a:t>
          </a:r>
        </a:p>
        <a:p>
          <a:r>
            <a:rPr lang="es-CO" dirty="0" smtClean="0"/>
            <a:t>- Pagos a largos plazos y acorde con la cantidad de  elementos entregados</a:t>
          </a:r>
          <a:endParaRPr lang="es-CO" dirty="0"/>
        </a:p>
      </dgm:t>
    </dgm:pt>
    <dgm:pt modelId="{58E11AF7-77E6-4919-BF41-87193FCFD67E}" type="parTrans" cxnId="{914F3A0F-64DE-44AD-91B0-F868ADDEDB68}">
      <dgm:prSet/>
      <dgm:spPr/>
      <dgm:t>
        <a:bodyPr/>
        <a:lstStyle/>
        <a:p>
          <a:endParaRPr lang="es-CO"/>
        </a:p>
      </dgm:t>
    </dgm:pt>
    <dgm:pt modelId="{0160374D-647E-43F9-9EFE-4EB4F806446C}" type="sibTrans" cxnId="{914F3A0F-64DE-44AD-91B0-F868ADDEDB68}">
      <dgm:prSet/>
      <dgm:spPr/>
      <dgm:t>
        <a:bodyPr/>
        <a:lstStyle/>
        <a:p>
          <a:endParaRPr lang="es-CO"/>
        </a:p>
      </dgm:t>
    </dgm:pt>
    <dgm:pt modelId="{FB7C0BCA-FEB8-4606-BD6D-77A6BAFF0728}">
      <dgm:prSet phldrT="[Texto]"/>
      <dgm:spPr/>
      <dgm:t>
        <a:bodyPr/>
        <a:lstStyle/>
        <a:p>
          <a:r>
            <a:rPr lang="es-CO" b="1" dirty="0" smtClean="0"/>
            <a:t>Amenaza de productos sustitutos</a:t>
          </a:r>
        </a:p>
        <a:p>
          <a:r>
            <a:rPr lang="es-CO" dirty="0" smtClean="0"/>
            <a:t>- Elementos elaborados en metal y plástico</a:t>
          </a:r>
          <a:endParaRPr lang="es-CO" dirty="0"/>
        </a:p>
      </dgm:t>
    </dgm:pt>
    <dgm:pt modelId="{FDE96E1D-53F6-4D79-9A6C-64519FAAA5B3}" type="parTrans" cxnId="{914BF09E-B9AE-4173-8045-67A0208DBE64}">
      <dgm:prSet/>
      <dgm:spPr/>
      <dgm:t>
        <a:bodyPr/>
        <a:lstStyle/>
        <a:p>
          <a:endParaRPr lang="es-CO"/>
        </a:p>
      </dgm:t>
    </dgm:pt>
    <dgm:pt modelId="{75564C63-E534-410C-ABAB-A68FEABEAF1D}" type="sibTrans" cxnId="{914BF09E-B9AE-4173-8045-67A0208DBE64}">
      <dgm:prSet/>
      <dgm:spPr/>
      <dgm:t>
        <a:bodyPr/>
        <a:lstStyle/>
        <a:p>
          <a:endParaRPr lang="es-CO"/>
        </a:p>
      </dgm:t>
    </dgm:pt>
    <dgm:pt modelId="{5C372956-4C41-454D-9F26-F08BDE000AF5}">
      <dgm:prSet phldrT="[Texto]"/>
      <dgm:spPr/>
      <dgm:t>
        <a:bodyPr/>
        <a:lstStyle/>
        <a:p>
          <a:r>
            <a:rPr lang="es-CO" b="1" dirty="0" smtClean="0"/>
            <a:t>Poder de negociación de los proveedores </a:t>
          </a:r>
        </a:p>
        <a:p>
          <a:r>
            <a:rPr lang="es-CO" dirty="0" smtClean="0"/>
            <a:t>-  La empresa es pequeña y tiene poca credivilidad con los  proveedores </a:t>
          </a:r>
          <a:endParaRPr lang="es-CO" dirty="0"/>
        </a:p>
      </dgm:t>
    </dgm:pt>
    <dgm:pt modelId="{269D2EF8-0473-40AA-B92D-AE7F0C3CE221}" type="parTrans" cxnId="{D33C27AC-A59B-4D82-9D2E-3B38BD74A52E}">
      <dgm:prSet/>
      <dgm:spPr/>
      <dgm:t>
        <a:bodyPr/>
        <a:lstStyle/>
        <a:p>
          <a:endParaRPr lang="es-CO"/>
        </a:p>
      </dgm:t>
    </dgm:pt>
    <dgm:pt modelId="{F291F717-2944-4848-9D98-EAB7A111FC34}" type="sibTrans" cxnId="{D33C27AC-A59B-4D82-9D2E-3B38BD74A52E}">
      <dgm:prSet/>
      <dgm:spPr/>
      <dgm:t>
        <a:bodyPr/>
        <a:lstStyle/>
        <a:p>
          <a:endParaRPr lang="es-CO"/>
        </a:p>
      </dgm:t>
    </dgm:pt>
    <dgm:pt modelId="{58DB2C4E-59BF-4C75-B455-B7A65AD84B57}" type="pres">
      <dgm:prSet presAssocID="{07394E5D-7D8F-4AA1-8E70-1AC1273201ED}" presName="Name0" presStyleCnt="0">
        <dgm:presLayoutVars>
          <dgm:chMax val="1"/>
          <dgm:dir/>
          <dgm:animLvl val="ctr"/>
          <dgm:resizeHandles val="exact"/>
        </dgm:presLayoutVars>
      </dgm:prSet>
      <dgm:spPr/>
      <dgm:t>
        <a:bodyPr/>
        <a:lstStyle/>
        <a:p>
          <a:endParaRPr lang="es-CO"/>
        </a:p>
      </dgm:t>
    </dgm:pt>
    <dgm:pt modelId="{25ACD877-42F1-4FB8-A979-8FA3447CD929}" type="pres">
      <dgm:prSet presAssocID="{A9492C1B-21C8-497B-A353-04F5350E0A2D}" presName="centerShape" presStyleLbl="node0" presStyleIdx="0" presStyleCnt="1" custScaleX="95967" custScaleY="94144"/>
      <dgm:spPr/>
      <dgm:t>
        <a:bodyPr/>
        <a:lstStyle/>
        <a:p>
          <a:endParaRPr lang="es-CO"/>
        </a:p>
      </dgm:t>
    </dgm:pt>
    <dgm:pt modelId="{6E009D50-8934-45FA-8477-A76DBD2875CF}" type="pres">
      <dgm:prSet presAssocID="{81C8D1D2-51C4-48B7-81D8-689BC3DF99A1}" presName="node" presStyleLbl="node1" presStyleIdx="0" presStyleCnt="4" custScaleX="130729" custScaleY="121417">
        <dgm:presLayoutVars>
          <dgm:bulletEnabled val="1"/>
        </dgm:presLayoutVars>
      </dgm:prSet>
      <dgm:spPr/>
      <dgm:t>
        <a:bodyPr/>
        <a:lstStyle/>
        <a:p>
          <a:endParaRPr lang="es-CO"/>
        </a:p>
      </dgm:t>
    </dgm:pt>
    <dgm:pt modelId="{B83C38F5-9E20-4453-8528-ABE3AC4200BF}" type="pres">
      <dgm:prSet presAssocID="{81C8D1D2-51C4-48B7-81D8-689BC3DF99A1}" presName="dummy" presStyleCnt="0"/>
      <dgm:spPr/>
    </dgm:pt>
    <dgm:pt modelId="{08DBFADB-B65B-429B-A6B1-2FC0A8639BF8}" type="pres">
      <dgm:prSet presAssocID="{ED8A2574-5A56-4E36-B247-55A23FE6458C}" presName="sibTrans" presStyleLbl="sibTrans2D1" presStyleIdx="0" presStyleCnt="4"/>
      <dgm:spPr/>
      <dgm:t>
        <a:bodyPr/>
        <a:lstStyle/>
        <a:p>
          <a:endParaRPr lang="es-CO"/>
        </a:p>
      </dgm:t>
    </dgm:pt>
    <dgm:pt modelId="{766FD954-CD15-4617-860C-C8CFC92CD0B0}" type="pres">
      <dgm:prSet presAssocID="{E9ABF5C3-A1E1-4DA6-9A4F-6B98A4B1FFC8}" presName="node" presStyleLbl="node1" presStyleIdx="1" presStyleCnt="4" custScaleX="116218" custScaleY="115204">
        <dgm:presLayoutVars>
          <dgm:bulletEnabled val="1"/>
        </dgm:presLayoutVars>
      </dgm:prSet>
      <dgm:spPr/>
      <dgm:t>
        <a:bodyPr/>
        <a:lstStyle/>
        <a:p>
          <a:endParaRPr lang="es-CO"/>
        </a:p>
      </dgm:t>
    </dgm:pt>
    <dgm:pt modelId="{A0258FFF-E296-46EA-B9A9-D36576A8DC8D}" type="pres">
      <dgm:prSet presAssocID="{E9ABF5C3-A1E1-4DA6-9A4F-6B98A4B1FFC8}" presName="dummy" presStyleCnt="0"/>
      <dgm:spPr/>
    </dgm:pt>
    <dgm:pt modelId="{59D029A0-69C3-4BB2-9248-1D85352F3F79}" type="pres">
      <dgm:prSet presAssocID="{0160374D-647E-43F9-9EFE-4EB4F806446C}" presName="sibTrans" presStyleLbl="sibTrans2D1" presStyleIdx="1" presStyleCnt="4"/>
      <dgm:spPr/>
      <dgm:t>
        <a:bodyPr/>
        <a:lstStyle/>
        <a:p>
          <a:endParaRPr lang="es-CO"/>
        </a:p>
      </dgm:t>
    </dgm:pt>
    <dgm:pt modelId="{4118123C-E0A3-4782-A141-496581C3FA2D}" type="pres">
      <dgm:prSet presAssocID="{FB7C0BCA-FEB8-4606-BD6D-77A6BAFF0728}" presName="node" presStyleLbl="node1" presStyleIdx="2" presStyleCnt="4" custScaleX="130729" custScaleY="122229">
        <dgm:presLayoutVars>
          <dgm:bulletEnabled val="1"/>
        </dgm:presLayoutVars>
      </dgm:prSet>
      <dgm:spPr/>
      <dgm:t>
        <a:bodyPr/>
        <a:lstStyle/>
        <a:p>
          <a:endParaRPr lang="es-CO"/>
        </a:p>
      </dgm:t>
    </dgm:pt>
    <dgm:pt modelId="{3D4EAAD7-3033-4B0D-A826-4ECDF82AB725}" type="pres">
      <dgm:prSet presAssocID="{FB7C0BCA-FEB8-4606-BD6D-77A6BAFF0728}" presName="dummy" presStyleCnt="0"/>
      <dgm:spPr/>
    </dgm:pt>
    <dgm:pt modelId="{69B81648-44BE-475F-A4EA-FEF79C5A1B77}" type="pres">
      <dgm:prSet presAssocID="{75564C63-E534-410C-ABAB-A68FEABEAF1D}" presName="sibTrans" presStyleLbl="sibTrans2D1" presStyleIdx="2" presStyleCnt="4"/>
      <dgm:spPr/>
      <dgm:t>
        <a:bodyPr/>
        <a:lstStyle/>
        <a:p>
          <a:endParaRPr lang="es-CO"/>
        </a:p>
      </dgm:t>
    </dgm:pt>
    <dgm:pt modelId="{7E05BA8D-1F10-40AB-8905-CE4D3B0306E0}" type="pres">
      <dgm:prSet presAssocID="{5C372956-4C41-454D-9F26-F08BDE000AF5}" presName="node" presStyleLbl="node1" presStyleIdx="3" presStyleCnt="4" custScaleX="120512" custScaleY="118639">
        <dgm:presLayoutVars>
          <dgm:bulletEnabled val="1"/>
        </dgm:presLayoutVars>
      </dgm:prSet>
      <dgm:spPr/>
      <dgm:t>
        <a:bodyPr/>
        <a:lstStyle/>
        <a:p>
          <a:endParaRPr lang="es-CO"/>
        </a:p>
      </dgm:t>
    </dgm:pt>
    <dgm:pt modelId="{B5BDC32F-CF62-4E1F-8112-6C8932F5DB28}" type="pres">
      <dgm:prSet presAssocID="{5C372956-4C41-454D-9F26-F08BDE000AF5}" presName="dummy" presStyleCnt="0"/>
      <dgm:spPr/>
    </dgm:pt>
    <dgm:pt modelId="{BE055AB2-FE3F-4594-B343-F2F3E73ED81D}" type="pres">
      <dgm:prSet presAssocID="{F291F717-2944-4848-9D98-EAB7A111FC34}" presName="sibTrans" presStyleLbl="sibTrans2D1" presStyleIdx="3" presStyleCnt="4"/>
      <dgm:spPr/>
      <dgm:t>
        <a:bodyPr/>
        <a:lstStyle/>
        <a:p>
          <a:endParaRPr lang="es-CO"/>
        </a:p>
      </dgm:t>
    </dgm:pt>
  </dgm:ptLst>
  <dgm:cxnLst>
    <dgm:cxn modelId="{914F3A0F-64DE-44AD-91B0-F868ADDEDB68}" srcId="{A9492C1B-21C8-497B-A353-04F5350E0A2D}" destId="{E9ABF5C3-A1E1-4DA6-9A4F-6B98A4B1FFC8}" srcOrd="1" destOrd="0" parTransId="{58E11AF7-77E6-4919-BF41-87193FCFD67E}" sibTransId="{0160374D-647E-43F9-9EFE-4EB4F806446C}"/>
    <dgm:cxn modelId="{7DDFAFF7-990A-44F9-BA0D-DFFEABF5643B}" type="presOf" srcId="{FB7C0BCA-FEB8-4606-BD6D-77A6BAFF0728}" destId="{4118123C-E0A3-4782-A141-496581C3FA2D}" srcOrd="0" destOrd="0" presId="urn:microsoft.com/office/officeart/2005/8/layout/radial6"/>
    <dgm:cxn modelId="{7F59CE0C-BFCA-49EA-8A9F-4D2B44BE49CD}" srcId="{07394E5D-7D8F-4AA1-8E70-1AC1273201ED}" destId="{A9492C1B-21C8-497B-A353-04F5350E0A2D}" srcOrd="0" destOrd="0" parTransId="{335C3E30-8EE2-4ED7-B52F-CF4BCD03B7F0}" sibTransId="{B1F0CA21-8EC4-4596-9A7A-ABD5C94900D5}"/>
    <dgm:cxn modelId="{4E8E6235-6635-4C6A-901C-170A72CBCE3C}" type="presOf" srcId="{0160374D-647E-43F9-9EFE-4EB4F806446C}" destId="{59D029A0-69C3-4BB2-9248-1D85352F3F79}" srcOrd="0" destOrd="0" presId="urn:microsoft.com/office/officeart/2005/8/layout/radial6"/>
    <dgm:cxn modelId="{4F623CA5-31BC-41CF-B417-D80532E8DA4E}" type="presOf" srcId="{A9492C1B-21C8-497B-A353-04F5350E0A2D}" destId="{25ACD877-42F1-4FB8-A979-8FA3447CD929}" srcOrd="0" destOrd="0" presId="urn:microsoft.com/office/officeart/2005/8/layout/radial6"/>
    <dgm:cxn modelId="{5E07C2BA-C2F2-4A32-AC3F-042056307FD4}" type="presOf" srcId="{ED8A2574-5A56-4E36-B247-55A23FE6458C}" destId="{08DBFADB-B65B-429B-A6B1-2FC0A8639BF8}" srcOrd="0" destOrd="0" presId="urn:microsoft.com/office/officeart/2005/8/layout/radial6"/>
    <dgm:cxn modelId="{D33C27AC-A59B-4D82-9D2E-3B38BD74A52E}" srcId="{A9492C1B-21C8-497B-A353-04F5350E0A2D}" destId="{5C372956-4C41-454D-9F26-F08BDE000AF5}" srcOrd="3" destOrd="0" parTransId="{269D2EF8-0473-40AA-B92D-AE7F0C3CE221}" sibTransId="{F291F717-2944-4848-9D98-EAB7A111FC34}"/>
    <dgm:cxn modelId="{914BF09E-B9AE-4173-8045-67A0208DBE64}" srcId="{A9492C1B-21C8-497B-A353-04F5350E0A2D}" destId="{FB7C0BCA-FEB8-4606-BD6D-77A6BAFF0728}" srcOrd="2" destOrd="0" parTransId="{FDE96E1D-53F6-4D79-9A6C-64519FAAA5B3}" sibTransId="{75564C63-E534-410C-ABAB-A68FEABEAF1D}"/>
    <dgm:cxn modelId="{ECF979FE-8567-4DF9-96B6-2649588C4037}" type="presOf" srcId="{F291F717-2944-4848-9D98-EAB7A111FC34}" destId="{BE055AB2-FE3F-4594-B343-F2F3E73ED81D}" srcOrd="0" destOrd="0" presId="urn:microsoft.com/office/officeart/2005/8/layout/radial6"/>
    <dgm:cxn modelId="{783B0649-3FFA-4EE3-9B95-15725B7E6854}" type="presOf" srcId="{07394E5D-7D8F-4AA1-8E70-1AC1273201ED}" destId="{58DB2C4E-59BF-4C75-B455-B7A65AD84B57}" srcOrd="0" destOrd="0" presId="urn:microsoft.com/office/officeart/2005/8/layout/radial6"/>
    <dgm:cxn modelId="{410C44CD-0E48-4BD5-B547-E8612B8E9A5E}" srcId="{A9492C1B-21C8-497B-A353-04F5350E0A2D}" destId="{81C8D1D2-51C4-48B7-81D8-689BC3DF99A1}" srcOrd="0" destOrd="0" parTransId="{049D4B39-FEA9-4925-8164-1C59230FE1B3}" sibTransId="{ED8A2574-5A56-4E36-B247-55A23FE6458C}"/>
    <dgm:cxn modelId="{A1C40927-73D7-4608-9882-6F5609B4FCE5}" type="presOf" srcId="{5C372956-4C41-454D-9F26-F08BDE000AF5}" destId="{7E05BA8D-1F10-40AB-8905-CE4D3B0306E0}" srcOrd="0" destOrd="0" presId="urn:microsoft.com/office/officeart/2005/8/layout/radial6"/>
    <dgm:cxn modelId="{ED76669F-DB1F-4D04-80F1-55DDCBD0FEE2}" type="presOf" srcId="{75564C63-E534-410C-ABAB-A68FEABEAF1D}" destId="{69B81648-44BE-475F-A4EA-FEF79C5A1B77}" srcOrd="0" destOrd="0" presId="urn:microsoft.com/office/officeart/2005/8/layout/radial6"/>
    <dgm:cxn modelId="{A8F0C47D-4917-4C34-980E-00A93938EA83}" type="presOf" srcId="{E9ABF5C3-A1E1-4DA6-9A4F-6B98A4B1FFC8}" destId="{766FD954-CD15-4617-860C-C8CFC92CD0B0}" srcOrd="0" destOrd="0" presId="urn:microsoft.com/office/officeart/2005/8/layout/radial6"/>
    <dgm:cxn modelId="{485B89E2-736C-4B13-8099-01A0A7F4FEF8}" type="presOf" srcId="{81C8D1D2-51C4-48B7-81D8-689BC3DF99A1}" destId="{6E009D50-8934-45FA-8477-A76DBD2875CF}" srcOrd="0" destOrd="0" presId="urn:microsoft.com/office/officeart/2005/8/layout/radial6"/>
    <dgm:cxn modelId="{B1B4BF01-D497-48AC-A886-4FADF2A269D3}" type="presParOf" srcId="{58DB2C4E-59BF-4C75-B455-B7A65AD84B57}" destId="{25ACD877-42F1-4FB8-A979-8FA3447CD929}" srcOrd="0" destOrd="0" presId="urn:microsoft.com/office/officeart/2005/8/layout/radial6"/>
    <dgm:cxn modelId="{42D0C173-2DC3-4C63-8913-0CC6C793A56F}" type="presParOf" srcId="{58DB2C4E-59BF-4C75-B455-B7A65AD84B57}" destId="{6E009D50-8934-45FA-8477-A76DBD2875CF}" srcOrd="1" destOrd="0" presId="urn:microsoft.com/office/officeart/2005/8/layout/radial6"/>
    <dgm:cxn modelId="{644B5CDA-3CE9-4A66-BFBF-61C439BB5023}" type="presParOf" srcId="{58DB2C4E-59BF-4C75-B455-B7A65AD84B57}" destId="{B83C38F5-9E20-4453-8528-ABE3AC4200BF}" srcOrd="2" destOrd="0" presId="urn:microsoft.com/office/officeart/2005/8/layout/radial6"/>
    <dgm:cxn modelId="{715EDE27-E312-4075-9832-B00FEBEC431B}" type="presParOf" srcId="{58DB2C4E-59BF-4C75-B455-B7A65AD84B57}" destId="{08DBFADB-B65B-429B-A6B1-2FC0A8639BF8}" srcOrd="3" destOrd="0" presId="urn:microsoft.com/office/officeart/2005/8/layout/radial6"/>
    <dgm:cxn modelId="{297248B6-0607-4336-A7A4-7D92DEF98D52}" type="presParOf" srcId="{58DB2C4E-59BF-4C75-B455-B7A65AD84B57}" destId="{766FD954-CD15-4617-860C-C8CFC92CD0B0}" srcOrd="4" destOrd="0" presId="urn:microsoft.com/office/officeart/2005/8/layout/radial6"/>
    <dgm:cxn modelId="{D966D963-0EF1-4700-A7E6-3084A5204B00}" type="presParOf" srcId="{58DB2C4E-59BF-4C75-B455-B7A65AD84B57}" destId="{A0258FFF-E296-46EA-B9A9-D36576A8DC8D}" srcOrd="5" destOrd="0" presId="urn:microsoft.com/office/officeart/2005/8/layout/radial6"/>
    <dgm:cxn modelId="{452A3F7D-41B6-4EBE-96C0-99E1E08336FD}" type="presParOf" srcId="{58DB2C4E-59BF-4C75-B455-B7A65AD84B57}" destId="{59D029A0-69C3-4BB2-9248-1D85352F3F79}" srcOrd="6" destOrd="0" presId="urn:microsoft.com/office/officeart/2005/8/layout/radial6"/>
    <dgm:cxn modelId="{3D4CB9F3-281E-4C29-917F-60C7A15D511F}" type="presParOf" srcId="{58DB2C4E-59BF-4C75-B455-B7A65AD84B57}" destId="{4118123C-E0A3-4782-A141-496581C3FA2D}" srcOrd="7" destOrd="0" presId="urn:microsoft.com/office/officeart/2005/8/layout/radial6"/>
    <dgm:cxn modelId="{11B44273-0826-4ECD-B286-7B1BA0C9DF34}" type="presParOf" srcId="{58DB2C4E-59BF-4C75-B455-B7A65AD84B57}" destId="{3D4EAAD7-3033-4B0D-A826-4ECDF82AB725}" srcOrd="8" destOrd="0" presId="urn:microsoft.com/office/officeart/2005/8/layout/radial6"/>
    <dgm:cxn modelId="{3817B5F0-743D-4F6C-9F51-C6D100100017}" type="presParOf" srcId="{58DB2C4E-59BF-4C75-B455-B7A65AD84B57}" destId="{69B81648-44BE-475F-A4EA-FEF79C5A1B77}" srcOrd="9" destOrd="0" presId="urn:microsoft.com/office/officeart/2005/8/layout/radial6"/>
    <dgm:cxn modelId="{87EC69C0-1B7D-49BF-833A-C2F60613D7D7}" type="presParOf" srcId="{58DB2C4E-59BF-4C75-B455-B7A65AD84B57}" destId="{7E05BA8D-1F10-40AB-8905-CE4D3B0306E0}" srcOrd="10" destOrd="0" presId="urn:microsoft.com/office/officeart/2005/8/layout/radial6"/>
    <dgm:cxn modelId="{274351D6-482E-43D5-A4B9-CD51ABC3D128}" type="presParOf" srcId="{58DB2C4E-59BF-4C75-B455-B7A65AD84B57}" destId="{B5BDC32F-CF62-4E1F-8112-6C8932F5DB28}" srcOrd="11" destOrd="0" presId="urn:microsoft.com/office/officeart/2005/8/layout/radial6"/>
    <dgm:cxn modelId="{B045F894-6920-4F71-BAC9-B2E3E652C07C}" type="presParOf" srcId="{58DB2C4E-59BF-4C75-B455-B7A65AD84B57}" destId="{BE055AB2-FE3F-4594-B343-F2F3E73ED81D}" srcOrd="12" destOrd="0" presId="urn:microsoft.com/office/officeart/2005/8/layout/radial6"/>
  </dgm:cxnLst>
  <dgm:bg/>
  <dgm:whole/>
  <dgm:extLst>
    <a:ext uri="http://schemas.microsoft.com/office/drawing/2008/diagram">
      <dsp:dataModelExt xmlns:dsp="http://schemas.microsoft.com/office/drawing/2008/diagram" relId="rId15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71637CE8-43E4-464A-9EA6-31AE0B018B9B}" type="doc">
      <dgm:prSet loTypeId="urn:microsoft.com/office/officeart/2005/8/layout/radial5" loCatId="cycle" qsTypeId="urn:microsoft.com/office/officeart/2005/8/quickstyle/3d3" qsCatId="3D" csTypeId="urn:microsoft.com/office/officeart/2005/8/colors/accent1_2" csCatId="accent1" phldr="1"/>
      <dgm:spPr/>
      <dgm:t>
        <a:bodyPr/>
        <a:lstStyle/>
        <a:p>
          <a:endParaRPr lang="es-ES"/>
        </a:p>
      </dgm:t>
    </dgm:pt>
    <dgm:pt modelId="{7D98386D-980D-44A6-B3B7-AD2621209C02}">
      <dgm:prSet phldrT="[Texto]"/>
      <dgm:spPr/>
      <dgm:t>
        <a:bodyPr/>
        <a:lstStyle/>
        <a:p>
          <a:r>
            <a:rPr lang="es-ES"/>
            <a:t>Visión estratégica</a:t>
          </a:r>
        </a:p>
      </dgm:t>
    </dgm:pt>
    <dgm:pt modelId="{EC876011-5F8A-4388-9B1B-6BE022EC54D2}" type="parTrans" cxnId="{6D9282DA-49F9-41E9-AF2C-A9F5C575CF1A}">
      <dgm:prSet/>
      <dgm:spPr/>
      <dgm:t>
        <a:bodyPr/>
        <a:lstStyle/>
        <a:p>
          <a:endParaRPr lang="es-ES"/>
        </a:p>
      </dgm:t>
    </dgm:pt>
    <dgm:pt modelId="{6A6A6968-085F-4513-98C0-E62D85205917}" type="sibTrans" cxnId="{6D9282DA-49F9-41E9-AF2C-A9F5C575CF1A}">
      <dgm:prSet/>
      <dgm:spPr/>
      <dgm:t>
        <a:bodyPr/>
        <a:lstStyle/>
        <a:p>
          <a:endParaRPr lang="es-ES"/>
        </a:p>
      </dgm:t>
    </dgm:pt>
    <dgm:pt modelId="{1521FB41-EC7B-43D3-8CA1-877D1423C1E6}">
      <dgm:prSet phldrT="[Texto]"/>
      <dgm:spPr/>
      <dgm:t>
        <a:bodyPr/>
        <a:lstStyle/>
        <a:p>
          <a:r>
            <a:rPr lang="es-ES"/>
            <a:t>Financiero</a:t>
          </a:r>
        </a:p>
      </dgm:t>
    </dgm:pt>
    <dgm:pt modelId="{24C41349-DCA5-49D6-9100-D039D9CAAEAC}" type="parTrans" cxnId="{3A541705-AC74-44D7-8F37-7592CF9B7B3C}">
      <dgm:prSet/>
      <dgm:spPr/>
      <dgm:t>
        <a:bodyPr/>
        <a:lstStyle/>
        <a:p>
          <a:endParaRPr lang="es-ES"/>
        </a:p>
      </dgm:t>
    </dgm:pt>
    <dgm:pt modelId="{24410C72-2193-4598-9386-F3664C426108}" type="sibTrans" cxnId="{3A541705-AC74-44D7-8F37-7592CF9B7B3C}">
      <dgm:prSet/>
      <dgm:spPr/>
      <dgm:t>
        <a:bodyPr/>
        <a:lstStyle/>
        <a:p>
          <a:endParaRPr lang="es-ES"/>
        </a:p>
      </dgm:t>
    </dgm:pt>
    <dgm:pt modelId="{05F0C528-AE62-4A59-8AB5-9E9698AFE168}">
      <dgm:prSet phldrT="[Texto]"/>
      <dgm:spPr/>
      <dgm:t>
        <a:bodyPr/>
        <a:lstStyle/>
        <a:p>
          <a:r>
            <a:rPr lang="es-ES"/>
            <a:t>Proceso</a:t>
          </a:r>
        </a:p>
      </dgm:t>
    </dgm:pt>
    <dgm:pt modelId="{BB6D5A55-379A-4D0B-A3CF-F78D82141E9C}" type="parTrans" cxnId="{0A75BD40-B06B-429A-94CF-2850ED82F28F}">
      <dgm:prSet/>
      <dgm:spPr/>
      <dgm:t>
        <a:bodyPr/>
        <a:lstStyle/>
        <a:p>
          <a:endParaRPr lang="es-ES"/>
        </a:p>
      </dgm:t>
    </dgm:pt>
    <dgm:pt modelId="{EC91DB54-5CFD-4FD3-90AC-A61A0941E1E3}" type="sibTrans" cxnId="{0A75BD40-B06B-429A-94CF-2850ED82F28F}">
      <dgm:prSet/>
      <dgm:spPr/>
      <dgm:t>
        <a:bodyPr/>
        <a:lstStyle/>
        <a:p>
          <a:endParaRPr lang="es-ES"/>
        </a:p>
      </dgm:t>
    </dgm:pt>
    <dgm:pt modelId="{89A83838-7942-42D2-8052-12269E0FF9C5}">
      <dgm:prSet phldrT="[Texto]"/>
      <dgm:spPr/>
      <dgm:t>
        <a:bodyPr/>
        <a:lstStyle/>
        <a:p>
          <a:r>
            <a:rPr lang="es-ES"/>
            <a:t>Aprendizaje y crecimiento</a:t>
          </a:r>
        </a:p>
      </dgm:t>
    </dgm:pt>
    <dgm:pt modelId="{63653E08-C4E6-4748-8538-81939019CD1B}" type="parTrans" cxnId="{A0B518D1-4CEE-478F-88B5-7153BE60E0ED}">
      <dgm:prSet/>
      <dgm:spPr/>
      <dgm:t>
        <a:bodyPr/>
        <a:lstStyle/>
        <a:p>
          <a:endParaRPr lang="es-ES"/>
        </a:p>
      </dgm:t>
    </dgm:pt>
    <dgm:pt modelId="{F4FFA9EC-4FE4-488D-8EAD-35123420BE5B}" type="sibTrans" cxnId="{A0B518D1-4CEE-478F-88B5-7153BE60E0ED}">
      <dgm:prSet/>
      <dgm:spPr/>
      <dgm:t>
        <a:bodyPr/>
        <a:lstStyle/>
        <a:p>
          <a:endParaRPr lang="es-ES"/>
        </a:p>
      </dgm:t>
    </dgm:pt>
    <dgm:pt modelId="{D81F7123-996A-4455-9C7E-DF070DB4C181}">
      <dgm:prSet phldrT="[Texto]"/>
      <dgm:spPr/>
      <dgm:t>
        <a:bodyPr/>
        <a:lstStyle/>
        <a:p>
          <a:r>
            <a:rPr lang="es-ES"/>
            <a:t>Cliente </a:t>
          </a:r>
        </a:p>
      </dgm:t>
    </dgm:pt>
    <dgm:pt modelId="{745BFF96-9A7F-469D-9C7B-01516C157D95}" type="parTrans" cxnId="{9330DBA0-AD22-4A5C-B70A-A16F4C3FA78B}">
      <dgm:prSet/>
      <dgm:spPr/>
      <dgm:t>
        <a:bodyPr/>
        <a:lstStyle/>
        <a:p>
          <a:endParaRPr lang="es-ES"/>
        </a:p>
      </dgm:t>
    </dgm:pt>
    <dgm:pt modelId="{329FF14D-1A0F-45F2-9FA2-A77F5F93DD6D}" type="sibTrans" cxnId="{9330DBA0-AD22-4A5C-B70A-A16F4C3FA78B}">
      <dgm:prSet/>
      <dgm:spPr/>
      <dgm:t>
        <a:bodyPr/>
        <a:lstStyle/>
        <a:p>
          <a:endParaRPr lang="es-ES"/>
        </a:p>
      </dgm:t>
    </dgm:pt>
    <dgm:pt modelId="{74181F96-2672-4239-9D71-2DC793CDBEB5}" type="pres">
      <dgm:prSet presAssocID="{71637CE8-43E4-464A-9EA6-31AE0B018B9B}" presName="Name0" presStyleCnt="0">
        <dgm:presLayoutVars>
          <dgm:chMax val="1"/>
          <dgm:dir/>
          <dgm:animLvl val="ctr"/>
          <dgm:resizeHandles val="exact"/>
        </dgm:presLayoutVars>
      </dgm:prSet>
      <dgm:spPr/>
      <dgm:t>
        <a:bodyPr/>
        <a:lstStyle/>
        <a:p>
          <a:endParaRPr lang="es-CO"/>
        </a:p>
      </dgm:t>
    </dgm:pt>
    <dgm:pt modelId="{5DC6E8E7-E396-4A50-8DFF-5BD1183A7658}" type="pres">
      <dgm:prSet presAssocID="{7D98386D-980D-44A6-B3B7-AD2621209C02}" presName="centerShape" presStyleLbl="node0" presStyleIdx="0" presStyleCnt="1"/>
      <dgm:spPr/>
      <dgm:t>
        <a:bodyPr/>
        <a:lstStyle/>
        <a:p>
          <a:endParaRPr lang="es-CO"/>
        </a:p>
      </dgm:t>
    </dgm:pt>
    <dgm:pt modelId="{98B33FE7-47B7-449E-A8A4-604C7DAB4D93}" type="pres">
      <dgm:prSet presAssocID="{24C41349-DCA5-49D6-9100-D039D9CAAEAC}" presName="parTrans" presStyleLbl="sibTrans2D1" presStyleIdx="0" presStyleCnt="4"/>
      <dgm:spPr/>
      <dgm:t>
        <a:bodyPr/>
        <a:lstStyle/>
        <a:p>
          <a:endParaRPr lang="es-CO"/>
        </a:p>
      </dgm:t>
    </dgm:pt>
    <dgm:pt modelId="{66EE57F2-4AFA-41BF-84D9-2360C6B367E1}" type="pres">
      <dgm:prSet presAssocID="{24C41349-DCA5-49D6-9100-D039D9CAAEAC}" presName="connectorText" presStyleLbl="sibTrans2D1" presStyleIdx="0" presStyleCnt="4"/>
      <dgm:spPr/>
      <dgm:t>
        <a:bodyPr/>
        <a:lstStyle/>
        <a:p>
          <a:endParaRPr lang="es-CO"/>
        </a:p>
      </dgm:t>
    </dgm:pt>
    <dgm:pt modelId="{183415F4-314F-4EE1-9DBE-F2135A373200}" type="pres">
      <dgm:prSet presAssocID="{1521FB41-EC7B-43D3-8CA1-877D1423C1E6}" presName="node" presStyleLbl="node1" presStyleIdx="0" presStyleCnt="4">
        <dgm:presLayoutVars>
          <dgm:bulletEnabled val="1"/>
        </dgm:presLayoutVars>
      </dgm:prSet>
      <dgm:spPr/>
      <dgm:t>
        <a:bodyPr/>
        <a:lstStyle/>
        <a:p>
          <a:endParaRPr lang="es-CO"/>
        </a:p>
      </dgm:t>
    </dgm:pt>
    <dgm:pt modelId="{33325C3B-A0A6-4460-8984-DE3DA48D4AAA}" type="pres">
      <dgm:prSet presAssocID="{BB6D5A55-379A-4D0B-A3CF-F78D82141E9C}" presName="parTrans" presStyleLbl="sibTrans2D1" presStyleIdx="1" presStyleCnt="4"/>
      <dgm:spPr/>
      <dgm:t>
        <a:bodyPr/>
        <a:lstStyle/>
        <a:p>
          <a:endParaRPr lang="es-CO"/>
        </a:p>
      </dgm:t>
    </dgm:pt>
    <dgm:pt modelId="{5C5B6AFA-8212-4279-B67B-1E7D179ACBC4}" type="pres">
      <dgm:prSet presAssocID="{BB6D5A55-379A-4D0B-A3CF-F78D82141E9C}" presName="connectorText" presStyleLbl="sibTrans2D1" presStyleIdx="1" presStyleCnt="4"/>
      <dgm:spPr/>
      <dgm:t>
        <a:bodyPr/>
        <a:lstStyle/>
        <a:p>
          <a:endParaRPr lang="es-CO"/>
        </a:p>
      </dgm:t>
    </dgm:pt>
    <dgm:pt modelId="{4DD11F9B-C0AE-4F48-AE8C-C8ADCD4FAF9A}" type="pres">
      <dgm:prSet presAssocID="{05F0C528-AE62-4A59-8AB5-9E9698AFE168}" presName="node" presStyleLbl="node1" presStyleIdx="1" presStyleCnt="4">
        <dgm:presLayoutVars>
          <dgm:bulletEnabled val="1"/>
        </dgm:presLayoutVars>
      </dgm:prSet>
      <dgm:spPr/>
      <dgm:t>
        <a:bodyPr/>
        <a:lstStyle/>
        <a:p>
          <a:endParaRPr lang="es-CO"/>
        </a:p>
      </dgm:t>
    </dgm:pt>
    <dgm:pt modelId="{ECF2CDFC-EB4F-4C2F-A552-FA7896B92F4C}" type="pres">
      <dgm:prSet presAssocID="{63653E08-C4E6-4748-8538-81939019CD1B}" presName="parTrans" presStyleLbl="sibTrans2D1" presStyleIdx="2" presStyleCnt="4"/>
      <dgm:spPr/>
      <dgm:t>
        <a:bodyPr/>
        <a:lstStyle/>
        <a:p>
          <a:endParaRPr lang="es-CO"/>
        </a:p>
      </dgm:t>
    </dgm:pt>
    <dgm:pt modelId="{D7B41831-E708-4A6C-8C69-91657C384171}" type="pres">
      <dgm:prSet presAssocID="{63653E08-C4E6-4748-8538-81939019CD1B}" presName="connectorText" presStyleLbl="sibTrans2D1" presStyleIdx="2" presStyleCnt="4"/>
      <dgm:spPr/>
      <dgm:t>
        <a:bodyPr/>
        <a:lstStyle/>
        <a:p>
          <a:endParaRPr lang="es-CO"/>
        </a:p>
      </dgm:t>
    </dgm:pt>
    <dgm:pt modelId="{0B3B8E1D-3F7C-4B43-8634-54DA4048EF3F}" type="pres">
      <dgm:prSet presAssocID="{89A83838-7942-42D2-8052-12269E0FF9C5}" presName="node" presStyleLbl="node1" presStyleIdx="2" presStyleCnt="4">
        <dgm:presLayoutVars>
          <dgm:bulletEnabled val="1"/>
        </dgm:presLayoutVars>
      </dgm:prSet>
      <dgm:spPr/>
      <dgm:t>
        <a:bodyPr/>
        <a:lstStyle/>
        <a:p>
          <a:endParaRPr lang="es-CO"/>
        </a:p>
      </dgm:t>
    </dgm:pt>
    <dgm:pt modelId="{E263E22B-DBC4-45C7-AA04-1234BBE985C6}" type="pres">
      <dgm:prSet presAssocID="{745BFF96-9A7F-469D-9C7B-01516C157D95}" presName="parTrans" presStyleLbl="sibTrans2D1" presStyleIdx="3" presStyleCnt="4"/>
      <dgm:spPr/>
      <dgm:t>
        <a:bodyPr/>
        <a:lstStyle/>
        <a:p>
          <a:endParaRPr lang="es-CO"/>
        </a:p>
      </dgm:t>
    </dgm:pt>
    <dgm:pt modelId="{5296069C-6865-4536-8D86-85708208C526}" type="pres">
      <dgm:prSet presAssocID="{745BFF96-9A7F-469D-9C7B-01516C157D95}" presName="connectorText" presStyleLbl="sibTrans2D1" presStyleIdx="3" presStyleCnt="4"/>
      <dgm:spPr/>
      <dgm:t>
        <a:bodyPr/>
        <a:lstStyle/>
        <a:p>
          <a:endParaRPr lang="es-CO"/>
        </a:p>
      </dgm:t>
    </dgm:pt>
    <dgm:pt modelId="{82737CAE-D901-412D-8ACB-E1C2B3C7F879}" type="pres">
      <dgm:prSet presAssocID="{D81F7123-996A-4455-9C7E-DF070DB4C181}" presName="node" presStyleLbl="node1" presStyleIdx="3" presStyleCnt="4">
        <dgm:presLayoutVars>
          <dgm:bulletEnabled val="1"/>
        </dgm:presLayoutVars>
      </dgm:prSet>
      <dgm:spPr/>
      <dgm:t>
        <a:bodyPr/>
        <a:lstStyle/>
        <a:p>
          <a:endParaRPr lang="es-CO"/>
        </a:p>
      </dgm:t>
    </dgm:pt>
  </dgm:ptLst>
  <dgm:cxnLst>
    <dgm:cxn modelId="{17B11754-B28A-48EC-8C64-618F25261913}" type="presOf" srcId="{71637CE8-43E4-464A-9EA6-31AE0B018B9B}" destId="{74181F96-2672-4239-9D71-2DC793CDBEB5}" srcOrd="0" destOrd="0" presId="urn:microsoft.com/office/officeart/2005/8/layout/radial5"/>
    <dgm:cxn modelId="{3A541705-AC74-44D7-8F37-7592CF9B7B3C}" srcId="{7D98386D-980D-44A6-B3B7-AD2621209C02}" destId="{1521FB41-EC7B-43D3-8CA1-877D1423C1E6}" srcOrd="0" destOrd="0" parTransId="{24C41349-DCA5-49D6-9100-D039D9CAAEAC}" sibTransId="{24410C72-2193-4598-9386-F3664C426108}"/>
    <dgm:cxn modelId="{2745A921-BA2F-4BB5-845B-378CAC312CB8}" type="presOf" srcId="{D81F7123-996A-4455-9C7E-DF070DB4C181}" destId="{82737CAE-D901-412D-8ACB-E1C2B3C7F879}" srcOrd="0" destOrd="0" presId="urn:microsoft.com/office/officeart/2005/8/layout/radial5"/>
    <dgm:cxn modelId="{8B73E655-5C13-4021-87CB-538D7515B35B}" type="presOf" srcId="{24C41349-DCA5-49D6-9100-D039D9CAAEAC}" destId="{98B33FE7-47B7-449E-A8A4-604C7DAB4D93}" srcOrd="0" destOrd="0" presId="urn:microsoft.com/office/officeart/2005/8/layout/radial5"/>
    <dgm:cxn modelId="{EAAF3451-3776-4F12-B83C-EBFBAE563252}" type="presOf" srcId="{745BFF96-9A7F-469D-9C7B-01516C157D95}" destId="{E263E22B-DBC4-45C7-AA04-1234BBE985C6}" srcOrd="0" destOrd="0" presId="urn:microsoft.com/office/officeart/2005/8/layout/radial5"/>
    <dgm:cxn modelId="{B169E1D4-FDB5-4065-B845-FD8D5B5ADA02}" type="presOf" srcId="{24C41349-DCA5-49D6-9100-D039D9CAAEAC}" destId="{66EE57F2-4AFA-41BF-84D9-2360C6B367E1}" srcOrd="1" destOrd="0" presId="urn:microsoft.com/office/officeart/2005/8/layout/radial5"/>
    <dgm:cxn modelId="{6D9282DA-49F9-41E9-AF2C-A9F5C575CF1A}" srcId="{71637CE8-43E4-464A-9EA6-31AE0B018B9B}" destId="{7D98386D-980D-44A6-B3B7-AD2621209C02}" srcOrd="0" destOrd="0" parTransId="{EC876011-5F8A-4388-9B1B-6BE022EC54D2}" sibTransId="{6A6A6968-085F-4513-98C0-E62D85205917}"/>
    <dgm:cxn modelId="{FBC0F0BD-8934-4C40-80BD-BA2D352F4990}" type="presOf" srcId="{63653E08-C4E6-4748-8538-81939019CD1B}" destId="{ECF2CDFC-EB4F-4C2F-A552-FA7896B92F4C}" srcOrd="0" destOrd="0" presId="urn:microsoft.com/office/officeart/2005/8/layout/radial5"/>
    <dgm:cxn modelId="{3DF95F59-19F7-4CA0-A177-F4C33049BFFA}" type="presOf" srcId="{89A83838-7942-42D2-8052-12269E0FF9C5}" destId="{0B3B8E1D-3F7C-4B43-8634-54DA4048EF3F}" srcOrd="0" destOrd="0" presId="urn:microsoft.com/office/officeart/2005/8/layout/radial5"/>
    <dgm:cxn modelId="{E7DDF3B9-24D4-4F64-AB34-90C9B99A6D1A}" type="presOf" srcId="{63653E08-C4E6-4748-8538-81939019CD1B}" destId="{D7B41831-E708-4A6C-8C69-91657C384171}" srcOrd="1" destOrd="0" presId="urn:microsoft.com/office/officeart/2005/8/layout/radial5"/>
    <dgm:cxn modelId="{76EE96E7-22A5-4142-AF5B-9FF45D7D7EA1}" type="presOf" srcId="{05F0C528-AE62-4A59-8AB5-9E9698AFE168}" destId="{4DD11F9B-C0AE-4F48-AE8C-C8ADCD4FAF9A}" srcOrd="0" destOrd="0" presId="urn:microsoft.com/office/officeart/2005/8/layout/radial5"/>
    <dgm:cxn modelId="{6F7983DC-0708-4908-B0B6-A6E1883236AD}" type="presOf" srcId="{BB6D5A55-379A-4D0B-A3CF-F78D82141E9C}" destId="{33325C3B-A0A6-4460-8984-DE3DA48D4AAA}" srcOrd="0" destOrd="0" presId="urn:microsoft.com/office/officeart/2005/8/layout/radial5"/>
    <dgm:cxn modelId="{9330DBA0-AD22-4A5C-B70A-A16F4C3FA78B}" srcId="{7D98386D-980D-44A6-B3B7-AD2621209C02}" destId="{D81F7123-996A-4455-9C7E-DF070DB4C181}" srcOrd="3" destOrd="0" parTransId="{745BFF96-9A7F-469D-9C7B-01516C157D95}" sibTransId="{329FF14D-1A0F-45F2-9FA2-A77F5F93DD6D}"/>
    <dgm:cxn modelId="{D2808F97-9F38-40E6-8218-F2E90FB3AA80}" type="presOf" srcId="{7D98386D-980D-44A6-B3B7-AD2621209C02}" destId="{5DC6E8E7-E396-4A50-8DFF-5BD1183A7658}" srcOrd="0" destOrd="0" presId="urn:microsoft.com/office/officeart/2005/8/layout/radial5"/>
    <dgm:cxn modelId="{0A75BD40-B06B-429A-94CF-2850ED82F28F}" srcId="{7D98386D-980D-44A6-B3B7-AD2621209C02}" destId="{05F0C528-AE62-4A59-8AB5-9E9698AFE168}" srcOrd="1" destOrd="0" parTransId="{BB6D5A55-379A-4D0B-A3CF-F78D82141E9C}" sibTransId="{EC91DB54-5CFD-4FD3-90AC-A61A0941E1E3}"/>
    <dgm:cxn modelId="{A0B518D1-4CEE-478F-88B5-7153BE60E0ED}" srcId="{7D98386D-980D-44A6-B3B7-AD2621209C02}" destId="{89A83838-7942-42D2-8052-12269E0FF9C5}" srcOrd="2" destOrd="0" parTransId="{63653E08-C4E6-4748-8538-81939019CD1B}" sibTransId="{F4FFA9EC-4FE4-488D-8EAD-35123420BE5B}"/>
    <dgm:cxn modelId="{AC32736D-20CE-45A8-B965-321C1A0BEC28}" type="presOf" srcId="{745BFF96-9A7F-469D-9C7B-01516C157D95}" destId="{5296069C-6865-4536-8D86-85708208C526}" srcOrd="1" destOrd="0" presId="urn:microsoft.com/office/officeart/2005/8/layout/radial5"/>
    <dgm:cxn modelId="{B821C7E3-19AC-4BBC-A3B8-27E67DE58982}" type="presOf" srcId="{1521FB41-EC7B-43D3-8CA1-877D1423C1E6}" destId="{183415F4-314F-4EE1-9DBE-F2135A373200}" srcOrd="0" destOrd="0" presId="urn:microsoft.com/office/officeart/2005/8/layout/radial5"/>
    <dgm:cxn modelId="{B2B08B85-4B29-493B-AA82-0E4B5BEA7463}" type="presOf" srcId="{BB6D5A55-379A-4D0B-A3CF-F78D82141E9C}" destId="{5C5B6AFA-8212-4279-B67B-1E7D179ACBC4}" srcOrd="1" destOrd="0" presId="urn:microsoft.com/office/officeart/2005/8/layout/radial5"/>
    <dgm:cxn modelId="{CEA16C69-DE38-40B1-B552-F45599353ECA}" type="presParOf" srcId="{74181F96-2672-4239-9D71-2DC793CDBEB5}" destId="{5DC6E8E7-E396-4A50-8DFF-5BD1183A7658}" srcOrd="0" destOrd="0" presId="urn:microsoft.com/office/officeart/2005/8/layout/radial5"/>
    <dgm:cxn modelId="{001E098E-408E-4D32-919F-A5D9C205F5F1}" type="presParOf" srcId="{74181F96-2672-4239-9D71-2DC793CDBEB5}" destId="{98B33FE7-47B7-449E-A8A4-604C7DAB4D93}" srcOrd="1" destOrd="0" presId="urn:microsoft.com/office/officeart/2005/8/layout/radial5"/>
    <dgm:cxn modelId="{CC3DEB40-9D54-417D-A0AD-66352DFBAC1D}" type="presParOf" srcId="{98B33FE7-47B7-449E-A8A4-604C7DAB4D93}" destId="{66EE57F2-4AFA-41BF-84D9-2360C6B367E1}" srcOrd="0" destOrd="0" presId="urn:microsoft.com/office/officeart/2005/8/layout/radial5"/>
    <dgm:cxn modelId="{08EEB5F3-61CB-4A96-80CC-F4CC0AACB959}" type="presParOf" srcId="{74181F96-2672-4239-9D71-2DC793CDBEB5}" destId="{183415F4-314F-4EE1-9DBE-F2135A373200}" srcOrd="2" destOrd="0" presId="urn:microsoft.com/office/officeart/2005/8/layout/radial5"/>
    <dgm:cxn modelId="{1A0A90E3-D108-45CE-B078-3765F48AD691}" type="presParOf" srcId="{74181F96-2672-4239-9D71-2DC793CDBEB5}" destId="{33325C3B-A0A6-4460-8984-DE3DA48D4AAA}" srcOrd="3" destOrd="0" presId="urn:microsoft.com/office/officeart/2005/8/layout/radial5"/>
    <dgm:cxn modelId="{3371930B-BA38-4782-832A-90042916E337}" type="presParOf" srcId="{33325C3B-A0A6-4460-8984-DE3DA48D4AAA}" destId="{5C5B6AFA-8212-4279-B67B-1E7D179ACBC4}" srcOrd="0" destOrd="0" presId="urn:microsoft.com/office/officeart/2005/8/layout/radial5"/>
    <dgm:cxn modelId="{B2419E95-2B8A-445C-BC22-EA095A86F69E}" type="presParOf" srcId="{74181F96-2672-4239-9D71-2DC793CDBEB5}" destId="{4DD11F9B-C0AE-4F48-AE8C-C8ADCD4FAF9A}" srcOrd="4" destOrd="0" presId="urn:microsoft.com/office/officeart/2005/8/layout/radial5"/>
    <dgm:cxn modelId="{A2BF45A0-CA55-4A06-8A34-E1F9B05FEAFA}" type="presParOf" srcId="{74181F96-2672-4239-9D71-2DC793CDBEB5}" destId="{ECF2CDFC-EB4F-4C2F-A552-FA7896B92F4C}" srcOrd="5" destOrd="0" presId="urn:microsoft.com/office/officeart/2005/8/layout/radial5"/>
    <dgm:cxn modelId="{DD1E5C06-FA51-4695-A4FD-3E8A93BB663F}" type="presParOf" srcId="{ECF2CDFC-EB4F-4C2F-A552-FA7896B92F4C}" destId="{D7B41831-E708-4A6C-8C69-91657C384171}" srcOrd="0" destOrd="0" presId="urn:microsoft.com/office/officeart/2005/8/layout/radial5"/>
    <dgm:cxn modelId="{6D515F1F-F4FA-47CF-B016-F6AAA7710302}" type="presParOf" srcId="{74181F96-2672-4239-9D71-2DC793CDBEB5}" destId="{0B3B8E1D-3F7C-4B43-8634-54DA4048EF3F}" srcOrd="6" destOrd="0" presId="urn:microsoft.com/office/officeart/2005/8/layout/radial5"/>
    <dgm:cxn modelId="{DF9D79A4-ED54-4198-8FD5-DEF064387045}" type="presParOf" srcId="{74181F96-2672-4239-9D71-2DC793CDBEB5}" destId="{E263E22B-DBC4-45C7-AA04-1234BBE985C6}" srcOrd="7" destOrd="0" presId="urn:microsoft.com/office/officeart/2005/8/layout/radial5"/>
    <dgm:cxn modelId="{F296B2CF-D91B-400F-9237-0029A2B09250}" type="presParOf" srcId="{E263E22B-DBC4-45C7-AA04-1234BBE985C6}" destId="{5296069C-6865-4536-8D86-85708208C526}" srcOrd="0" destOrd="0" presId="urn:microsoft.com/office/officeart/2005/8/layout/radial5"/>
    <dgm:cxn modelId="{B7B683EC-6A33-43E0-A97F-2364F6E1D1BF}" type="presParOf" srcId="{74181F96-2672-4239-9D71-2DC793CDBEB5}" destId="{82737CAE-D901-412D-8ACB-E1C2B3C7F879}" srcOrd="8" destOrd="0" presId="urn:microsoft.com/office/officeart/2005/8/layout/radial5"/>
  </dgm:cxnLst>
  <dgm:bg/>
  <dgm:whole/>
  <dgm:extLst>
    <a:ext uri="http://schemas.microsoft.com/office/drawing/2008/diagram">
      <dsp:dataModelExt xmlns:dsp="http://schemas.microsoft.com/office/drawing/2008/diagram" relId="rId170"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973B5BF3-5973-4770-BD92-CED43000CC2B}" type="doc">
      <dgm:prSet loTypeId="urn:microsoft.com/office/officeart/2005/8/layout/hierarchy1" loCatId="hierarchy" qsTypeId="urn:microsoft.com/office/officeart/2005/8/quickstyle/3d1" qsCatId="3D" csTypeId="urn:microsoft.com/office/officeart/2005/8/colors/accent1_2" csCatId="accent1" phldr="1"/>
      <dgm:spPr/>
      <dgm:t>
        <a:bodyPr/>
        <a:lstStyle/>
        <a:p>
          <a:endParaRPr lang="es-ES"/>
        </a:p>
      </dgm:t>
    </dgm:pt>
    <dgm:pt modelId="{A2805A06-9D62-4B6D-A9FB-D6E8A93474AC}">
      <dgm:prSet phldrT="[Texto]"/>
      <dgm:spPr/>
      <dgm:t>
        <a:bodyPr/>
        <a:lstStyle/>
        <a:p>
          <a:r>
            <a:rPr lang="es-ES"/>
            <a:t>Direccionamiento estratégico</a:t>
          </a:r>
        </a:p>
      </dgm:t>
    </dgm:pt>
    <dgm:pt modelId="{10018CFB-4E55-4139-BDAF-9452FDC4C28A}" type="parTrans" cxnId="{8D9E2443-DF77-44B8-A282-7E188D4F992E}">
      <dgm:prSet/>
      <dgm:spPr/>
      <dgm:t>
        <a:bodyPr/>
        <a:lstStyle/>
        <a:p>
          <a:endParaRPr lang="es-ES"/>
        </a:p>
      </dgm:t>
    </dgm:pt>
    <dgm:pt modelId="{079310B7-ACDA-41F8-8BEE-DD1B5C10AB07}" type="sibTrans" cxnId="{8D9E2443-DF77-44B8-A282-7E188D4F992E}">
      <dgm:prSet/>
      <dgm:spPr/>
      <dgm:t>
        <a:bodyPr/>
        <a:lstStyle/>
        <a:p>
          <a:endParaRPr lang="es-ES"/>
        </a:p>
      </dgm:t>
    </dgm:pt>
    <dgm:pt modelId="{0863A016-73F4-4BC3-B292-4C3347634D8F}">
      <dgm:prSet phldrT="[Texto]"/>
      <dgm:spPr/>
      <dgm:t>
        <a:bodyPr/>
        <a:lstStyle/>
        <a:p>
          <a:r>
            <a:rPr lang="es-ES"/>
            <a:t>Gestión Financiera y adminsitrativa</a:t>
          </a:r>
        </a:p>
      </dgm:t>
    </dgm:pt>
    <dgm:pt modelId="{4822FC3D-E95F-4059-8ACD-C7F3FD3C3C1C}" type="parTrans" cxnId="{3F15CD6C-594D-4CCD-BF33-7DD73E05BA7D}">
      <dgm:prSet/>
      <dgm:spPr/>
      <dgm:t>
        <a:bodyPr/>
        <a:lstStyle/>
        <a:p>
          <a:endParaRPr lang="es-ES"/>
        </a:p>
      </dgm:t>
    </dgm:pt>
    <dgm:pt modelId="{B1AD94D8-6341-4F86-A568-DF28505579E0}" type="sibTrans" cxnId="{3F15CD6C-594D-4CCD-BF33-7DD73E05BA7D}">
      <dgm:prSet/>
      <dgm:spPr/>
      <dgm:t>
        <a:bodyPr/>
        <a:lstStyle/>
        <a:p>
          <a:endParaRPr lang="es-ES"/>
        </a:p>
      </dgm:t>
    </dgm:pt>
    <dgm:pt modelId="{85DA06F8-DCBB-4C84-B5CE-706E01CA8748}">
      <dgm:prSet phldrT="[Texto]"/>
      <dgm:spPr/>
      <dgm:t>
        <a:bodyPr/>
        <a:lstStyle/>
        <a:p>
          <a:r>
            <a:rPr lang="es-ES"/>
            <a:t>Recaudo cartera</a:t>
          </a:r>
        </a:p>
        <a:p>
          <a:r>
            <a:rPr lang="es-ES"/>
            <a:t>Liquidez</a:t>
          </a:r>
        </a:p>
        <a:p>
          <a:r>
            <a:rPr lang="es-ES"/>
            <a:t>Compras</a:t>
          </a:r>
        </a:p>
      </dgm:t>
    </dgm:pt>
    <dgm:pt modelId="{8C9E3A62-B9B6-493B-9BBF-06F23A2EBCB2}" type="parTrans" cxnId="{3DBE3651-D3C6-4432-8D97-71086ECCB1C0}">
      <dgm:prSet/>
      <dgm:spPr/>
      <dgm:t>
        <a:bodyPr/>
        <a:lstStyle/>
        <a:p>
          <a:endParaRPr lang="es-ES"/>
        </a:p>
      </dgm:t>
    </dgm:pt>
    <dgm:pt modelId="{F33C8BF4-5BA8-4400-85D1-22CEB3C70723}" type="sibTrans" cxnId="{3DBE3651-D3C6-4432-8D97-71086ECCB1C0}">
      <dgm:prSet/>
      <dgm:spPr/>
      <dgm:t>
        <a:bodyPr/>
        <a:lstStyle/>
        <a:p>
          <a:endParaRPr lang="es-ES"/>
        </a:p>
      </dgm:t>
    </dgm:pt>
    <dgm:pt modelId="{A7768D88-C708-4412-B3FE-82221353B073}">
      <dgm:prSet phldrT="[Texto]"/>
      <dgm:spPr/>
      <dgm:t>
        <a:bodyPr/>
        <a:lstStyle/>
        <a:p>
          <a:r>
            <a:rPr lang="es-ES"/>
            <a:t>Gestión de Talento Humano </a:t>
          </a:r>
        </a:p>
      </dgm:t>
    </dgm:pt>
    <dgm:pt modelId="{69E9B3C0-357A-444E-A236-CEA0757E0266}" type="parTrans" cxnId="{B48C4BE1-5132-47EF-8803-514A40F52AD2}">
      <dgm:prSet/>
      <dgm:spPr/>
      <dgm:t>
        <a:bodyPr/>
        <a:lstStyle/>
        <a:p>
          <a:endParaRPr lang="es-ES"/>
        </a:p>
      </dgm:t>
    </dgm:pt>
    <dgm:pt modelId="{D7CB7C0A-F7D2-463E-8C51-61626C43FCCC}" type="sibTrans" cxnId="{B48C4BE1-5132-47EF-8803-514A40F52AD2}">
      <dgm:prSet/>
      <dgm:spPr/>
      <dgm:t>
        <a:bodyPr/>
        <a:lstStyle/>
        <a:p>
          <a:endParaRPr lang="es-ES"/>
        </a:p>
      </dgm:t>
    </dgm:pt>
    <dgm:pt modelId="{BD4EE724-8DC5-4FED-9743-DC0514CB658C}">
      <dgm:prSet phldrT="[Texto]"/>
      <dgm:spPr/>
      <dgm:t>
        <a:bodyPr/>
        <a:lstStyle/>
        <a:p>
          <a:r>
            <a:rPr lang="es-ES"/>
            <a:t>Capacitación</a:t>
          </a:r>
        </a:p>
        <a:p>
          <a:r>
            <a:rPr lang="es-ES"/>
            <a:t>Clima orgaizacional</a:t>
          </a:r>
        </a:p>
      </dgm:t>
    </dgm:pt>
    <dgm:pt modelId="{248E6B0F-168C-4282-92C2-74AED5ECE194}" type="parTrans" cxnId="{E98463AF-4929-4FA1-B06D-BF48B4ACAB13}">
      <dgm:prSet/>
      <dgm:spPr/>
      <dgm:t>
        <a:bodyPr/>
        <a:lstStyle/>
        <a:p>
          <a:endParaRPr lang="es-ES"/>
        </a:p>
      </dgm:t>
    </dgm:pt>
    <dgm:pt modelId="{82A67891-4704-4999-B0E2-F3169A9B7AE4}" type="sibTrans" cxnId="{E98463AF-4929-4FA1-B06D-BF48B4ACAB13}">
      <dgm:prSet/>
      <dgm:spPr/>
      <dgm:t>
        <a:bodyPr/>
        <a:lstStyle/>
        <a:p>
          <a:endParaRPr lang="es-ES"/>
        </a:p>
      </dgm:t>
    </dgm:pt>
    <dgm:pt modelId="{47407CB9-F9A8-429F-95A2-422E76F517A3}">
      <dgm:prSet/>
      <dgm:spPr/>
      <dgm:t>
        <a:bodyPr/>
        <a:lstStyle/>
        <a:p>
          <a:r>
            <a:rPr lang="es-ES"/>
            <a:t>Gestión Comercial</a:t>
          </a:r>
        </a:p>
      </dgm:t>
    </dgm:pt>
    <dgm:pt modelId="{13A60675-6A28-455B-BF32-AD9607022BD4}" type="parTrans" cxnId="{BA847721-363C-4C4E-BF34-E4AD1698FB28}">
      <dgm:prSet/>
      <dgm:spPr/>
      <dgm:t>
        <a:bodyPr/>
        <a:lstStyle/>
        <a:p>
          <a:endParaRPr lang="es-ES"/>
        </a:p>
      </dgm:t>
    </dgm:pt>
    <dgm:pt modelId="{6F26C5D9-247A-4BFE-956E-F290EF318409}" type="sibTrans" cxnId="{BA847721-363C-4C4E-BF34-E4AD1698FB28}">
      <dgm:prSet/>
      <dgm:spPr/>
      <dgm:t>
        <a:bodyPr/>
        <a:lstStyle/>
        <a:p>
          <a:endParaRPr lang="es-ES"/>
        </a:p>
      </dgm:t>
    </dgm:pt>
    <dgm:pt modelId="{34C13EFA-6A5C-440A-98C7-18206EFF1E77}">
      <dgm:prSet/>
      <dgm:spPr/>
      <dgm:t>
        <a:bodyPr/>
        <a:lstStyle/>
        <a:p>
          <a:r>
            <a:rPr lang="es-ES"/>
            <a:t>Gestión de producción</a:t>
          </a:r>
        </a:p>
      </dgm:t>
    </dgm:pt>
    <dgm:pt modelId="{B32106C0-6129-4F72-B175-C1B07B1873D1}" type="parTrans" cxnId="{2D76C307-E60A-4578-8B2F-2352FEE3B31A}">
      <dgm:prSet/>
      <dgm:spPr/>
      <dgm:t>
        <a:bodyPr/>
        <a:lstStyle/>
        <a:p>
          <a:endParaRPr lang="es-ES"/>
        </a:p>
      </dgm:t>
    </dgm:pt>
    <dgm:pt modelId="{D5F8A922-F581-4722-A725-E23D5F26F84C}" type="sibTrans" cxnId="{2D76C307-E60A-4578-8B2F-2352FEE3B31A}">
      <dgm:prSet/>
      <dgm:spPr/>
      <dgm:t>
        <a:bodyPr/>
        <a:lstStyle/>
        <a:p>
          <a:endParaRPr lang="es-ES"/>
        </a:p>
      </dgm:t>
    </dgm:pt>
    <dgm:pt modelId="{CE6A5E83-4615-4FBD-8186-CAE99010EBE1}">
      <dgm:prSet/>
      <dgm:spPr/>
      <dgm:t>
        <a:bodyPr/>
        <a:lstStyle/>
        <a:p>
          <a:r>
            <a:rPr lang="es-ES"/>
            <a:t>Ventas</a:t>
          </a:r>
        </a:p>
        <a:p>
          <a:r>
            <a:rPr lang="es-ES"/>
            <a:t>Clientes</a:t>
          </a:r>
        </a:p>
        <a:p>
          <a:r>
            <a:rPr lang="es-ES"/>
            <a:t>Recaudo cartera</a:t>
          </a:r>
        </a:p>
      </dgm:t>
    </dgm:pt>
    <dgm:pt modelId="{65719B67-0C40-459D-B973-36D322ED75A7}" type="parTrans" cxnId="{4FD24C24-C253-4E4A-9C3A-C805C62B984C}">
      <dgm:prSet/>
      <dgm:spPr/>
      <dgm:t>
        <a:bodyPr/>
        <a:lstStyle/>
        <a:p>
          <a:endParaRPr lang="es-ES"/>
        </a:p>
      </dgm:t>
    </dgm:pt>
    <dgm:pt modelId="{5570FA5B-3411-4CAE-857E-126CF67F6297}" type="sibTrans" cxnId="{4FD24C24-C253-4E4A-9C3A-C805C62B984C}">
      <dgm:prSet/>
      <dgm:spPr/>
      <dgm:t>
        <a:bodyPr/>
        <a:lstStyle/>
        <a:p>
          <a:endParaRPr lang="es-ES"/>
        </a:p>
      </dgm:t>
    </dgm:pt>
    <dgm:pt modelId="{E25E71D4-1969-4473-90E6-05333F7DDB29}">
      <dgm:prSet/>
      <dgm:spPr/>
      <dgm:t>
        <a:bodyPr/>
        <a:lstStyle/>
        <a:p>
          <a:r>
            <a:rPr lang="es-ES"/>
            <a:t>Control de calidad</a:t>
          </a:r>
        </a:p>
        <a:p>
          <a:r>
            <a:rPr lang="es-ES"/>
            <a:t>Logísitca</a:t>
          </a:r>
        </a:p>
        <a:p>
          <a:r>
            <a:rPr lang="es-ES"/>
            <a:t>Oportunidad</a:t>
          </a:r>
        </a:p>
      </dgm:t>
    </dgm:pt>
    <dgm:pt modelId="{31A07446-8C76-4B69-B344-921D8730CDB7}" type="parTrans" cxnId="{EF9198A1-D60A-4BA1-ABB1-1382770C64BC}">
      <dgm:prSet/>
      <dgm:spPr/>
      <dgm:t>
        <a:bodyPr/>
        <a:lstStyle/>
        <a:p>
          <a:endParaRPr lang="es-ES"/>
        </a:p>
      </dgm:t>
    </dgm:pt>
    <dgm:pt modelId="{B7680443-1615-42DB-8397-C31D7509A4E4}" type="sibTrans" cxnId="{EF9198A1-D60A-4BA1-ABB1-1382770C64BC}">
      <dgm:prSet/>
      <dgm:spPr/>
      <dgm:t>
        <a:bodyPr/>
        <a:lstStyle/>
        <a:p>
          <a:endParaRPr lang="es-ES"/>
        </a:p>
      </dgm:t>
    </dgm:pt>
    <dgm:pt modelId="{3252A75B-458A-4F78-A90F-6E38680050CF}" type="pres">
      <dgm:prSet presAssocID="{973B5BF3-5973-4770-BD92-CED43000CC2B}" presName="hierChild1" presStyleCnt="0">
        <dgm:presLayoutVars>
          <dgm:chPref val="1"/>
          <dgm:dir/>
          <dgm:animOne val="branch"/>
          <dgm:animLvl val="lvl"/>
          <dgm:resizeHandles/>
        </dgm:presLayoutVars>
      </dgm:prSet>
      <dgm:spPr/>
      <dgm:t>
        <a:bodyPr/>
        <a:lstStyle/>
        <a:p>
          <a:endParaRPr lang="es-CO"/>
        </a:p>
      </dgm:t>
    </dgm:pt>
    <dgm:pt modelId="{1280721C-50F8-401E-873B-675277E63216}" type="pres">
      <dgm:prSet presAssocID="{A2805A06-9D62-4B6D-A9FB-D6E8A93474AC}" presName="hierRoot1" presStyleCnt="0"/>
      <dgm:spPr/>
    </dgm:pt>
    <dgm:pt modelId="{0083BEA0-8FB0-4535-B1CD-7405DAA03B41}" type="pres">
      <dgm:prSet presAssocID="{A2805A06-9D62-4B6D-A9FB-D6E8A93474AC}" presName="composite" presStyleCnt="0"/>
      <dgm:spPr/>
    </dgm:pt>
    <dgm:pt modelId="{0F302895-8EBB-4504-9478-DDEB691075C3}" type="pres">
      <dgm:prSet presAssocID="{A2805A06-9D62-4B6D-A9FB-D6E8A93474AC}" presName="background" presStyleLbl="node0" presStyleIdx="0" presStyleCnt="1"/>
      <dgm:spPr/>
    </dgm:pt>
    <dgm:pt modelId="{7C915D14-C407-4BCC-B26B-1D4F59F929A6}" type="pres">
      <dgm:prSet presAssocID="{A2805A06-9D62-4B6D-A9FB-D6E8A93474AC}" presName="text" presStyleLbl="fgAcc0" presStyleIdx="0" presStyleCnt="1">
        <dgm:presLayoutVars>
          <dgm:chPref val="3"/>
        </dgm:presLayoutVars>
      </dgm:prSet>
      <dgm:spPr/>
      <dgm:t>
        <a:bodyPr/>
        <a:lstStyle/>
        <a:p>
          <a:endParaRPr lang="es-CO"/>
        </a:p>
      </dgm:t>
    </dgm:pt>
    <dgm:pt modelId="{F91AA178-1E26-4FF8-9148-9EE27B90921B}" type="pres">
      <dgm:prSet presAssocID="{A2805A06-9D62-4B6D-A9FB-D6E8A93474AC}" presName="hierChild2" presStyleCnt="0"/>
      <dgm:spPr/>
    </dgm:pt>
    <dgm:pt modelId="{DC744A4C-4E2D-4946-81D1-43957D268C76}" type="pres">
      <dgm:prSet presAssocID="{4822FC3D-E95F-4059-8ACD-C7F3FD3C3C1C}" presName="Name10" presStyleLbl="parChTrans1D2" presStyleIdx="0" presStyleCnt="4"/>
      <dgm:spPr/>
      <dgm:t>
        <a:bodyPr/>
        <a:lstStyle/>
        <a:p>
          <a:endParaRPr lang="es-CO"/>
        </a:p>
      </dgm:t>
    </dgm:pt>
    <dgm:pt modelId="{581F40BF-44BD-46FC-9274-E93A5CA08155}" type="pres">
      <dgm:prSet presAssocID="{0863A016-73F4-4BC3-B292-4C3347634D8F}" presName="hierRoot2" presStyleCnt="0"/>
      <dgm:spPr/>
    </dgm:pt>
    <dgm:pt modelId="{5F9FC3CA-356F-484D-BCB0-F3C7294C2C09}" type="pres">
      <dgm:prSet presAssocID="{0863A016-73F4-4BC3-B292-4C3347634D8F}" presName="composite2" presStyleCnt="0"/>
      <dgm:spPr/>
    </dgm:pt>
    <dgm:pt modelId="{AC9E60DD-CBC4-48EC-B520-2372B205A16E}" type="pres">
      <dgm:prSet presAssocID="{0863A016-73F4-4BC3-B292-4C3347634D8F}" presName="background2" presStyleLbl="node2" presStyleIdx="0" presStyleCnt="4"/>
      <dgm:spPr/>
    </dgm:pt>
    <dgm:pt modelId="{97607BF6-2B6F-4096-A239-C23126A84AF5}" type="pres">
      <dgm:prSet presAssocID="{0863A016-73F4-4BC3-B292-4C3347634D8F}" presName="text2" presStyleLbl="fgAcc2" presStyleIdx="0" presStyleCnt="4">
        <dgm:presLayoutVars>
          <dgm:chPref val="3"/>
        </dgm:presLayoutVars>
      </dgm:prSet>
      <dgm:spPr/>
      <dgm:t>
        <a:bodyPr/>
        <a:lstStyle/>
        <a:p>
          <a:endParaRPr lang="es-CO"/>
        </a:p>
      </dgm:t>
    </dgm:pt>
    <dgm:pt modelId="{0A0D4638-C323-46BA-9E68-664A18E69B81}" type="pres">
      <dgm:prSet presAssocID="{0863A016-73F4-4BC3-B292-4C3347634D8F}" presName="hierChild3" presStyleCnt="0"/>
      <dgm:spPr/>
    </dgm:pt>
    <dgm:pt modelId="{8762DDC5-ECA4-4694-A3B7-C1BD0314C8A9}" type="pres">
      <dgm:prSet presAssocID="{8C9E3A62-B9B6-493B-9BBF-06F23A2EBCB2}" presName="Name17" presStyleLbl="parChTrans1D3" presStyleIdx="0" presStyleCnt="4"/>
      <dgm:spPr/>
      <dgm:t>
        <a:bodyPr/>
        <a:lstStyle/>
        <a:p>
          <a:endParaRPr lang="es-CO"/>
        </a:p>
      </dgm:t>
    </dgm:pt>
    <dgm:pt modelId="{C525D1A3-EA00-4BCE-9E63-F4E0EFC8E0A0}" type="pres">
      <dgm:prSet presAssocID="{85DA06F8-DCBB-4C84-B5CE-706E01CA8748}" presName="hierRoot3" presStyleCnt="0"/>
      <dgm:spPr/>
    </dgm:pt>
    <dgm:pt modelId="{915928F2-E6DB-47F2-B8C3-D98821D00574}" type="pres">
      <dgm:prSet presAssocID="{85DA06F8-DCBB-4C84-B5CE-706E01CA8748}" presName="composite3" presStyleCnt="0"/>
      <dgm:spPr/>
    </dgm:pt>
    <dgm:pt modelId="{F3944C13-86A6-4B92-82AF-2C18580787B3}" type="pres">
      <dgm:prSet presAssocID="{85DA06F8-DCBB-4C84-B5CE-706E01CA8748}" presName="background3" presStyleLbl="node3" presStyleIdx="0" presStyleCnt="4"/>
      <dgm:spPr/>
    </dgm:pt>
    <dgm:pt modelId="{C7D48C7E-3A17-405E-9400-6CFFCF76D73C}" type="pres">
      <dgm:prSet presAssocID="{85DA06F8-DCBB-4C84-B5CE-706E01CA8748}" presName="text3" presStyleLbl="fgAcc3" presStyleIdx="0" presStyleCnt="4">
        <dgm:presLayoutVars>
          <dgm:chPref val="3"/>
        </dgm:presLayoutVars>
      </dgm:prSet>
      <dgm:spPr/>
      <dgm:t>
        <a:bodyPr/>
        <a:lstStyle/>
        <a:p>
          <a:endParaRPr lang="es-CO"/>
        </a:p>
      </dgm:t>
    </dgm:pt>
    <dgm:pt modelId="{C8C704E1-0090-4FBB-83E8-0805E43FF6B6}" type="pres">
      <dgm:prSet presAssocID="{85DA06F8-DCBB-4C84-B5CE-706E01CA8748}" presName="hierChild4" presStyleCnt="0"/>
      <dgm:spPr/>
    </dgm:pt>
    <dgm:pt modelId="{918B5E1B-00BC-4BE3-B541-BD998A017758}" type="pres">
      <dgm:prSet presAssocID="{69E9B3C0-357A-444E-A236-CEA0757E0266}" presName="Name10" presStyleLbl="parChTrans1D2" presStyleIdx="1" presStyleCnt="4"/>
      <dgm:spPr/>
      <dgm:t>
        <a:bodyPr/>
        <a:lstStyle/>
        <a:p>
          <a:endParaRPr lang="es-CO"/>
        </a:p>
      </dgm:t>
    </dgm:pt>
    <dgm:pt modelId="{75ACCF18-D1D9-47CE-ACB9-3FA2CCA6FCC9}" type="pres">
      <dgm:prSet presAssocID="{A7768D88-C708-4412-B3FE-82221353B073}" presName="hierRoot2" presStyleCnt="0"/>
      <dgm:spPr/>
    </dgm:pt>
    <dgm:pt modelId="{E9988749-942F-4E94-BDDC-AE1C3B82098B}" type="pres">
      <dgm:prSet presAssocID="{A7768D88-C708-4412-B3FE-82221353B073}" presName="composite2" presStyleCnt="0"/>
      <dgm:spPr/>
    </dgm:pt>
    <dgm:pt modelId="{875777DD-67D7-42D2-A1AE-A8D04889F3AB}" type="pres">
      <dgm:prSet presAssocID="{A7768D88-C708-4412-B3FE-82221353B073}" presName="background2" presStyleLbl="node2" presStyleIdx="1" presStyleCnt="4"/>
      <dgm:spPr/>
    </dgm:pt>
    <dgm:pt modelId="{C85E6B14-E866-47B8-BD40-150FBC4C4D7B}" type="pres">
      <dgm:prSet presAssocID="{A7768D88-C708-4412-B3FE-82221353B073}" presName="text2" presStyleLbl="fgAcc2" presStyleIdx="1" presStyleCnt="4">
        <dgm:presLayoutVars>
          <dgm:chPref val="3"/>
        </dgm:presLayoutVars>
      </dgm:prSet>
      <dgm:spPr/>
      <dgm:t>
        <a:bodyPr/>
        <a:lstStyle/>
        <a:p>
          <a:endParaRPr lang="es-CO"/>
        </a:p>
      </dgm:t>
    </dgm:pt>
    <dgm:pt modelId="{8C08E951-9285-4906-89AE-0A14EEA1C082}" type="pres">
      <dgm:prSet presAssocID="{A7768D88-C708-4412-B3FE-82221353B073}" presName="hierChild3" presStyleCnt="0"/>
      <dgm:spPr/>
    </dgm:pt>
    <dgm:pt modelId="{0CE7FE0E-8280-476A-9DCA-1D674021C9CC}" type="pres">
      <dgm:prSet presAssocID="{248E6B0F-168C-4282-92C2-74AED5ECE194}" presName="Name17" presStyleLbl="parChTrans1D3" presStyleIdx="1" presStyleCnt="4"/>
      <dgm:spPr/>
      <dgm:t>
        <a:bodyPr/>
        <a:lstStyle/>
        <a:p>
          <a:endParaRPr lang="es-CO"/>
        </a:p>
      </dgm:t>
    </dgm:pt>
    <dgm:pt modelId="{6BE4C414-9DE9-4A98-A118-DA090DB7E79E}" type="pres">
      <dgm:prSet presAssocID="{BD4EE724-8DC5-4FED-9743-DC0514CB658C}" presName="hierRoot3" presStyleCnt="0"/>
      <dgm:spPr/>
    </dgm:pt>
    <dgm:pt modelId="{482657A0-B8DD-4768-9528-E166E5CD4461}" type="pres">
      <dgm:prSet presAssocID="{BD4EE724-8DC5-4FED-9743-DC0514CB658C}" presName="composite3" presStyleCnt="0"/>
      <dgm:spPr/>
    </dgm:pt>
    <dgm:pt modelId="{794CFCBA-8E32-4F60-BDC9-380324395755}" type="pres">
      <dgm:prSet presAssocID="{BD4EE724-8DC5-4FED-9743-DC0514CB658C}" presName="background3" presStyleLbl="node3" presStyleIdx="1" presStyleCnt="4"/>
      <dgm:spPr/>
    </dgm:pt>
    <dgm:pt modelId="{D12819B3-2B31-4FAF-AC1A-49E9D0305DAA}" type="pres">
      <dgm:prSet presAssocID="{BD4EE724-8DC5-4FED-9743-DC0514CB658C}" presName="text3" presStyleLbl="fgAcc3" presStyleIdx="1" presStyleCnt="4">
        <dgm:presLayoutVars>
          <dgm:chPref val="3"/>
        </dgm:presLayoutVars>
      </dgm:prSet>
      <dgm:spPr/>
      <dgm:t>
        <a:bodyPr/>
        <a:lstStyle/>
        <a:p>
          <a:endParaRPr lang="es-CO"/>
        </a:p>
      </dgm:t>
    </dgm:pt>
    <dgm:pt modelId="{6F62ACFA-FA7D-486F-8F6C-CCBDFCEAA5E5}" type="pres">
      <dgm:prSet presAssocID="{BD4EE724-8DC5-4FED-9743-DC0514CB658C}" presName="hierChild4" presStyleCnt="0"/>
      <dgm:spPr/>
    </dgm:pt>
    <dgm:pt modelId="{F91B1885-72AC-4D38-AE98-04CC92C4F1FF}" type="pres">
      <dgm:prSet presAssocID="{13A60675-6A28-455B-BF32-AD9607022BD4}" presName="Name10" presStyleLbl="parChTrans1D2" presStyleIdx="2" presStyleCnt="4"/>
      <dgm:spPr/>
      <dgm:t>
        <a:bodyPr/>
        <a:lstStyle/>
        <a:p>
          <a:endParaRPr lang="es-CO"/>
        </a:p>
      </dgm:t>
    </dgm:pt>
    <dgm:pt modelId="{9A9773F4-976E-41DB-B4D2-ACB75BA551B1}" type="pres">
      <dgm:prSet presAssocID="{47407CB9-F9A8-429F-95A2-422E76F517A3}" presName="hierRoot2" presStyleCnt="0"/>
      <dgm:spPr/>
    </dgm:pt>
    <dgm:pt modelId="{49C7483D-F7CA-4DC9-B04F-E5D8E10CCD5A}" type="pres">
      <dgm:prSet presAssocID="{47407CB9-F9A8-429F-95A2-422E76F517A3}" presName="composite2" presStyleCnt="0"/>
      <dgm:spPr/>
    </dgm:pt>
    <dgm:pt modelId="{4E6D149A-850E-49D9-9C27-336AACCB1623}" type="pres">
      <dgm:prSet presAssocID="{47407CB9-F9A8-429F-95A2-422E76F517A3}" presName="background2" presStyleLbl="node2" presStyleIdx="2" presStyleCnt="4"/>
      <dgm:spPr/>
    </dgm:pt>
    <dgm:pt modelId="{5E4CD6D9-7F51-4712-9976-4EF49F3DE544}" type="pres">
      <dgm:prSet presAssocID="{47407CB9-F9A8-429F-95A2-422E76F517A3}" presName="text2" presStyleLbl="fgAcc2" presStyleIdx="2" presStyleCnt="4">
        <dgm:presLayoutVars>
          <dgm:chPref val="3"/>
        </dgm:presLayoutVars>
      </dgm:prSet>
      <dgm:spPr/>
      <dgm:t>
        <a:bodyPr/>
        <a:lstStyle/>
        <a:p>
          <a:endParaRPr lang="es-CO"/>
        </a:p>
      </dgm:t>
    </dgm:pt>
    <dgm:pt modelId="{702D3032-FCD9-4F54-8CB9-1309E620B049}" type="pres">
      <dgm:prSet presAssocID="{47407CB9-F9A8-429F-95A2-422E76F517A3}" presName="hierChild3" presStyleCnt="0"/>
      <dgm:spPr/>
    </dgm:pt>
    <dgm:pt modelId="{76B751D9-9839-4C21-A790-F3104F1742F2}" type="pres">
      <dgm:prSet presAssocID="{65719B67-0C40-459D-B973-36D322ED75A7}" presName="Name17" presStyleLbl="parChTrans1D3" presStyleIdx="2" presStyleCnt="4"/>
      <dgm:spPr/>
      <dgm:t>
        <a:bodyPr/>
        <a:lstStyle/>
        <a:p>
          <a:endParaRPr lang="es-CO"/>
        </a:p>
      </dgm:t>
    </dgm:pt>
    <dgm:pt modelId="{BC95C8C9-46A6-42F9-8B5E-FE08A0FFBA82}" type="pres">
      <dgm:prSet presAssocID="{CE6A5E83-4615-4FBD-8186-CAE99010EBE1}" presName="hierRoot3" presStyleCnt="0"/>
      <dgm:spPr/>
    </dgm:pt>
    <dgm:pt modelId="{ACE955DC-513F-4138-A0E8-D0CBEDC41D20}" type="pres">
      <dgm:prSet presAssocID="{CE6A5E83-4615-4FBD-8186-CAE99010EBE1}" presName="composite3" presStyleCnt="0"/>
      <dgm:spPr/>
    </dgm:pt>
    <dgm:pt modelId="{953D7F17-42A0-4639-9CB4-B4B5366D37A5}" type="pres">
      <dgm:prSet presAssocID="{CE6A5E83-4615-4FBD-8186-CAE99010EBE1}" presName="background3" presStyleLbl="node3" presStyleIdx="2" presStyleCnt="4"/>
      <dgm:spPr/>
    </dgm:pt>
    <dgm:pt modelId="{0FD4CBF5-3D96-41B2-B468-0952F8F30218}" type="pres">
      <dgm:prSet presAssocID="{CE6A5E83-4615-4FBD-8186-CAE99010EBE1}" presName="text3" presStyleLbl="fgAcc3" presStyleIdx="2" presStyleCnt="4">
        <dgm:presLayoutVars>
          <dgm:chPref val="3"/>
        </dgm:presLayoutVars>
      </dgm:prSet>
      <dgm:spPr/>
      <dgm:t>
        <a:bodyPr/>
        <a:lstStyle/>
        <a:p>
          <a:endParaRPr lang="es-CO"/>
        </a:p>
      </dgm:t>
    </dgm:pt>
    <dgm:pt modelId="{293F2E2E-A5FC-4574-B13B-28E6A4B96D7A}" type="pres">
      <dgm:prSet presAssocID="{CE6A5E83-4615-4FBD-8186-CAE99010EBE1}" presName="hierChild4" presStyleCnt="0"/>
      <dgm:spPr/>
    </dgm:pt>
    <dgm:pt modelId="{C05DD7F6-493A-4C2A-9568-D941343F1079}" type="pres">
      <dgm:prSet presAssocID="{B32106C0-6129-4F72-B175-C1B07B1873D1}" presName="Name10" presStyleLbl="parChTrans1D2" presStyleIdx="3" presStyleCnt="4"/>
      <dgm:spPr/>
      <dgm:t>
        <a:bodyPr/>
        <a:lstStyle/>
        <a:p>
          <a:endParaRPr lang="es-CO"/>
        </a:p>
      </dgm:t>
    </dgm:pt>
    <dgm:pt modelId="{F884EC92-8EFA-44E8-A0BE-B47CC3B8C0D4}" type="pres">
      <dgm:prSet presAssocID="{34C13EFA-6A5C-440A-98C7-18206EFF1E77}" presName="hierRoot2" presStyleCnt="0"/>
      <dgm:spPr/>
    </dgm:pt>
    <dgm:pt modelId="{F78FBA69-004A-48E4-8CDF-E3830E1BA9CE}" type="pres">
      <dgm:prSet presAssocID="{34C13EFA-6A5C-440A-98C7-18206EFF1E77}" presName="composite2" presStyleCnt="0"/>
      <dgm:spPr/>
    </dgm:pt>
    <dgm:pt modelId="{44A7F533-ECC6-4588-8212-813F954E7DD3}" type="pres">
      <dgm:prSet presAssocID="{34C13EFA-6A5C-440A-98C7-18206EFF1E77}" presName="background2" presStyleLbl="node2" presStyleIdx="3" presStyleCnt="4"/>
      <dgm:spPr/>
    </dgm:pt>
    <dgm:pt modelId="{5FC9AC7F-045D-46EA-85C9-078187BDB22B}" type="pres">
      <dgm:prSet presAssocID="{34C13EFA-6A5C-440A-98C7-18206EFF1E77}" presName="text2" presStyleLbl="fgAcc2" presStyleIdx="3" presStyleCnt="4">
        <dgm:presLayoutVars>
          <dgm:chPref val="3"/>
        </dgm:presLayoutVars>
      </dgm:prSet>
      <dgm:spPr/>
      <dgm:t>
        <a:bodyPr/>
        <a:lstStyle/>
        <a:p>
          <a:endParaRPr lang="es-CO"/>
        </a:p>
      </dgm:t>
    </dgm:pt>
    <dgm:pt modelId="{0B003408-A521-41C9-9672-06B9A2788F51}" type="pres">
      <dgm:prSet presAssocID="{34C13EFA-6A5C-440A-98C7-18206EFF1E77}" presName="hierChild3" presStyleCnt="0"/>
      <dgm:spPr/>
    </dgm:pt>
    <dgm:pt modelId="{91B06A98-6709-4FCA-B440-53A712A4A24F}" type="pres">
      <dgm:prSet presAssocID="{31A07446-8C76-4B69-B344-921D8730CDB7}" presName="Name17" presStyleLbl="parChTrans1D3" presStyleIdx="3" presStyleCnt="4"/>
      <dgm:spPr/>
      <dgm:t>
        <a:bodyPr/>
        <a:lstStyle/>
        <a:p>
          <a:endParaRPr lang="es-CO"/>
        </a:p>
      </dgm:t>
    </dgm:pt>
    <dgm:pt modelId="{8F8A7DB3-D60D-4D97-8340-17DA7D3791E6}" type="pres">
      <dgm:prSet presAssocID="{E25E71D4-1969-4473-90E6-05333F7DDB29}" presName="hierRoot3" presStyleCnt="0"/>
      <dgm:spPr/>
    </dgm:pt>
    <dgm:pt modelId="{56EB0486-BA25-4FF8-9A3F-140AB53ED029}" type="pres">
      <dgm:prSet presAssocID="{E25E71D4-1969-4473-90E6-05333F7DDB29}" presName="composite3" presStyleCnt="0"/>
      <dgm:spPr/>
    </dgm:pt>
    <dgm:pt modelId="{ECE3EE46-15BB-498F-9E80-7865B23B6B88}" type="pres">
      <dgm:prSet presAssocID="{E25E71D4-1969-4473-90E6-05333F7DDB29}" presName="background3" presStyleLbl="node3" presStyleIdx="3" presStyleCnt="4"/>
      <dgm:spPr/>
    </dgm:pt>
    <dgm:pt modelId="{BFBBCF78-9A8D-4627-A061-8CEC148F7A94}" type="pres">
      <dgm:prSet presAssocID="{E25E71D4-1969-4473-90E6-05333F7DDB29}" presName="text3" presStyleLbl="fgAcc3" presStyleIdx="3" presStyleCnt="4">
        <dgm:presLayoutVars>
          <dgm:chPref val="3"/>
        </dgm:presLayoutVars>
      </dgm:prSet>
      <dgm:spPr/>
      <dgm:t>
        <a:bodyPr/>
        <a:lstStyle/>
        <a:p>
          <a:endParaRPr lang="es-CO"/>
        </a:p>
      </dgm:t>
    </dgm:pt>
    <dgm:pt modelId="{56FFE063-F701-4A82-A46E-DDF615005927}" type="pres">
      <dgm:prSet presAssocID="{E25E71D4-1969-4473-90E6-05333F7DDB29}" presName="hierChild4" presStyleCnt="0"/>
      <dgm:spPr/>
    </dgm:pt>
  </dgm:ptLst>
  <dgm:cxnLst>
    <dgm:cxn modelId="{651AEDFF-B02A-4FEE-9D3C-D04B358A0124}" type="presOf" srcId="{A2805A06-9D62-4B6D-A9FB-D6E8A93474AC}" destId="{7C915D14-C407-4BCC-B26B-1D4F59F929A6}" srcOrd="0" destOrd="0" presId="urn:microsoft.com/office/officeart/2005/8/layout/hierarchy1"/>
    <dgm:cxn modelId="{C2DE6C19-0DE3-436F-A20A-050956977F63}" type="presOf" srcId="{B32106C0-6129-4F72-B175-C1B07B1873D1}" destId="{C05DD7F6-493A-4C2A-9568-D941343F1079}" srcOrd="0" destOrd="0" presId="urn:microsoft.com/office/officeart/2005/8/layout/hierarchy1"/>
    <dgm:cxn modelId="{11BADE53-46B7-4817-954B-C28A5DB3455C}" type="presOf" srcId="{8C9E3A62-B9B6-493B-9BBF-06F23A2EBCB2}" destId="{8762DDC5-ECA4-4694-A3B7-C1BD0314C8A9}" srcOrd="0" destOrd="0" presId="urn:microsoft.com/office/officeart/2005/8/layout/hierarchy1"/>
    <dgm:cxn modelId="{F0FEDAEC-334E-4E2B-8E17-7C141EEBAA84}" type="presOf" srcId="{4822FC3D-E95F-4059-8ACD-C7F3FD3C3C1C}" destId="{DC744A4C-4E2D-4946-81D1-43957D268C76}" srcOrd="0" destOrd="0" presId="urn:microsoft.com/office/officeart/2005/8/layout/hierarchy1"/>
    <dgm:cxn modelId="{87A3DB81-ADA7-4A41-AAB1-78021D146224}" type="presOf" srcId="{BD4EE724-8DC5-4FED-9743-DC0514CB658C}" destId="{D12819B3-2B31-4FAF-AC1A-49E9D0305DAA}" srcOrd="0" destOrd="0" presId="urn:microsoft.com/office/officeart/2005/8/layout/hierarchy1"/>
    <dgm:cxn modelId="{4FD24C24-C253-4E4A-9C3A-C805C62B984C}" srcId="{47407CB9-F9A8-429F-95A2-422E76F517A3}" destId="{CE6A5E83-4615-4FBD-8186-CAE99010EBE1}" srcOrd="0" destOrd="0" parTransId="{65719B67-0C40-459D-B973-36D322ED75A7}" sibTransId="{5570FA5B-3411-4CAE-857E-126CF67F6297}"/>
    <dgm:cxn modelId="{331DEA1B-8C09-4E87-9716-C7E9C8D48DAB}" type="presOf" srcId="{A7768D88-C708-4412-B3FE-82221353B073}" destId="{C85E6B14-E866-47B8-BD40-150FBC4C4D7B}" srcOrd="0" destOrd="0" presId="urn:microsoft.com/office/officeart/2005/8/layout/hierarchy1"/>
    <dgm:cxn modelId="{23616740-20E6-4D21-B270-5511672BD1CB}" type="presOf" srcId="{34C13EFA-6A5C-440A-98C7-18206EFF1E77}" destId="{5FC9AC7F-045D-46EA-85C9-078187BDB22B}" srcOrd="0" destOrd="0" presId="urn:microsoft.com/office/officeart/2005/8/layout/hierarchy1"/>
    <dgm:cxn modelId="{CEAB1069-31FB-4780-ADE7-5E93E56CE3CD}" type="presOf" srcId="{973B5BF3-5973-4770-BD92-CED43000CC2B}" destId="{3252A75B-458A-4F78-A90F-6E38680050CF}" srcOrd="0" destOrd="0" presId="urn:microsoft.com/office/officeart/2005/8/layout/hierarchy1"/>
    <dgm:cxn modelId="{3DBE3651-D3C6-4432-8D97-71086ECCB1C0}" srcId="{0863A016-73F4-4BC3-B292-4C3347634D8F}" destId="{85DA06F8-DCBB-4C84-B5CE-706E01CA8748}" srcOrd="0" destOrd="0" parTransId="{8C9E3A62-B9B6-493B-9BBF-06F23A2EBCB2}" sibTransId="{F33C8BF4-5BA8-4400-85D1-22CEB3C70723}"/>
    <dgm:cxn modelId="{E3E98AFF-7FFE-4950-A75C-375FD61248D0}" type="presOf" srcId="{13A60675-6A28-455B-BF32-AD9607022BD4}" destId="{F91B1885-72AC-4D38-AE98-04CC92C4F1FF}" srcOrd="0" destOrd="0" presId="urn:microsoft.com/office/officeart/2005/8/layout/hierarchy1"/>
    <dgm:cxn modelId="{3FBE39F1-58D9-4D88-B5FE-650546A5107C}" type="presOf" srcId="{31A07446-8C76-4B69-B344-921D8730CDB7}" destId="{91B06A98-6709-4FCA-B440-53A712A4A24F}" srcOrd="0" destOrd="0" presId="urn:microsoft.com/office/officeart/2005/8/layout/hierarchy1"/>
    <dgm:cxn modelId="{BA847721-363C-4C4E-BF34-E4AD1698FB28}" srcId="{A2805A06-9D62-4B6D-A9FB-D6E8A93474AC}" destId="{47407CB9-F9A8-429F-95A2-422E76F517A3}" srcOrd="2" destOrd="0" parTransId="{13A60675-6A28-455B-BF32-AD9607022BD4}" sibTransId="{6F26C5D9-247A-4BFE-956E-F290EF318409}"/>
    <dgm:cxn modelId="{F7E9E3DF-DDCA-4EFD-B7C3-31D42200BF58}" type="presOf" srcId="{47407CB9-F9A8-429F-95A2-422E76F517A3}" destId="{5E4CD6D9-7F51-4712-9976-4EF49F3DE544}" srcOrd="0" destOrd="0" presId="urn:microsoft.com/office/officeart/2005/8/layout/hierarchy1"/>
    <dgm:cxn modelId="{E98463AF-4929-4FA1-B06D-BF48B4ACAB13}" srcId="{A7768D88-C708-4412-B3FE-82221353B073}" destId="{BD4EE724-8DC5-4FED-9743-DC0514CB658C}" srcOrd="0" destOrd="0" parTransId="{248E6B0F-168C-4282-92C2-74AED5ECE194}" sibTransId="{82A67891-4704-4999-B0E2-F3169A9B7AE4}"/>
    <dgm:cxn modelId="{3F15CD6C-594D-4CCD-BF33-7DD73E05BA7D}" srcId="{A2805A06-9D62-4B6D-A9FB-D6E8A93474AC}" destId="{0863A016-73F4-4BC3-B292-4C3347634D8F}" srcOrd="0" destOrd="0" parTransId="{4822FC3D-E95F-4059-8ACD-C7F3FD3C3C1C}" sibTransId="{B1AD94D8-6341-4F86-A568-DF28505579E0}"/>
    <dgm:cxn modelId="{B48C4BE1-5132-47EF-8803-514A40F52AD2}" srcId="{A2805A06-9D62-4B6D-A9FB-D6E8A93474AC}" destId="{A7768D88-C708-4412-B3FE-82221353B073}" srcOrd="1" destOrd="0" parTransId="{69E9B3C0-357A-444E-A236-CEA0757E0266}" sibTransId="{D7CB7C0A-F7D2-463E-8C51-61626C43FCCC}"/>
    <dgm:cxn modelId="{8D9E2443-DF77-44B8-A282-7E188D4F992E}" srcId="{973B5BF3-5973-4770-BD92-CED43000CC2B}" destId="{A2805A06-9D62-4B6D-A9FB-D6E8A93474AC}" srcOrd="0" destOrd="0" parTransId="{10018CFB-4E55-4139-BDAF-9452FDC4C28A}" sibTransId="{079310B7-ACDA-41F8-8BEE-DD1B5C10AB07}"/>
    <dgm:cxn modelId="{40A0CF3A-945D-4BED-BEE5-A7032C581A61}" type="presOf" srcId="{0863A016-73F4-4BC3-B292-4C3347634D8F}" destId="{97607BF6-2B6F-4096-A239-C23126A84AF5}" srcOrd="0" destOrd="0" presId="urn:microsoft.com/office/officeart/2005/8/layout/hierarchy1"/>
    <dgm:cxn modelId="{EF9198A1-D60A-4BA1-ABB1-1382770C64BC}" srcId="{34C13EFA-6A5C-440A-98C7-18206EFF1E77}" destId="{E25E71D4-1969-4473-90E6-05333F7DDB29}" srcOrd="0" destOrd="0" parTransId="{31A07446-8C76-4B69-B344-921D8730CDB7}" sibTransId="{B7680443-1615-42DB-8397-C31D7509A4E4}"/>
    <dgm:cxn modelId="{2D76C307-E60A-4578-8B2F-2352FEE3B31A}" srcId="{A2805A06-9D62-4B6D-A9FB-D6E8A93474AC}" destId="{34C13EFA-6A5C-440A-98C7-18206EFF1E77}" srcOrd="3" destOrd="0" parTransId="{B32106C0-6129-4F72-B175-C1B07B1873D1}" sibTransId="{D5F8A922-F581-4722-A725-E23D5F26F84C}"/>
    <dgm:cxn modelId="{B33BAED1-D4DF-46C7-BD37-40D52BE81A7B}" type="presOf" srcId="{69E9B3C0-357A-444E-A236-CEA0757E0266}" destId="{918B5E1B-00BC-4BE3-B541-BD998A017758}" srcOrd="0" destOrd="0" presId="urn:microsoft.com/office/officeart/2005/8/layout/hierarchy1"/>
    <dgm:cxn modelId="{D65658CE-64A5-4578-83D0-1A6AF46CBA7D}" type="presOf" srcId="{248E6B0F-168C-4282-92C2-74AED5ECE194}" destId="{0CE7FE0E-8280-476A-9DCA-1D674021C9CC}" srcOrd="0" destOrd="0" presId="urn:microsoft.com/office/officeart/2005/8/layout/hierarchy1"/>
    <dgm:cxn modelId="{44648D8B-7F67-45EE-B03D-089FD9B2F128}" type="presOf" srcId="{CE6A5E83-4615-4FBD-8186-CAE99010EBE1}" destId="{0FD4CBF5-3D96-41B2-B468-0952F8F30218}" srcOrd="0" destOrd="0" presId="urn:microsoft.com/office/officeart/2005/8/layout/hierarchy1"/>
    <dgm:cxn modelId="{64A6AC96-C625-4282-92F5-8C7A941222D3}" type="presOf" srcId="{85DA06F8-DCBB-4C84-B5CE-706E01CA8748}" destId="{C7D48C7E-3A17-405E-9400-6CFFCF76D73C}" srcOrd="0" destOrd="0" presId="urn:microsoft.com/office/officeart/2005/8/layout/hierarchy1"/>
    <dgm:cxn modelId="{3587E7BD-310D-403F-A281-362245E7DC2F}" type="presOf" srcId="{65719B67-0C40-459D-B973-36D322ED75A7}" destId="{76B751D9-9839-4C21-A790-F3104F1742F2}" srcOrd="0" destOrd="0" presId="urn:microsoft.com/office/officeart/2005/8/layout/hierarchy1"/>
    <dgm:cxn modelId="{D48504C5-AF0D-4E29-90CE-B19956AAD026}" type="presOf" srcId="{E25E71D4-1969-4473-90E6-05333F7DDB29}" destId="{BFBBCF78-9A8D-4627-A061-8CEC148F7A94}" srcOrd="0" destOrd="0" presId="urn:microsoft.com/office/officeart/2005/8/layout/hierarchy1"/>
    <dgm:cxn modelId="{8675E07D-6D0A-4580-A9F8-DF45CDBCD87C}" type="presParOf" srcId="{3252A75B-458A-4F78-A90F-6E38680050CF}" destId="{1280721C-50F8-401E-873B-675277E63216}" srcOrd="0" destOrd="0" presId="urn:microsoft.com/office/officeart/2005/8/layout/hierarchy1"/>
    <dgm:cxn modelId="{7077963F-4877-4179-8D5B-3F6DEC0344AF}" type="presParOf" srcId="{1280721C-50F8-401E-873B-675277E63216}" destId="{0083BEA0-8FB0-4535-B1CD-7405DAA03B41}" srcOrd="0" destOrd="0" presId="urn:microsoft.com/office/officeart/2005/8/layout/hierarchy1"/>
    <dgm:cxn modelId="{EE51998A-DC87-4D18-BA4F-A08B558B0833}" type="presParOf" srcId="{0083BEA0-8FB0-4535-B1CD-7405DAA03B41}" destId="{0F302895-8EBB-4504-9478-DDEB691075C3}" srcOrd="0" destOrd="0" presId="urn:microsoft.com/office/officeart/2005/8/layout/hierarchy1"/>
    <dgm:cxn modelId="{A66E1751-09E9-48C8-9440-0358A5A0ECC7}" type="presParOf" srcId="{0083BEA0-8FB0-4535-B1CD-7405DAA03B41}" destId="{7C915D14-C407-4BCC-B26B-1D4F59F929A6}" srcOrd="1" destOrd="0" presId="urn:microsoft.com/office/officeart/2005/8/layout/hierarchy1"/>
    <dgm:cxn modelId="{91738E61-9016-42F5-911E-E6942C87D5E3}" type="presParOf" srcId="{1280721C-50F8-401E-873B-675277E63216}" destId="{F91AA178-1E26-4FF8-9148-9EE27B90921B}" srcOrd="1" destOrd="0" presId="urn:microsoft.com/office/officeart/2005/8/layout/hierarchy1"/>
    <dgm:cxn modelId="{988906BF-8F47-4DB9-B882-2963930BDD49}" type="presParOf" srcId="{F91AA178-1E26-4FF8-9148-9EE27B90921B}" destId="{DC744A4C-4E2D-4946-81D1-43957D268C76}" srcOrd="0" destOrd="0" presId="urn:microsoft.com/office/officeart/2005/8/layout/hierarchy1"/>
    <dgm:cxn modelId="{D9988056-9FAA-4D40-BB57-4DE4B2A6EBB3}" type="presParOf" srcId="{F91AA178-1E26-4FF8-9148-9EE27B90921B}" destId="{581F40BF-44BD-46FC-9274-E93A5CA08155}" srcOrd="1" destOrd="0" presId="urn:microsoft.com/office/officeart/2005/8/layout/hierarchy1"/>
    <dgm:cxn modelId="{56C988B9-E8A7-45FB-8F38-E18FC7FEE231}" type="presParOf" srcId="{581F40BF-44BD-46FC-9274-E93A5CA08155}" destId="{5F9FC3CA-356F-484D-BCB0-F3C7294C2C09}" srcOrd="0" destOrd="0" presId="urn:microsoft.com/office/officeart/2005/8/layout/hierarchy1"/>
    <dgm:cxn modelId="{997FD09B-2F70-4855-9E1D-EA6A6D61E7A8}" type="presParOf" srcId="{5F9FC3CA-356F-484D-BCB0-F3C7294C2C09}" destId="{AC9E60DD-CBC4-48EC-B520-2372B205A16E}" srcOrd="0" destOrd="0" presId="urn:microsoft.com/office/officeart/2005/8/layout/hierarchy1"/>
    <dgm:cxn modelId="{1FC57CAD-FA05-48D1-8CD4-66157F6E010E}" type="presParOf" srcId="{5F9FC3CA-356F-484D-BCB0-F3C7294C2C09}" destId="{97607BF6-2B6F-4096-A239-C23126A84AF5}" srcOrd="1" destOrd="0" presId="urn:microsoft.com/office/officeart/2005/8/layout/hierarchy1"/>
    <dgm:cxn modelId="{71A9B2F6-F66E-4DA8-A015-026BCDE5CCE1}" type="presParOf" srcId="{581F40BF-44BD-46FC-9274-E93A5CA08155}" destId="{0A0D4638-C323-46BA-9E68-664A18E69B81}" srcOrd="1" destOrd="0" presId="urn:microsoft.com/office/officeart/2005/8/layout/hierarchy1"/>
    <dgm:cxn modelId="{B90C591D-36DE-47C5-B261-67CF2E8326FF}" type="presParOf" srcId="{0A0D4638-C323-46BA-9E68-664A18E69B81}" destId="{8762DDC5-ECA4-4694-A3B7-C1BD0314C8A9}" srcOrd="0" destOrd="0" presId="urn:microsoft.com/office/officeart/2005/8/layout/hierarchy1"/>
    <dgm:cxn modelId="{05214456-9A9D-4298-BF03-C084D8B6387E}" type="presParOf" srcId="{0A0D4638-C323-46BA-9E68-664A18E69B81}" destId="{C525D1A3-EA00-4BCE-9E63-F4E0EFC8E0A0}" srcOrd="1" destOrd="0" presId="urn:microsoft.com/office/officeart/2005/8/layout/hierarchy1"/>
    <dgm:cxn modelId="{FA027063-AB30-44F1-9CEC-9DD7508FB646}" type="presParOf" srcId="{C525D1A3-EA00-4BCE-9E63-F4E0EFC8E0A0}" destId="{915928F2-E6DB-47F2-B8C3-D98821D00574}" srcOrd="0" destOrd="0" presId="urn:microsoft.com/office/officeart/2005/8/layout/hierarchy1"/>
    <dgm:cxn modelId="{94668ED0-F163-458A-A452-4B7CAADB1E78}" type="presParOf" srcId="{915928F2-E6DB-47F2-B8C3-D98821D00574}" destId="{F3944C13-86A6-4B92-82AF-2C18580787B3}" srcOrd="0" destOrd="0" presId="urn:microsoft.com/office/officeart/2005/8/layout/hierarchy1"/>
    <dgm:cxn modelId="{2FE12910-3F77-4638-883F-B88E37B5C4E2}" type="presParOf" srcId="{915928F2-E6DB-47F2-B8C3-D98821D00574}" destId="{C7D48C7E-3A17-405E-9400-6CFFCF76D73C}" srcOrd="1" destOrd="0" presId="urn:microsoft.com/office/officeart/2005/8/layout/hierarchy1"/>
    <dgm:cxn modelId="{E16716CB-8C9F-4497-AA7C-B2E8B5B4ED7E}" type="presParOf" srcId="{C525D1A3-EA00-4BCE-9E63-F4E0EFC8E0A0}" destId="{C8C704E1-0090-4FBB-83E8-0805E43FF6B6}" srcOrd="1" destOrd="0" presId="urn:microsoft.com/office/officeart/2005/8/layout/hierarchy1"/>
    <dgm:cxn modelId="{7AD38ECE-94DC-46FF-A0D6-621D2AFD06BC}" type="presParOf" srcId="{F91AA178-1E26-4FF8-9148-9EE27B90921B}" destId="{918B5E1B-00BC-4BE3-B541-BD998A017758}" srcOrd="2" destOrd="0" presId="urn:microsoft.com/office/officeart/2005/8/layout/hierarchy1"/>
    <dgm:cxn modelId="{40050BDF-A0B9-4CED-BB44-B64D761BE704}" type="presParOf" srcId="{F91AA178-1E26-4FF8-9148-9EE27B90921B}" destId="{75ACCF18-D1D9-47CE-ACB9-3FA2CCA6FCC9}" srcOrd="3" destOrd="0" presId="urn:microsoft.com/office/officeart/2005/8/layout/hierarchy1"/>
    <dgm:cxn modelId="{84B36BF4-6D67-47A2-9EF8-289F5BA642B5}" type="presParOf" srcId="{75ACCF18-D1D9-47CE-ACB9-3FA2CCA6FCC9}" destId="{E9988749-942F-4E94-BDDC-AE1C3B82098B}" srcOrd="0" destOrd="0" presId="urn:microsoft.com/office/officeart/2005/8/layout/hierarchy1"/>
    <dgm:cxn modelId="{07B81F0F-3DED-4275-8DDF-F6CECC2B6FCD}" type="presParOf" srcId="{E9988749-942F-4E94-BDDC-AE1C3B82098B}" destId="{875777DD-67D7-42D2-A1AE-A8D04889F3AB}" srcOrd="0" destOrd="0" presId="urn:microsoft.com/office/officeart/2005/8/layout/hierarchy1"/>
    <dgm:cxn modelId="{759A9505-F27C-4126-A341-2FDFDA30AC03}" type="presParOf" srcId="{E9988749-942F-4E94-BDDC-AE1C3B82098B}" destId="{C85E6B14-E866-47B8-BD40-150FBC4C4D7B}" srcOrd="1" destOrd="0" presId="urn:microsoft.com/office/officeart/2005/8/layout/hierarchy1"/>
    <dgm:cxn modelId="{2443A3A3-55EF-4591-9919-12430E58CD1D}" type="presParOf" srcId="{75ACCF18-D1D9-47CE-ACB9-3FA2CCA6FCC9}" destId="{8C08E951-9285-4906-89AE-0A14EEA1C082}" srcOrd="1" destOrd="0" presId="urn:microsoft.com/office/officeart/2005/8/layout/hierarchy1"/>
    <dgm:cxn modelId="{E9F9DFCA-94AD-4017-B9BA-8E659F39CBEC}" type="presParOf" srcId="{8C08E951-9285-4906-89AE-0A14EEA1C082}" destId="{0CE7FE0E-8280-476A-9DCA-1D674021C9CC}" srcOrd="0" destOrd="0" presId="urn:microsoft.com/office/officeart/2005/8/layout/hierarchy1"/>
    <dgm:cxn modelId="{95B5509E-341A-4264-9077-09B769FF67FF}" type="presParOf" srcId="{8C08E951-9285-4906-89AE-0A14EEA1C082}" destId="{6BE4C414-9DE9-4A98-A118-DA090DB7E79E}" srcOrd="1" destOrd="0" presId="urn:microsoft.com/office/officeart/2005/8/layout/hierarchy1"/>
    <dgm:cxn modelId="{AF55EBE0-6782-4132-8978-AC0C45664524}" type="presParOf" srcId="{6BE4C414-9DE9-4A98-A118-DA090DB7E79E}" destId="{482657A0-B8DD-4768-9528-E166E5CD4461}" srcOrd="0" destOrd="0" presId="urn:microsoft.com/office/officeart/2005/8/layout/hierarchy1"/>
    <dgm:cxn modelId="{0B7A6614-9316-4472-81E8-E741168A80E9}" type="presParOf" srcId="{482657A0-B8DD-4768-9528-E166E5CD4461}" destId="{794CFCBA-8E32-4F60-BDC9-380324395755}" srcOrd="0" destOrd="0" presId="urn:microsoft.com/office/officeart/2005/8/layout/hierarchy1"/>
    <dgm:cxn modelId="{EDAFB140-C2CF-4894-B599-2B45B0BF964A}" type="presParOf" srcId="{482657A0-B8DD-4768-9528-E166E5CD4461}" destId="{D12819B3-2B31-4FAF-AC1A-49E9D0305DAA}" srcOrd="1" destOrd="0" presId="urn:microsoft.com/office/officeart/2005/8/layout/hierarchy1"/>
    <dgm:cxn modelId="{99FE95EE-232C-4383-B6D5-1277A9804273}" type="presParOf" srcId="{6BE4C414-9DE9-4A98-A118-DA090DB7E79E}" destId="{6F62ACFA-FA7D-486F-8F6C-CCBDFCEAA5E5}" srcOrd="1" destOrd="0" presId="urn:microsoft.com/office/officeart/2005/8/layout/hierarchy1"/>
    <dgm:cxn modelId="{CDD968F8-F3CE-4C63-86DF-C59FA3B8584C}" type="presParOf" srcId="{F91AA178-1E26-4FF8-9148-9EE27B90921B}" destId="{F91B1885-72AC-4D38-AE98-04CC92C4F1FF}" srcOrd="4" destOrd="0" presId="urn:microsoft.com/office/officeart/2005/8/layout/hierarchy1"/>
    <dgm:cxn modelId="{A20B3348-25F0-4B62-B1BB-0774CBB9BDEF}" type="presParOf" srcId="{F91AA178-1E26-4FF8-9148-9EE27B90921B}" destId="{9A9773F4-976E-41DB-B4D2-ACB75BA551B1}" srcOrd="5" destOrd="0" presId="urn:microsoft.com/office/officeart/2005/8/layout/hierarchy1"/>
    <dgm:cxn modelId="{5F67ED8D-9A00-4AC6-BD4A-B61209BE1839}" type="presParOf" srcId="{9A9773F4-976E-41DB-B4D2-ACB75BA551B1}" destId="{49C7483D-F7CA-4DC9-B04F-E5D8E10CCD5A}" srcOrd="0" destOrd="0" presId="urn:microsoft.com/office/officeart/2005/8/layout/hierarchy1"/>
    <dgm:cxn modelId="{8185D241-47EF-4F05-AEF4-52041E75C7DF}" type="presParOf" srcId="{49C7483D-F7CA-4DC9-B04F-E5D8E10CCD5A}" destId="{4E6D149A-850E-49D9-9C27-336AACCB1623}" srcOrd="0" destOrd="0" presId="urn:microsoft.com/office/officeart/2005/8/layout/hierarchy1"/>
    <dgm:cxn modelId="{8194DB3D-F712-485F-B3F0-2FF3FE963A96}" type="presParOf" srcId="{49C7483D-F7CA-4DC9-B04F-E5D8E10CCD5A}" destId="{5E4CD6D9-7F51-4712-9976-4EF49F3DE544}" srcOrd="1" destOrd="0" presId="urn:microsoft.com/office/officeart/2005/8/layout/hierarchy1"/>
    <dgm:cxn modelId="{A5AA25A2-69B6-46B1-A2EE-E110F22DD96C}" type="presParOf" srcId="{9A9773F4-976E-41DB-B4D2-ACB75BA551B1}" destId="{702D3032-FCD9-4F54-8CB9-1309E620B049}" srcOrd="1" destOrd="0" presId="urn:microsoft.com/office/officeart/2005/8/layout/hierarchy1"/>
    <dgm:cxn modelId="{9796522B-EE27-43DC-A681-FD760118ECA2}" type="presParOf" srcId="{702D3032-FCD9-4F54-8CB9-1309E620B049}" destId="{76B751D9-9839-4C21-A790-F3104F1742F2}" srcOrd="0" destOrd="0" presId="urn:microsoft.com/office/officeart/2005/8/layout/hierarchy1"/>
    <dgm:cxn modelId="{718FC39F-FF3C-46AE-9CA3-9A6B2049A701}" type="presParOf" srcId="{702D3032-FCD9-4F54-8CB9-1309E620B049}" destId="{BC95C8C9-46A6-42F9-8B5E-FE08A0FFBA82}" srcOrd="1" destOrd="0" presId="urn:microsoft.com/office/officeart/2005/8/layout/hierarchy1"/>
    <dgm:cxn modelId="{65FB14FC-2AB6-456F-81F4-55E609EE9F86}" type="presParOf" srcId="{BC95C8C9-46A6-42F9-8B5E-FE08A0FFBA82}" destId="{ACE955DC-513F-4138-A0E8-D0CBEDC41D20}" srcOrd="0" destOrd="0" presId="urn:microsoft.com/office/officeart/2005/8/layout/hierarchy1"/>
    <dgm:cxn modelId="{CCCC13B3-D7BB-4E45-B678-1E02FD618EC1}" type="presParOf" srcId="{ACE955DC-513F-4138-A0E8-D0CBEDC41D20}" destId="{953D7F17-42A0-4639-9CB4-B4B5366D37A5}" srcOrd="0" destOrd="0" presId="urn:microsoft.com/office/officeart/2005/8/layout/hierarchy1"/>
    <dgm:cxn modelId="{6C3DD1CD-E7AB-4DE9-A602-3FF85EEED054}" type="presParOf" srcId="{ACE955DC-513F-4138-A0E8-D0CBEDC41D20}" destId="{0FD4CBF5-3D96-41B2-B468-0952F8F30218}" srcOrd="1" destOrd="0" presId="urn:microsoft.com/office/officeart/2005/8/layout/hierarchy1"/>
    <dgm:cxn modelId="{7EC0DE98-7E7B-4AAE-B55D-1A33B4AD5B42}" type="presParOf" srcId="{BC95C8C9-46A6-42F9-8B5E-FE08A0FFBA82}" destId="{293F2E2E-A5FC-4574-B13B-28E6A4B96D7A}" srcOrd="1" destOrd="0" presId="urn:microsoft.com/office/officeart/2005/8/layout/hierarchy1"/>
    <dgm:cxn modelId="{3C4FEA51-97FD-42DA-9AC7-297F1AE386FA}" type="presParOf" srcId="{F91AA178-1E26-4FF8-9148-9EE27B90921B}" destId="{C05DD7F6-493A-4C2A-9568-D941343F1079}" srcOrd="6" destOrd="0" presId="urn:microsoft.com/office/officeart/2005/8/layout/hierarchy1"/>
    <dgm:cxn modelId="{64A33A74-CC72-453B-83F7-014E61377A77}" type="presParOf" srcId="{F91AA178-1E26-4FF8-9148-9EE27B90921B}" destId="{F884EC92-8EFA-44E8-A0BE-B47CC3B8C0D4}" srcOrd="7" destOrd="0" presId="urn:microsoft.com/office/officeart/2005/8/layout/hierarchy1"/>
    <dgm:cxn modelId="{B67C3A8F-78BF-4747-B0AF-E9C536FEFDA2}" type="presParOf" srcId="{F884EC92-8EFA-44E8-A0BE-B47CC3B8C0D4}" destId="{F78FBA69-004A-48E4-8CDF-E3830E1BA9CE}" srcOrd="0" destOrd="0" presId="urn:microsoft.com/office/officeart/2005/8/layout/hierarchy1"/>
    <dgm:cxn modelId="{F43F9B55-5A01-49E1-9DB0-BFF6A5330A97}" type="presParOf" srcId="{F78FBA69-004A-48E4-8CDF-E3830E1BA9CE}" destId="{44A7F533-ECC6-4588-8212-813F954E7DD3}" srcOrd="0" destOrd="0" presId="urn:microsoft.com/office/officeart/2005/8/layout/hierarchy1"/>
    <dgm:cxn modelId="{B6649D59-C480-4337-9FFD-DAA4DDC3154C}" type="presParOf" srcId="{F78FBA69-004A-48E4-8CDF-E3830E1BA9CE}" destId="{5FC9AC7F-045D-46EA-85C9-078187BDB22B}" srcOrd="1" destOrd="0" presId="urn:microsoft.com/office/officeart/2005/8/layout/hierarchy1"/>
    <dgm:cxn modelId="{4994E719-BE1E-4634-8D9C-6C1B880F9587}" type="presParOf" srcId="{F884EC92-8EFA-44E8-A0BE-B47CC3B8C0D4}" destId="{0B003408-A521-41C9-9672-06B9A2788F51}" srcOrd="1" destOrd="0" presId="urn:microsoft.com/office/officeart/2005/8/layout/hierarchy1"/>
    <dgm:cxn modelId="{ED4D122E-5EF9-4AC7-A50F-C6C63622DEC4}" type="presParOf" srcId="{0B003408-A521-41C9-9672-06B9A2788F51}" destId="{91B06A98-6709-4FCA-B440-53A712A4A24F}" srcOrd="0" destOrd="0" presId="urn:microsoft.com/office/officeart/2005/8/layout/hierarchy1"/>
    <dgm:cxn modelId="{66053433-AC08-4792-B6D4-0AC741AB15E3}" type="presParOf" srcId="{0B003408-A521-41C9-9672-06B9A2788F51}" destId="{8F8A7DB3-D60D-4D97-8340-17DA7D3791E6}" srcOrd="1" destOrd="0" presId="urn:microsoft.com/office/officeart/2005/8/layout/hierarchy1"/>
    <dgm:cxn modelId="{8DCD2457-F64E-45BE-88EC-3224E3761F02}" type="presParOf" srcId="{8F8A7DB3-D60D-4D97-8340-17DA7D3791E6}" destId="{56EB0486-BA25-4FF8-9A3F-140AB53ED029}" srcOrd="0" destOrd="0" presId="urn:microsoft.com/office/officeart/2005/8/layout/hierarchy1"/>
    <dgm:cxn modelId="{B8E7B7AC-3104-48B8-8115-CF50208CDC8E}" type="presParOf" srcId="{56EB0486-BA25-4FF8-9A3F-140AB53ED029}" destId="{ECE3EE46-15BB-498F-9E80-7865B23B6B88}" srcOrd="0" destOrd="0" presId="urn:microsoft.com/office/officeart/2005/8/layout/hierarchy1"/>
    <dgm:cxn modelId="{80EF8D7A-67EC-4429-A003-FADFD3AE837D}" type="presParOf" srcId="{56EB0486-BA25-4FF8-9A3F-140AB53ED029}" destId="{BFBBCF78-9A8D-4627-A061-8CEC148F7A94}" srcOrd="1" destOrd="0" presId="urn:microsoft.com/office/officeart/2005/8/layout/hierarchy1"/>
    <dgm:cxn modelId="{5DD940F9-B671-4EE4-ADF5-786D3A79D3F4}" type="presParOf" srcId="{8F8A7DB3-D60D-4D97-8340-17DA7D3791E6}" destId="{56FFE063-F701-4A82-A46E-DDF615005927}" srcOrd="1" destOrd="0" presId="urn:microsoft.com/office/officeart/2005/8/layout/hierarchy1"/>
  </dgm:cxnLst>
  <dgm:bg/>
  <dgm:whole/>
  <dgm:extLst>
    <a:ext uri="http://schemas.microsoft.com/office/drawing/2008/diagram">
      <dsp:dataModelExt xmlns:dsp="http://schemas.microsoft.com/office/drawing/2008/diagram" relId="rId17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499D39-0830-4093-8F58-AAC979768C11}">
      <dsp:nvSpPr>
        <dsp:cNvPr id="0" name=""/>
        <dsp:cNvSpPr/>
      </dsp:nvSpPr>
      <dsp:spPr>
        <a:xfrm rot="16200000">
          <a:off x="426243" y="-426243"/>
          <a:ext cx="1952625" cy="2805112"/>
        </a:xfrm>
        <a:prstGeom prst="round1Rect">
          <a:avLst/>
        </a:prstGeom>
        <a:solidFill>
          <a:schemeClr val="accent1">
            <a:alpha val="90000"/>
            <a:hueOff val="0"/>
            <a:satOff val="0"/>
            <a:lumOff val="0"/>
            <a:alphaOff val="0"/>
          </a:schemeClr>
        </a:solidFill>
        <a:ln w="508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s-CO" sz="1000" b="1" kern="1200" dirty="0" smtClean="0">
              <a:solidFill>
                <a:sysClr val="windowText" lastClr="000000"/>
              </a:solidFill>
            </a:rPr>
            <a:t>PRODUCTO</a:t>
          </a:r>
        </a:p>
        <a:p>
          <a:pPr lvl="0" algn="ctr" defTabSz="444500">
            <a:lnSpc>
              <a:spcPct val="90000"/>
            </a:lnSpc>
            <a:spcBef>
              <a:spcPct val="0"/>
            </a:spcBef>
            <a:spcAft>
              <a:spcPct val="35000"/>
            </a:spcAft>
          </a:pPr>
          <a:r>
            <a:rPr lang="es-CO" sz="1000" kern="1200" dirty="0" smtClean="0">
              <a:solidFill>
                <a:sysClr val="windowText" lastClr="000000"/>
              </a:solidFill>
            </a:rPr>
            <a:t>Ventanearía, puertas, divisiones para oficina, cielo rasos, pasamanos, closet, fachadas flotantes, marquesinas, todo en aluminio; divisiones para baño, vidrio de seguridad, vidrio acústico, vidrio blindado, estructuras metálicas, mecanizados y mantenimiento de todos los anteriores</a:t>
          </a:r>
          <a:endParaRPr lang="es-CO" sz="1000" b="1" kern="1200" dirty="0">
            <a:solidFill>
              <a:sysClr val="windowText" lastClr="000000"/>
            </a:solidFill>
          </a:endParaRPr>
        </a:p>
      </dsp:txBody>
      <dsp:txXfrm rot="5400000">
        <a:off x="-1" y="1"/>
        <a:ext cx="2805112" cy="1464468"/>
      </dsp:txXfrm>
    </dsp:sp>
    <dsp:sp modelId="{48AEF9D7-6A0E-4204-871A-3350A45DE0A3}">
      <dsp:nvSpPr>
        <dsp:cNvPr id="0" name=""/>
        <dsp:cNvSpPr/>
      </dsp:nvSpPr>
      <dsp:spPr>
        <a:xfrm>
          <a:off x="2805112" y="0"/>
          <a:ext cx="2805112" cy="1952625"/>
        </a:xfrm>
        <a:prstGeom prst="round1Rect">
          <a:avLst/>
        </a:prstGeom>
        <a:solidFill>
          <a:schemeClr val="accent1">
            <a:alpha val="90000"/>
            <a:hueOff val="0"/>
            <a:satOff val="0"/>
            <a:lumOff val="0"/>
            <a:alphaOff val="-13333"/>
          </a:schemeClr>
        </a:solidFill>
        <a:ln w="508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s-CO" sz="1000" b="1" kern="1200" dirty="0" smtClean="0">
              <a:solidFill>
                <a:sysClr val="windowText" lastClr="000000"/>
              </a:solidFill>
            </a:rPr>
            <a:t>PRECIO</a:t>
          </a:r>
        </a:p>
        <a:p>
          <a:pPr lvl="0" algn="ctr" defTabSz="444500">
            <a:lnSpc>
              <a:spcPct val="90000"/>
            </a:lnSpc>
            <a:spcBef>
              <a:spcPct val="0"/>
            </a:spcBef>
            <a:spcAft>
              <a:spcPct val="35000"/>
            </a:spcAft>
          </a:pPr>
          <a:r>
            <a:rPr lang="es-CO" sz="1000" b="0" kern="1200" dirty="0" smtClean="0">
              <a:solidFill>
                <a:sysClr val="windowText" lastClr="000000"/>
              </a:solidFill>
            </a:rPr>
            <a:t>Descuento por pronto pago</a:t>
          </a:r>
        </a:p>
        <a:p>
          <a:pPr lvl="0" algn="ctr" defTabSz="444500">
            <a:lnSpc>
              <a:spcPct val="90000"/>
            </a:lnSpc>
            <a:spcBef>
              <a:spcPct val="0"/>
            </a:spcBef>
            <a:spcAft>
              <a:spcPct val="35000"/>
            </a:spcAft>
          </a:pPr>
          <a:r>
            <a:rPr lang="es-CO" sz="1000" b="0" kern="1200" dirty="0" smtClean="0">
              <a:solidFill>
                <a:sysClr val="windowText" lastClr="000000"/>
              </a:solidFill>
            </a:rPr>
            <a:t>Descuento por pago de contado</a:t>
          </a:r>
        </a:p>
        <a:p>
          <a:pPr lvl="0" algn="ctr" defTabSz="444500">
            <a:lnSpc>
              <a:spcPct val="90000"/>
            </a:lnSpc>
            <a:spcBef>
              <a:spcPct val="0"/>
            </a:spcBef>
            <a:spcAft>
              <a:spcPct val="35000"/>
            </a:spcAft>
          </a:pPr>
          <a:r>
            <a:rPr lang="es-CO" sz="1000" b="0" kern="1200" dirty="0" smtClean="0">
              <a:solidFill>
                <a:sysClr val="windowText" lastClr="000000"/>
              </a:solidFill>
            </a:rPr>
            <a:t>Precios especiales para publico que no sea constructora</a:t>
          </a:r>
        </a:p>
        <a:p>
          <a:pPr lvl="0" algn="ctr" defTabSz="444500">
            <a:lnSpc>
              <a:spcPct val="90000"/>
            </a:lnSpc>
            <a:spcBef>
              <a:spcPct val="0"/>
            </a:spcBef>
            <a:spcAft>
              <a:spcPct val="35000"/>
            </a:spcAft>
          </a:pPr>
          <a:endParaRPr lang="es-CO" sz="1000" b="1" kern="1200" dirty="0" smtClean="0">
            <a:solidFill>
              <a:sysClr val="windowText" lastClr="000000"/>
            </a:solidFill>
          </a:endParaRPr>
        </a:p>
        <a:p>
          <a:pPr lvl="0" algn="ctr" defTabSz="444500">
            <a:lnSpc>
              <a:spcPct val="90000"/>
            </a:lnSpc>
            <a:spcBef>
              <a:spcPct val="0"/>
            </a:spcBef>
            <a:spcAft>
              <a:spcPct val="35000"/>
            </a:spcAft>
          </a:pPr>
          <a:endParaRPr lang="es-CO" sz="1000" kern="1200" dirty="0">
            <a:solidFill>
              <a:sysClr val="windowText" lastClr="000000"/>
            </a:solidFill>
          </a:endParaRPr>
        </a:p>
      </dsp:txBody>
      <dsp:txXfrm>
        <a:off x="2805112" y="0"/>
        <a:ext cx="2805112" cy="1464468"/>
      </dsp:txXfrm>
    </dsp:sp>
    <dsp:sp modelId="{F77490E2-D641-4F4E-9D0E-8463455DFC48}">
      <dsp:nvSpPr>
        <dsp:cNvPr id="0" name=""/>
        <dsp:cNvSpPr/>
      </dsp:nvSpPr>
      <dsp:spPr>
        <a:xfrm rot="10800000">
          <a:off x="0" y="1952625"/>
          <a:ext cx="2805112" cy="1952625"/>
        </a:xfrm>
        <a:prstGeom prst="round1Rect">
          <a:avLst/>
        </a:prstGeom>
        <a:solidFill>
          <a:schemeClr val="accent1">
            <a:alpha val="90000"/>
            <a:hueOff val="0"/>
            <a:satOff val="0"/>
            <a:lumOff val="0"/>
            <a:alphaOff val="-26667"/>
          </a:schemeClr>
        </a:solidFill>
        <a:ln w="508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s-CO" sz="1000" b="1" kern="1200" dirty="0" smtClean="0">
              <a:solidFill>
                <a:sysClr val="windowText" lastClr="000000"/>
              </a:solidFill>
            </a:rPr>
            <a:t>PLAZA</a:t>
          </a:r>
        </a:p>
        <a:p>
          <a:pPr lvl="0" algn="ctr" defTabSz="444500">
            <a:lnSpc>
              <a:spcPct val="90000"/>
            </a:lnSpc>
            <a:spcBef>
              <a:spcPct val="0"/>
            </a:spcBef>
            <a:spcAft>
              <a:spcPct val="35000"/>
            </a:spcAft>
          </a:pPr>
          <a:r>
            <a:rPr lang="es-CO" sz="1000" kern="1200" dirty="0" smtClean="0">
              <a:solidFill>
                <a:sysClr val="windowText" lastClr="000000"/>
              </a:solidFill>
            </a:rPr>
            <a:t>Constructoras y público en general, los cuales se atenderán en la sede de la empresa.</a:t>
          </a:r>
        </a:p>
        <a:p>
          <a:pPr lvl="0" algn="ctr" defTabSz="444500">
            <a:lnSpc>
              <a:spcPct val="90000"/>
            </a:lnSpc>
            <a:spcBef>
              <a:spcPct val="0"/>
            </a:spcBef>
            <a:spcAft>
              <a:spcPct val="35000"/>
            </a:spcAft>
          </a:pPr>
          <a:r>
            <a:rPr lang="es-CO" sz="1000" kern="1200" dirty="0" smtClean="0">
              <a:solidFill>
                <a:sysClr val="windowText" lastClr="000000"/>
              </a:solidFill>
            </a:rPr>
            <a:t>Visita directa las constructoras.</a:t>
          </a:r>
        </a:p>
        <a:p>
          <a:pPr lvl="0" algn="ctr" defTabSz="444500">
            <a:lnSpc>
              <a:spcPct val="90000"/>
            </a:lnSpc>
            <a:spcBef>
              <a:spcPct val="0"/>
            </a:spcBef>
            <a:spcAft>
              <a:spcPct val="35000"/>
            </a:spcAft>
          </a:pPr>
          <a:r>
            <a:rPr lang="es-CO" sz="1000" kern="1200" dirty="0" err="1" smtClean="0">
              <a:solidFill>
                <a:sysClr val="windowText" lastClr="000000"/>
              </a:solidFill>
            </a:rPr>
            <a:t>Telamercadeo</a:t>
          </a:r>
          <a:r>
            <a:rPr lang="es-CO" sz="1000" kern="1200" dirty="0" smtClean="0">
              <a:solidFill>
                <a:sysClr val="windowText" lastClr="000000"/>
              </a:solidFill>
            </a:rPr>
            <a:t> </a:t>
          </a:r>
          <a:endParaRPr lang="es-CO" sz="1000" kern="1200" dirty="0">
            <a:solidFill>
              <a:sysClr val="windowText" lastClr="000000"/>
            </a:solidFill>
          </a:endParaRPr>
        </a:p>
      </dsp:txBody>
      <dsp:txXfrm rot="10800000">
        <a:off x="0" y="2440781"/>
        <a:ext cx="2805112" cy="1464468"/>
      </dsp:txXfrm>
    </dsp:sp>
    <dsp:sp modelId="{6FB5115A-296B-4650-B702-F71C810EBB42}">
      <dsp:nvSpPr>
        <dsp:cNvPr id="0" name=""/>
        <dsp:cNvSpPr/>
      </dsp:nvSpPr>
      <dsp:spPr>
        <a:xfrm rot="5400000">
          <a:off x="3231356" y="1526381"/>
          <a:ext cx="1952625" cy="2805112"/>
        </a:xfrm>
        <a:prstGeom prst="round1Rect">
          <a:avLst/>
        </a:prstGeom>
        <a:solidFill>
          <a:schemeClr val="accent1">
            <a:alpha val="90000"/>
            <a:hueOff val="0"/>
            <a:satOff val="0"/>
            <a:lumOff val="0"/>
            <a:alphaOff val="-40000"/>
          </a:schemeClr>
        </a:solidFill>
        <a:ln w="508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s-CO" sz="1000" b="1" kern="1200" dirty="0" smtClean="0">
              <a:solidFill>
                <a:sysClr val="windowText" lastClr="000000"/>
              </a:solidFill>
            </a:rPr>
            <a:t>PROMOCIÓN</a:t>
          </a:r>
        </a:p>
        <a:p>
          <a:pPr lvl="0" algn="ctr" defTabSz="444500">
            <a:lnSpc>
              <a:spcPct val="90000"/>
            </a:lnSpc>
            <a:spcBef>
              <a:spcPct val="0"/>
            </a:spcBef>
            <a:spcAft>
              <a:spcPct val="35000"/>
            </a:spcAft>
          </a:pPr>
          <a:r>
            <a:rPr lang="es-CO" sz="1000" kern="1200" dirty="0" smtClean="0">
              <a:solidFill>
                <a:sysClr val="windowText" lastClr="000000"/>
              </a:solidFill>
            </a:rPr>
            <a:t>Contacto directo con las  constructoras.</a:t>
          </a:r>
        </a:p>
        <a:p>
          <a:pPr lvl="0" algn="ctr" defTabSz="444500">
            <a:lnSpc>
              <a:spcPct val="90000"/>
            </a:lnSpc>
            <a:spcBef>
              <a:spcPct val="0"/>
            </a:spcBef>
            <a:spcAft>
              <a:spcPct val="35000"/>
            </a:spcAft>
          </a:pPr>
          <a:r>
            <a:rPr lang="es-CO" sz="1000" kern="1200" dirty="0" smtClean="0">
              <a:solidFill>
                <a:sysClr val="windowText" lastClr="000000"/>
              </a:solidFill>
            </a:rPr>
            <a:t>Creación de página web.</a:t>
          </a:r>
        </a:p>
        <a:p>
          <a:pPr lvl="0" algn="ctr" defTabSz="444500">
            <a:lnSpc>
              <a:spcPct val="90000"/>
            </a:lnSpc>
            <a:spcBef>
              <a:spcPct val="0"/>
            </a:spcBef>
            <a:spcAft>
              <a:spcPct val="35000"/>
            </a:spcAft>
          </a:pPr>
          <a:r>
            <a:rPr lang="es-CO" sz="1000" kern="1200" dirty="0" smtClean="0">
              <a:solidFill>
                <a:sysClr val="windowText" lastClr="000000"/>
              </a:solidFill>
            </a:rPr>
            <a:t>Participación en licitaciones</a:t>
          </a:r>
        </a:p>
        <a:p>
          <a:pPr lvl="0" algn="ctr" defTabSz="444500">
            <a:lnSpc>
              <a:spcPct val="90000"/>
            </a:lnSpc>
            <a:spcBef>
              <a:spcPct val="0"/>
            </a:spcBef>
            <a:spcAft>
              <a:spcPct val="35000"/>
            </a:spcAft>
          </a:pPr>
          <a:r>
            <a:rPr lang="es-CO" sz="1000" kern="1200" dirty="0" smtClean="0">
              <a:solidFill>
                <a:sysClr val="windowText" lastClr="000000"/>
              </a:solidFill>
            </a:rPr>
            <a:t>Publicidadden ferretarias y almacenesde ventade construccion </a:t>
          </a:r>
        </a:p>
        <a:p>
          <a:pPr lvl="0" algn="ctr" defTabSz="444500">
            <a:lnSpc>
              <a:spcPct val="90000"/>
            </a:lnSpc>
            <a:spcBef>
              <a:spcPct val="0"/>
            </a:spcBef>
            <a:spcAft>
              <a:spcPct val="35000"/>
            </a:spcAft>
          </a:pPr>
          <a:r>
            <a:rPr lang="es-CO" sz="1000" kern="1200" dirty="0" smtClean="0">
              <a:solidFill>
                <a:sysClr val="windowText" lastClr="000000"/>
              </a:solidFill>
            </a:rPr>
            <a:t>Vos a vos </a:t>
          </a:r>
        </a:p>
        <a:p>
          <a:pPr lvl="0" algn="ctr" defTabSz="444500">
            <a:lnSpc>
              <a:spcPct val="90000"/>
            </a:lnSpc>
            <a:spcBef>
              <a:spcPct val="0"/>
            </a:spcBef>
            <a:spcAft>
              <a:spcPct val="35000"/>
            </a:spcAft>
          </a:pPr>
          <a:endParaRPr lang="es-CO" sz="1000" kern="1200" dirty="0">
            <a:solidFill>
              <a:sysClr val="windowText" lastClr="000000"/>
            </a:solidFill>
          </a:endParaRPr>
        </a:p>
      </dsp:txBody>
      <dsp:txXfrm rot="-5400000">
        <a:off x="2805112" y="2440781"/>
        <a:ext cx="2805112" cy="1464468"/>
      </dsp:txXfrm>
    </dsp:sp>
    <dsp:sp modelId="{E2EA8F22-AABF-4F5C-B26A-3C771B5A7DE9}">
      <dsp:nvSpPr>
        <dsp:cNvPr id="0" name=""/>
        <dsp:cNvSpPr/>
      </dsp:nvSpPr>
      <dsp:spPr>
        <a:xfrm>
          <a:off x="2473767" y="1675845"/>
          <a:ext cx="662690" cy="553559"/>
        </a:xfrm>
        <a:prstGeom prst="roundRect">
          <a:avLst/>
        </a:prstGeom>
        <a:solidFill>
          <a:schemeClr val="accent1">
            <a:tint val="40000"/>
            <a:hueOff val="0"/>
            <a:satOff val="0"/>
            <a:lumOff val="0"/>
            <a:alphaOff val="0"/>
          </a:schemeClr>
        </a:solidFill>
        <a:ln w="508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b="1" kern="1200" dirty="0" smtClean="0">
              <a:solidFill>
                <a:sysClr val="windowText" lastClr="000000"/>
              </a:solidFill>
            </a:rPr>
            <a:t>4P´S</a:t>
          </a:r>
          <a:endParaRPr lang="es-CO" sz="1000" b="1" kern="1200" dirty="0">
            <a:solidFill>
              <a:sysClr val="windowText" lastClr="000000"/>
            </a:solidFill>
          </a:endParaRPr>
        </a:p>
      </dsp:txBody>
      <dsp:txXfrm>
        <a:off x="2500790" y="1702868"/>
        <a:ext cx="608644" cy="49951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F2FE856-6261-492E-A93A-6C1C5AA14C31}">
      <dsp:nvSpPr>
        <dsp:cNvPr id="0" name=""/>
        <dsp:cNvSpPr/>
      </dsp:nvSpPr>
      <dsp:spPr>
        <a:xfrm>
          <a:off x="2670902" y="1865934"/>
          <a:ext cx="1459917" cy="347394"/>
        </a:xfrm>
        <a:custGeom>
          <a:avLst/>
          <a:gdLst/>
          <a:ahLst/>
          <a:cxnLst/>
          <a:rect l="0" t="0" r="0" b="0"/>
          <a:pathLst>
            <a:path>
              <a:moveTo>
                <a:pt x="0" y="0"/>
              </a:moveTo>
              <a:lnTo>
                <a:pt x="0" y="236738"/>
              </a:lnTo>
              <a:lnTo>
                <a:pt x="1459917" y="236738"/>
              </a:lnTo>
              <a:lnTo>
                <a:pt x="1459917" y="347394"/>
              </a:lnTo>
            </a:path>
          </a:pathLst>
        </a:custGeom>
        <a:noFill/>
        <a:ln w="9525" cap="flat" cmpd="sng" algn="ctr">
          <a:solidFill>
            <a:schemeClr val="accent3">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0D6F99C0-965E-413B-BDB2-108B915F5A51}">
      <dsp:nvSpPr>
        <dsp:cNvPr id="0" name=""/>
        <dsp:cNvSpPr/>
      </dsp:nvSpPr>
      <dsp:spPr>
        <a:xfrm>
          <a:off x="2625182" y="1865934"/>
          <a:ext cx="91440" cy="347394"/>
        </a:xfrm>
        <a:custGeom>
          <a:avLst/>
          <a:gdLst/>
          <a:ahLst/>
          <a:cxnLst/>
          <a:rect l="0" t="0" r="0" b="0"/>
          <a:pathLst>
            <a:path>
              <a:moveTo>
                <a:pt x="45720" y="0"/>
              </a:moveTo>
              <a:lnTo>
                <a:pt x="45720" y="347394"/>
              </a:lnTo>
            </a:path>
          </a:pathLst>
        </a:custGeom>
        <a:noFill/>
        <a:ln w="9525" cap="flat" cmpd="sng" algn="ctr">
          <a:solidFill>
            <a:schemeClr val="accent3">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99987242-CC76-4E2F-A52D-E6A0782DD4BB}">
      <dsp:nvSpPr>
        <dsp:cNvPr id="0" name=""/>
        <dsp:cNvSpPr/>
      </dsp:nvSpPr>
      <dsp:spPr>
        <a:xfrm>
          <a:off x="1210984" y="1865934"/>
          <a:ext cx="1459917" cy="347394"/>
        </a:xfrm>
        <a:custGeom>
          <a:avLst/>
          <a:gdLst/>
          <a:ahLst/>
          <a:cxnLst/>
          <a:rect l="0" t="0" r="0" b="0"/>
          <a:pathLst>
            <a:path>
              <a:moveTo>
                <a:pt x="1459917" y="0"/>
              </a:moveTo>
              <a:lnTo>
                <a:pt x="1459917" y="236738"/>
              </a:lnTo>
              <a:lnTo>
                <a:pt x="0" y="236738"/>
              </a:lnTo>
              <a:lnTo>
                <a:pt x="0" y="347394"/>
              </a:lnTo>
            </a:path>
          </a:pathLst>
        </a:custGeom>
        <a:noFill/>
        <a:ln w="9525" cap="flat" cmpd="sng" algn="ctr">
          <a:solidFill>
            <a:schemeClr val="accent3">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BE10ADF3-980F-44AC-AEB8-84EE0481B536}">
      <dsp:nvSpPr>
        <dsp:cNvPr id="0" name=""/>
        <dsp:cNvSpPr/>
      </dsp:nvSpPr>
      <dsp:spPr>
        <a:xfrm>
          <a:off x="2625182" y="760047"/>
          <a:ext cx="91440" cy="347394"/>
        </a:xfrm>
        <a:custGeom>
          <a:avLst/>
          <a:gdLst/>
          <a:ahLst/>
          <a:cxnLst/>
          <a:rect l="0" t="0" r="0" b="0"/>
          <a:pathLst>
            <a:path>
              <a:moveTo>
                <a:pt x="45720" y="0"/>
              </a:moveTo>
              <a:lnTo>
                <a:pt x="45720" y="347394"/>
              </a:lnTo>
            </a:path>
          </a:pathLst>
        </a:custGeom>
        <a:noFill/>
        <a:ln w="9525" cap="flat" cmpd="sng" algn="ctr">
          <a:solidFill>
            <a:schemeClr val="accent2">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4A8E4548-A6E1-4E8E-8BDB-1EA1E4A8BEFF}">
      <dsp:nvSpPr>
        <dsp:cNvPr id="0" name=""/>
        <dsp:cNvSpPr/>
      </dsp:nvSpPr>
      <dsp:spPr>
        <a:xfrm>
          <a:off x="2073663" y="1553"/>
          <a:ext cx="1194478" cy="75849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FF63278F-9FBB-43F7-87E8-E570C3E657B4}">
      <dsp:nvSpPr>
        <dsp:cNvPr id="0" name=""/>
        <dsp:cNvSpPr/>
      </dsp:nvSpPr>
      <dsp:spPr>
        <a:xfrm>
          <a:off x="2206382" y="127637"/>
          <a:ext cx="1194478" cy="758493"/>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dirty="0"/>
            <a:t>Junta de Socios</a:t>
          </a:r>
        </a:p>
      </dsp:txBody>
      <dsp:txXfrm>
        <a:off x="2228598" y="149853"/>
        <a:ext cx="1150046" cy="714061"/>
      </dsp:txXfrm>
    </dsp:sp>
    <dsp:sp modelId="{3DF9A99B-153B-43A3-9A5D-F12AC299C789}">
      <dsp:nvSpPr>
        <dsp:cNvPr id="0" name=""/>
        <dsp:cNvSpPr/>
      </dsp:nvSpPr>
      <dsp:spPr>
        <a:xfrm>
          <a:off x="2073663" y="1107441"/>
          <a:ext cx="1194478" cy="758493"/>
        </a:xfrm>
        <a:prstGeom prst="roundRect">
          <a:avLst>
            <a:gd name="adj" fmla="val 10000"/>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BEF40AD5-7AB5-446C-8A40-AE93C0CE29A0}">
      <dsp:nvSpPr>
        <dsp:cNvPr id="0" name=""/>
        <dsp:cNvSpPr/>
      </dsp:nvSpPr>
      <dsp:spPr>
        <a:xfrm>
          <a:off x="2206382" y="1233525"/>
          <a:ext cx="1194478" cy="758493"/>
        </a:xfrm>
        <a:prstGeom prst="roundRect">
          <a:avLst>
            <a:gd name="adj" fmla="val 10000"/>
          </a:avLst>
        </a:prstGeom>
        <a:solidFill>
          <a:schemeClr val="lt1">
            <a:alpha val="90000"/>
            <a:hueOff val="0"/>
            <a:satOff val="0"/>
            <a:lumOff val="0"/>
            <a:alphaOff val="0"/>
          </a:schemeClr>
        </a:solidFill>
        <a:ln w="9525" cap="flat" cmpd="sng" algn="ctr">
          <a:solidFill>
            <a:schemeClr val="accent2">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dirty="0"/>
            <a:t>Gerente General</a:t>
          </a:r>
        </a:p>
      </dsp:txBody>
      <dsp:txXfrm>
        <a:off x="2228598" y="1255741"/>
        <a:ext cx="1150046" cy="714061"/>
      </dsp:txXfrm>
    </dsp:sp>
    <dsp:sp modelId="{3DDA1319-E92C-463C-9C42-59718A07FE83}">
      <dsp:nvSpPr>
        <dsp:cNvPr id="0" name=""/>
        <dsp:cNvSpPr/>
      </dsp:nvSpPr>
      <dsp:spPr>
        <a:xfrm>
          <a:off x="613745" y="2213328"/>
          <a:ext cx="1194478" cy="758493"/>
        </a:xfrm>
        <a:prstGeom prst="roundRect">
          <a:avLst>
            <a:gd name="adj" fmla="val 10000"/>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ACCE80F2-F532-4202-9F9E-33C278DE851A}">
      <dsp:nvSpPr>
        <dsp:cNvPr id="0" name=""/>
        <dsp:cNvSpPr/>
      </dsp:nvSpPr>
      <dsp:spPr>
        <a:xfrm>
          <a:off x="746465" y="2339412"/>
          <a:ext cx="1194478" cy="758493"/>
        </a:xfrm>
        <a:prstGeom prst="roundRect">
          <a:avLst>
            <a:gd name="adj" fmla="val 10000"/>
          </a:avLst>
        </a:prstGeom>
        <a:solidFill>
          <a:schemeClr val="lt1">
            <a:alpha val="90000"/>
            <a:hueOff val="0"/>
            <a:satOff val="0"/>
            <a:lumOff val="0"/>
            <a:alphaOff val="0"/>
          </a:schemeClr>
        </a:solidFill>
        <a:ln w="9525" cap="flat" cmpd="sng" algn="ctr">
          <a:solidFill>
            <a:schemeClr val="accent3">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dirty="0"/>
            <a:t>Coordinador Administrativo Financiero y de Talento humano</a:t>
          </a:r>
        </a:p>
      </dsp:txBody>
      <dsp:txXfrm>
        <a:off x="768681" y="2361628"/>
        <a:ext cx="1150046" cy="714061"/>
      </dsp:txXfrm>
    </dsp:sp>
    <dsp:sp modelId="{674C6D3D-F16E-4968-AA4D-37DBF24430DF}">
      <dsp:nvSpPr>
        <dsp:cNvPr id="0" name=""/>
        <dsp:cNvSpPr/>
      </dsp:nvSpPr>
      <dsp:spPr>
        <a:xfrm>
          <a:off x="2073663" y="2213328"/>
          <a:ext cx="1194478" cy="758493"/>
        </a:xfrm>
        <a:prstGeom prst="roundRect">
          <a:avLst>
            <a:gd name="adj" fmla="val 10000"/>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DB938009-A7D4-4729-91C1-47A344C1A51D}">
      <dsp:nvSpPr>
        <dsp:cNvPr id="0" name=""/>
        <dsp:cNvSpPr/>
      </dsp:nvSpPr>
      <dsp:spPr>
        <a:xfrm>
          <a:off x="2206382" y="2339412"/>
          <a:ext cx="1194478" cy="758493"/>
        </a:xfrm>
        <a:prstGeom prst="roundRect">
          <a:avLst>
            <a:gd name="adj" fmla="val 10000"/>
          </a:avLst>
        </a:prstGeom>
        <a:solidFill>
          <a:schemeClr val="lt1">
            <a:alpha val="90000"/>
            <a:hueOff val="0"/>
            <a:satOff val="0"/>
            <a:lumOff val="0"/>
            <a:alphaOff val="0"/>
          </a:schemeClr>
        </a:solidFill>
        <a:ln w="9525" cap="flat" cmpd="sng" algn="ctr">
          <a:solidFill>
            <a:schemeClr val="accent3">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t>Coordinador</a:t>
          </a:r>
        </a:p>
        <a:p>
          <a:pPr lvl="0" algn="ctr" defTabSz="444500">
            <a:lnSpc>
              <a:spcPct val="90000"/>
            </a:lnSpc>
            <a:spcBef>
              <a:spcPct val="0"/>
            </a:spcBef>
            <a:spcAft>
              <a:spcPct val="35000"/>
            </a:spcAft>
          </a:pPr>
          <a:r>
            <a:rPr lang="es-CO" sz="1000" kern="1200" dirty="0"/>
            <a:t>Comercial</a:t>
          </a:r>
        </a:p>
      </dsp:txBody>
      <dsp:txXfrm>
        <a:off x="2228598" y="2361628"/>
        <a:ext cx="1150046" cy="714061"/>
      </dsp:txXfrm>
    </dsp:sp>
    <dsp:sp modelId="{4F97F30E-CEEF-4713-B4FB-D66F64C02F19}">
      <dsp:nvSpPr>
        <dsp:cNvPr id="0" name=""/>
        <dsp:cNvSpPr/>
      </dsp:nvSpPr>
      <dsp:spPr>
        <a:xfrm>
          <a:off x="3533580" y="2213328"/>
          <a:ext cx="1194478" cy="758493"/>
        </a:xfrm>
        <a:prstGeom prst="roundRect">
          <a:avLst>
            <a:gd name="adj" fmla="val 10000"/>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6FAE5245-49AD-4B97-9C32-3DA4C6C32A7A}">
      <dsp:nvSpPr>
        <dsp:cNvPr id="0" name=""/>
        <dsp:cNvSpPr/>
      </dsp:nvSpPr>
      <dsp:spPr>
        <a:xfrm>
          <a:off x="3666300" y="2339412"/>
          <a:ext cx="1194478" cy="758493"/>
        </a:xfrm>
        <a:prstGeom prst="roundRect">
          <a:avLst>
            <a:gd name="adj" fmla="val 10000"/>
          </a:avLst>
        </a:prstGeom>
        <a:solidFill>
          <a:schemeClr val="lt1">
            <a:alpha val="90000"/>
            <a:hueOff val="0"/>
            <a:satOff val="0"/>
            <a:lumOff val="0"/>
            <a:alphaOff val="0"/>
          </a:schemeClr>
        </a:solidFill>
        <a:ln w="9525" cap="flat" cmpd="sng" algn="ctr">
          <a:solidFill>
            <a:schemeClr val="accent3">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dirty="0"/>
            <a:t>Operarios</a:t>
          </a:r>
        </a:p>
      </dsp:txBody>
      <dsp:txXfrm>
        <a:off x="3688516" y="2361628"/>
        <a:ext cx="1150046" cy="71406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8AA2B87-20DE-4D0C-AB8A-377F2FF16CC0}">
      <dsp:nvSpPr>
        <dsp:cNvPr id="0" name=""/>
        <dsp:cNvSpPr/>
      </dsp:nvSpPr>
      <dsp:spPr>
        <a:xfrm>
          <a:off x="4452630" y="1897637"/>
          <a:ext cx="454419" cy="997747"/>
        </a:xfrm>
        <a:custGeom>
          <a:avLst/>
          <a:gdLst/>
          <a:ahLst/>
          <a:cxnLst/>
          <a:rect l="0" t="0" r="0" b="0"/>
          <a:pathLst>
            <a:path>
              <a:moveTo>
                <a:pt x="0" y="0"/>
              </a:moveTo>
              <a:lnTo>
                <a:pt x="0" y="997747"/>
              </a:lnTo>
              <a:lnTo>
                <a:pt x="454419" y="997747"/>
              </a:lnTo>
            </a:path>
          </a:pathLst>
        </a:custGeom>
        <a:noFill/>
        <a:ln w="28575" cap="flat" cmpd="sng" algn="ctr">
          <a:solidFill>
            <a:schemeClr val="accent2">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F06B8CF6-CCEB-4854-9318-A76D399C5373}">
      <dsp:nvSpPr>
        <dsp:cNvPr id="0" name=""/>
        <dsp:cNvSpPr/>
      </dsp:nvSpPr>
      <dsp:spPr>
        <a:xfrm>
          <a:off x="4452630" y="1897637"/>
          <a:ext cx="454419" cy="296360"/>
        </a:xfrm>
        <a:custGeom>
          <a:avLst/>
          <a:gdLst/>
          <a:ahLst/>
          <a:cxnLst/>
          <a:rect l="0" t="0" r="0" b="0"/>
          <a:pathLst>
            <a:path>
              <a:moveTo>
                <a:pt x="0" y="0"/>
              </a:moveTo>
              <a:lnTo>
                <a:pt x="0" y="296360"/>
              </a:lnTo>
              <a:lnTo>
                <a:pt x="454419" y="296360"/>
              </a:lnTo>
            </a:path>
          </a:pathLst>
        </a:custGeom>
        <a:noFill/>
        <a:ln w="28575" cap="flat" cmpd="sng" algn="ctr">
          <a:solidFill>
            <a:schemeClr val="accent2">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55DC22E2-A6AB-4046-95D8-AA217ABB8737}">
      <dsp:nvSpPr>
        <dsp:cNvPr id="0" name=""/>
        <dsp:cNvSpPr/>
      </dsp:nvSpPr>
      <dsp:spPr>
        <a:xfrm>
          <a:off x="2659649" y="1196250"/>
          <a:ext cx="1792981" cy="207452"/>
        </a:xfrm>
        <a:custGeom>
          <a:avLst/>
          <a:gdLst/>
          <a:ahLst/>
          <a:cxnLst/>
          <a:rect l="0" t="0" r="0" b="0"/>
          <a:pathLst>
            <a:path>
              <a:moveTo>
                <a:pt x="0" y="0"/>
              </a:moveTo>
              <a:lnTo>
                <a:pt x="0" y="103726"/>
              </a:lnTo>
              <a:lnTo>
                <a:pt x="1792981" y="103726"/>
              </a:lnTo>
              <a:lnTo>
                <a:pt x="1792981" y="207452"/>
              </a:lnTo>
            </a:path>
          </a:pathLst>
        </a:custGeom>
        <a:noFill/>
        <a:ln w="28575" cap="flat" cmpd="sng" algn="ctr">
          <a:solidFill>
            <a:schemeClr val="accent1">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DE304E07-5E94-44D8-9AF4-DB453CB1DE0B}">
      <dsp:nvSpPr>
        <dsp:cNvPr id="0" name=""/>
        <dsp:cNvSpPr/>
      </dsp:nvSpPr>
      <dsp:spPr>
        <a:xfrm>
          <a:off x="3257309" y="1897637"/>
          <a:ext cx="454419" cy="296360"/>
        </a:xfrm>
        <a:custGeom>
          <a:avLst/>
          <a:gdLst/>
          <a:ahLst/>
          <a:cxnLst/>
          <a:rect l="0" t="0" r="0" b="0"/>
          <a:pathLst>
            <a:path>
              <a:moveTo>
                <a:pt x="0" y="0"/>
              </a:moveTo>
              <a:lnTo>
                <a:pt x="0" y="296360"/>
              </a:lnTo>
              <a:lnTo>
                <a:pt x="454419" y="296360"/>
              </a:lnTo>
            </a:path>
          </a:pathLst>
        </a:custGeom>
        <a:noFill/>
        <a:ln w="28575" cap="flat" cmpd="sng" algn="ctr">
          <a:solidFill>
            <a:schemeClr val="accent2">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20EF540D-3B73-4062-A26B-F5AA674F5572}">
      <dsp:nvSpPr>
        <dsp:cNvPr id="0" name=""/>
        <dsp:cNvSpPr/>
      </dsp:nvSpPr>
      <dsp:spPr>
        <a:xfrm>
          <a:off x="2659649" y="1196250"/>
          <a:ext cx="597660" cy="207452"/>
        </a:xfrm>
        <a:custGeom>
          <a:avLst/>
          <a:gdLst/>
          <a:ahLst/>
          <a:cxnLst/>
          <a:rect l="0" t="0" r="0" b="0"/>
          <a:pathLst>
            <a:path>
              <a:moveTo>
                <a:pt x="0" y="0"/>
              </a:moveTo>
              <a:lnTo>
                <a:pt x="0" y="103726"/>
              </a:lnTo>
              <a:lnTo>
                <a:pt x="597660" y="103726"/>
              </a:lnTo>
              <a:lnTo>
                <a:pt x="597660" y="207452"/>
              </a:lnTo>
            </a:path>
          </a:pathLst>
        </a:custGeom>
        <a:noFill/>
        <a:ln w="28575" cap="flat" cmpd="sng" algn="ctr">
          <a:solidFill>
            <a:schemeClr val="accent1">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F5C79AED-11AF-47F0-81E8-DFA541953E24}">
      <dsp:nvSpPr>
        <dsp:cNvPr id="0" name=""/>
        <dsp:cNvSpPr/>
      </dsp:nvSpPr>
      <dsp:spPr>
        <a:xfrm>
          <a:off x="2061988" y="1196250"/>
          <a:ext cx="597660" cy="207452"/>
        </a:xfrm>
        <a:custGeom>
          <a:avLst/>
          <a:gdLst/>
          <a:ahLst/>
          <a:cxnLst/>
          <a:rect l="0" t="0" r="0" b="0"/>
          <a:pathLst>
            <a:path>
              <a:moveTo>
                <a:pt x="597660" y="0"/>
              </a:moveTo>
              <a:lnTo>
                <a:pt x="597660" y="103726"/>
              </a:lnTo>
              <a:lnTo>
                <a:pt x="0" y="103726"/>
              </a:lnTo>
              <a:lnTo>
                <a:pt x="0" y="207452"/>
              </a:lnTo>
            </a:path>
          </a:pathLst>
        </a:custGeom>
        <a:noFill/>
        <a:ln w="28575" cap="flat" cmpd="sng" algn="ctr">
          <a:solidFill>
            <a:schemeClr val="accent1">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F780253C-11FB-4FB0-90FF-3A6835F6C2B6}">
      <dsp:nvSpPr>
        <dsp:cNvPr id="0" name=""/>
        <dsp:cNvSpPr/>
      </dsp:nvSpPr>
      <dsp:spPr>
        <a:xfrm>
          <a:off x="866668" y="1897637"/>
          <a:ext cx="454419" cy="296360"/>
        </a:xfrm>
        <a:custGeom>
          <a:avLst/>
          <a:gdLst/>
          <a:ahLst/>
          <a:cxnLst/>
          <a:rect l="0" t="0" r="0" b="0"/>
          <a:pathLst>
            <a:path>
              <a:moveTo>
                <a:pt x="0" y="0"/>
              </a:moveTo>
              <a:lnTo>
                <a:pt x="0" y="296360"/>
              </a:lnTo>
              <a:lnTo>
                <a:pt x="454419" y="296360"/>
              </a:lnTo>
            </a:path>
          </a:pathLst>
        </a:custGeom>
        <a:noFill/>
        <a:ln w="28575" cap="flat" cmpd="sng" algn="ctr">
          <a:solidFill>
            <a:schemeClr val="accent2">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41251E33-FBFA-43B1-8F81-E351C1D1B95E}">
      <dsp:nvSpPr>
        <dsp:cNvPr id="0" name=""/>
        <dsp:cNvSpPr/>
      </dsp:nvSpPr>
      <dsp:spPr>
        <a:xfrm>
          <a:off x="866668" y="1196250"/>
          <a:ext cx="1792981" cy="207452"/>
        </a:xfrm>
        <a:custGeom>
          <a:avLst/>
          <a:gdLst/>
          <a:ahLst/>
          <a:cxnLst/>
          <a:rect l="0" t="0" r="0" b="0"/>
          <a:pathLst>
            <a:path>
              <a:moveTo>
                <a:pt x="1792981" y="0"/>
              </a:moveTo>
              <a:lnTo>
                <a:pt x="1792981" y="103726"/>
              </a:lnTo>
              <a:lnTo>
                <a:pt x="0" y="103726"/>
              </a:lnTo>
              <a:lnTo>
                <a:pt x="0" y="207452"/>
              </a:lnTo>
            </a:path>
          </a:pathLst>
        </a:custGeom>
        <a:noFill/>
        <a:ln w="28575" cap="flat" cmpd="sng" algn="ctr">
          <a:solidFill>
            <a:schemeClr val="accent1">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6183DFDE-B7F2-45E7-9BD1-5A447FF5AB1D}">
      <dsp:nvSpPr>
        <dsp:cNvPr id="0" name=""/>
        <dsp:cNvSpPr/>
      </dsp:nvSpPr>
      <dsp:spPr>
        <a:xfrm>
          <a:off x="2613929" y="494863"/>
          <a:ext cx="91440" cy="207452"/>
        </a:xfrm>
        <a:custGeom>
          <a:avLst/>
          <a:gdLst/>
          <a:ahLst/>
          <a:cxnLst/>
          <a:rect l="0" t="0" r="0" b="0"/>
          <a:pathLst>
            <a:path>
              <a:moveTo>
                <a:pt x="45720" y="0"/>
              </a:moveTo>
              <a:lnTo>
                <a:pt x="45720" y="207452"/>
              </a:lnTo>
            </a:path>
          </a:pathLst>
        </a:custGeom>
        <a:noFill/>
        <a:ln w="28575" cap="flat" cmpd="sng" algn="ctr">
          <a:solidFill>
            <a:schemeClr val="accent6">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153BC3DC-D3FE-4E99-B136-7E63FCE4D9FA}">
      <dsp:nvSpPr>
        <dsp:cNvPr id="0" name=""/>
        <dsp:cNvSpPr/>
      </dsp:nvSpPr>
      <dsp:spPr>
        <a:xfrm>
          <a:off x="2412682" y="929"/>
          <a:ext cx="493934" cy="493934"/>
        </a:xfrm>
        <a:prstGeom prst="arc">
          <a:avLst>
            <a:gd name="adj1" fmla="val 13200000"/>
            <a:gd name="adj2" fmla="val 19200000"/>
          </a:avLst>
        </a:prstGeom>
        <a:noFill/>
        <a:ln w="28575" cap="flat" cmpd="sng" algn="ctr">
          <a:solidFill>
            <a:schemeClr val="accent5">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BAA59B59-125D-4271-8A51-B16E1D500731}">
      <dsp:nvSpPr>
        <dsp:cNvPr id="0" name=""/>
        <dsp:cNvSpPr/>
      </dsp:nvSpPr>
      <dsp:spPr>
        <a:xfrm>
          <a:off x="2412682" y="929"/>
          <a:ext cx="493934" cy="493934"/>
        </a:xfrm>
        <a:prstGeom prst="arc">
          <a:avLst>
            <a:gd name="adj1" fmla="val 2400000"/>
            <a:gd name="adj2" fmla="val 8400000"/>
          </a:avLst>
        </a:prstGeom>
        <a:noFill/>
        <a:ln w="28575" cap="flat" cmpd="sng" algn="ctr">
          <a:solidFill>
            <a:schemeClr val="accent5">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042D29E4-71F1-4B8A-BE4C-E3348C574B4C}">
      <dsp:nvSpPr>
        <dsp:cNvPr id="0" name=""/>
        <dsp:cNvSpPr/>
      </dsp:nvSpPr>
      <dsp:spPr>
        <a:xfrm>
          <a:off x="2165715" y="89837"/>
          <a:ext cx="987868" cy="316117"/>
        </a:xfrm>
        <a:prstGeom prst="rect">
          <a:avLst/>
        </a:prstGeom>
        <a:noFill/>
        <a:ln w="9525" cap="flat" cmpd="sng" algn="ctr">
          <a:noFill/>
          <a:prstDash val="solid"/>
        </a:ln>
        <a:effectLst>
          <a:outerShdw blurRad="40000" dist="23000" dir="5400000" rotWithShape="0">
            <a:srgbClr val="000000">
              <a:alpha val="35000"/>
            </a:srgbClr>
          </a:outerShdw>
        </a:effectLst>
        <a:scene3d>
          <a:camera prst="orthographicFront"/>
          <a:lightRig rig="flat" dir="t"/>
        </a:scene3d>
        <a:sp3d/>
      </dsp:spPr>
      <dsp:style>
        <a:lnRef idx="1">
          <a:scrgbClr r="0" g="0" b="0"/>
        </a:lnRef>
        <a:fillRef idx="1">
          <a:scrgbClr r="0" g="0" b="0"/>
        </a:fillRef>
        <a:effectRef idx="2">
          <a:scrgbClr r="0" g="0" b="0"/>
        </a:effectRef>
        <a:fontRef idx="minor"/>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CO" sz="700" kern="1200" dirty="0" smtClean="0"/>
            <a:t>Junta de Socios</a:t>
          </a:r>
          <a:endParaRPr lang="es-CO" sz="700" kern="1200" dirty="0"/>
        </a:p>
      </dsp:txBody>
      <dsp:txXfrm>
        <a:off x="2165715" y="89837"/>
        <a:ext cx="987868" cy="316117"/>
      </dsp:txXfrm>
    </dsp:sp>
    <dsp:sp modelId="{B025714F-40F1-454C-946C-FC2AE67887AF}">
      <dsp:nvSpPr>
        <dsp:cNvPr id="0" name=""/>
        <dsp:cNvSpPr/>
      </dsp:nvSpPr>
      <dsp:spPr>
        <a:xfrm>
          <a:off x="2412682" y="702316"/>
          <a:ext cx="493934" cy="493934"/>
        </a:xfrm>
        <a:prstGeom prst="arc">
          <a:avLst>
            <a:gd name="adj1" fmla="val 13200000"/>
            <a:gd name="adj2" fmla="val 19200000"/>
          </a:avLst>
        </a:prstGeom>
        <a:noFill/>
        <a:ln w="28575" cap="flat" cmpd="sng" algn="ctr">
          <a:solidFill>
            <a:schemeClr val="accent5">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C0585345-5547-48AF-942C-D5E5D43F4C94}">
      <dsp:nvSpPr>
        <dsp:cNvPr id="0" name=""/>
        <dsp:cNvSpPr/>
      </dsp:nvSpPr>
      <dsp:spPr>
        <a:xfrm>
          <a:off x="2412682" y="702316"/>
          <a:ext cx="493934" cy="493934"/>
        </a:xfrm>
        <a:prstGeom prst="arc">
          <a:avLst>
            <a:gd name="adj1" fmla="val 2400000"/>
            <a:gd name="adj2" fmla="val 8400000"/>
          </a:avLst>
        </a:prstGeom>
        <a:noFill/>
        <a:ln w="28575" cap="flat" cmpd="sng" algn="ctr">
          <a:solidFill>
            <a:schemeClr val="accent5">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FD72D61A-C67D-4205-B980-40162E38DA5F}">
      <dsp:nvSpPr>
        <dsp:cNvPr id="0" name=""/>
        <dsp:cNvSpPr/>
      </dsp:nvSpPr>
      <dsp:spPr>
        <a:xfrm>
          <a:off x="2165715" y="791224"/>
          <a:ext cx="987868" cy="316117"/>
        </a:xfrm>
        <a:prstGeom prst="rect">
          <a:avLst/>
        </a:prstGeom>
        <a:noFill/>
        <a:ln w="9525" cap="flat" cmpd="sng" algn="ctr">
          <a:noFill/>
          <a:prstDash val="solid"/>
        </a:ln>
        <a:effectLst>
          <a:outerShdw blurRad="40000" dist="23000" dir="5400000" rotWithShape="0">
            <a:srgbClr val="000000">
              <a:alpha val="35000"/>
            </a:srgbClr>
          </a:outerShdw>
        </a:effectLst>
        <a:scene3d>
          <a:camera prst="orthographicFront"/>
          <a:lightRig rig="flat" dir="t"/>
        </a:scene3d>
        <a:sp3d/>
      </dsp:spPr>
      <dsp:style>
        <a:lnRef idx="1">
          <a:scrgbClr r="0" g="0" b="0"/>
        </a:lnRef>
        <a:fillRef idx="1">
          <a:scrgbClr r="0" g="0" b="0"/>
        </a:fillRef>
        <a:effectRef idx="2">
          <a:scrgbClr r="0" g="0" b="0"/>
        </a:effectRef>
        <a:fontRef idx="minor"/>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CO" sz="700" kern="1200" dirty="0" smtClean="0"/>
            <a:t>Gerente General</a:t>
          </a:r>
          <a:endParaRPr lang="es-CO" sz="700" kern="1200" dirty="0"/>
        </a:p>
      </dsp:txBody>
      <dsp:txXfrm>
        <a:off x="2165715" y="791224"/>
        <a:ext cx="987868" cy="316117"/>
      </dsp:txXfrm>
    </dsp:sp>
    <dsp:sp modelId="{57ECF3FF-788E-472A-8686-D7E017822B84}">
      <dsp:nvSpPr>
        <dsp:cNvPr id="0" name=""/>
        <dsp:cNvSpPr/>
      </dsp:nvSpPr>
      <dsp:spPr>
        <a:xfrm>
          <a:off x="619700" y="1403702"/>
          <a:ext cx="493934" cy="493934"/>
        </a:xfrm>
        <a:prstGeom prst="arc">
          <a:avLst>
            <a:gd name="adj1" fmla="val 13200000"/>
            <a:gd name="adj2" fmla="val 19200000"/>
          </a:avLst>
        </a:prstGeom>
        <a:noFill/>
        <a:ln w="28575" cap="flat" cmpd="sng" algn="ctr">
          <a:solidFill>
            <a:schemeClr val="accent5">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72D4ACDB-E263-442B-88DD-4B62286EC9AF}">
      <dsp:nvSpPr>
        <dsp:cNvPr id="0" name=""/>
        <dsp:cNvSpPr/>
      </dsp:nvSpPr>
      <dsp:spPr>
        <a:xfrm>
          <a:off x="619700" y="1403702"/>
          <a:ext cx="493934" cy="493934"/>
        </a:xfrm>
        <a:prstGeom prst="arc">
          <a:avLst>
            <a:gd name="adj1" fmla="val 2400000"/>
            <a:gd name="adj2" fmla="val 8400000"/>
          </a:avLst>
        </a:prstGeom>
        <a:noFill/>
        <a:ln w="28575" cap="flat" cmpd="sng" algn="ctr">
          <a:solidFill>
            <a:schemeClr val="accent5">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0D78A14E-50E8-44BA-AB95-8FF87D88981B}">
      <dsp:nvSpPr>
        <dsp:cNvPr id="0" name=""/>
        <dsp:cNvSpPr/>
      </dsp:nvSpPr>
      <dsp:spPr>
        <a:xfrm>
          <a:off x="372733" y="1492611"/>
          <a:ext cx="987868" cy="316117"/>
        </a:xfrm>
        <a:prstGeom prst="rect">
          <a:avLst/>
        </a:prstGeom>
        <a:noFill/>
        <a:ln w="9525" cap="flat" cmpd="sng" algn="ctr">
          <a:noFill/>
          <a:prstDash val="solid"/>
        </a:ln>
        <a:effectLst>
          <a:outerShdw blurRad="40000" dist="23000" dir="5400000" rotWithShape="0">
            <a:srgbClr val="000000">
              <a:alpha val="35000"/>
            </a:srgbClr>
          </a:outerShdw>
        </a:effectLst>
        <a:scene3d>
          <a:camera prst="orthographicFront"/>
          <a:lightRig rig="flat" dir="t"/>
        </a:scene3d>
        <a:sp3d/>
      </dsp:spPr>
      <dsp:style>
        <a:lnRef idx="1">
          <a:scrgbClr r="0" g="0" b="0"/>
        </a:lnRef>
        <a:fillRef idx="1">
          <a:scrgbClr r="0" g="0" b="0"/>
        </a:fillRef>
        <a:effectRef idx="2">
          <a:scrgbClr r="0" g="0" b="0"/>
        </a:effectRef>
        <a:fontRef idx="minor"/>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CO" sz="700" kern="1200" dirty="0" smtClean="0"/>
            <a:t>Gestor Administrativo y Financiero</a:t>
          </a:r>
          <a:endParaRPr lang="es-CO" sz="700" kern="1200" dirty="0"/>
        </a:p>
      </dsp:txBody>
      <dsp:txXfrm>
        <a:off x="372733" y="1492611"/>
        <a:ext cx="987868" cy="316117"/>
      </dsp:txXfrm>
    </dsp:sp>
    <dsp:sp modelId="{43B09F0A-87D2-45B6-AC2B-073C7109D9E3}">
      <dsp:nvSpPr>
        <dsp:cNvPr id="0" name=""/>
        <dsp:cNvSpPr/>
      </dsp:nvSpPr>
      <dsp:spPr>
        <a:xfrm>
          <a:off x="1261815" y="2105089"/>
          <a:ext cx="493934" cy="493934"/>
        </a:xfrm>
        <a:prstGeom prst="arc">
          <a:avLst>
            <a:gd name="adj1" fmla="val 13200000"/>
            <a:gd name="adj2" fmla="val 19200000"/>
          </a:avLst>
        </a:prstGeom>
        <a:noFill/>
        <a:ln w="28575" cap="flat" cmpd="sng" algn="ctr">
          <a:solidFill>
            <a:schemeClr val="accent5">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C4EDF3E0-D419-4067-A451-00728FC75DCB}">
      <dsp:nvSpPr>
        <dsp:cNvPr id="0" name=""/>
        <dsp:cNvSpPr/>
      </dsp:nvSpPr>
      <dsp:spPr>
        <a:xfrm>
          <a:off x="1261815" y="2105089"/>
          <a:ext cx="493934" cy="493934"/>
        </a:xfrm>
        <a:prstGeom prst="arc">
          <a:avLst>
            <a:gd name="adj1" fmla="val 2400000"/>
            <a:gd name="adj2" fmla="val 8400000"/>
          </a:avLst>
        </a:prstGeom>
        <a:noFill/>
        <a:ln w="28575" cap="flat" cmpd="sng" algn="ctr">
          <a:solidFill>
            <a:schemeClr val="accent5">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C4345B4C-CF8F-432D-AE12-60E19F7CE7E7}">
      <dsp:nvSpPr>
        <dsp:cNvPr id="0" name=""/>
        <dsp:cNvSpPr/>
      </dsp:nvSpPr>
      <dsp:spPr>
        <a:xfrm>
          <a:off x="1014848" y="2193997"/>
          <a:ext cx="987868" cy="316117"/>
        </a:xfrm>
        <a:prstGeom prst="rect">
          <a:avLst/>
        </a:prstGeom>
        <a:noFill/>
        <a:ln w="9525" cap="flat" cmpd="sng" algn="ctr">
          <a:noFill/>
          <a:prstDash val="solid"/>
        </a:ln>
        <a:effectLst>
          <a:outerShdw blurRad="40000" dist="23000" dir="5400000" rotWithShape="0">
            <a:srgbClr val="000000">
              <a:alpha val="35000"/>
            </a:srgbClr>
          </a:outerShdw>
        </a:effectLst>
        <a:scene3d>
          <a:camera prst="orthographicFront"/>
          <a:lightRig rig="flat" dir="t"/>
        </a:scene3d>
        <a:sp3d/>
      </dsp:spPr>
      <dsp:style>
        <a:lnRef idx="1">
          <a:scrgbClr r="0" g="0" b="0"/>
        </a:lnRef>
        <a:fillRef idx="1">
          <a:scrgbClr r="0" g="0" b="0"/>
        </a:fillRef>
        <a:effectRef idx="2">
          <a:scrgbClr r="0" g="0" b="0"/>
        </a:effectRef>
        <a:fontRef idx="minor"/>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CO" sz="700" kern="1200" dirty="0" smtClean="0"/>
            <a:t>Aprendiz Contable</a:t>
          </a:r>
          <a:endParaRPr lang="es-CO" sz="700" kern="1200" dirty="0"/>
        </a:p>
      </dsp:txBody>
      <dsp:txXfrm>
        <a:off x="1014848" y="2193997"/>
        <a:ext cx="987868" cy="316117"/>
      </dsp:txXfrm>
    </dsp:sp>
    <dsp:sp modelId="{659E74D5-EFE2-45E5-8F2B-C36C30DA6200}">
      <dsp:nvSpPr>
        <dsp:cNvPr id="0" name=""/>
        <dsp:cNvSpPr/>
      </dsp:nvSpPr>
      <dsp:spPr>
        <a:xfrm>
          <a:off x="1815021" y="1403702"/>
          <a:ext cx="493934" cy="493934"/>
        </a:xfrm>
        <a:prstGeom prst="arc">
          <a:avLst>
            <a:gd name="adj1" fmla="val 13200000"/>
            <a:gd name="adj2" fmla="val 19200000"/>
          </a:avLst>
        </a:prstGeom>
        <a:noFill/>
        <a:ln w="28575" cap="flat" cmpd="sng" algn="ctr">
          <a:solidFill>
            <a:schemeClr val="accent5">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23884EBC-CE08-42B1-8C9A-AB2F5D0455EC}">
      <dsp:nvSpPr>
        <dsp:cNvPr id="0" name=""/>
        <dsp:cNvSpPr/>
      </dsp:nvSpPr>
      <dsp:spPr>
        <a:xfrm>
          <a:off x="1815021" y="1403702"/>
          <a:ext cx="493934" cy="493934"/>
        </a:xfrm>
        <a:prstGeom prst="arc">
          <a:avLst>
            <a:gd name="adj1" fmla="val 2400000"/>
            <a:gd name="adj2" fmla="val 8400000"/>
          </a:avLst>
        </a:prstGeom>
        <a:noFill/>
        <a:ln w="28575" cap="flat" cmpd="sng" algn="ctr">
          <a:solidFill>
            <a:schemeClr val="accent5">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EADE73E4-610F-4BA6-9831-78C1D1B72825}">
      <dsp:nvSpPr>
        <dsp:cNvPr id="0" name=""/>
        <dsp:cNvSpPr/>
      </dsp:nvSpPr>
      <dsp:spPr>
        <a:xfrm>
          <a:off x="1568054" y="1492611"/>
          <a:ext cx="987868" cy="316117"/>
        </a:xfrm>
        <a:prstGeom prst="rect">
          <a:avLst/>
        </a:prstGeom>
        <a:noFill/>
        <a:ln w="9525" cap="flat" cmpd="sng" algn="ctr">
          <a:noFill/>
          <a:prstDash val="solid"/>
        </a:ln>
        <a:effectLst>
          <a:outerShdw blurRad="40000" dist="23000" dir="5400000" rotWithShape="0">
            <a:srgbClr val="000000">
              <a:alpha val="35000"/>
            </a:srgbClr>
          </a:outerShdw>
        </a:effectLst>
        <a:scene3d>
          <a:camera prst="orthographicFront"/>
          <a:lightRig rig="flat" dir="t"/>
        </a:scene3d>
        <a:sp3d/>
      </dsp:spPr>
      <dsp:style>
        <a:lnRef idx="1">
          <a:scrgbClr r="0" g="0" b="0"/>
        </a:lnRef>
        <a:fillRef idx="1">
          <a:scrgbClr r="0" g="0" b="0"/>
        </a:fillRef>
        <a:effectRef idx="2">
          <a:scrgbClr r="0" g="0" b="0"/>
        </a:effectRef>
        <a:fontRef idx="minor"/>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CO" sz="700" kern="1200" dirty="0" smtClean="0"/>
            <a:t>Gestor de Talento Humano</a:t>
          </a:r>
          <a:endParaRPr lang="es-CO" sz="700" kern="1200" dirty="0"/>
        </a:p>
      </dsp:txBody>
      <dsp:txXfrm>
        <a:off x="1568054" y="1492611"/>
        <a:ext cx="987868" cy="316117"/>
      </dsp:txXfrm>
    </dsp:sp>
    <dsp:sp modelId="{49D17461-01C0-4F24-B533-CC041523CBA0}">
      <dsp:nvSpPr>
        <dsp:cNvPr id="0" name=""/>
        <dsp:cNvSpPr/>
      </dsp:nvSpPr>
      <dsp:spPr>
        <a:xfrm>
          <a:off x="3010342" y="1403702"/>
          <a:ext cx="493934" cy="493934"/>
        </a:xfrm>
        <a:prstGeom prst="arc">
          <a:avLst>
            <a:gd name="adj1" fmla="val 13200000"/>
            <a:gd name="adj2" fmla="val 19200000"/>
          </a:avLst>
        </a:prstGeom>
        <a:noFill/>
        <a:ln w="28575" cap="flat" cmpd="sng" algn="ctr">
          <a:solidFill>
            <a:schemeClr val="accent5">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0B84C6C9-9CB6-4D26-9AC2-9BA28E9CD694}">
      <dsp:nvSpPr>
        <dsp:cNvPr id="0" name=""/>
        <dsp:cNvSpPr/>
      </dsp:nvSpPr>
      <dsp:spPr>
        <a:xfrm>
          <a:off x="3010342" y="1403702"/>
          <a:ext cx="493934" cy="493934"/>
        </a:xfrm>
        <a:prstGeom prst="arc">
          <a:avLst>
            <a:gd name="adj1" fmla="val 2400000"/>
            <a:gd name="adj2" fmla="val 8400000"/>
          </a:avLst>
        </a:prstGeom>
        <a:noFill/>
        <a:ln w="28575" cap="flat" cmpd="sng" algn="ctr">
          <a:solidFill>
            <a:schemeClr val="accent5">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8D09EEA6-6E84-4709-B3F3-99423A7D9427}">
      <dsp:nvSpPr>
        <dsp:cNvPr id="0" name=""/>
        <dsp:cNvSpPr/>
      </dsp:nvSpPr>
      <dsp:spPr>
        <a:xfrm>
          <a:off x="2763375" y="1492611"/>
          <a:ext cx="987868" cy="316117"/>
        </a:xfrm>
        <a:prstGeom prst="rect">
          <a:avLst/>
        </a:prstGeom>
        <a:noFill/>
        <a:ln w="9525" cap="flat" cmpd="sng" algn="ctr">
          <a:noFill/>
          <a:prstDash val="solid"/>
        </a:ln>
        <a:effectLst>
          <a:outerShdw blurRad="40000" dist="23000" dir="5400000" rotWithShape="0">
            <a:srgbClr val="000000">
              <a:alpha val="35000"/>
            </a:srgbClr>
          </a:outerShdw>
        </a:effectLst>
        <a:scene3d>
          <a:camera prst="orthographicFront"/>
          <a:lightRig rig="flat" dir="t"/>
        </a:scene3d>
        <a:sp3d/>
      </dsp:spPr>
      <dsp:style>
        <a:lnRef idx="1">
          <a:scrgbClr r="0" g="0" b="0"/>
        </a:lnRef>
        <a:fillRef idx="1">
          <a:scrgbClr r="0" g="0" b="0"/>
        </a:fillRef>
        <a:effectRef idx="2">
          <a:scrgbClr r="0" g="0" b="0"/>
        </a:effectRef>
        <a:fontRef idx="minor"/>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CO" sz="700" kern="1200" dirty="0" smtClean="0"/>
            <a:t>Gestor Comercial</a:t>
          </a:r>
          <a:endParaRPr lang="es-CO" sz="700" kern="1200" dirty="0"/>
        </a:p>
      </dsp:txBody>
      <dsp:txXfrm>
        <a:off x="2763375" y="1492611"/>
        <a:ext cx="987868" cy="316117"/>
      </dsp:txXfrm>
    </dsp:sp>
    <dsp:sp modelId="{1ABB278C-3E6D-4601-9DA5-5F350607C703}">
      <dsp:nvSpPr>
        <dsp:cNvPr id="0" name=""/>
        <dsp:cNvSpPr/>
      </dsp:nvSpPr>
      <dsp:spPr>
        <a:xfrm>
          <a:off x="3652457" y="2105089"/>
          <a:ext cx="493934" cy="493934"/>
        </a:xfrm>
        <a:prstGeom prst="arc">
          <a:avLst>
            <a:gd name="adj1" fmla="val 13200000"/>
            <a:gd name="adj2" fmla="val 19200000"/>
          </a:avLst>
        </a:prstGeom>
        <a:noFill/>
        <a:ln w="28575" cap="flat" cmpd="sng" algn="ctr">
          <a:solidFill>
            <a:schemeClr val="accent5">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914ED1D9-A67B-477E-9CEF-6EB0C5DACEC1}">
      <dsp:nvSpPr>
        <dsp:cNvPr id="0" name=""/>
        <dsp:cNvSpPr/>
      </dsp:nvSpPr>
      <dsp:spPr>
        <a:xfrm>
          <a:off x="3652457" y="2105089"/>
          <a:ext cx="493934" cy="493934"/>
        </a:xfrm>
        <a:prstGeom prst="arc">
          <a:avLst>
            <a:gd name="adj1" fmla="val 2400000"/>
            <a:gd name="adj2" fmla="val 8400000"/>
          </a:avLst>
        </a:prstGeom>
        <a:noFill/>
        <a:ln w="28575" cap="flat" cmpd="sng" algn="ctr">
          <a:solidFill>
            <a:schemeClr val="accent5">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588AB285-6E5B-4268-94A5-C8B358A6B8C4}">
      <dsp:nvSpPr>
        <dsp:cNvPr id="0" name=""/>
        <dsp:cNvSpPr/>
      </dsp:nvSpPr>
      <dsp:spPr>
        <a:xfrm>
          <a:off x="3405489" y="2193997"/>
          <a:ext cx="987868" cy="316117"/>
        </a:xfrm>
        <a:prstGeom prst="rect">
          <a:avLst/>
        </a:prstGeom>
        <a:noFill/>
        <a:ln w="9525" cap="flat" cmpd="sng" algn="ctr">
          <a:noFill/>
          <a:prstDash val="solid"/>
        </a:ln>
        <a:effectLst>
          <a:outerShdw blurRad="40000" dist="23000" dir="5400000" rotWithShape="0">
            <a:srgbClr val="000000">
              <a:alpha val="35000"/>
            </a:srgbClr>
          </a:outerShdw>
        </a:effectLst>
        <a:scene3d>
          <a:camera prst="orthographicFront"/>
          <a:lightRig rig="flat" dir="t"/>
        </a:scene3d>
        <a:sp3d/>
      </dsp:spPr>
      <dsp:style>
        <a:lnRef idx="1">
          <a:scrgbClr r="0" g="0" b="0"/>
        </a:lnRef>
        <a:fillRef idx="1">
          <a:scrgbClr r="0" g="0" b="0"/>
        </a:fillRef>
        <a:effectRef idx="2">
          <a:scrgbClr r="0" g="0" b="0"/>
        </a:effectRef>
        <a:fontRef idx="minor"/>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CO" sz="700" kern="1200" dirty="0" smtClean="0"/>
            <a:t>Vendedor</a:t>
          </a:r>
          <a:endParaRPr lang="es-CO" sz="700" kern="1200" dirty="0"/>
        </a:p>
      </dsp:txBody>
      <dsp:txXfrm>
        <a:off x="3405489" y="2193997"/>
        <a:ext cx="987868" cy="316117"/>
      </dsp:txXfrm>
    </dsp:sp>
    <dsp:sp modelId="{9A11B098-8E1D-43BE-91FA-1DE7F3F4644C}">
      <dsp:nvSpPr>
        <dsp:cNvPr id="0" name=""/>
        <dsp:cNvSpPr/>
      </dsp:nvSpPr>
      <dsp:spPr>
        <a:xfrm>
          <a:off x="4205663" y="1403702"/>
          <a:ext cx="493934" cy="493934"/>
        </a:xfrm>
        <a:prstGeom prst="arc">
          <a:avLst>
            <a:gd name="adj1" fmla="val 13200000"/>
            <a:gd name="adj2" fmla="val 19200000"/>
          </a:avLst>
        </a:prstGeom>
        <a:noFill/>
        <a:ln w="28575" cap="flat" cmpd="sng" algn="ctr">
          <a:solidFill>
            <a:schemeClr val="accent5">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4E5A854C-8DE5-417F-9B63-1DCD4DF0B6EF}">
      <dsp:nvSpPr>
        <dsp:cNvPr id="0" name=""/>
        <dsp:cNvSpPr/>
      </dsp:nvSpPr>
      <dsp:spPr>
        <a:xfrm>
          <a:off x="4205663" y="1403702"/>
          <a:ext cx="493934" cy="493934"/>
        </a:xfrm>
        <a:prstGeom prst="arc">
          <a:avLst>
            <a:gd name="adj1" fmla="val 2400000"/>
            <a:gd name="adj2" fmla="val 8400000"/>
          </a:avLst>
        </a:prstGeom>
        <a:noFill/>
        <a:ln w="28575" cap="flat" cmpd="sng" algn="ctr">
          <a:solidFill>
            <a:schemeClr val="accent5">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20DA1E13-7FB8-4792-A308-468EEC42B571}">
      <dsp:nvSpPr>
        <dsp:cNvPr id="0" name=""/>
        <dsp:cNvSpPr/>
      </dsp:nvSpPr>
      <dsp:spPr>
        <a:xfrm>
          <a:off x="3958696" y="1492611"/>
          <a:ext cx="987868" cy="316117"/>
        </a:xfrm>
        <a:prstGeom prst="rect">
          <a:avLst/>
        </a:prstGeom>
        <a:noFill/>
        <a:ln w="9525" cap="flat" cmpd="sng" algn="ctr">
          <a:noFill/>
          <a:prstDash val="solid"/>
        </a:ln>
        <a:effectLst>
          <a:outerShdw blurRad="40000" dist="23000" dir="5400000" rotWithShape="0">
            <a:srgbClr val="000000">
              <a:alpha val="35000"/>
            </a:srgbClr>
          </a:outerShdw>
        </a:effectLst>
        <a:scene3d>
          <a:camera prst="orthographicFront"/>
          <a:lightRig rig="flat" dir="t"/>
        </a:scene3d>
        <a:sp3d/>
      </dsp:spPr>
      <dsp:style>
        <a:lnRef idx="1">
          <a:scrgbClr r="0" g="0" b="0"/>
        </a:lnRef>
        <a:fillRef idx="1">
          <a:scrgbClr r="0" g="0" b="0"/>
        </a:fillRef>
        <a:effectRef idx="2">
          <a:scrgbClr r="0" g="0" b="0"/>
        </a:effectRef>
        <a:fontRef idx="minor"/>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CO" sz="700" kern="1200" dirty="0" smtClean="0"/>
            <a:t>Gestor de Producción</a:t>
          </a:r>
          <a:endParaRPr lang="es-CO" sz="700" kern="1200" dirty="0"/>
        </a:p>
      </dsp:txBody>
      <dsp:txXfrm>
        <a:off x="3958696" y="1492611"/>
        <a:ext cx="987868" cy="316117"/>
      </dsp:txXfrm>
    </dsp:sp>
    <dsp:sp modelId="{CA605864-4E38-41F2-B4BF-C4EC5188DBCE}">
      <dsp:nvSpPr>
        <dsp:cNvPr id="0" name=""/>
        <dsp:cNvSpPr/>
      </dsp:nvSpPr>
      <dsp:spPr>
        <a:xfrm>
          <a:off x="4847777" y="2105089"/>
          <a:ext cx="493934" cy="493934"/>
        </a:xfrm>
        <a:prstGeom prst="arc">
          <a:avLst>
            <a:gd name="adj1" fmla="val 13200000"/>
            <a:gd name="adj2" fmla="val 19200000"/>
          </a:avLst>
        </a:prstGeom>
        <a:noFill/>
        <a:ln w="28575" cap="flat" cmpd="sng" algn="ctr">
          <a:solidFill>
            <a:schemeClr val="accent5">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2F8E5A90-DB2C-4C8C-8397-05038F1DC16D}">
      <dsp:nvSpPr>
        <dsp:cNvPr id="0" name=""/>
        <dsp:cNvSpPr/>
      </dsp:nvSpPr>
      <dsp:spPr>
        <a:xfrm>
          <a:off x="4847777" y="2105089"/>
          <a:ext cx="493934" cy="493934"/>
        </a:xfrm>
        <a:prstGeom prst="arc">
          <a:avLst>
            <a:gd name="adj1" fmla="val 2400000"/>
            <a:gd name="adj2" fmla="val 8400000"/>
          </a:avLst>
        </a:prstGeom>
        <a:noFill/>
        <a:ln w="28575" cap="flat" cmpd="sng" algn="ctr">
          <a:solidFill>
            <a:schemeClr val="accent5">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58ED78AE-6BAC-44A1-B158-331BC237D489}">
      <dsp:nvSpPr>
        <dsp:cNvPr id="0" name=""/>
        <dsp:cNvSpPr/>
      </dsp:nvSpPr>
      <dsp:spPr>
        <a:xfrm>
          <a:off x="4600810" y="2193997"/>
          <a:ext cx="987868" cy="316117"/>
        </a:xfrm>
        <a:prstGeom prst="rect">
          <a:avLst/>
        </a:prstGeom>
        <a:noFill/>
        <a:ln w="9525" cap="flat" cmpd="sng" algn="ctr">
          <a:noFill/>
          <a:prstDash val="solid"/>
        </a:ln>
        <a:effectLst>
          <a:outerShdw blurRad="40000" dist="23000" dir="5400000" rotWithShape="0">
            <a:srgbClr val="000000">
              <a:alpha val="35000"/>
            </a:srgbClr>
          </a:outerShdw>
        </a:effectLst>
        <a:scene3d>
          <a:camera prst="orthographicFront"/>
          <a:lightRig rig="flat" dir="t"/>
        </a:scene3d>
        <a:sp3d/>
      </dsp:spPr>
      <dsp:style>
        <a:lnRef idx="1">
          <a:scrgbClr r="0" g="0" b="0"/>
        </a:lnRef>
        <a:fillRef idx="1">
          <a:scrgbClr r="0" g="0" b="0"/>
        </a:fillRef>
        <a:effectRef idx="2">
          <a:scrgbClr r="0" g="0" b="0"/>
        </a:effectRef>
        <a:fontRef idx="minor"/>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CO" sz="700" kern="1200" dirty="0" smtClean="0"/>
            <a:t>Coordinador Logístico</a:t>
          </a:r>
          <a:endParaRPr lang="es-CO" sz="700" kern="1200" dirty="0"/>
        </a:p>
      </dsp:txBody>
      <dsp:txXfrm>
        <a:off x="4600810" y="2193997"/>
        <a:ext cx="987868" cy="316117"/>
      </dsp:txXfrm>
    </dsp:sp>
    <dsp:sp modelId="{4C1F341D-3375-4352-BAF9-2D2D88972FBE}">
      <dsp:nvSpPr>
        <dsp:cNvPr id="0" name=""/>
        <dsp:cNvSpPr/>
      </dsp:nvSpPr>
      <dsp:spPr>
        <a:xfrm>
          <a:off x="4847777" y="2806476"/>
          <a:ext cx="493934" cy="493934"/>
        </a:xfrm>
        <a:prstGeom prst="arc">
          <a:avLst>
            <a:gd name="adj1" fmla="val 13200000"/>
            <a:gd name="adj2" fmla="val 19200000"/>
          </a:avLst>
        </a:prstGeom>
        <a:noFill/>
        <a:ln w="28575" cap="flat" cmpd="sng" algn="ctr">
          <a:solidFill>
            <a:schemeClr val="accent5">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B4DC8F0C-BA0C-446D-8E98-4901DF9F6463}">
      <dsp:nvSpPr>
        <dsp:cNvPr id="0" name=""/>
        <dsp:cNvSpPr/>
      </dsp:nvSpPr>
      <dsp:spPr>
        <a:xfrm>
          <a:off x="4847777" y="2806476"/>
          <a:ext cx="493934" cy="493934"/>
        </a:xfrm>
        <a:prstGeom prst="arc">
          <a:avLst>
            <a:gd name="adj1" fmla="val 2400000"/>
            <a:gd name="adj2" fmla="val 8400000"/>
          </a:avLst>
        </a:prstGeom>
        <a:noFill/>
        <a:ln w="28575" cap="flat" cmpd="sng" algn="ctr">
          <a:solidFill>
            <a:schemeClr val="accent5">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7E355EC0-C00E-44CB-BA11-8D6191A2AFBC}">
      <dsp:nvSpPr>
        <dsp:cNvPr id="0" name=""/>
        <dsp:cNvSpPr/>
      </dsp:nvSpPr>
      <dsp:spPr>
        <a:xfrm>
          <a:off x="4600810" y="2895384"/>
          <a:ext cx="987868" cy="316117"/>
        </a:xfrm>
        <a:prstGeom prst="rect">
          <a:avLst/>
        </a:prstGeom>
        <a:noFill/>
        <a:ln w="9525" cap="flat" cmpd="sng" algn="ctr">
          <a:noFill/>
          <a:prstDash val="solid"/>
        </a:ln>
        <a:effectLst>
          <a:outerShdw blurRad="40000" dist="23000" dir="5400000" rotWithShape="0">
            <a:srgbClr val="000000">
              <a:alpha val="35000"/>
            </a:srgbClr>
          </a:outerShdw>
        </a:effectLst>
        <a:scene3d>
          <a:camera prst="orthographicFront"/>
          <a:lightRig rig="flat" dir="t"/>
        </a:scene3d>
        <a:sp3d/>
      </dsp:spPr>
      <dsp:style>
        <a:lnRef idx="1">
          <a:scrgbClr r="0" g="0" b="0"/>
        </a:lnRef>
        <a:fillRef idx="1">
          <a:scrgbClr r="0" g="0" b="0"/>
        </a:fillRef>
        <a:effectRef idx="2">
          <a:scrgbClr r="0" g="0" b="0"/>
        </a:effectRef>
        <a:fontRef idx="minor"/>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CO" sz="700" kern="1200" dirty="0" smtClean="0"/>
            <a:t>Operarios</a:t>
          </a:r>
          <a:endParaRPr lang="es-CO" sz="700" kern="1200" dirty="0"/>
        </a:p>
      </dsp:txBody>
      <dsp:txXfrm>
        <a:off x="4600810" y="2895384"/>
        <a:ext cx="987868" cy="316117"/>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E339987-92C0-4103-BC4A-6DDDA9D9D0F9}">
      <dsp:nvSpPr>
        <dsp:cNvPr id="0" name=""/>
        <dsp:cNvSpPr/>
      </dsp:nvSpPr>
      <dsp:spPr>
        <a:xfrm>
          <a:off x="228600" y="0"/>
          <a:ext cx="5819775" cy="5819775"/>
        </a:xfrm>
        <a:prstGeom prst="diamond">
          <a:avLst/>
        </a:prstGeom>
        <a:gradFill rotWithShape="0">
          <a:gsLst>
            <a:gs pos="0">
              <a:schemeClr val="accent2">
                <a:tint val="40000"/>
                <a:hueOff val="0"/>
                <a:satOff val="0"/>
                <a:lumOff val="0"/>
                <a:alphaOff val="0"/>
                <a:shade val="51000"/>
                <a:satMod val="130000"/>
              </a:schemeClr>
            </a:gs>
            <a:gs pos="80000">
              <a:schemeClr val="accent2">
                <a:tint val="40000"/>
                <a:hueOff val="0"/>
                <a:satOff val="0"/>
                <a:lumOff val="0"/>
                <a:alphaOff val="0"/>
                <a:shade val="93000"/>
                <a:satMod val="130000"/>
              </a:schemeClr>
            </a:gs>
            <a:gs pos="100000">
              <a:schemeClr val="accent2">
                <a:tint val="40000"/>
                <a:hueOff val="0"/>
                <a:satOff val="0"/>
                <a:lumOff val="0"/>
                <a:alphaOff val="0"/>
                <a:shade val="94000"/>
                <a:satMod val="135000"/>
              </a:schemeClr>
            </a:gs>
          </a:gsLst>
          <a:lin ang="16200000" scaled="0"/>
        </a:gradFill>
        <a:ln>
          <a:noFill/>
        </a:ln>
        <a:effectLst/>
        <a:scene3d>
          <a:camera prst="orthographicFront"/>
          <a:lightRig rig="flat" dir="t"/>
        </a:scene3d>
        <a:sp3d z="-190500" extrusionH="12700" prstMaterial="plastic">
          <a:bevelT w="50800" h="50800"/>
        </a:sp3d>
      </dsp:spPr>
      <dsp:style>
        <a:lnRef idx="0">
          <a:scrgbClr r="0" g="0" b="0"/>
        </a:lnRef>
        <a:fillRef idx="3">
          <a:scrgbClr r="0" g="0" b="0"/>
        </a:fillRef>
        <a:effectRef idx="0">
          <a:scrgbClr r="0" g="0" b="0"/>
        </a:effectRef>
        <a:fontRef idx="minor"/>
      </dsp:style>
    </dsp:sp>
    <dsp:sp modelId="{BD892081-A662-4721-945C-192790B5E35C}">
      <dsp:nvSpPr>
        <dsp:cNvPr id="0" name=""/>
        <dsp:cNvSpPr/>
      </dsp:nvSpPr>
      <dsp:spPr>
        <a:xfrm>
          <a:off x="781478" y="221228"/>
          <a:ext cx="2269712" cy="2566454"/>
        </a:xfrm>
        <a:prstGeom prst="round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t" anchorCtr="0">
          <a:noAutofit/>
        </a:bodyPr>
        <a:lstStyle/>
        <a:p>
          <a:pPr lvl="0" algn="ctr" defTabSz="488950">
            <a:lnSpc>
              <a:spcPct val="90000"/>
            </a:lnSpc>
            <a:spcBef>
              <a:spcPct val="0"/>
            </a:spcBef>
            <a:spcAft>
              <a:spcPct val="35000"/>
            </a:spcAft>
          </a:pPr>
          <a:r>
            <a:rPr lang="es-ES" sz="1100" b="1" i="0" u="none" kern="1200" dirty="0" smtClean="0">
              <a:latin typeface="+mn-lt"/>
              <a:cs typeface="Aharoni" pitchFamily="2" charset="-79"/>
            </a:rPr>
            <a:t>FOTALEZAS</a:t>
          </a:r>
        </a:p>
        <a:p>
          <a:pPr lvl="0" algn="l" defTabSz="488950">
            <a:lnSpc>
              <a:spcPct val="90000"/>
            </a:lnSpc>
            <a:spcBef>
              <a:spcPct val="0"/>
            </a:spcBef>
            <a:spcAft>
              <a:spcPct val="35000"/>
            </a:spcAft>
          </a:pPr>
          <a:r>
            <a:rPr lang="es-ES" sz="1100" b="0" i="0" u="none" kern="1200" dirty="0" smtClean="0">
              <a:latin typeface="+mn-lt"/>
              <a:cs typeface="Aharoni" pitchFamily="2" charset="-79"/>
            </a:rPr>
            <a:t>- Trayectoria de 7 años  en el mercado</a:t>
          </a:r>
        </a:p>
        <a:p>
          <a:pPr lvl="0" algn="l" defTabSz="488950">
            <a:lnSpc>
              <a:spcPct val="90000"/>
            </a:lnSpc>
            <a:spcBef>
              <a:spcPct val="0"/>
            </a:spcBef>
            <a:spcAft>
              <a:spcPct val="35000"/>
            </a:spcAft>
          </a:pPr>
          <a:r>
            <a:rPr lang="es-ES" sz="1100" b="0" i="0" u="none" kern="1200" dirty="0" smtClean="0">
              <a:latin typeface="+mn-lt"/>
              <a:cs typeface="Aharoni" pitchFamily="2" charset="-79"/>
            </a:rPr>
            <a:t>- Reconocimiento en el sector.</a:t>
          </a:r>
        </a:p>
        <a:p>
          <a:pPr lvl="0" algn="l" defTabSz="488950">
            <a:lnSpc>
              <a:spcPct val="90000"/>
            </a:lnSpc>
            <a:spcBef>
              <a:spcPct val="0"/>
            </a:spcBef>
            <a:spcAft>
              <a:spcPct val="35000"/>
            </a:spcAft>
          </a:pPr>
          <a:r>
            <a:rPr lang="es-ES" sz="1100" b="0" i="0" u="none" kern="1200" dirty="0" smtClean="0">
              <a:latin typeface="+mn-lt"/>
              <a:cs typeface="Aharoni" pitchFamily="2" charset="-79"/>
            </a:rPr>
            <a:t>- Contratación con grandes constructoras</a:t>
          </a:r>
        </a:p>
        <a:p>
          <a:pPr lvl="0" algn="l" defTabSz="488950">
            <a:lnSpc>
              <a:spcPct val="90000"/>
            </a:lnSpc>
            <a:spcBef>
              <a:spcPct val="0"/>
            </a:spcBef>
            <a:spcAft>
              <a:spcPct val="35000"/>
            </a:spcAft>
          </a:pPr>
          <a:r>
            <a:rPr lang="es-ES" sz="1100" b="0" i="0" u="none" kern="1200" dirty="0" smtClean="0">
              <a:latin typeface="+mn-lt"/>
              <a:cs typeface="Aharoni" pitchFamily="2" charset="-79"/>
            </a:rPr>
            <a:t>- C</a:t>
          </a:r>
          <a:r>
            <a:rPr lang="es-CO" sz="1100" b="0" i="0" u="none" kern="1200" dirty="0" smtClean="0">
              <a:latin typeface="+mn-lt"/>
              <a:cs typeface="Aharoni" pitchFamily="2" charset="-79"/>
            </a:rPr>
            <a:t>crecimiento significativo desde su fundación a hoy</a:t>
          </a:r>
        </a:p>
        <a:p>
          <a:pPr lvl="0" algn="l" defTabSz="488950">
            <a:lnSpc>
              <a:spcPct val="90000"/>
            </a:lnSpc>
            <a:spcBef>
              <a:spcPct val="0"/>
            </a:spcBef>
            <a:spcAft>
              <a:spcPct val="35000"/>
            </a:spcAft>
          </a:pPr>
          <a:r>
            <a:rPr lang="es-CO" sz="1100" b="0" i="0" u="none" kern="1200" dirty="0" smtClean="0">
              <a:latin typeface="+mn-lt"/>
              <a:cs typeface="Aharoni" pitchFamily="2" charset="-79"/>
            </a:rPr>
            <a:t>- </a:t>
          </a:r>
          <a:r>
            <a:rPr lang="es-ES" sz="1100" b="0" i="0" u="none" kern="1200" dirty="0" smtClean="0">
              <a:latin typeface="+mn-lt"/>
              <a:cs typeface="Aharoni" pitchFamily="2" charset="-79"/>
            </a:rPr>
            <a:t>Precios accesibles </a:t>
          </a:r>
        </a:p>
        <a:p>
          <a:pPr lvl="0" algn="just" defTabSz="488950">
            <a:lnSpc>
              <a:spcPct val="90000"/>
            </a:lnSpc>
            <a:spcBef>
              <a:spcPct val="0"/>
            </a:spcBef>
            <a:spcAft>
              <a:spcPct val="35000"/>
            </a:spcAft>
          </a:pPr>
          <a:endParaRPr lang="es-ES" sz="1100" kern="1200" dirty="0">
            <a:latin typeface="Aharoni" pitchFamily="2" charset="-79"/>
            <a:cs typeface="Aharoni" pitchFamily="2" charset="-79"/>
          </a:endParaRPr>
        </a:p>
      </dsp:txBody>
      <dsp:txXfrm>
        <a:off x="892276" y="332026"/>
        <a:ext cx="2048116" cy="2344858"/>
      </dsp:txXfrm>
    </dsp:sp>
    <dsp:sp modelId="{F79DC6FC-C879-452E-9906-7B3DE97D0991}">
      <dsp:nvSpPr>
        <dsp:cNvPr id="0" name=""/>
        <dsp:cNvSpPr/>
      </dsp:nvSpPr>
      <dsp:spPr>
        <a:xfrm>
          <a:off x="3225784" y="160127"/>
          <a:ext cx="2269712" cy="2688655"/>
        </a:xfrm>
        <a:prstGeom prst="roundRect">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t" anchorCtr="0">
          <a:noAutofit/>
        </a:bodyPr>
        <a:lstStyle/>
        <a:p>
          <a:pPr lvl="0" algn="ctr" defTabSz="400050">
            <a:lnSpc>
              <a:spcPct val="90000"/>
            </a:lnSpc>
            <a:spcBef>
              <a:spcPct val="0"/>
            </a:spcBef>
            <a:spcAft>
              <a:spcPct val="35000"/>
            </a:spcAft>
          </a:pPr>
          <a:r>
            <a:rPr lang="es-ES" sz="900" b="1" i="0" u="none" kern="1200" dirty="0" smtClean="0">
              <a:latin typeface="+mn-lt"/>
              <a:cs typeface="Aharoni" pitchFamily="2" charset="-79"/>
            </a:rPr>
            <a:t>DEBILIDADES</a:t>
          </a:r>
        </a:p>
        <a:p>
          <a:pPr lvl="0" algn="l" defTabSz="400050">
            <a:lnSpc>
              <a:spcPct val="90000"/>
            </a:lnSpc>
            <a:spcBef>
              <a:spcPct val="0"/>
            </a:spcBef>
            <a:spcAft>
              <a:spcPct val="35000"/>
            </a:spcAft>
          </a:pPr>
          <a:r>
            <a:rPr lang="es-CO" sz="1000" b="0" i="0" u="none" kern="1200" dirty="0" smtClean="0">
              <a:cs typeface="Aharoni" pitchFamily="2" charset="-79"/>
            </a:rPr>
            <a:t>- </a:t>
          </a:r>
          <a:r>
            <a:rPr lang="es-CO" sz="1000" b="0" i="0" u="none" kern="1200" dirty="0" smtClean="0">
              <a:latin typeface="+mn-lt"/>
              <a:cs typeface="Aharoni" pitchFamily="2" charset="-79"/>
            </a:rPr>
            <a:t>No hay una base financiera para apalancar nuevos proyectos</a:t>
          </a:r>
        </a:p>
        <a:p>
          <a:pPr lvl="0" algn="l" defTabSz="400050">
            <a:lnSpc>
              <a:spcPct val="90000"/>
            </a:lnSpc>
            <a:spcBef>
              <a:spcPct val="0"/>
            </a:spcBef>
            <a:spcAft>
              <a:spcPct val="35000"/>
            </a:spcAft>
          </a:pPr>
          <a:r>
            <a:rPr lang="es-CO" sz="1000" b="0" i="0" u="none" kern="1200" dirty="0" smtClean="0">
              <a:latin typeface="+mn-lt"/>
              <a:cs typeface="Aharoni" pitchFamily="2" charset="-79"/>
            </a:rPr>
            <a:t>- No se realiza pago oportuno a los proveedores</a:t>
          </a:r>
        </a:p>
        <a:p>
          <a:pPr lvl="0" algn="l" defTabSz="400050">
            <a:lnSpc>
              <a:spcPct val="90000"/>
            </a:lnSpc>
            <a:spcBef>
              <a:spcPct val="0"/>
            </a:spcBef>
            <a:spcAft>
              <a:spcPct val="35000"/>
            </a:spcAft>
          </a:pPr>
          <a:r>
            <a:rPr lang="es-CO" sz="1000" b="0" i="0" u="none" kern="1200" dirty="0" smtClean="0">
              <a:latin typeface="+mn-lt"/>
              <a:cs typeface="Aharoni" pitchFamily="2" charset="-79"/>
            </a:rPr>
            <a:t>- Falta capacidad de negociación</a:t>
          </a:r>
        </a:p>
        <a:p>
          <a:pPr lvl="0" algn="l" defTabSz="400050">
            <a:lnSpc>
              <a:spcPct val="90000"/>
            </a:lnSpc>
            <a:spcBef>
              <a:spcPct val="0"/>
            </a:spcBef>
            <a:spcAft>
              <a:spcPct val="35000"/>
            </a:spcAft>
          </a:pPr>
          <a:r>
            <a:rPr lang="es-CO" sz="1000" b="0" i="0" u="none" kern="1200" dirty="0" smtClean="0">
              <a:latin typeface="+mn-lt"/>
              <a:cs typeface="Aharoni" pitchFamily="2" charset="-79"/>
            </a:rPr>
            <a:t>- No se realiza los cortes e informes de las obras</a:t>
          </a:r>
        </a:p>
        <a:p>
          <a:pPr lvl="0" algn="l" defTabSz="400050">
            <a:lnSpc>
              <a:spcPct val="90000"/>
            </a:lnSpc>
            <a:spcBef>
              <a:spcPct val="0"/>
            </a:spcBef>
            <a:spcAft>
              <a:spcPct val="35000"/>
            </a:spcAft>
          </a:pPr>
          <a:r>
            <a:rPr lang="es-CO" sz="1000" b="0" i="0" u="none" kern="1200" dirty="0" smtClean="0">
              <a:latin typeface="+mn-lt"/>
              <a:cs typeface="Aharoni" pitchFamily="2" charset="-79"/>
            </a:rPr>
            <a:t>- Recaudo de cartera ineficiente</a:t>
          </a:r>
        </a:p>
        <a:p>
          <a:pPr lvl="0" algn="l" defTabSz="400050">
            <a:lnSpc>
              <a:spcPct val="90000"/>
            </a:lnSpc>
            <a:spcBef>
              <a:spcPct val="0"/>
            </a:spcBef>
            <a:spcAft>
              <a:spcPct val="35000"/>
            </a:spcAft>
          </a:pPr>
          <a:r>
            <a:rPr lang="es-CO" sz="1000" b="0" i="0" u="none" kern="1200" dirty="0" smtClean="0">
              <a:latin typeface="+mn-lt"/>
              <a:cs typeface="Aharoni" pitchFamily="2" charset="-79"/>
            </a:rPr>
            <a:t>- Desmotivación del personal</a:t>
          </a:r>
        </a:p>
        <a:p>
          <a:pPr lvl="0" algn="l" defTabSz="400050">
            <a:lnSpc>
              <a:spcPct val="90000"/>
            </a:lnSpc>
            <a:spcBef>
              <a:spcPct val="0"/>
            </a:spcBef>
            <a:spcAft>
              <a:spcPct val="35000"/>
            </a:spcAft>
          </a:pPr>
          <a:r>
            <a:rPr lang="es-CO" sz="1000" b="0" i="0" u="none" kern="1200" dirty="0" smtClean="0">
              <a:latin typeface="+mn-lt"/>
              <a:cs typeface="Aharoni" pitchFamily="2" charset="-79"/>
            </a:rPr>
            <a:t>-Pérdida de credibilidad con los proveedores</a:t>
          </a:r>
        </a:p>
        <a:p>
          <a:pPr lvl="0" algn="l" defTabSz="400050">
            <a:lnSpc>
              <a:spcPct val="90000"/>
            </a:lnSpc>
            <a:spcBef>
              <a:spcPct val="0"/>
            </a:spcBef>
            <a:spcAft>
              <a:spcPct val="35000"/>
            </a:spcAft>
          </a:pPr>
          <a:r>
            <a:rPr lang="es-CO" sz="1000" b="0" i="0" u="none" kern="1200" dirty="0" smtClean="0">
              <a:latin typeface="+mn-lt"/>
              <a:cs typeface="Aharoni" pitchFamily="2" charset="-79"/>
            </a:rPr>
            <a:t>- Disminución de las ventas en el ultimo año </a:t>
          </a:r>
        </a:p>
        <a:p>
          <a:pPr lvl="0" algn="l" defTabSz="400050">
            <a:lnSpc>
              <a:spcPct val="90000"/>
            </a:lnSpc>
            <a:spcBef>
              <a:spcPct val="0"/>
            </a:spcBef>
            <a:spcAft>
              <a:spcPct val="35000"/>
            </a:spcAft>
          </a:pPr>
          <a:endParaRPr lang="es-ES" sz="1000" b="0" i="0" u="none" kern="1200" dirty="0" smtClean="0">
            <a:latin typeface="+mn-lt"/>
            <a:cs typeface="Aharoni" pitchFamily="2" charset="-79"/>
          </a:endParaRPr>
        </a:p>
        <a:p>
          <a:pPr lvl="0" algn="ctr" defTabSz="400050">
            <a:lnSpc>
              <a:spcPct val="90000"/>
            </a:lnSpc>
            <a:spcBef>
              <a:spcPct val="0"/>
            </a:spcBef>
            <a:spcAft>
              <a:spcPct val="35000"/>
            </a:spcAft>
          </a:pPr>
          <a:r>
            <a:rPr lang="es-ES" sz="1000" b="0" i="0" u="none" kern="1200" dirty="0" smtClean="0">
              <a:latin typeface="Aharoni" pitchFamily="2" charset="-79"/>
              <a:cs typeface="Aharoni" pitchFamily="2" charset="-79"/>
            </a:rPr>
            <a:t> </a:t>
          </a:r>
        </a:p>
      </dsp:txBody>
      <dsp:txXfrm>
        <a:off x="3336582" y="270925"/>
        <a:ext cx="2048116" cy="2467059"/>
      </dsp:txXfrm>
    </dsp:sp>
    <dsp:sp modelId="{E6210714-2FF6-468F-A5E5-753B8E327762}">
      <dsp:nvSpPr>
        <dsp:cNvPr id="0" name=""/>
        <dsp:cNvSpPr/>
      </dsp:nvSpPr>
      <dsp:spPr>
        <a:xfrm>
          <a:off x="781478" y="2997184"/>
          <a:ext cx="2269712" cy="2269712"/>
        </a:xfrm>
        <a:prstGeom prst="roundRect">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t" anchorCtr="0">
          <a:noAutofit/>
        </a:bodyPr>
        <a:lstStyle/>
        <a:p>
          <a:pPr lvl="0" algn="ctr" defTabSz="444500">
            <a:lnSpc>
              <a:spcPct val="90000"/>
            </a:lnSpc>
            <a:spcBef>
              <a:spcPct val="0"/>
            </a:spcBef>
            <a:spcAft>
              <a:spcPct val="35000"/>
            </a:spcAft>
          </a:pPr>
          <a:r>
            <a:rPr lang="es-ES" sz="1000" b="1" i="0" u="none" kern="1200" dirty="0" smtClean="0">
              <a:latin typeface="+mn-lt"/>
              <a:cs typeface="Aharoni" pitchFamily="2" charset="-79"/>
            </a:rPr>
            <a:t>OPORTUNIDADES</a:t>
          </a:r>
        </a:p>
        <a:p>
          <a:pPr lvl="0" algn="l" defTabSz="444500">
            <a:lnSpc>
              <a:spcPct val="90000"/>
            </a:lnSpc>
            <a:spcBef>
              <a:spcPct val="0"/>
            </a:spcBef>
            <a:spcAft>
              <a:spcPct val="35000"/>
            </a:spcAft>
          </a:pPr>
          <a:r>
            <a:rPr lang="es-ES" sz="1000" b="0" i="0" u="none" kern="1200" dirty="0" smtClean="0">
              <a:latin typeface="+mn-lt"/>
              <a:cs typeface="Aharoni" pitchFamily="2" charset="-79"/>
            </a:rPr>
            <a:t>- </a:t>
          </a:r>
          <a:r>
            <a:rPr lang="es-CO" sz="1000" b="0" i="0" u="none" kern="1200" dirty="0" smtClean="0">
              <a:latin typeface="+mn-lt"/>
              <a:cs typeface="Aharoni" pitchFamily="2" charset="-79"/>
            </a:rPr>
            <a:t>El sector de la construcción se encuentra en crecimiento en la ciudad de Bogotá y sus alrededores </a:t>
          </a:r>
        </a:p>
        <a:p>
          <a:pPr lvl="0" algn="l" defTabSz="444500">
            <a:lnSpc>
              <a:spcPct val="90000"/>
            </a:lnSpc>
            <a:spcBef>
              <a:spcPct val="0"/>
            </a:spcBef>
            <a:spcAft>
              <a:spcPct val="35000"/>
            </a:spcAft>
          </a:pPr>
          <a:r>
            <a:rPr lang="es-ES" sz="1000" b="0" i="0" u="none" kern="1200" dirty="0" smtClean="0">
              <a:latin typeface="+mn-lt"/>
              <a:cs typeface="Aharoni" pitchFamily="2" charset="-79"/>
            </a:rPr>
            <a:t>- Existen muchos proyectos de vivienda que están iniciando en Bogotá y sus alrededores</a:t>
          </a:r>
        </a:p>
        <a:p>
          <a:pPr lvl="0" algn="l" defTabSz="444500">
            <a:lnSpc>
              <a:spcPct val="90000"/>
            </a:lnSpc>
            <a:spcBef>
              <a:spcPct val="0"/>
            </a:spcBef>
            <a:spcAft>
              <a:spcPct val="35000"/>
            </a:spcAft>
          </a:pPr>
          <a:r>
            <a:rPr lang="es-ES" sz="1000" b="0" i="0" u="none" kern="1200" dirty="0" smtClean="0">
              <a:latin typeface="+mn-lt"/>
              <a:cs typeface="Aharoni" pitchFamily="2" charset="-79"/>
            </a:rPr>
            <a:t>- La materia prima base de los productos son amigables con el medio ambiente </a:t>
          </a:r>
        </a:p>
      </dsp:txBody>
      <dsp:txXfrm>
        <a:off x="892276" y="3107982"/>
        <a:ext cx="2048116" cy="2048116"/>
      </dsp:txXfrm>
    </dsp:sp>
    <dsp:sp modelId="{120BB6B5-3903-4CCB-A625-598F4E781461}">
      <dsp:nvSpPr>
        <dsp:cNvPr id="0" name=""/>
        <dsp:cNvSpPr/>
      </dsp:nvSpPr>
      <dsp:spPr>
        <a:xfrm>
          <a:off x="3229915" y="2970991"/>
          <a:ext cx="2269712" cy="2269712"/>
        </a:xfrm>
        <a:prstGeom prst="round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t" anchorCtr="0">
          <a:noAutofit/>
        </a:bodyPr>
        <a:lstStyle/>
        <a:p>
          <a:pPr lvl="0" algn="ctr" defTabSz="488950">
            <a:lnSpc>
              <a:spcPct val="90000"/>
            </a:lnSpc>
            <a:spcBef>
              <a:spcPct val="0"/>
            </a:spcBef>
            <a:spcAft>
              <a:spcPct val="35000"/>
            </a:spcAft>
          </a:pPr>
          <a:r>
            <a:rPr lang="es-ES" sz="1100" b="1" i="0" u="none" kern="1200" dirty="0" smtClean="0">
              <a:latin typeface="+mn-lt"/>
              <a:cs typeface="Aharoni" pitchFamily="2" charset="-79"/>
            </a:rPr>
            <a:t>AMENAZAS</a:t>
          </a:r>
        </a:p>
        <a:p>
          <a:pPr lvl="0" algn="l" defTabSz="488950">
            <a:lnSpc>
              <a:spcPct val="90000"/>
            </a:lnSpc>
            <a:spcBef>
              <a:spcPct val="0"/>
            </a:spcBef>
            <a:spcAft>
              <a:spcPct val="35000"/>
            </a:spcAft>
          </a:pPr>
          <a:r>
            <a:rPr lang="es-ES" sz="1100" b="0" i="0" u="none" kern="1200" dirty="0" smtClean="0">
              <a:latin typeface="+mn-lt"/>
              <a:cs typeface="Aharoni" pitchFamily="2" charset="-79"/>
            </a:rPr>
            <a:t>- </a:t>
          </a:r>
          <a:r>
            <a:rPr lang="es-CO" sz="1100" b="0" i="0" u="none" kern="1200" dirty="0" smtClean="0">
              <a:latin typeface="+mn-lt"/>
              <a:cs typeface="Aharoni" pitchFamily="2" charset="-79"/>
            </a:rPr>
            <a:t> La inflación eleva el costo de la materia prima</a:t>
          </a:r>
        </a:p>
        <a:p>
          <a:pPr lvl="0" algn="l" defTabSz="488950">
            <a:lnSpc>
              <a:spcPct val="90000"/>
            </a:lnSpc>
            <a:spcBef>
              <a:spcPct val="0"/>
            </a:spcBef>
            <a:spcAft>
              <a:spcPct val="35000"/>
            </a:spcAft>
          </a:pPr>
          <a:r>
            <a:rPr lang="es-CO" sz="1100" b="0" i="0" u="none" kern="1200" dirty="0" smtClean="0">
              <a:latin typeface="+mn-lt"/>
              <a:cs typeface="Aharoni" pitchFamily="2" charset="-79"/>
            </a:rPr>
            <a:t>-El incremento del precio del dólar aumenta el valor de la materia prima importada</a:t>
          </a:r>
          <a:r>
            <a:rPr lang="es-ES" sz="1100" b="0" i="0" u="none" kern="1200" dirty="0" smtClean="0">
              <a:latin typeface="+mn-lt"/>
              <a:cs typeface="Aharoni" pitchFamily="2" charset="-79"/>
            </a:rPr>
            <a:t> </a:t>
          </a:r>
        </a:p>
        <a:p>
          <a:pPr lvl="0" algn="ctr" defTabSz="488950">
            <a:lnSpc>
              <a:spcPct val="90000"/>
            </a:lnSpc>
            <a:spcBef>
              <a:spcPct val="0"/>
            </a:spcBef>
            <a:spcAft>
              <a:spcPct val="35000"/>
            </a:spcAft>
          </a:pPr>
          <a:r>
            <a:rPr lang="es-ES" sz="1100" b="0" i="0" u="none" kern="1200" dirty="0" smtClean="0">
              <a:latin typeface="+mn-lt"/>
              <a:cs typeface="Aharoni" pitchFamily="2" charset="-79"/>
            </a:rPr>
            <a:t> </a:t>
          </a:r>
        </a:p>
      </dsp:txBody>
      <dsp:txXfrm>
        <a:off x="3340713" y="3081789"/>
        <a:ext cx="2048116" cy="2048116"/>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F638E87-A663-4A76-B613-92AAF82245EE}">
      <dsp:nvSpPr>
        <dsp:cNvPr id="0" name=""/>
        <dsp:cNvSpPr/>
      </dsp:nvSpPr>
      <dsp:spPr>
        <a:xfrm>
          <a:off x="0" y="76739"/>
          <a:ext cx="2708671" cy="1625203"/>
        </a:xfrm>
        <a:prstGeom prst="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endParaRPr lang="es-CO" sz="1200" b="1" kern="1200" dirty="0" smtClean="0">
            <a:solidFill>
              <a:schemeClr val="tx1"/>
            </a:solidFill>
            <a:latin typeface="+mn-lt"/>
          </a:endParaRPr>
        </a:p>
      </dsp:txBody>
      <dsp:txXfrm>
        <a:off x="0" y="76739"/>
        <a:ext cx="2708671" cy="1625203"/>
      </dsp:txXfrm>
    </dsp:sp>
    <dsp:sp modelId="{1384F61E-6558-414D-A23C-F368B079AE71}">
      <dsp:nvSpPr>
        <dsp:cNvPr id="0" name=""/>
        <dsp:cNvSpPr/>
      </dsp:nvSpPr>
      <dsp:spPr>
        <a:xfrm>
          <a:off x="2979539" y="67865"/>
          <a:ext cx="2708671" cy="1625203"/>
        </a:xfrm>
        <a:prstGeom prst="rect">
          <a:avLst/>
        </a:prstGeom>
        <a:gradFill rotWithShape="0">
          <a:gsLst>
            <a:gs pos="0">
              <a:schemeClr val="accent5">
                <a:hueOff val="879310"/>
                <a:satOff val="-7087"/>
                <a:lumOff val="2010"/>
                <a:alphaOff val="0"/>
                <a:shade val="51000"/>
                <a:satMod val="130000"/>
              </a:schemeClr>
            </a:gs>
            <a:gs pos="80000">
              <a:schemeClr val="accent5">
                <a:hueOff val="879310"/>
                <a:satOff val="-7087"/>
                <a:lumOff val="2010"/>
                <a:alphaOff val="0"/>
                <a:shade val="93000"/>
                <a:satMod val="130000"/>
              </a:schemeClr>
            </a:gs>
            <a:gs pos="100000">
              <a:schemeClr val="accent5">
                <a:hueOff val="879310"/>
                <a:satOff val="-7087"/>
                <a:lumOff val="201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t" anchorCtr="0">
          <a:noAutofit/>
        </a:bodyPr>
        <a:lstStyle/>
        <a:p>
          <a:pPr lvl="0" algn="ctr" defTabSz="466725">
            <a:lnSpc>
              <a:spcPct val="90000"/>
            </a:lnSpc>
            <a:spcBef>
              <a:spcPct val="0"/>
            </a:spcBef>
            <a:spcAft>
              <a:spcPct val="35000"/>
            </a:spcAft>
          </a:pPr>
          <a:r>
            <a:rPr lang="es-CO" sz="1050" b="1" kern="1200" dirty="0" smtClean="0">
              <a:solidFill>
                <a:schemeClr val="tx1"/>
              </a:solidFill>
              <a:latin typeface="+mn-lt"/>
            </a:rPr>
            <a:t>FUERZAS</a:t>
          </a:r>
        </a:p>
        <a:p>
          <a:pPr lvl="0" algn="l" defTabSz="466725">
            <a:lnSpc>
              <a:spcPct val="90000"/>
            </a:lnSpc>
            <a:spcBef>
              <a:spcPct val="0"/>
            </a:spcBef>
            <a:spcAft>
              <a:spcPct val="35000"/>
            </a:spcAft>
          </a:pPr>
          <a:r>
            <a:rPr lang="es-ES" sz="1100" b="0" i="0" u="none" kern="1200" dirty="0" smtClean="0">
              <a:solidFill>
                <a:schemeClr val="tx1"/>
              </a:solidFill>
              <a:latin typeface="+mn-lt"/>
              <a:cs typeface="Aharoni" pitchFamily="2" charset="-79"/>
            </a:rPr>
            <a:t>- Trayectoria de 7 años  en el mercado</a:t>
          </a:r>
        </a:p>
        <a:p>
          <a:pPr lvl="0" algn="l" defTabSz="466725">
            <a:lnSpc>
              <a:spcPct val="90000"/>
            </a:lnSpc>
            <a:spcBef>
              <a:spcPct val="0"/>
            </a:spcBef>
            <a:spcAft>
              <a:spcPct val="35000"/>
            </a:spcAft>
          </a:pPr>
          <a:r>
            <a:rPr lang="es-ES" sz="1100" b="0" i="0" u="none" kern="1200" dirty="0" smtClean="0">
              <a:solidFill>
                <a:schemeClr val="tx1"/>
              </a:solidFill>
              <a:latin typeface="+mn-lt"/>
              <a:cs typeface="Aharoni" pitchFamily="2" charset="-79"/>
            </a:rPr>
            <a:t>- Reconocimiento en el sector.</a:t>
          </a:r>
        </a:p>
        <a:p>
          <a:pPr lvl="0" algn="l" defTabSz="466725">
            <a:lnSpc>
              <a:spcPct val="90000"/>
            </a:lnSpc>
            <a:spcBef>
              <a:spcPct val="0"/>
            </a:spcBef>
            <a:spcAft>
              <a:spcPct val="35000"/>
            </a:spcAft>
          </a:pPr>
          <a:r>
            <a:rPr lang="es-ES" sz="1100" b="0" i="0" u="none" kern="1200" dirty="0" smtClean="0">
              <a:solidFill>
                <a:schemeClr val="tx1"/>
              </a:solidFill>
              <a:latin typeface="+mn-lt"/>
              <a:cs typeface="Aharoni" pitchFamily="2" charset="-79"/>
            </a:rPr>
            <a:t>- Contratación con grandes constructoras.</a:t>
          </a:r>
        </a:p>
        <a:p>
          <a:pPr lvl="0" algn="l" defTabSz="466725">
            <a:lnSpc>
              <a:spcPct val="90000"/>
            </a:lnSpc>
            <a:spcBef>
              <a:spcPct val="0"/>
            </a:spcBef>
            <a:spcAft>
              <a:spcPct val="35000"/>
            </a:spcAft>
          </a:pPr>
          <a:r>
            <a:rPr lang="es-ES" sz="1100" b="0" i="0" u="none" kern="1200" dirty="0" smtClean="0">
              <a:solidFill>
                <a:schemeClr val="tx1"/>
              </a:solidFill>
              <a:latin typeface="+mn-lt"/>
              <a:cs typeface="Aharoni" pitchFamily="2" charset="-79"/>
            </a:rPr>
            <a:t>- C</a:t>
          </a:r>
          <a:r>
            <a:rPr lang="es-CO" sz="1100" b="0" i="0" u="none" kern="1200" dirty="0" err="1" smtClean="0">
              <a:solidFill>
                <a:schemeClr val="tx1"/>
              </a:solidFill>
              <a:latin typeface="+mn-lt"/>
              <a:cs typeface="Aharoni" pitchFamily="2" charset="-79"/>
            </a:rPr>
            <a:t>recimiento</a:t>
          </a:r>
          <a:r>
            <a:rPr lang="es-CO" sz="1100" b="0" i="0" u="none" kern="1200" dirty="0" smtClean="0">
              <a:solidFill>
                <a:schemeClr val="tx1"/>
              </a:solidFill>
              <a:latin typeface="+mn-lt"/>
              <a:cs typeface="Aharoni" pitchFamily="2" charset="-79"/>
            </a:rPr>
            <a:t> significativo desde su fundación a hoy</a:t>
          </a:r>
        </a:p>
        <a:p>
          <a:pPr lvl="0" algn="l" defTabSz="466725">
            <a:lnSpc>
              <a:spcPct val="90000"/>
            </a:lnSpc>
            <a:spcBef>
              <a:spcPct val="0"/>
            </a:spcBef>
            <a:spcAft>
              <a:spcPct val="35000"/>
            </a:spcAft>
          </a:pPr>
          <a:r>
            <a:rPr lang="es-CO" sz="1100" b="0" i="0" u="none" kern="1200" dirty="0" smtClean="0">
              <a:solidFill>
                <a:schemeClr val="tx1"/>
              </a:solidFill>
              <a:latin typeface="+mn-lt"/>
              <a:cs typeface="Aharoni" pitchFamily="2" charset="-79"/>
            </a:rPr>
            <a:t>- </a:t>
          </a:r>
          <a:r>
            <a:rPr lang="es-ES" sz="1100" b="0" i="0" u="none" kern="1200" dirty="0" smtClean="0">
              <a:solidFill>
                <a:schemeClr val="tx1"/>
              </a:solidFill>
              <a:latin typeface="+mn-lt"/>
              <a:cs typeface="Aharoni" pitchFamily="2" charset="-79"/>
            </a:rPr>
            <a:t>Precios accesibles </a:t>
          </a:r>
          <a:endParaRPr lang="es-CO" sz="1100" b="1" kern="1200" dirty="0" smtClean="0">
            <a:solidFill>
              <a:schemeClr val="tx1"/>
            </a:solidFill>
            <a:latin typeface="+mn-lt"/>
          </a:endParaRPr>
        </a:p>
      </dsp:txBody>
      <dsp:txXfrm>
        <a:off x="2979539" y="67865"/>
        <a:ext cx="2708671" cy="1625203"/>
      </dsp:txXfrm>
    </dsp:sp>
    <dsp:sp modelId="{709A1978-F9A7-46B2-AEBE-6BDBC0195E5B}">
      <dsp:nvSpPr>
        <dsp:cNvPr id="0" name=""/>
        <dsp:cNvSpPr/>
      </dsp:nvSpPr>
      <dsp:spPr>
        <a:xfrm>
          <a:off x="5959078" y="67865"/>
          <a:ext cx="2708671" cy="1625203"/>
        </a:xfrm>
        <a:prstGeom prst="rect">
          <a:avLst/>
        </a:prstGeom>
        <a:gradFill rotWithShape="0">
          <a:gsLst>
            <a:gs pos="0">
              <a:schemeClr val="accent5">
                <a:hueOff val="1758620"/>
                <a:satOff val="-14175"/>
                <a:lumOff val="4020"/>
                <a:alphaOff val="0"/>
                <a:shade val="51000"/>
                <a:satMod val="130000"/>
              </a:schemeClr>
            </a:gs>
            <a:gs pos="80000">
              <a:schemeClr val="accent5">
                <a:hueOff val="1758620"/>
                <a:satOff val="-14175"/>
                <a:lumOff val="4020"/>
                <a:alphaOff val="0"/>
                <a:shade val="93000"/>
                <a:satMod val="130000"/>
              </a:schemeClr>
            </a:gs>
            <a:gs pos="100000">
              <a:schemeClr val="accent5">
                <a:hueOff val="1758620"/>
                <a:satOff val="-14175"/>
                <a:lumOff val="402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t" anchorCtr="0">
          <a:noAutofit/>
        </a:bodyPr>
        <a:lstStyle/>
        <a:p>
          <a:pPr lvl="0" algn="ctr" defTabSz="444500">
            <a:lnSpc>
              <a:spcPct val="90000"/>
            </a:lnSpc>
            <a:spcBef>
              <a:spcPct val="0"/>
            </a:spcBef>
            <a:spcAft>
              <a:spcPct val="35000"/>
            </a:spcAft>
          </a:pPr>
          <a:r>
            <a:rPr lang="es-CO" sz="1000" b="1" kern="1200" dirty="0" smtClean="0">
              <a:solidFill>
                <a:schemeClr val="tx1"/>
              </a:solidFill>
              <a:latin typeface="+mn-lt"/>
            </a:rPr>
            <a:t>DEBILIDADES</a:t>
          </a:r>
        </a:p>
        <a:p>
          <a:pPr lvl="0" algn="l" defTabSz="444500">
            <a:lnSpc>
              <a:spcPct val="100000"/>
            </a:lnSpc>
            <a:spcBef>
              <a:spcPct val="0"/>
            </a:spcBef>
            <a:spcAft>
              <a:spcPct val="35000"/>
            </a:spcAft>
          </a:pPr>
          <a:r>
            <a:rPr lang="es-CO" sz="800" b="0" i="0" u="none" kern="1200" dirty="0" smtClean="0">
              <a:solidFill>
                <a:schemeClr val="tx1"/>
              </a:solidFill>
              <a:latin typeface="+mn-lt"/>
              <a:cs typeface="Aharoni" pitchFamily="2" charset="-79"/>
            </a:rPr>
            <a:t>- No hay una base financiera para apalancar nuevos proyectos</a:t>
          </a:r>
        </a:p>
        <a:p>
          <a:pPr lvl="0" algn="l" defTabSz="444500">
            <a:lnSpc>
              <a:spcPct val="100000"/>
            </a:lnSpc>
            <a:spcBef>
              <a:spcPct val="0"/>
            </a:spcBef>
            <a:spcAft>
              <a:spcPct val="35000"/>
            </a:spcAft>
          </a:pPr>
          <a:r>
            <a:rPr lang="es-CO" sz="800" b="0" i="0" u="none" kern="1200" dirty="0" smtClean="0">
              <a:solidFill>
                <a:schemeClr val="tx1"/>
              </a:solidFill>
              <a:latin typeface="+mn-lt"/>
              <a:cs typeface="Aharoni" pitchFamily="2" charset="-79"/>
            </a:rPr>
            <a:t>- No se realiza pago oportuno a los proveedores</a:t>
          </a:r>
        </a:p>
        <a:p>
          <a:pPr lvl="0" algn="l" defTabSz="444500">
            <a:lnSpc>
              <a:spcPct val="100000"/>
            </a:lnSpc>
            <a:spcBef>
              <a:spcPct val="0"/>
            </a:spcBef>
            <a:spcAft>
              <a:spcPct val="35000"/>
            </a:spcAft>
          </a:pPr>
          <a:r>
            <a:rPr lang="es-CO" sz="800" b="0" i="0" u="none" kern="1200" dirty="0" smtClean="0">
              <a:solidFill>
                <a:schemeClr val="tx1"/>
              </a:solidFill>
              <a:latin typeface="+mn-lt"/>
              <a:cs typeface="Aharoni" pitchFamily="2" charset="-79"/>
            </a:rPr>
            <a:t>- Falta capacidad de negociación</a:t>
          </a:r>
        </a:p>
        <a:p>
          <a:pPr lvl="0" algn="l" defTabSz="444500">
            <a:lnSpc>
              <a:spcPct val="100000"/>
            </a:lnSpc>
            <a:spcBef>
              <a:spcPct val="0"/>
            </a:spcBef>
            <a:spcAft>
              <a:spcPct val="35000"/>
            </a:spcAft>
          </a:pPr>
          <a:r>
            <a:rPr lang="es-CO" sz="800" b="0" i="0" u="none" kern="1200" dirty="0" smtClean="0">
              <a:solidFill>
                <a:schemeClr val="tx1"/>
              </a:solidFill>
              <a:latin typeface="+mn-lt"/>
              <a:cs typeface="Aharoni" pitchFamily="2" charset="-79"/>
            </a:rPr>
            <a:t>- No se realiza los cortes e informes de las obras</a:t>
          </a:r>
        </a:p>
        <a:p>
          <a:pPr lvl="0" algn="l" defTabSz="444500">
            <a:lnSpc>
              <a:spcPct val="100000"/>
            </a:lnSpc>
            <a:spcBef>
              <a:spcPct val="0"/>
            </a:spcBef>
            <a:spcAft>
              <a:spcPct val="35000"/>
            </a:spcAft>
          </a:pPr>
          <a:r>
            <a:rPr lang="es-CO" sz="800" b="0" i="0" u="none" kern="1200" dirty="0" smtClean="0">
              <a:solidFill>
                <a:schemeClr val="tx1"/>
              </a:solidFill>
              <a:latin typeface="+mn-lt"/>
              <a:cs typeface="Aharoni" pitchFamily="2" charset="-79"/>
            </a:rPr>
            <a:t>- Recaudo de cartera ineficiente</a:t>
          </a:r>
        </a:p>
        <a:p>
          <a:pPr lvl="0" algn="l" defTabSz="444500">
            <a:lnSpc>
              <a:spcPct val="100000"/>
            </a:lnSpc>
            <a:spcBef>
              <a:spcPct val="0"/>
            </a:spcBef>
            <a:spcAft>
              <a:spcPct val="35000"/>
            </a:spcAft>
          </a:pPr>
          <a:r>
            <a:rPr lang="es-CO" sz="800" b="0" i="0" u="none" kern="1200" dirty="0" smtClean="0">
              <a:solidFill>
                <a:schemeClr val="tx1"/>
              </a:solidFill>
              <a:latin typeface="+mn-lt"/>
              <a:cs typeface="Aharoni" pitchFamily="2" charset="-79"/>
            </a:rPr>
            <a:t>- Desmotivación del personal</a:t>
          </a:r>
        </a:p>
        <a:p>
          <a:pPr lvl="0" algn="l" defTabSz="444500">
            <a:lnSpc>
              <a:spcPct val="100000"/>
            </a:lnSpc>
            <a:spcBef>
              <a:spcPct val="0"/>
            </a:spcBef>
            <a:spcAft>
              <a:spcPct val="35000"/>
            </a:spcAft>
          </a:pPr>
          <a:r>
            <a:rPr lang="es-CO" sz="800" b="0" i="0" u="none" kern="1200" dirty="0" smtClean="0">
              <a:solidFill>
                <a:schemeClr val="tx1"/>
              </a:solidFill>
              <a:latin typeface="+mn-lt"/>
              <a:cs typeface="Aharoni" pitchFamily="2" charset="-79"/>
            </a:rPr>
            <a:t>-Pérdida de credibilidad con los proveedores</a:t>
          </a:r>
        </a:p>
        <a:p>
          <a:pPr lvl="0" algn="l" defTabSz="444500">
            <a:lnSpc>
              <a:spcPct val="100000"/>
            </a:lnSpc>
            <a:spcBef>
              <a:spcPct val="0"/>
            </a:spcBef>
            <a:spcAft>
              <a:spcPct val="35000"/>
            </a:spcAft>
          </a:pPr>
          <a:r>
            <a:rPr lang="es-CO" sz="800" b="0" i="0" u="none" kern="1200" dirty="0" smtClean="0">
              <a:solidFill>
                <a:schemeClr val="tx1"/>
              </a:solidFill>
              <a:latin typeface="+mn-lt"/>
              <a:cs typeface="Aharoni" pitchFamily="2" charset="-79"/>
            </a:rPr>
            <a:t>- Disminución de las ventas en el ultimo año </a:t>
          </a:r>
          <a:endParaRPr lang="es-CO" sz="800" b="1" kern="1200" dirty="0" smtClean="0">
            <a:solidFill>
              <a:schemeClr val="tx1"/>
            </a:solidFill>
            <a:latin typeface="+mn-lt"/>
          </a:endParaRPr>
        </a:p>
        <a:p>
          <a:pPr lvl="0" algn="just" defTabSz="444500">
            <a:lnSpc>
              <a:spcPct val="90000"/>
            </a:lnSpc>
            <a:spcBef>
              <a:spcPct val="0"/>
            </a:spcBef>
            <a:spcAft>
              <a:spcPct val="35000"/>
            </a:spcAft>
          </a:pPr>
          <a:endParaRPr lang="es-CO" sz="800" kern="1200" dirty="0">
            <a:solidFill>
              <a:schemeClr val="tx1"/>
            </a:solidFill>
            <a:latin typeface="+mn-lt"/>
          </a:endParaRPr>
        </a:p>
      </dsp:txBody>
      <dsp:txXfrm>
        <a:off x="5959078" y="67865"/>
        <a:ext cx="2708671" cy="1625203"/>
      </dsp:txXfrm>
    </dsp:sp>
    <dsp:sp modelId="{6B4FEBC0-0244-4FF7-BB55-91A669C1B8FB}">
      <dsp:nvSpPr>
        <dsp:cNvPr id="0" name=""/>
        <dsp:cNvSpPr/>
      </dsp:nvSpPr>
      <dsp:spPr>
        <a:xfrm>
          <a:off x="0" y="1963935"/>
          <a:ext cx="2708671" cy="1625203"/>
        </a:xfrm>
        <a:prstGeom prst="rect">
          <a:avLst/>
        </a:prstGeom>
        <a:gradFill rotWithShape="0">
          <a:gsLst>
            <a:gs pos="0">
              <a:schemeClr val="accent5">
                <a:hueOff val="2637929"/>
                <a:satOff val="-21262"/>
                <a:lumOff val="6030"/>
                <a:alphaOff val="0"/>
                <a:shade val="51000"/>
                <a:satMod val="130000"/>
              </a:schemeClr>
            </a:gs>
            <a:gs pos="80000">
              <a:schemeClr val="accent5">
                <a:hueOff val="2637929"/>
                <a:satOff val="-21262"/>
                <a:lumOff val="6030"/>
                <a:alphaOff val="0"/>
                <a:shade val="93000"/>
                <a:satMod val="130000"/>
              </a:schemeClr>
            </a:gs>
            <a:gs pos="100000">
              <a:schemeClr val="accent5">
                <a:hueOff val="2637929"/>
                <a:satOff val="-21262"/>
                <a:lumOff val="603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t" anchorCtr="0">
          <a:noAutofit/>
        </a:bodyPr>
        <a:lstStyle/>
        <a:p>
          <a:pPr lvl="0" algn="ctr" defTabSz="444500">
            <a:lnSpc>
              <a:spcPct val="90000"/>
            </a:lnSpc>
            <a:spcBef>
              <a:spcPct val="0"/>
            </a:spcBef>
            <a:spcAft>
              <a:spcPct val="35000"/>
            </a:spcAft>
          </a:pPr>
          <a:r>
            <a:rPr lang="es-CO" sz="1000" b="1" kern="1200" dirty="0" smtClean="0">
              <a:solidFill>
                <a:schemeClr val="tx1"/>
              </a:solidFill>
              <a:latin typeface="+mn-lt"/>
            </a:rPr>
            <a:t>OPORTUNIDADES</a:t>
          </a:r>
        </a:p>
        <a:p>
          <a:pPr lvl="0" algn="l" defTabSz="444500">
            <a:lnSpc>
              <a:spcPct val="90000"/>
            </a:lnSpc>
            <a:spcBef>
              <a:spcPct val="0"/>
            </a:spcBef>
            <a:spcAft>
              <a:spcPct val="35000"/>
            </a:spcAft>
          </a:pPr>
          <a:r>
            <a:rPr lang="es-ES" sz="1000" b="0" i="0" u="none" kern="1200" dirty="0" smtClean="0">
              <a:solidFill>
                <a:schemeClr val="tx1"/>
              </a:solidFill>
              <a:latin typeface="+mn-lt"/>
              <a:cs typeface="Aharoni" pitchFamily="2" charset="-79"/>
            </a:rPr>
            <a:t>- </a:t>
          </a:r>
          <a:r>
            <a:rPr lang="es-CO" sz="1000" b="0" i="0" u="none" kern="1200" dirty="0" smtClean="0">
              <a:solidFill>
                <a:schemeClr val="tx1"/>
              </a:solidFill>
              <a:latin typeface="+mn-lt"/>
              <a:cs typeface="Aharoni" pitchFamily="2" charset="-79"/>
            </a:rPr>
            <a:t>El sector de la construcción se encuentra en crecimiento en la ciudad de Bogotá y sus alrededores </a:t>
          </a:r>
        </a:p>
        <a:p>
          <a:pPr lvl="0" algn="l" defTabSz="444500">
            <a:lnSpc>
              <a:spcPct val="90000"/>
            </a:lnSpc>
            <a:spcBef>
              <a:spcPct val="0"/>
            </a:spcBef>
            <a:spcAft>
              <a:spcPct val="35000"/>
            </a:spcAft>
          </a:pPr>
          <a:r>
            <a:rPr lang="es-ES" sz="1000" b="0" i="0" u="none" kern="1200" dirty="0" smtClean="0">
              <a:solidFill>
                <a:schemeClr val="tx1"/>
              </a:solidFill>
              <a:latin typeface="+mn-lt"/>
              <a:cs typeface="Aharoni" pitchFamily="2" charset="-79"/>
            </a:rPr>
            <a:t>- Existen muchos proyectos de vivienda que están iniciando en Bogotá y sus alrededores</a:t>
          </a:r>
        </a:p>
        <a:p>
          <a:pPr lvl="0" algn="l" defTabSz="444500">
            <a:lnSpc>
              <a:spcPct val="90000"/>
            </a:lnSpc>
            <a:spcBef>
              <a:spcPct val="0"/>
            </a:spcBef>
            <a:spcAft>
              <a:spcPct val="35000"/>
            </a:spcAft>
          </a:pPr>
          <a:r>
            <a:rPr lang="es-ES" sz="1000" b="0" i="0" u="none" kern="1200" dirty="0" smtClean="0">
              <a:solidFill>
                <a:schemeClr val="tx1"/>
              </a:solidFill>
              <a:latin typeface="+mn-lt"/>
              <a:cs typeface="Aharoni" pitchFamily="2" charset="-79"/>
            </a:rPr>
            <a:t>- La materia prima base de los productos son amigables con el medio ambiente </a:t>
          </a:r>
          <a:endParaRPr lang="es-CO" sz="1000" b="1" kern="1200" dirty="0" smtClean="0">
            <a:solidFill>
              <a:schemeClr val="tx1"/>
            </a:solidFill>
            <a:latin typeface="+mn-lt"/>
          </a:endParaRPr>
        </a:p>
      </dsp:txBody>
      <dsp:txXfrm>
        <a:off x="0" y="1963935"/>
        <a:ext cx="2708671" cy="1625203"/>
      </dsp:txXfrm>
    </dsp:sp>
    <dsp:sp modelId="{256AEFCF-E173-4F96-BF86-5ECF69DB0258}">
      <dsp:nvSpPr>
        <dsp:cNvPr id="0" name=""/>
        <dsp:cNvSpPr/>
      </dsp:nvSpPr>
      <dsp:spPr>
        <a:xfrm>
          <a:off x="2983981" y="1852918"/>
          <a:ext cx="2708671" cy="1625203"/>
        </a:xfrm>
        <a:prstGeom prst="rect">
          <a:avLst/>
        </a:prstGeom>
        <a:gradFill rotWithShape="0">
          <a:gsLst>
            <a:gs pos="0">
              <a:schemeClr val="accent5">
                <a:hueOff val="3517239"/>
                <a:satOff val="-28349"/>
                <a:lumOff val="8040"/>
                <a:alphaOff val="0"/>
                <a:shade val="51000"/>
                <a:satMod val="130000"/>
              </a:schemeClr>
            </a:gs>
            <a:gs pos="80000">
              <a:schemeClr val="accent5">
                <a:hueOff val="3517239"/>
                <a:satOff val="-28349"/>
                <a:lumOff val="8040"/>
                <a:alphaOff val="0"/>
                <a:shade val="93000"/>
                <a:satMod val="130000"/>
              </a:schemeClr>
            </a:gs>
            <a:gs pos="100000">
              <a:schemeClr val="accent5">
                <a:hueOff val="3517239"/>
                <a:satOff val="-28349"/>
                <a:lumOff val="804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t" anchorCtr="0">
          <a:noAutofit/>
        </a:bodyPr>
        <a:lstStyle/>
        <a:p>
          <a:pPr lvl="0" algn="ctr" defTabSz="444500">
            <a:lnSpc>
              <a:spcPct val="90000"/>
            </a:lnSpc>
            <a:spcBef>
              <a:spcPct val="0"/>
            </a:spcBef>
            <a:spcAft>
              <a:spcPct val="35000"/>
            </a:spcAft>
          </a:pPr>
          <a:r>
            <a:rPr lang="es-CO" sz="1000" b="1" kern="1200" dirty="0" smtClean="0">
              <a:solidFill>
                <a:schemeClr val="tx1"/>
              </a:solidFill>
              <a:latin typeface="+mn-lt"/>
            </a:rPr>
            <a:t>ESTRATEGIAS FO</a:t>
          </a:r>
        </a:p>
        <a:p>
          <a:pPr lvl="0" algn="l" defTabSz="444500">
            <a:lnSpc>
              <a:spcPct val="90000"/>
            </a:lnSpc>
            <a:spcBef>
              <a:spcPct val="0"/>
            </a:spcBef>
            <a:spcAft>
              <a:spcPct val="35000"/>
            </a:spcAft>
          </a:pPr>
          <a:r>
            <a:rPr lang="es-CO" sz="1000" b="0" kern="1200" dirty="0" smtClean="0">
              <a:solidFill>
                <a:schemeClr val="tx1"/>
              </a:solidFill>
              <a:latin typeface="+mn-lt"/>
            </a:rPr>
            <a:t>- Estar atentos de las licitaciones del sector construcción que salen al mercado.</a:t>
          </a:r>
        </a:p>
        <a:p>
          <a:pPr lvl="0" algn="l" defTabSz="444500">
            <a:lnSpc>
              <a:spcPct val="90000"/>
            </a:lnSpc>
            <a:spcBef>
              <a:spcPct val="0"/>
            </a:spcBef>
            <a:spcAft>
              <a:spcPct val="35000"/>
            </a:spcAft>
          </a:pPr>
          <a:r>
            <a:rPr lang="es-CO" sz="1000" b="0" kern="1200" dirty="0" smtClean="0">
              <a:solidFill>
                <a:schemeClr val="tx1"/>
              </a:solidFill>
              <a:latin typeface="+mn-lt"/>
            </a:rPr>
            <a:t>- Presentar catalogo de productos en las constructoras que estén iniciando ventas de sus proyectos. </a:t>
          </a:r>
        </a:p>
        <a:p>
          <a:pPr lvl="0" algn="l" defTabSz="444500">
            <a:lnSpc>
              <a:spcPct val="90000"/>
            </a:lnSpc>
            <a:spcBef>
              <a:spcPct val="0"/>
            </a:spcBef>
            <a:spcAft>
              <a:spcPct val="35000"/>
            </a:spcAft>
          </a:pPr>
          <a:endParaRPr lang="es-CO" sz="1000" b="0" kern="1200" dirty="0" smtClean="0">
            <a:solidFill>
              <a:schemeClr val="tx1"/>
            </a:solidFill>
            <a:latin typeface="+mn-lt"/>
          </a:endParaRPr>
        </a:p>
        <a:p>
          <a:pPr lvl="0" algn="ctr" defTabSz="444500">
            <a:lnSpc>
              <a:spcPct val="90000"/>
            </a:lnSpc>
            <a:spcBef>
              <a:spcPct val="0"/>
            </a:spcBef>
            <a:spcAft>
              <a:spcPct val="35000"/>
            </a:spcAft>
          </a:pPr>
          <a:endParaRPr lang="es-CO" sz="1000" b="1" kern="1200" dirty="0" smtClean="0">
            <a:solidFill>
              <a:schemeClr val="tx1"/>
            </a:solidFill>
            <a:latin typeface="+mn-lt"/>
          </a:endParaRPr>
        </a:p>
      </dsp:txBody>
      <dsp:txXfrm>
        <a:off x="2983981" y="1852918"/>
        <a:ext cx="2708671" cy="1625203"/>
      </dsp:txXfrm>
    </dsp:sp>
    <dsp:sp modelId="{FD32F352-4DFA-4258-84F6-F08A3909EFC2}">
      <dsp:nvSpPr>
        <dsp:cNvPr id="0" name=""/>
        <dsp:cNvSpPr/>
      </dsp:nvSpPr>
      <dsp:spPr>
        <a:xfrm>
          <a:off x="5959078" y="1963935"/>
          <a:ext cx="2708671" cy="1625203"/>
        </a:xfrm>
        <a:prstGeom prst="rect">
          <a:avLst/>
        </a:prstGeom>
        <a:gradFill rotWithShape="0">
          <a:gsLst>
            <a:gs pos="0">
              <a:schemeClr val="accent5">
                <a:hueOff val="4396549"/>
                <a:satOff val="-35436"/>
                <a:lumOff val="10049"/>
                <a:alphaOff val="0"/>
                <a:shade val="51000"/>
                <a:satMod val="130000"/>
              </a:schemeClr>
            </a:gs>
            <a:gs pos="80000">
              <a:schemeClr val="accent5">
                <a:hueOff val="4396549"/>
                <a:satOff val="-35436"/>
                <a:lumOff val="10049"/>
                <a:alphaOff val="0"/>
                <a:shade val="93000"/>
                <a:satMod val="130000"/>
              </a:schemeClr>
            </a:gs>
            <a:gs pos="100000">
              <a:schemeClr val="accent5">
                <a:hueOff val="4396549"/>
                <a:satOff val="-35436"/>
                <a:lumOff val="10049"/>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t" anchorCtr="0">
          <a:noAutofit/>
        </a:bodyPr>
        <a:lstStyle/>
        <a:p>
          <a:pPr lvl="0" algn="ctr" defTabSz="444500">
            <a:lnSpc>
              <a:spcPct val="90000"/>
            </a:lnSpc>
            <a:spcBef>
              <a:spcPct val="0"/>
            </a:spcBef>
            <a:spcAft>
              <a:spcPct val="35000"/>
            </a:spcAft>
          </a:pPr>
          <a:r>
            <a:rPr lang="es-CO" sz="1000" b="1" kern="1200" dirty="0" smtClean="0">
              <a:solidFill>
                <a:schemeClr val="tx1"/>
              </a:solidFill>
              <a:latin typeface="+mn-lt"/>
            </a:rPr>
            <a:t>ESTRATEGIAS DO</a:t>
          </a:r>
        </a:p>
        <a:p>
          <a:pPr lvl="0" algn="l" defTabSz="444500">
            <a:lnSpc>
              <a:spcPct val="90000"/>
            </a:lnSpc>
            <a:spcBef>
              <a:spcPct val="0"/>
            </a:spcBef>
            <a:spcAft>
              <a:spcPct val="35000"/>
            </a:spcAft>
          </a:pPr>
          <a:r>
            <a:rPr lang="es-CO" sz="1000" b="0" kern="1200" dirty="0" smtClean="0">
              <a:solidFill>
                <a:schemeClr val="tx1"/>
              </a:solidFill>
              <a:latin typeface="+mn-lt"/>
            </a:rPr>
            <a:t>- Realizar acuerdos  de pago realizables con proveedores y clientes </a:t>
          </a:r>
        </a:p>
        <a:p>
          <a:pPr lvl="0" algn="l" defTabSz="444500">
            <a:lnSpc>
              <a:spcPct val="90000"/>
            </a:lnSpc>
            <a:spcBef>
              <a:spcPct val="0"/>
            </a:spcBef>
            <a:spcAft>
              <a:spcPct val="35000"/>
            </a:spcAft>
          </a:pPr>
          <a:r>
            <a:rPr lang="es-CO" sz="1000" b="0" kern="1200" dirty="0" smtClean="0">
              <a:solidFill>
                <a:schemeClr val="tx1"/>
              </a:solidFill>
              <a:latin typeface="+mn-lt"/>
            </a:rPr>
            <a:t>- Creación de políticas de negociación beneficiosas para el cliente y la empresa </a:t>
          </a:r>
        </a:p>
        <a:p>
          <a:pPr lvl="0" algn="ctr" defTabSz="444500">
            <a:lnSpc>
              <a:spcPct val="90000"/>
            </a:lnSpc>
            <a:spcBef>
              <a:spcPct val="0"/>
            </a:spcBef>
            <a:spcAft>
              <a:spcPct val="35000"/>
            </a:spcAft>
          </a:pPr>
          <a:r>
            <a:rPr lang="es-CO" sz="1000" kern="1200" dirty="0" smtClean="0">
              <a:solidFill>
                <a:schemeClr val="tx1"/>
              </a:solidFill>
              <a:latin typeface="+mn-lt"/>
            </a:rPr>
            <a:t>  </a:t>
          </a:r>
          <a:endParaRPr lang="es-CO" sz="1000" kern="1200" dirty="0">
            <a:solidFill>
              <a:schemeClr val="tx1"/>
            </a:solidFill>
            <a:latin typeface="+mn-lt"/>
          </a:endParaRPr>
        </a:p>
      </dsp:txBody>
      <dsp:txXfrm>
        <a:off x="5959078" y="1963935"/>
        <a:ext cx="2708671" cy="1625203"/>
      </dsp:txXfrm>
    </dsp:sp>
    <dsp:sp modelId="{D7C8B1ED-557C-4DF7-883E-90B750646223}">
      <dsp:nvSpPr>
        <dsp:cNvPr id="0" name=""/>
        <dsp:cNvSpPr/>
      </dsp:nvSpPr>
      <dsp:spPr>
        <a:xfrm>
          <a:off x="0" y="3860006"/>
          <a:ext cx="2708671" cy="1625203"/>
        </a:xfrm>
        <a:prstGeom prst="rect">
          <a:avLst/>
        </a:prstGeom>
        <a:gradFill rotWithShape="0">
          <a:gsLst>
            <a:gs pos="0">
              <a:schemeClr val="accent5">
                <a:hueOff val="5275859"/>
                <a:satOff val="-42524"/>
                <a:lumOff val="12059"/>
                <a:alphaOff val="0"/>
                <a:shade val="51000"/>
                <a:satMod val="130000"/>
              </a:schemeClr>
            </a:gs>
            <a:gs pos="80000">
              <a:schemeClr val="accent5">
                <a:hueOff val="5275859"/>
                <a:satOff val="-42524"/>
                <a:lumOff val="12059"/>
                <a:alphaOff val="0"/>
                <a:shade val="93000"/>
                <a:satMod val="130000"/>
              </a:schemeClr>
            </a:gs>
            <a:gs pos="100000">
              <a:schemeClr val="accent5">
                <a:hueOff val="5275859"/>
                <a:satOff val="-42524"/>
                <a:lumOff val="12059"/>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t" anchorCtr="0">
          <a:noAutofit/>
        </a:bodyPr>
        <a:lstStyle/>
        <a:p>
          <a:pPr lvl="0" algn="ctr" defTabSz="444500">
            <a:lnSpc>
              <a:spcPct val="90000"/>
            </a:lnSpc>
            <a:spcBef>
              <a:spcPct val="0"/>
            </a:spcBef>
            <a:spcAft>
              <a:spcPct val="35000"/>
            </a:spcAft>
          </a:pPr>
          <a:r>
            <a:rPr lang="es-CO" sz="1000" b="1" kern="1200" dirty="0" smtClean="0">
              <a:solidFill>
                <a:schemeClr val="tx1"/>
              </a:solidFill>
              <a:latin typeface="+mn-lt"/>
            </a:rPr>
            <a:t>AMENAZAS</a:t>
          </a:r>
        </a:p>
        <a:p>
          <a:pPr lvl="0" algn="l" defTabSz="444500">
            <a:lnSpc>
              <a:spcPct val="90000"/>
            </a:lnSpc>
            <a:spcBef>
              <a:spcPct val="0"/>
            </a:spcBef>
            <a:spcAft>
              <a:spcPct val="35000"/>
            </a:spcAft>
          </a:pPr>
          <a:r>
            <a:rPr lang="es-ES" sz="1000" b="0" i="0" u="none" kern="1200" dirty="0" smtClean="0">
              <a:solidFill>
                <a:schemeClr val="tx1"/>
              </a:solidFill>
              <a:latin typeface="+mn-lt"/>
              <a:cs typeface="Aharoni" pitchFamily="2" charset="-79"/>
            </a:rPr>
            <a:t>- </a:t>
          </a:r>
          <a:r>
            <a:rPr lang="es-CO" sz="1000" b="0" i="0" u="none" kern="1200" dirty="0" smtClean="0">
              <a:solidFill>
                <a:schemeClr val="tx1"/>
              </a:solidFill>
              <a:latin typeface="+mn-lt"/>
              <a:cs typeface="Aharoni" pitchFamily="2" charset="-79"/>
            </a:rPr>
            <a:t> La inflación eleva el costo de la materia prima</a:t>
          </a:r>
        </a:p>
        <a:p>
          <a:pPr lvl="0" algn="l" defTabSz="444500">
            <a:lnSpc>
              <a:spcPct val="90000"/>
            </a:lnSpc>
            <a:spcBef>
              <a:spcPct val="0"/>
            </a:spcBef>
            <a:spcAft>
              <a:spcPct val="35000"/>
            </a:spcAft>
          </a:pPr>
          <a:r>
            <a:rPr lang="es-CO" sz="1000" b="0" i="0" u="none" kern="1200" dirty="0" smtClean="0">
              <a:solidFill>
                <a:schemeClr val="tx1"/>
              </a:solidFill>
              <a:latin typeface="+mn-lt"/>
              <a:cs typeface="Aharoni" pitchFamily="2" charset="-79"/>
            </a:rPr>
            <a:t>-El incremento del precio del dólar aumenta el valor de la materia prima importada</a:t>
          </a:r>
          <a:r>
            <a:rPr lang="es-ES" sz="1000" b="0" i="0" u="none" kern="1200" dirty="0" smtClean="0">
              <a:solidFill>
                <a:schemeClr val="tx1"/>
              </a:solidFill>
              <a:latin typeface="+mn-lt"/>
              <a:cs typeface="Aharoni" pitchFamily="2" charset="-79"/>
            </a:rPr>
            <a:t> </a:t>
          </a:r>
          <a:endParaRPr lang="es-CO" sz="1000" b="1" kern="1200" dirty="0" smtClean="0">
            <a:solidFill>
              <a:schemeClr val="tx1"/>
            </a:solidFill>
            <a:latin typeface="+mn-lt"/>
          </a:endParaRPr>
        </a:p>
      </dsp:txBody>
      <dsp:txXfrm>
        <a:off x="0" y="3860006"/>
        <a:ext cx="2708671" cy="1625203"/>
      </dsp:txXfrm>
    </dsp:sp>
    <dsp:sp modelId="{A3AE53F4-1612-417D-82D8-9F5EFA4BE724}">
      <dsp:nvSpPr>
        <dsp:cNvPr id="0" name=""/>
        <dsp:cNvSpPr/>
      </dsp:nvSpPr>
      <dsp:spPr>
        <a:xfrm>
          <a:off x="2979539" y="3860006"/>
          <a:ext cx="2708671" cy="1625203"/>
        </a:xfrm>
        <a:prstGeom prst="rect">
          <a:avLst/>
        </a:prstGeom>
        <a:gradFill rotWithShape="0">
          <a:gsLst>
            <a:gs pos="0">
              <a:schemeClr val="accent5">
                <a:hueOff val="6155168"/>
                <a:satOff val="-49611"/>
                <a:lumOff val="14069"/>
                <a:alphaOff val="0"/>
                <a:shade val="51000"/>
                <a:satMod val="130000"/>
              </a:schemeClr>
            </a:gs>
            <a:gs pos="80000">
              <a:schemeClr val="accent5">
                <a:hueOff val="6155168"/>
                <a:satOff val="-49611"/>
                <a:lumOff val="14069"/>
                <a:alphaOff val="0"/>
                <a:shade val="93000"/>
                <a:satMod val="130000"/>
              </a:schemeClr>
            </a:gs>
            <a:gs pos="100000">
              <a:schemeClr val="accent5">
                <a:hueOff val="6155168"/>
                <a:satOff val="-49611"/>
                <a:lumOff val="14069"/>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t" anchorCtr="0">
          <a:noAutofit/>
        </a:bodyPr>
        <a:lstStyle/>
        <a:p>
          <a:pPr lvl="0" algn="ctr" defTabSz="444500">
            <a:lnSpc>
              <a:spcPct val="90000"/>
            </a:lnSpc>
            <a:spcBef>
              <a:spcPct val="0"/>
            </a:spcBef>
            <a:spcAft>
              <a:spcPct val="35000"/>
            </a:spcAft>
          </a:pPr>
          <a:r>
            <a:rPr lang="es-CO" sz="1000" b="1" kern="1200" dirty="0" smtClean="0">
              <a:solidFill>
                <a:schemeClr val="tx1"/>
              </a:solidFill>
              <a:latin typeface="+mn-lt"/>
            </a:rPr>
            <a:t>ESTRATEGIAS FA</a:t>
          </a:r>
        </a:p>
        <a:p>
          <a:pPr lvl="0" algn="l" defTabSz="444500">
            <a:lnSpc>
              <a:spcPct val="90000"/>
            </a:lnSpc>
            <a:spcBef>
              <a:spcPct val="0"/>
            </a:spcBef>
            <a:spcAft>
              <a:spcPct val="35000"/>
            </a:spcAft>
          </a:pPr>
          <a:r>
            <a:rPr lang="es-CO" sz="1000" b="0" kern="1200" dirty="0" smtClean="0">
              <a:solidFill>
                <a:schemeClr val="tx1"/>
              </a:solidFill>
              <a:latin typeface="+mn-lt"/>
            </a:rPr>
            <a:t>- Abastecimiento de materia prima cuando disminuya el precio del Dólar. </a:t>
          </a:r>
        </a:p>
        <a:p>
          <a:pPr lvl="0" algn="l" defTabSz="444500">
            <a:lnSpc>
              <a:spcPct val="90000"/>
            </a:lnSpc>
            <a:spcBef>
              <a:spcPct val="0"/>
            </a:spcBef>
            <a:spcAft>
              <a:spcPct val="35000"/>
            </a:spcAft>
          </a:pPr>
          <a:endParaRPr lang="es-CO" sz="1000" b="0" kern="1200" dirty="0" smtClean="0">
            <a:solidFill>
              <a:schemeClr val="tx1"/>
            </a:solidFill>
            <a:latin typeface="+mn-lt"/>
          </a:endParaRPr>
        </a:p>
        <a:p>
          <a:pPr lvl="0" algn="ctr" defTabSz="444500">
            <a:lnSpc>
              <a:spcPct val="90000"/>
            </a:lnSpc>
            <a:spcBef>
              <a:spcPct val="0"/>
            </a:spcBef>
            <a:spcAft>
              <a:spcPct val="35000"/>
            </a:spcAft>
          </a:pPr>
          <a:endParaRPr lang="es-CO" sz="1000" b="1" kern="1200" dirty="0" smtClean="0">
            <a:solidFill>
              <a:schemeClr val="tx1"/>
            </a:solidFill>
            <a:latin typeface="+mn-lt"/>
          </a:endParaRPr>
        </a:p>
        <a:p>
          <a:pPr lvl="0" algn="ctr" defTabSz="444500">
            <a:lnSpc>
              <a:spcPct val="90000"/>
            </a:lnSpc>
            <a:spcBef>
              <a:spcPct val="0"/>
            </a:spcBef>
            <a:spcAft>
              <a:spcPct val="35000"/>
            </a:spcAft>
          </a:pPr>
          <a:endParaRPr lang="es-CO" sz="1000" b="1" kern="1200" dirty="0" smtClean="0">
            <a:solidFill>
              <a:schemeClr val="tx1"/>
            </a:solidFill>
            <a:latin typeface="+mn-lt"/>
          </a:endParaRPr>
        </a:p>
      </dsp:txBody>
      <dsp:txXfrm>
        <a:off x="2979539" y="3860006"/>
        <a:ext cx="2708671" cy="1625203"/>
      </dsp:txXfrm>
    </dsp:sp>
    <dsp:sp modelId="{3BEDA75D-2390-4F4D-BFC4-7C69CC455FEF}">
      <dsp:nvSpPr>
        <dsp:cNvPr id="0" name=""/>
        <dsp:cNvSpPr/>
      </dsp:nvSpPr>
      <dsp:spPr>
        <a:xfrm>
          <a:off x="5959078" y="3860006"/>
          <a:ext cx="2708671" cy="1625203"/>
        </a:xfrm>
        <a:prstGeom prst="rect">
          <a:avLst/>
        </a:prstGeom>
        <a:gradFill rotWithShape="0">
          <a:gsLst>
            <a:gs pos="0">
              <a:schemeClr val="accent5">
                <a:hueOff val="7034478"/>
                <a:satOff val="-56698"/>
                <a:lumOff val="16079"/>
                <a:alphaOff val="0"/>
                <a:shade val="51000"/>
                <a:satMod val="130000"/>
              </a:schemeClr>
            </a:gs>
            <a:gs pos="80000">
              <a:schemeClr val="accent5">
                <a:hueOff val="7034478"/>
                <a:satOff val="-56698"/>
                <a:lumOff val="16079"/>
                <a:alphaOff val="0"/>
                <a:shade val="93000"/>
                <a:satMod val="130000"/>
              </a:schemeClr>
            </a:gs>
            <a:gs pos="100000">
              <a:schemeClr val="accent5">
                <a:hueOff val="7034478"/>
                <a:satOff val="-56698"/>
                <a:lumOff val="16079"/>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t" anchorCtr="0">
          <a:noAutofit/>
        </a:bodyPr>
        <a:lstStyle/>
        <a:p>
          <a:pPr lvl="0" algn="ctr" defTabSz="444500">
            <a:lnSpc>
              <a:spcPct val="90000"/>
            </a:lnSpc>
            <a:spcBef>
              <a:spcPct val="0"/>
            </a:spcBef>
            <a:spcAft>
              <a:spcPct val="35000"/>
            </a:spcAft>
          </a:pPr>
          <a:r>
            <a:rPr lang="es-CO" sz="1000" b="1" kern="1200" dirty="0" smtClean="0">
              <a:solidFill>
                <a:schemeClr val="tx1"/>
              </a:solidFill>
              <a:latin typeface="+mn-lt"/>
            </a:rPr>
            <a:t>ESTRATEGIAS DA</a:t>
          </a:r>
        </a:p>
        <a:p>
          <a:pPr lvl="0" algn="l" defTabSz="444500">
            <a:lnSpc>
              <a:spcPct val="90000"/>
            </a:lnSpc>
            <a:spcBef>
              <a:spcPct val="0"/>
            </a:spcBef>
            <a:spcAft>
              <a:spcPct val="35000"/>
            </a:spcAft>
          </a:pPr>
          <a:r>
            <a:rPr lang="es-CO" sz="1000" b="0" kern="1200" dirty="0" smtClean="0">
              <a:solidFill>
                <a:schemeClr val="tx1"/>
              </a:solidFill>
              <a:latin typeface="+mn-lt"/>
            </a:rPr>
            <a:t>- Analizar los procedimientos para optimizar materia prima y tiempo en horas hombre. </a:t>
          </a:r>
        </a:p>
        <a:p>
          <a:pPr lvl="0" algn="l" defTabSz="444500">
            <a:lnSpc>
              <a:spcPct val="90000"/>
            </a:lnSpc>
            <a:spcBef>
              <a:spcPct val="0"/>
            </a:spcBef>
            <a:spcAft>
              <a:spcPct val="35000"/>
            </a:spcAft>
          </a:pPr>
          <a:r>
            <a:rPr lang="es-CO" sz="1000" b="0" kern="1200" dirty="0" smtClean="0">
              <a:solidFill>
                <a:schemeClr val="tx1"/>
              </a:solidFill>
              <a:latin typeface="+mn-lt"/>
            </a:rPr>
            <a:t>- Establecer una estructura  organizacional </a:t>
          </a:r>
        </a:p>
        <a:p>
          <a:pPr lvl="0" algn="l" defTabSz="444500">
            <a:lnSpc>
              <a:spcPct val="90000"/>
            </a:lnSpc>
            <a:spcBef>
              <a:spcPct val="0"/>
            </a:spcBef>
            <a:spcAft>
              <a:spcPct val="35000"/>
            </a:spcAft>
          </a:pPr>
          <a:r>
            <a:rPr lang="es-CO" sz="1000" b="0" kern="1200" dirty="0" smtClean="0">
              <a:solidFill>
                <a:schemeClr val="tx1"/>
              </a:solidFill>
              <a:latin typeface="+mn-lt"/>
            </a:rPr>
            <a:t>- Establecer los perfiles para cada cargo</a:t>
          </a:r>
        </a:p>
        <a:p>
          <a:pPr lvl="0" algn="l" defTabSz="444500">
            <a:lnSpc>
              <a:spcPct val="90000"/>
            </a:lnSpc>
            <a:spcBef>
              <a:spcPct val="0"/>
            </a:spcBef>
            <a:spcAft>
              <a:spcPct val="35000"/>
            </a:spcAft>
          </a:pPr>
          <a:r>
            <a:rPr lang="es-CO" sz="1000" b="0" kern="1200" dirty="0" smtClean="0">
              <a:solidFill>
                <a:schemeClr val="tx1"/>
              </a:solidFill>
              <a:latin typeface="+mn-lt"/>
            </a:rPr>
            <a:t>- Crear una cultura organizacional que genere credibilidad ante clientes y proveedores. </a:t>
          </a:r>
        </a:p>
        <a:p>
          <a:pPr lvl="0" algn="ctr" defTabSz="444500">
            <a:lnSpc>
              <a:spcPct val="90000"/>
            </a:lnSpc>
            <a:spcBef>
              <a:spcPct val="0"/>
            </a:spcBef>
            <a:spcAft>
              <a:spcPct val="35000"/>
            </a:spcAft>
          </a:pPr>
          <a:endParaRPr lang="es-CO" sz="1000" kern="1200" dirty="0">
            <a:solidFill>
              <a:schemeClr val="tx1"/>
            </a:solidFill>
            <a:latin typeface="+mn-lt"/>
          </a:endParaRPr>
        </a:p>
      </dsp:txBody>
      <dsp:txXfrm>
        <a:off x="5959078" y="3860006"/>
        <a:ext cx="2708671" cy="1625203"/>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E055AB2-FE3F-4594-B343-F2F3E73ED81D}">
      <dsp:nvSpPr>
        <dsp:cNvPr id="0" name=""/>
        <dsp:cNvSpPr/>
      </dsp:nvSpPr>
      <dsp:spPr>
        <a:xfrm>
          <a:off x="704271" y="742560"/>
          <a:ext cx="4585830" cy="4585830"/>
        </a:xfrm>
        <a:prstGeom prst="blockArc">
          <a:avLst>
            <a:gd name="adj1" fmla="val 10800000"/>
            <a:gd name="adj2" fmla="val 16200000"/>
            <a:gd name="adj3" fmla="val 4640"/>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9B81648-44BE-475F-A4EA-FEF79C5A1B77}">
      <dsp:nvSpPr>
        <dsp:cNvPr id="0" name=""/>
        <dsp:cNvSpPr/>
      </dsp:nvSpPr>
      <dsp:spPr>
        <a:xfrm>
          <a:off x="704271" y="742560"/>
          <a:ext cx="4585830" cy="4585830"/>
        </a:xfrm>
        <a:prstGeom prst="blockArc">
          <a:avLst>
            <a:gd name="adj1" fmla="val 5400000"/>
            <a:gd name="adj2" fmla="val 10800000"/>
            <a:gd name="adj3" fmla="val 4640"/>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9D029A0-69C3-4BB2-9248-1D85352F3F79}">
      <dsp:nvSpPr>
        <dsp:cNvPr id="0" name=""/>
        <dsp:cNvSpPr/>
      </dsp:nvSpPr>
      <dsp:spPr>
        <a:xfrm>
          <a:off x="704271" y="742560"/>
          <a:ext cx="4585830" cy="4585830"/>
        </a:xfrm>
        <a:prstGeom prst="blockArc">
          <a:avLst>
            <a:gd name="adj1" fmla="val 0"/>
            <a:gd name="adj2" fmla="val 5400000"/>
            <a:gd name="adj3" fmla="val 4640"/>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8DBFADB-B65B-429B-A6B1-2FC0A8639BF8}">
      <dsp:nvSpPr>
        <dsp:cNvPr id="0" name=""/>
        <dsp:cNvSpPr/>
      </dsp:nvSpPr>
      <dsp:spPr>
        <a:xfrm>
          <a:off x="704271" y="742560"/>
          <a:ext cx="4585830" cy="4585830"/>
        </a:xfrm>
        <a:prstGeom prst="blockArc">
          <a:avLst>
            <a:gd name="adj1" fmla="val 16200000"/>
            <a:gd name="adj2" fmla="val 0"/>
            <a:gd name="adj3" fmla="val 4640"/>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5ACD877-42F1-4FB8-A979-8FA3447CD929}">
      <dsp:nvSpPr>
        <dsp:cNvPr id="0" name=""/>
        <dsp:cNvSpPr/>
      </dsp:nvSpPr>
      <dsp:spPr>
        <a:xfrm>
          <a:off x="1984350" y="2041879"/>
          <a:ext cx="2025672" cy="1987192"/>
        </a:xfrm>
        <a:prstGeom prst="ellipse">
          <a:avLst/>
        </a:prstGeom>
        <a:solidFill>
          <a:schemeClr val="accent1">
            <a:hueOff val="0"/>
            <a:satOff val="0"/>
            <a:lumOff val="0"/>
            <a:alphaOff val="0"/>
          </a:schemeClr>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CO" sz="1200" b="1" kern="1200" dirty="0" smtClean="0"/>
            <a:t>Rivalidad entre competidores </a:t>
          </a:r>
        </a:p>
        <a:p>
          <a:pPr lvl="0" algn="ctr" defTabSz="533400">
            <a:lnSpc>
              <a:spcPct val="90000"/>
            </a:lnSpc>
            <a:spcBef>
              <a:spcPct val="0"/>
            </a:spcBef>
            <a:spcAft>
              <a:spcPct val="35000"/>
            </a:spcAft>
          </a:pPr>
          <a:r>
            <a:rPr lang="es-CO" sz="1200" kern="1200" dirty="0" smtClean="0"/>
            <a:t>- Competencia desleal</a:t>
          </a:r>
        </a:p>
        <a:p>
          <a:pPr lvl="0" algn="ctr" defTabSz="533400">
            <a:lnSpc>
              <a:spcPct val="90000"/>
            </a:lnSpc>
            <a:spcBef>
              <a:spcPct val="0"/>
            </a:spcBef>
            <a:spcAft>
              <a:spcPct val="35000"/>
            </a:spcAft>
          </a:pPr>
          <a:r>
            <a:rPr lang="es-CO" sz="1200" kern="1200" dirty="0" smtClean="0"/>
            <a:t>- Presencia de interventorías </a:t>
          </a:r>
          <a:endParaRPr lang="es-CO" sz="1200" kern="1200" dirty="0"/>
        </a:p>
      </dsp:txBody>
      <dsp:txXfrm>
        <a:off x="2281003" y="2332897"/>
        <a:ext cx="1432366" cy="1405156"/>
      </dsp:txXfrm>
    </dsp:sp>
    <dsp:sp modelId="{6E009D50-8934-45FA-8477-A76DBD2875CF}">
      <dsp:nvSpPr>
        <dsp:cNvPr id="0" name=""/>
        <dsp:cNvSpPr/>
      </dsp:nvSpPr>
      <dsp:spPr>
        <a:xfrm>
          <a:off x="2031386" y="-101252"/>
          <a:ext cx="1931600" cy="1794010"/>
        </a:xfrm>
        <a:prstGeom prst="ellipse">
          <a:avLst/>
        </a:prstGeom>
        <a:solidFill>
          <a:schemeClr val="accent2">
            <a:hueOff val="0"/>
            <a:satOff val="0"/>
            <a:lumOff val="0"/>
            <a:alphaOff val="0"/>
          </a:schemeClr>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CO" sz="900" b="1" kern="1200" dirty="0" smtClean="0"/>
            <a:t>Amenaza de los competidores </a:t>
          </a:r>
        </a:p>
        <a:p>
          <a:pPr lvl="0" algn="ctr" defTabSz="400050">
            <a:lnSpc>
              <a:spcPct val="90000"/>
            </a:lnSpc>
            <a:spcBef>
              <a:spcPct val="0"/>
            </a:spcBef>
            <a:spcAft>
              <a:spcPct val="35000"/>
            </a:spcAft>
          </a:pPr>
          <a:r>
            <a:rPr lang="es-CO" sz="900" kern="1200" dirty="0" smtClean="0"/>
            <a:t>- Trayectoria en el mercado  </a:t>
          </a:r>
        </a:p>
        <a:p>
          <a:pPr lvl="0" algn="ctr" defTabSz="400050">
            <a:lnSpc>
              <a:spcPct val="90000"/>
            </a:lnSpc>
            <a:spcBef>
              <a:spcPct val="0"/>
            </a:spcBef>
            <a:spcAft>
              <a:spcPct val="35000"/>
            </a:spcAft>
          </a:pPr>
          <a:r>
            <a:rPr lang="es-CO" sz="900" kern="1200" dirty="0" smtClean="0"/>
            <a:t>- Mayor musculo financiero</a:t>
          </a:r>
          <a:endParaRPr lang="es-CO" sz="900" kern="1200" dirty="0"/>
        </a:p>
      </dsp:txBody>
      <dsp:txXfrm>
        <a:off x="2314262" y="161475"/>
        <a:ext cx="1365848" cy="1268556"/>
      </dsp:txXfrm>
    </dsp:sp>
    <dsp:sp modelId="{766FD954-CD15-4617-860C-C8CFC92CD0B0}">
      <dsp:nvSpPr>
        <dsp:cNvPr id="0" name=""/>
        <dsp:cNvSpPr/>
      </dsp:nvSpPr>
      <dsp:spPr>
        <a:xfrm>
          <a:off x="4378313" y="2184370"/>
          <a:ext cx="1717191" cy="1702209"/>
        </a:xfrm>
        <a:prstGeom prst="ellipse">
          <a:avLst/>
        </a:prstGeom>
        <a:solidFill>
          <a:schemeClr val="accent3">
            <a:hueOff val="0"/>
            <a:satOff val="0"/>
            <a:lumOff val="0"/>
            <a:alphaOff val="0"/>
          </a:schemeClr>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CO" sz="900" b="1" kern="1200" dirty="0" smtClean="0"/>
            <a:t>Poder de negociación de los clientes</a:t>
          </a:r>
        </a:p>
        <a:p>
          <a:pPr lvl="0" algn="ctr" defTabSz="400050">
            <a:lnSpc>
              <a:spcPct val="90000"/>
            </a:lnSpc>
            <a:spcBef>
              <a:spcPct val="0"/>
            </a:spcBef>
            <a:spcAft>
              <a:spcPct val="35000"/>
            </a:spcAft>
          </a:pPr>
          <a:r>
            <a:rPr lang="es-CO" sz="900" kern="1200" dirty="0" smtClean="0"/>
            <a:t>- Pagos a largos plazos y acorde con la cantidad de  elementos entregados</a:t>
          </a:r>
          <a:endParaRPr lang="es-CO" sz="900" kern="1200" dirty="0"/>
        </a:p>
      </dsp:txBody>
      <dsp:txXfrm>
        <a:off x="4629790" y="2433653"/>
        <a:ext cx="1214237" cy="1203643"/>
      </dsp:txXfrm>
    </dsp:sp>
    <dsp:sp modelId="{4118123C-E0A3-4782-A141-496581C3FA2D}">
      <dsp:nvSpPr>
        <dsp:cNvPr id="0" name=""/>
        <dsp:cNvSpPr/>
      </dsp:nvSpPr>
      <dsp:spPr>
        <a:xfrm>
          <a:off x="2031386" y="4372194"/>
          <a:ext cx="1931600" cy="1806008"/>
        </a:xfrm>
        <a:prstGeom prst="ellipse">
          <a:avLst/>
        </a:prstGeom>
        <a:solidFill>
          <a:schemeClr val="accent4">
            <a:hueOff val="0"/>
            <a:satOff val="0"/>
            <a:lumOff val="0"/>
            <a:alphaOff val="0"/>
          </a:schemeClr>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CO" sz="900" b="1" kern="1200" dirty="0" smtClean="0"/>
            <a:t>Amenaza de productos sustitutos</a:t>
          </a:r>
        </a:p>
        <a:p>
          <a:pPr lvl="0" algn="ctr" defTabSz="400050">
            <a:lnSpc>
              <a:spcPct val="90000"/>
            </a:lnSpc>
            <a:spcBef>
              <a:spcPct val="0"/>
            </a:spcBef>
            <a:spcAft>
              <a:spcPct val="35000"/>
            </a:spcAft>
          </a:pPr>
          <a:r>
            <a:rPr lang="es-CO" sz="900" kern="1200" dirty="0" smtClean="0"/>
            <a:t>- Elementos elaborados en metal y plástico</a:t>
          </a:r>
          <a:endParaRPr lang="es-CO" sz="900" kern="1200" dirty="0"/>
        </a:p>
      </dsp:txBody>
      <dsp:txXfrm>
        <a:off x="2314262" y="4636678"/>
        <a:ext cx="1365848" cy="1277040"/>
      </dsp:txXfrm>
    </dsp:sp>
    <dsp:sp modelId="{7E05BA8D-1F10-40AB-8905-CE4D3B0306E0}">
      <dsp:nvSpPr>
        <dsp:cNvPr id="0" name=""/>
        <dsp:cNvSpPr/>
      </dsp:nvSpPr>
      <dsp:spPr>
        <a:xfrm>
          <a:off x="-132855" y="2158993"/>
          <a:ext cx="1780638" cy="1752963"/>
        </a:xfrm>
        <a:prstGeom prst="ellipse">
          <a:avLst/>
        </a:prstGeom>
        <a:solidFill>
          <a:schemeClr val="accent5">
            <a:hueOff val="0"/>
            <a:satOff val="0"/>
            <a:lumOff val="0"/>
            <a:alphaOff val="0"/>
          </a:schemeClr>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CO" sz="900" b="1" kern="1200" dirty="0" smtClean="0"/>
            <a:t>Poder de negociación de los proveedores </a:t>
          </a:r>
        </a:p>
        <a:p>
          <a:pPr lvl="0" algn="ctr" defTabSz="400050">
            <a:lnSpc>
              <a:spcPct val="90000"/>
            </a:lnSpc>
            <a:spcBef>
              <a:spcPct val="0"/>
            </a:spcBef>
            <a:spcAft>
              <a:spcPct val="35000"/>
            </a:spcAft>
          </a:pPr>
          <a:r>
            <a:rPr lang="es-CO" sz="900" kern="1200" dirty="0" smtClean="0"/>
            <a:t>-  La empresa es pequeña y tiene poca credivilidad con los  proveedores </a:t>
          </a:r>
          <a:endParaRPr lang="es-CO" sz="900" kern="1200" dirty="0"/>
        </a:p>
      </dsp:txBody>
      <dsp:txXfrm>
        <a:off x="127913" y="2415708"/>
        <a:ext cx="1259102" cy="1239533"/>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DC6E8E7-E396-4A50-8DFF-5BD1183A7658}">
      <dsp:nvSpPr>
        <dsp:cNvPr id="0" name=""/>
        <dsp:cNvSpPr/>
      </dsp:nvSpPr>
      <dsp:spPr>
        <a:xfrm>
          <a:off x="2371501" y="1228501"/>
          <a:ext cx="743396" cy="743396"/>
        </a:xfrm>
        <a:prstGeom prst="ellipse">
          <a:avLst/>
        </a:prstGeom>
        <a:solidFill>
          <a:schemeClr val="accent1">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s-ES" sz="800" kern="1200"/>
            <a:t>Visión estratégica</a:t>
          </a:r>
        </a:p>
      </dsp:txBody>
      <dsp:txXfrm>
        <a:off x="2480369" y="1337369"/>
        <a:ext cx="525660" cy="525660"/>
      </dsp:txXfrm>
    </dsp:sp>
    <dsp:sp modelId="{98B33FE7-47B7-449E-A8A4-604C7DAB4D93}">
      <dsp:nvSpPr>
        <dsp:cNvPr id="0" name=""/>
        <dsp:cNvSpPr/>
      </dsp:nvSpPr>
      <dsp:spPr>
        <a:xfrm rot="16200000">
          <a:off x="2664386" y="957881"/>
          <a:ext cx="157626" cy="252754"/>
        </a:xfrm>
        <a:prstGeom prst="rightArrow">
          <a:avLst>
            <a:gd name="adj1" fmla="val 60000"/>
            <a:gd name="adj2" fmla="val 50000"/>
          </a:avLst>
        </a:prstGeom>
        <a:solidFill>
          <a:schemeClr val="accent1">
            <a:tint val="60000"/>
            <a:hueOff val="0"/>
            <a:satOff val="0"/>
            <a:lumOff val="0"/>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s-ES" sz="700" kern="1200"/>
        </a:p>
      </dsp:txBody>
      <dsp:txXfrm>
        <a:off x="2688030" y="1032076"/>
        <a:ext cx="110338" cy="151652"/>
      </dsp:txXfrm>
    </dsp:sp>
    <dsp:sp modelId="{183415F4-314F-4EE1-9DBE-F2135A373200}">
      <dsp:nvSpPr>
        <dsp:cNvPr id="0" name=""/>
        <dsp:cNvSpPr/>
      </dsp:nvSpPr>
      <dsp:spPr>
        <a:xfrm>
          <a:off x="2278577" y="1847"/>
          <a:ext cx="929245" cy="929245"/>
        </a:xfrm>
        <a:prstGeom prst="ellipse">
          <a:avLst/>
        </a:prstGeom>
        <a:solidFill>
          <a:schemeClr val="accen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s-ES" sz="800" kern="1200"/>
            <a:t>Financiero</a:t>
          </a:r>
        </a:p>
      </dsp:txBody>
      <dsp:txXfrm>
        <a:off x="2414662" y="137932"/>
        <a:ext cx="657075" cy="657075"/>
      </dsp:txXfrm>
    </dsp:sp>
    <dsp:sp modelId="{33325C3B-A0A6-4460-8984-DE3DA48D4AAA}">
      <dsp:nvSpPr>
        <dsp:cNvPr id="0" name=""/>
        <dsp:cNvSpPr/>
      </dsp:nvSpPr>
      <dsp:spPr>
        <a:xfrm>
          <a:off x="3180328" y="1473822"/>
          <a:ext cx="157626" cy="252754"/>
        </a:xfrm>
        <a:prstGeom prst="rightArrow">
          <a:avLst>
            <a:gd name="adj1" fmla="val 60000"/>
            <a:gd name="adj2" fmla="val 50000"/>
          </a:avLst>
        </a:prstGeom>
        <a:solidFill>
          <a:schemeClr val="accent1">
            <a:tint val="60000"/>
            <a:hueOff val="0"/>
            <a:satOff val="0"/>
            <a:lumOff val="0"/>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s-ES" sz="700" kern="1200"/>
        </a:p>
      </dsp:txBody>
      <dsp:txXfrm>
        <a:off x="3180328" y="1524373"/>
        <a:ext cx="110338" cy="151652"/>
      </dsp:txXfrm>
    </dsp:sp>
    <dsp:sp modelId="{4DD11F9B-C0AE-4F48-AE8C-C8ADCD4FAF9A}">
      <dsp:nvSpPr>
        <dsp:cNvPr id="0" name=""/>
        <dsp:cNvSpPr/>
      </dsp:nvSpPr>
      <dsp:spPr>
        <a:xfrm>
          <a:off x="3412306" y="1135577"/>
          <a:ext cx="929245" cy="929245"/>
        </a:xfrm>
        <a:prstGeom prst="ellipse">
          <a:avLst/>
        </a:prstGeom>
        <a:solidFill>
          <a:schemeClr val="accen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s-ES" sz="800" kern="1200"/>
            <a:t>Proceso</a:t>
          </a:r>
        </a:p>
      </dsp:txBody>
      <dsp:txXfrm>
        <a:off x="3548391" y="1271662"/>
        <a:ext cx="657075" cy="657075"/>
      </dsp:txXfrm>
    </dsp:sp>
    <dsp:sp modelId="{ECF2CDFC-EB4F-4C2F-A552-FA7896B92F4C}">
      <dsp:nvSpPr>
        <dsp:cNvPr id="0" name=""/>
        <dsp:cNvSpPr/>
      </dsp:nvSpPr>
      <dsp:spPr>
        <a:xfrm rot="5400000">
          <a:off x="2664386" y="1989764"/>
          <a:ext cx="157626" cy="252754"/>
        </a:xfrm>
        <a:prstGeom prst="rightArrow">
          <a:avLst>
            <a:gd name="adj1" fmla="val 60000"/>
            <a:gd name="adj2" fmla="val 50000"/>
          </a:avLst>
        </a:prstGeom>
        <a:solidFill>
          <a:schemeClr val="accent1">
            <a:tint val="60000"/>
            <a:hueOff val="0"/>
            <a:satOff val="0"/>
            <a:lumOff val="0"/>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s-ES" sz="700" kern="1200"/>
        </a:p>
      </dsp:txBody>
      <dsp:txXfrm>
        <a:off x="2688030" y="2016671"/>
        <a:ext cx="110338" cy="151652"/>
      </dsp:txXfrm>
    </dsp:sp>
    <dsp:sp modelId="{0B3B8E1D-3F7C-4B43-8634-54DA4048EF3F}">
      <dsp:nvSpPr>
        <dsp:cNvPr id="0" name=""/>
        <dsp:cNvSpPr/>
      </dsp:nvSpPr>
      <dsp:spPr>
        <a:xfrm>
          <a:off x="2278577" y="2269306"/>
          <a:ext cx="929245" cy="929245"/>
        </a:xfrm>
        <a:prstGeom prst="ellipse">
          <a:avLst/>
        </a:prstGeom>
        <a:solidFill>
          <a:schemeClr val="accen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s-ES" sz="800" kern="1200"/>
            <a:t>Aprendizaje y crecimiento</a:t>
          </a:r>
        </a:p>
      </dsp:txBody>
      <dsp:txXfrm>
        <a:off x="2414662" y="2405391"/>
        <a:ext cx="657075" cy="657075"/>
      </dsp:txXfrm>
    </dsp:sp>
    <dsp:sp modelId="{E263E22B-DBC4-45C7-AA04-1234BBE985C6}">
      <dsp:nvSpPr>
        <dsp:cNvPr id="0" name=""/>
        <dsp:cNvSpPr/>
      </dsp:nvSpPr>
      <dsp:spPr>
        <a:xfrm rot="10800000">
          <a:off x="2148445" y="1473822"/>
          <a:ext cx="157626" cy="252754"/>
        </a:xfrm>
        <a:prstGeom prst="rightArrow">
          <a:avLst>
            <a:gd name="adj1" fmla="val 60000"/>
            <a:gd name="adj2" fmla="val 50000"/>
          </a:avLst>
        </a:prstGeom>
        <a:solidFill>
          <a:schemeClr val="accent1">
            <a:tint val="60000"/>
            <a:hueOff val="0"/>
            <a:satOff val="0"/>
            <a:lumOff val="0"/>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s-ES" sz="700" kern="1200"/>
        </a:p>
      </dsp:txBody>
      <dsp:txXfrm rot="10800000">
        <a:off x="2195733" y="1524373"/>
        <a:ext cx="110338" cy="151652"/>
      </dsp:txXfrm>
    </dsp:sp>
    <dsp:sp modelId="{82737CAE-D901-412D-8ACB-E1C2B3C7F879}">
      <dsp:nvSpPr>
        <dsp:cNvPr id="0" name=""/>
        <dsp:cNvSpPr/>
      </dsp:nvSpPr>
      <dsp:spPr>
        <a:xfrm>
          <a:off x="1144847" y="1135577"/>
          <a:ext cx="929245" cy="929245"/>
        </a:xfrm>
        <a:prstGeom prst="ellipse">
          <a:avLst/>
        </a:prstGeom>
        <a:solidFill>
          <a:schemeClr val="accen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s-ES" sz="800" kern="1200"/>
            <a:t>Cliente </a:t>
          </a:r>
        </a:p>
      </dsp:txBody>
      <dsp:txXfrm>
        <a:off x="1280932" y="1271662"/>
        <a:ext cx="657075" cy="657075"/>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1B06A98-6709-4FCA-B440-53A712A4A24F}">
      <dsp:nvSpPr>
        <dsp:cNvPr id="0" name=""/>
        <dsp:cNvSpPr/>
      </dsp:nvSpPr>
      <dsp:spPr>
        <a:xfrm>
          <a:off x="4413855" y="1764373"/>
          <a:ext cx="91440" cy="311173"/>
        </a:xfrm>
        <a:custGeom>
          <a:avLst/>
          <a:gdLst/>
          <a:ahLst/>
          <a:cxnLst/>
          <a:rect l="0" t="0" r="0" b="0"/>
          <a:pathLst>
            <a:path>
              <a:moveTo>
                <a:pt x="45720" y="0"/>
              </a:moveTo>
              <a:lnTo>
                <a:pt x="45720" y="311173"/>
              </a:lnTo>
            </a:path>
          </a:pathLst>
        </a:custGeom>
        <a:noFill/>
        <a:ln w="28575"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C05DD7F6-493A-4C2A-9568-D941343F1079}">
      <dsp:nvSpPr>
        <dsp:cNvPr id="0" name=""/>
        <dsp:cNvSpPr/>
      </dsp:nvSpPr>
      <dsp:spPr>
        <a:xfrm>
          <a:off x="2498021" y="773789"/>
          <a:ext cx="1961553" cy="311173"/>
        </a:xfrm>
        <a:custGeom>
          <a:avLst/>
          <a:gdLst/>
          <a:ahLst/>
          <a:cxnLst/>
          <a:rect l="0" t="0" r="0" b="0"/>
          <a:pathLst>
            <a:path>
              <a:moveTo>
                <a:pt x="0" y="0"/>
              </a:moveTo>
              <a:lnTo>
                <a:pt x="0" y="212055"/>
              </a:lnTo>
              <a:lnTo>
                <a:pt x="1961553" y="212055"/>
              </a:lnTo>
              <a:lnTo>
                <a:pt x="1961553" y="311173"/>
              </a:lnTo>
            </a:path>
          </a:pathLst>
        </a:custGeom>
        <a:noFill/>
        <a:ln w="28575" cap="flat" cmpd="sng" algn="ctr">
          <a:solidFill>
            <a:schemeClr val="accent1">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76B751D9-9839-4C21-A790-F3104F1742F2}">
      <dsp:nvSpPr>
        <dsp:cNvPr id="0" name=""/>
        <dsp:cNvSpPr/>
      </dsp:nvSpPr>
      <dsp:spPr>
        <a:xfrm>
          <a:off x="3106152" y="1764373"/>
          <a:ext cx="91440" cy="311173"/>
        </a:xfrm>
        <a:custGeom>
          <a:avLst/>
          <a:gdLst/>
          <a:ahLst/>
          <a:cxnLst/>
          <a:rect l="0" t="0" r="0" b="0"/>
          <a:pathLst>
            <a:path>
              <a:moveTo>
                <a:pt x="45720" y="0"/>
              </a:moveTo>
              <a:lnTo>
                <a:pt x="45720" y="311173"/>
              </a:lnTo>
            </a:path>
          </a:pathLst>
        </a:custGeom>
        <a:noFill/>
        <a:ln w="28575"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F91B1885-72AC-4D38-AE98-04CC92C4F1FF}">
      <dsp:nvSpPr>
        <dsp:cNvPr id="0" name=""/>
        <dsp:cNvSpPr/>
      </dsp:nvSpPr>
      <dsp:spPr>
        <a:xfrm>
          <a:off x="2498021" y="773789"/>
          <a:ext cx="653851" cy="311173"/>
        </a:xfrm>
        <a:custGeom>
          <a:avLst/>
          <a:gdLst/>
          <a:ahLst/>
          <a:cxnLst/>
          <a:rect l="0" t="0" r="0" b="0"/>
          <a:pathLst>
            <a:path>
              <a:moveTo>
                <a:pt x="0" y="0"/>
              </a:moveTo>
              <a:lnTo>
                <a:pt x="0" y="212055"/>
              </a:lnTo>
              <a:lnTo>
                <a:pt x="653851" y="212055"/>
              </a:lnTo>
              <a:lnTo>
                <a:pt x="653851" y="311173"/>
              </a:lnTo>
            </a:path>
          </a:pathLst>
        </a:custGeom>
        <a:noFill/>
        <a:ln w="28575" cap="flat" cmpd="sng" algn="ctr">
          <a:solidFill>
            <a:schemeClr val="accent1">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0CE7FE0E-8280-476A-9DCA-1D674021C9CC}">
      <dsp:nvSpPr>
        <dsp:cNvPr id="0" name=""/>
        <dsp:cNvSpPr/>
      </dsp:nvSpPr>
      <dsp:spPr>
        <a:xfrm>
          <a:off x="1798450" y="1764373"/>
          <a:ext cx="91440" cy="311173"/>
        </a:xfrm>
        <a:custGeom>
          <a:avLst/>
          <a:gdLst/>
          <a:ahLst/>
          <a:cxnLst/>
          <a:rect l="0" t="0" r="0" b="0"/>
          <a:pathLst>
            <a:path>
              <a:moveTo>
                <a:pt x="45720" y="0"/>
              </a:moveTo>
              <a:lnTo>
                <a:pt x="45720" y="311173"/>
              </a:lnTo>
            </a:path>
          </a:pathLst>
        </a:custGeom>
        <a:noFill/>
        <a:ln w="28575"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918B5E1B-00BC-4BE3-B541-BD998A017758}">
      <dsp:nvSpPr>
        <dsp:cNvPr id="0" name=""/>
        <dsp:cNvSpPr/>
      </dsp:nvSpPr>
      <dsp:spPr>
        <a:xfrm>
          <a:off x="1844170" y="773789"/>
          <a:ext cx="653851" cy="311173"/>
        </a:xfrm>
        <a:custGeom>
          <a:avLst/>
          <a:gdLst/>
          <a:ahLst/>
          <a:cxnLst/>
          <a:rect l="0" t="0" r="0" b="0"/>
          <a:pathLst>
            <a:path>
              <a:moveTo>
                <a:pt x="653851" y="0"/>
              </a:moveTo>
              <a:lnTo>
                <a:pt x="653851" y="212055"/>
              </a:lnTo>
              <a:lnTo>
                <a:pt x="0" y="212055"/>
              </a:lnTo>
              <a:lnTo>
                <a:pt x="0" y="311173"/>
              </a:lnTo>
            </a:path>
          </a:pathLst>
        </a:custGeom>
        <a:noFill/>
        <a:ln w="28575" cap="flat" cmpd="sng" algn="ctr">
          <a:solidFill>
            <a:schemeClr val="accent1">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8762DDC5-ECA4-4694-A3B7-C1BD0314C8A9}">
      <dsp:nvSpPr>
        <dsp:cNvPr id="0" name=""/>
        <dsp:cNvSpPr/>
      </dsp:nvSpPr>
      <dsp:spPr>
        <a:xfrm>
          <a:off x="490747" y="1764373"/>
          <a:ext cx="91440" cy="311173"/>
        </a:xfrm>
        <a:custGeom>
          <a:avLst/>
          <a:gdLst/>
          <a:ahLst/>
          <a:cxnLst/>
          <a:rect l="0" t="0" r="0" b="0"/>
          <a:pathLst>
            <a:path>
              <a:moveTo>
                <a:pt x="45720" y="0"/>
              </a:moveTo>
              <a:lnTo>
                <a:pt x="45720" y="311173"/>
              </a:lnTo>
            </a:path>
          </a:pathLst>
        </a:custGeom>
        <a:noFill/>
        <a:ln w="28575"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DC744A4C-4E2D-4946-81D1-43957D268C76}">
      <dsp:nvSpPr>
        <dsp:cNvPr id="0" name=""/>
        <dsp:cNvSpPr/>
      </dsp:nvSpPr>
      <dsp:spPr>
        <a:xfrm>
          <a:off x="536467" y="773789"/>
          <a:ext cx="1961553" cy="311173"/>
        </a:xfrm>
        <a:custGeom>
          <a:avLst/>
          <a:gdLst/>
          <a:ahLst/>
          <a:cxnLst/>
          <a:rect l="0" t="0" r="0" b="0"/>
          <a:pathLst>
            <a:path>
              <a:moveTo>
                <a:pt x="1961553" y="0"/>
              </a:moveTo>
              <a:lnTo>
                <a:pt x="1961553" y="212055"/>
              </a:lnTo>
              <a:lnTo>
                <a:pt x="0" y="212055"/>
              </a:lnTo>
              <a:lnTo>
                <a:pt x="0" y="311173"/>
              </a:lnTo>
            </a:path>
          </a:pathLst>
        </a:custGeom>
        <a:noFill/>
        <a:ln w="28575" cap="flat" cmpd="sng" algn="ctr">
          <a:solidFill>
            <a:schemeClr val="accent1">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0F302895-8EBB-4504-9478-DDEB691075C3}">
      <dsp:nvSpPr>
        <dsp:cNvPr id="0" name=""/>
        <dsp:cNvSpPr/>
      </dsp:nvSpPr>
      <dsp:spPr>
        <a:xfrm>
          <a:off x="1963052" y="94378"/>
          <a:ext cx="1069938" cy="679410"/>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7C915D14-C407-4BCC-B26B-1D4F59F929A6}">
      <dsp:nvSpPr>
        <dsp:cNvPr id="0" name=""/>
        <dsp:cNvSpPr/>
      </dsp:nvSpPr>
      <dsp:spPr>
        <a:xfrm>
          <a:off x="2081934" y="207316"/>
          <a:ext cx="1069938" cy="67941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Direccionamiento estratégico</a:t>
          </a:r>
        </a:p>
      </dsp:txBody>
      <dsp:txXfrm>
        <a:off x="2101833" y="227215"/>
        <a:ext cx="1030140" cy="639612"/>
      </dsp:txXfrm>
    </dsp:sp>
    <dsp:sp modelId="{AC9E60DD-CBC4-48EC-B520-2372B205A16E}">
      <dsp:nvSpPr>
        <dsp:cNvPr id="0" name=""/>
        <dsp:cNvSpPr/>
      </dsp:nvSpPr>
      <dsp:spPr>
        <a:xfrm>
          <a:off x="1498" y="1084963"/>
          <a:ext cx="1069938" cy="679410"/>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97607BF6-2B6F-4096-A239-C23126A84AF5}">
      <dsp:nvSpPr>
        <dsp:cNvPr id="0" name=""/>
        <dsp:cNvSpPr/>
      </dsp:nvSpPr>
      <dsp:spPr>
        <a:xfrm>
          <a:off x="120380" y="1197901"/>
          <a:ext cx="1069938" cy="67941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Gestión Financiera y adminsitrativa</a:t>
          </a:r>
        </a:p>
      </dsp:txBody>
      <dsp:txXfrm>
        <a:off x="140279" y="1217800"/>
        <a:ext cx="1030140" cy="639612"/>
      </dsp:txXfrm>
    </dsp:sp>
    <dsp:sp modelId="{F3944C13-86A6-4B92-82AF-2C18580787B3}">
      <dsp:nvSpPr>
        <dsp:cNvPr id="0" name=""/>
        <dsp:cNvSpPr/>
      </dsp:nvSpPr>
      <dsp:spPr>
        <a:xfrm>
          <a:off x="1498" y="2075547"/>
          <a:ext cx="1069938" cy="679410"/>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C7D48C7E-3A17-405E-9400-6CFFCF76D73C}">
      <dsp:nvSpPr>
        <dsp:cNvPr id="0" name=""/>
        <dsp:cNvSpPr/>
      </dsp:nvSpPr>
      <dsp:spPr>
        <a:xfrm>
          <a:off x="120380" y="2188485"/>
          <a:ext cx="1069938" cy="67941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Recaudo cartera</a:t>
          </a:r>
        </a:p>
        <a:p>
          <a:pPr lvl="0" algn="ctr" defTabSz="400050">
            <a:lnSpc>
              <a:spcPct val="90000"/>
            </a:lnSpc>
            <a:spcBef>
              <a:spcPct val="0"/>
            </a:spcBef>
            <a:spcAft>
              <a:spcPct val="35000"/>
            </a:spcAft>
          </a:pPr>
          <a:r>
            <a:rPr lang="es-ES" sz="900" kern="1200"/>
            <a:t>Liquidez</a:t>
          </a:r>
        </a:p>
        <a:p>
          <a:pPr lvl="0" algn="ctr" defTabSz="400050">
            <a:lnSpc>
              <a:spcPct val="90000"/>
            </a:lnSpc>
            <a:spcBef>
              <a:spcPct val="0"/>
            </a:spcBef>
            <a:spcAft>
              <a:spcPct val="35000"/>
            </a:spcAft>
          </a:pPr>
          <a:r>
            <a:rPr lang="es-ES" sz="900" kern="1200"/>
            <a:t>Compras</a:t>
          </a:r>
        </a:p>
      </dsp:txBody>
      <dsp:txXfrm>
        <a:off x="140279" y="2208384"/>
        <a:ext cx="1030140" cy="639612"/>
      </dsp:txXfrm>
    </dsp:sp>
    <dsp:sp modelId="{875777DD-67D7-42D2-A1AE-A8D04889F3AB}">
      <dsp:nvSpPr>
        <dsp:cNvPr id="0" name=""/>
        <dsp:cNvSpPr/>
      </dsp:nvSpPr>
      <dsp:spPr>
        <a:xfrm>
          <a:off x="1309201" y="1084963"/>
          <a:ext cx="1069938" cy="679410"/>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C85E6B14-E866-47B8-BD40-150FBC4C4D7B}">
      <dsp:nvSpPr>
        <dsp:cNvPr id="0" name=""/>
        <dsp:cNvSpPr/>
      </dsp:nvSpPr>
      <dsp:spPr>
        <a:xfrm>
          <a:off x="1428083" y="1197901"/>
          <a:ext cx="1069938" cy="67941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Gestión de Talento Humano </a:t>
          </a:r>
        </a:p>
      </dsp:txBody>
      <dsp:txXfrm>
        <a:off x="1447982" y="1217800"/>
        <a:ext cx="1030140" cy="639612"/>
      </dsp:txXfrm>
    </dsp:sp>
    <dsp:sp modelId="{794CFCBA-8E32-4F60-BDC9-380324395755}">
      <dsp:nvSpPr>
        <dsp:cNvPr id="0" name=""/>
        <dsp:cNvSpPr/>
      </dsp:nvSpPr>
      <dsp:spPr>
        <a:xfrm>
          <a:off x="1309201" y="2075547"/>
          <a:ext cx="1069938" cy="679410"/>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D12819B3-2B31-4FAF-AC1A-49E9D0305DAA}">
      <dsp:nvSpPr>
        <dsp:cNvPr id="0" name=""/>
        <dsp:cNvSpPr/>
      </dsp:nvSpPr>
      <dsp:spPr>
        <a:xfrm>
          <a:off x="1428083" y="2188485"/>
          <a:ext cx="1069938" cy="67941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Capacitación</a:t>
          </a:r>
        </a:p>
        <a:p>
          <a:pPr lvl="0" algn="ctr" defTabSz="400050">
            <a:lnSpc>
              <a:spcPct val="90000"/>
            </a:lnSpc>
            <a:spcBef>
              <a:spcPct val="0"/>
            </a:spcBef>
            <a:spcAft>
              <a:spcPct val="35000"/>
            </a:spcAft>
          </a:pPr>
          <a:r>
            <a:rPr lang="es-ES" sz="900" kern="1200"/>
            <a:t>Clima orgaizacional</a:t>
          </a:r>
        </a:p>
      </dsp:txBody>
      <dsp:txXfrm>
        <a:off x="1447982" y="2208384"/>
        <a:ext cx="1030140" cy="639612"/>
      </dsp:txXfrm>
    </dsp:sp>
    <dsp:sp modelId="{4E6D149A-850E-49D9-9C27-336AACCB1623}">
      <dsp:nvSpPr>
        <dsp:cNvPr id="0" name=""/>
        <dsp:cNvSpPr/>
      </dsp:nvSpPr>
      <dsp:spPr>
        <a:xfrm>
          <a:off x="2616903" y="1084963"/>
          <a:ext cx="1069938" cy="679410"/>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5E4CD6D9-7F51-4712-9976-4EF49F3DE544}">
      <dsp:nvSpPr>
        <dsp:cNvPr id="0" name=""/>
        <dsp:cNvSpPr/>
      </dsp:nvSpPr>
      <dsp:spPr>
        <a:xfrm>
          <a:off x="2735785" y="1197901"/>
          <a:ext cx="1069938" cy="67941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Gestión Comercial</a:t>
          </a:r>
        </a:p>
      </dsp:txBody>
      <dsp:txXfrm>
        <a:off x="2755684" y="1217800"/>
        <a:ext cx="1030140" cy="639612"/>
      </dsp:txXfrm>
    </dsp:sp>
    <dsp:sp modelId="{953D7F17-42A0-4639-9CB4-B4B5366D37A5}">
      <dsp:nvSpPr>
        <dsp:cNvPr id="0" name=""/>
        <dsp:cNvSpPr/>
      </dsp:nvSpPr>
      <dsp:spPr>
        <a:xfrm>
          <a:off x="2616903" y="2075547"/>
          <a:ext cx="1069938" cy="679410"/>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0FD4CBF5-3D96-41B2-B468-0952F8F30218}">
      <dsp:nvSpPr>
        <dsp:cNvPr id="0" name=""/>
        <dsp:cNvSpPr/>
      </dsp:nvSpPr>
      <dsp:spPr>
        <a:xfrm>
          <a:off x="2735785" y="2188485"/>
          <a:ext cx="1069938" cy="67941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Ventas</a:t>
          </a:r>
        </a:p>
        <a:p>
          <a:pPr lvl="0" algn="ctr" defTabSz="400050">
            <a:lnSpc>
              <a:spcPct val="90000"/>
            </a:lnSpc>
            <a:spcBef>
              <a:spcPct val="0"/>
            </a:spcBef>
            <a:spcAft>
              <a:spcPct val="35000"/>
            </a:spcAft>
          </a:pPr>
          <a:r>
            <a:rPr lang="es-ES" sz="900" kern="1200"/>
            <a:t>Clientes</a:t>
          </a:r>
        </a:p>
        <a:p>
          <a:pPr lvl="0" algn="ctr" defTabSz="400050">
            <a:lnSpc>
              <a:spcPct val="90000"/>
            </a:lnSpc>
            <a:spcBef>
              <a:spcPct val="0"/>
            </a:spcBef>
            <a:spcAft>
              <a:spcPct val="35000"/>
            </a:spcAft>
          </a:pPr>
          <a:r>
            <a:rPr lang="es-ES" sz="900" kern="1200"/>
            <a:t>Recaudo cartera</a:t>
          </a:r>
        </a:p>
      </dsp:txBody>
      <dsp:txXfrm>
        <a:off x="2755684" y="2208384"/>
        <a:ext cx="1030140" cy="639612"/>
      </dsp:txXfrm>
    </dsp:sp>
    <dsp:sp modelId="{44A7F533-ECC6-4588-8212-813F954E7DD3}">
      <dsp:nvSpPr>
        <dsp:cNvPr id="0" name=""/>
        <dsp:cNvSpPr/>
      </dsp:nvSpPr>
      <dsp:spPr>
        <a:xfrm>
          <a:off x="3924606" y="1084963"/>
          <a:ext cx="1069938" cy="679410"/>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5FC9AC7F-045D-46EA-85C9-078187BDB22B}">
      <dsp:nvSpPr>
        <dsp:cNvPr id="0" name=""/>
        <dsp:cNvSpPr/>
      </dsp:nvSpPr>
      <dsp:spPr>
        <a:xfrm>
          <a:off x="4043488" y="1197901"/>
          <a:ext cx="1069938" cy="67941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Gestión de producción</a:t>
          </a:r>
        </a:p>
      </dsp:txBody>
      <dsp:txXfrm>
        <a:off x="4063387" y="1217800"/>
        <a:ext cx="1030140" cy="639612"/>
      </dsp:txXfrm>
    </dsp:sp>
    <dsp:sp modelId="{ECE3EE46-15BB-498F-9E80-7865B23B6B88}">
      <dsp:nvSpPr>
        <dsp:cNvPr id="0" name=""/>
        <dsp:cNvSpPr/>
      </dsp:nvSpPr>
      <dsp:spPr>
        <a:xfrm>
          <a:off x="3924606" y="2075547"/>
          <a:ext cx="1069938" cy="679410"/>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BFBBCF78-9A8D-4627-A061-8CEC148F7A94}">
      <dsp:nvSpPr>
        <dsp:cNvPr id="0" name=""/>
        <dsp:cNvSpPr/>
      </dsp:nvSpPr>
      <dsp:spPr>
        <a:xfrm>
          <a:off x="4043488" y="2188485"/>
          <a:ext cx="1069938" cy="67941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Control de calidad</a:t>
          </a:r>
        </a:p>
        <a:p>
          <a:pPr lvl="0" algn="ctr" defTabSz="400050">
            <a:lnSpc>
              <a:spcPct val="90000"/>
            </a:lnSpc>
            <a:spcBef>
              <a:spcPct val="0"/>
            </a:spcBef>
            <a:spcAft>
              <a:spcPct val="35000"/>
            </a:spcAft>
          </a:pPr>
          <a:r>
            <a:rPr lang="es-ES" sz="900" kern="1200"/>
            <a:t>Logísitca</a:t>
          </a:r>
        </a:p>
        <a:p>
          <a:pPr lvl="0" algn="ctr" defTabSz="400050">
            <a:lnSpc>
              <a:spcPct val="90000"/>
            </a:lnSpc>
            <a:spcBef>
              <a:spcPct val="0"/>
            </a:spcBef>
            <a:spcAft>
              <a:spcPct val="35000"/>
            </a:spcAft>
          </a:pPr>
          <a:r>
            <a:rPr lang="es-ES" sz="900" kern="1200"/>
            <a:t>Oportunidad</a:t>
          </a:r>
        </a:p>
      </dsp:txBody>
      <dsp:txXfrm>
        <a:off x="4063387" y="2208384"/>
        <a:ext cx="1030140" cy="639612"/>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HalfCircleOrganizationChart">
  <dgm:title val=""/>
  <dgm:desc val=""/>
  <dgm:catLst>
    <dgm:cat type="hierarchy" pri="1500"/>
  </dgm:catLst>
  <dgm:samp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Name0">
    <dgm:varLst>
      <dgm:orgChart val="1"/>
      <dgm:chPref val="1"/>
      <dgm:dir/>
      <dgm:animOne val="branch"/>
      <dgm:animLvl val="lvl"/>
      <dgm:resizeHandles/>
    </dgm:varLst>
    <dgm:choose name="Name1">
      <dgm:if name="Name2" func="var" arg="dir" op="equ" val="norm">
        <dgm:alg type="hierChild">
          <dgm:param type="linDir" val="fromL"/>
        </dgm:alg>
      </dgm:if>
      <dgm:else name="Name3">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2" refType="w" fact="10"/>
      <dgm:constr type="h" for="des" forName="rootComposite2"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forEach name="Name4" axis="ch">
      <dgm:forEach name="Name5" axis="self" ptType="node">
        <dgm:layoutNode name="hierRoot1">
          <dgm:varLst>
            <dgm:hierBranch val="init"/>
          </dgm:varLst>
          <dgm:choose name="Name6">
            <dgm:if name="Name7" func="var" arg="hierBranch" op="equ" val="l">
              <dgm:alg type="hierRoot">
                <dgm:param type="hierAlign" val="tR"/>
              </dgm:alg>
              <dgm:constrLst>
                <dgm:constr type="alignOff" val="0.65"/>
              </dgm:constrLst>
            </dgm:if>
            <dgm:if name="Name8" func="var" arg="hierBranch" op="equ" val="r">
              <dgm:alg type="hierRoot">
                <dgm:param type="hierAlign" val="tL"/>
              </dgm:alg>
              <dgm:constrLst>
                <dgm:constr type="alignOff" val="0.65"/>
              </dgm:constrLst>
            </dgm:if>
            <dgm:if name="Name9" func="var" arg="hierBranch" op="equ" val="hang">
              <dgm:alg type="hierRoot"/>
              <dgm:constrLst>
                <dgm:constr type="alignOff" val="0.65"/>
              </dgm:constrLst>
            </dgm:if>
            <dgm:else name="Name10">
              <dgm:alg type="hierRoot"/>
              <dgm:constrLst>
                <dgm:constr type="alignOff"/>
                <dgm:constr type="bendDist" for="des" ptType="parTrans" refType="sp" fact="0.5"/>
              </dgm:constrLst>
            </dgm:else>
          </dgm:choose>
          <dgm:shape xmlns:r="http://schemas.openxmlformats.org/officeDocument/2006/relationships" r:blip="">
            <dgm:adjLst/>
          </dgm:shape>
          <dgm:presOf/>
          <dgm:layoutNode name="rootComposite1">
            <dgm:alg type="composite"/>
            <dgm:shape xmlns:r="http://schemas.openxmlformats.org/officeDocument/2006/relationships" r:blip="">
              <dgm:adjLst/>
            </dgm:shape>
            <dgm:presOf axis="self" ptType="node" cnt="1"/>
            <dgm:choose name="Name11">
              <dgm:if name="Name12" func="var" arg="hierBranch" op="equ" val="init">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3" func="var" arg="hierBranch" op="equ" val="l">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4" func="var" arg="hierBranch" op="equ" val="r">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else name="Name15">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else>
            </dgm:choose>
            <dgm:layoutNode name="rootText1"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1" styleLbl="parChTrans1D1" moveWith="rootText1">
              <dgm:alg type="sp"/>
              <dgm:shape xmlns:r="http://schemas.openxmlformats.org/officeDocument/2006/relationships" type="arc" r:blip="" zOrderOff="-2">
                <dgm:adjLst>
                  <dgm:adj idx="1" val="-140"/>
                  <dgm:adj idx="2" val="-40"/>
                </dgm:adjLst>
              </dgm:shape>
              <dgm:presOf/>
            </dgm:layoutNode>
            <dgm:layoutNode name="bottomArc1" styleLbl="parChTrans1D1" moveWith="rootText1">
              <dgm:alg type="sp"/>
              <dgm:shape xmlns:r="http://schemas.openxmlformats.org/officeDocument/2006/relationships" type="arc" r:blip="" zOrderOff="-2">
                <dgm:adjLst>
                  <dgm:adj idx="1" val="40"/>
                  <dgm:adj idx="2" val="140"/>
                </dgm:adjLst>
              </dgm:shape>
              <dgm:presOf/>
            </dgm:layoutNode>
            <dgm:layoutNode name="topConnNode1" moveWith="rootText1">
              <dgm:alg type="sp"/>
              <dgm:shape xmlns:r="http://schemas.openxmlformats.org/officeDocument/2006/relationships" type="rect" r:blip="" hideGeom="1">
                <dgm:adjLst/>
              </dgm:shape>
              <dgm:presOf axis="self" ptType="node" cnt="1"/>
            </dgm:layoutNode>
          </dgm:layoutNode>
          <dgm:layoutNode name="hierChild2">
            <dgm:choose name="Name16">
              <dgm:if name="Name17" func="var" arg="hierBranch" op="equ" val="l">
                <dgm:alg type="hierChild">
                  <dgm:param type="chAlign" val="r"/>
                  <dgm:param type="linDir" val="fromT"/>
                </dgm:alg>
              </dgm:if>
              <dgm:if name="Name18" func="var" arg="hierBranch" op="equ" val="r">
                <dgm:alg type="hierChild">
                  <dgm:param type="chAlign" val="l"/>
                  <dgm:param type="linDir" val="fromT"/>
                </dgm:alg>
              </dgm:if>
              <dgm:if name="Name19" func="var" arg="hierBranch" op="equ" val="hang">
                <dgm:choose name="Name20">
                  <dgm:if name="Name21" func="var" arg="dir" op="equ" val="norm">
                    <dgm:alg type="hierChild">
                      <dgm:param type="chAlign" val="l"/>
                      <dgm:param type="linDir" val="fromL"/>
                      <dgm:param type="secChAlign" val="t"/>
                      <dgm:param type="secLinDir" val="fromT"/>
                    </dgm:alg>
                  </dgm:if>
                  <dgm:else name="Name22">
                    <dgm:alg type="hierChild">
                      <dgm:param type="chAlign" val="l"/>
                      <dgm:param type="linDir" val="fromR"/>
                      <dgm:param type="secChAlign" val="t"/>
                      <dgm:param type="secLinDir" val="fromT"/>
                    </dgm:alg>
                  </dgm:else>
                </dgm:choose>
              </dgm:if>
              <dgm:else name="Name23">
                <dgm:choose name="Name24">
                  <dgm:if name="Name25" func="var" arg="dir" op="equ" val="norm">
                    <dgm:alg type="hierChild"/>
                  </dgm:if>
                  <dgm:else name="Name26">
                    <dgm:alg type="hierChild">
                      <dgm:param type="linDir" val="fromR"/>
                    </dgm:alg>
                  </dgm:else>
                </dgm:choose>
              </dgm:else>
            </dgm:choose>
            <dgm:shape xmlns:r="http://schemas.openxmlformats.org/officeDocument/2006/relationships" r:blip="">
              <dgm:adjLst/>
            </dgm:shape>
            <dgm:presOf/>
            <dgm:forEach name="rep2a" axis="ch" ptType="nonAsst">
              <dgm:forEach name="Name27" axis="precedSib" ptType="parTrans" st="-1" cnt="1">
                <dgm:layoutNode name="Name28">
                  <dgm:choose name="Name29">
                    <dgm:if name="Name30" func="var" arg="hierBranch" op="equ" val="std">
                      <dgm:choose name="Name31">
                        <dgm:if name="Name32"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33"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34">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if name="Name35" func="var" arg="hierBranch" op="equ" val="init">
                      <dgm:choose name="Name36">
                        <dgm:if name="Name37" axis="self" func="depth" op="lte" val="2">
                          <dgm:choose name="Name38">
                            <dgm:if name="Name39"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40"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41">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else name="Name42">
                          <dgm:choose name="Name43">
                            <dgm:if name="Name44" axis="par des" func="maxDepth" op="lte" val="1">
                              <dgm:choose name="Name45">
                                <dgm:if name="Name4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4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48">
                                  <dgm:alg type="conn">
                                    <dgm:param type="connRout" val="bend"/>
                                    <dgm:param type="dim" val="1D"/>
                                    <dgm:param type="endSty" val="noArr"/>
                                    <dgm:param type="begPts" val="bCtr"/>
                                    <dgm:param type="endPts" val="bL bR"/>
                                    <dgm:param type="srcNode" val="bottomArc2"/>
                                    <dgm:param type="dstNode" val="topConnNode2"/>
                                  </dgm:alg>
                                </dgm:else>
                              </dgm:choose>
                            </dgm:if>
                            <dgm:else name="Name49">
                              <dgm:choose name="Name50">
                                <dgm:if name="Name51"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52"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53">
                                  <dgm:alg type="conn">
                                    <dgm:param type="connRout" val="bend"/>
                                    <dgm:param type="dim" val="1D"/>
                                    <dgm:param type="endSty" val="noArr"/>
                                    <dgm:param type="begPts" val="bCtr"/>
                                    <dgm:param type="endPts" val="tCtr"/>
                                    <dgm:param type="bendPt" val="end"/>
                                    <dgm:param type="srcNode" val="bottomArc2"/>
                                    <dgm:param type="dstNode" val="topArc2"/>
                                  </dgm:alg>
                                </dgm:else>
                              </dgm:choose>
                            </dgm:else>
                          </dgm:choose>
                        </dgm:else>
                      </dgm:choose>
                    </dgm:if>
                    <dgm:else name="Name54">
                      <dgm:choose name="Name55">
                        <dgm:if name="Name5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5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58">
                          <dgm:alg type="conn">
                            <dgm:param type="connRout" val="bend"/>
                            <dgm:param type="dim" val="1D"/>
                            <dgm:param type="endSty" val="noArr"/>
                            <dgm:param type="begPts" val="bCtr"/>
                            <dgm:param type="endPts" val="bL bR"/>
                            <dgm:param type="srcNode" val="bottomArc2"/>
                            <dgm:param type="dstNode" val="topConnNode2"/>
                          </dgm:alg>
                        </dgm:else>
                      </dgm:choose>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2">
                <dgm:varLst>
                  <dgm:hierBranch val="init"/>
                </dgm:varLst>
                <dgm:choose name="Name59">
                  <dgm:if name="Name60" func="var" arg="hierBranch" op="equ" val="l">
                    <dgm:alg type="hierRoot">
                      <dgm:param type="hierAlign" val="tR"/>
                    </dgm:alg>
                    <dgm:shape xmlns:r="http://schemas.openxmlformats.org/officeDocument/2006/relationships" r:blip="">
                      <dgm:adjLst/>
                    </dgm:shape>
                    <dgm:presOf/>
                    <dgm:constrLst>
                      <dgm:constr type="alignOff" val="0.65"/>
                    </dgm:constrLst>
                  </dgm:if>
                  <dgm:if name="Name61" func="var" arg="hierBranch" op="equ" val="r">
                    <dgm:alg type="hierRoot">
                      <dgm:param type="hierAlign" val="tL"/>
                    </dgm:alg>
                    <dgm:shape xmlns:r="http://schemas.openxmlformats.org/officeDocument/2006/relationships" r:blip="">
                      <dgm:adjLst/>
                    </dgm:shape>
                    <dgm:presOf/>
                    <dgm:constrLst>
                      <dgm:constr type="alignOff" val="0.65"/>
                    </dgm:constrLst>
                  </dgm:if>
                  <dgm:if name="Name62"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3" func="var" arg="hierBranch" op="equ" val="init">
                    <dgm:choose name="Name64">
                      <dgm:if name="Name65" axis="des" func="maxDepth" op="lte" val="1">
                        <dgm:alg type="hierRoot">
                          <dgm:param type="hierAlign" val="tL"/>
                        </dgm:alg>
                        <dgm:shape xmlns:r="http://schemas.openxmlformats.org/officeDocument/2006/relationships" r:blip="">
                          <dgm:adjLst/>
                        </dgm:shape>
                        <dgm:presOf/>
                        <dgm:constrLst>
                          <dgm:constr type="alignOff" val="0.65"/>
                        </dgm:constrLst>
                      </dgm:if>
                      <dgm:else name="Name6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67">
                    <dgm:alg type="hierRoot"/>
                    <dgm:shape xmlns:r="http://schemas.openxmlformats.org/officeDocument/2006/relationships" r:blip="">
                      <dgm:adjLst/>
                    </dgm:shape>
                    <dgm:presOf/>
                    <dgm:constrLst>
                      <dgm:constr type="alignOff" val="0.65"/>
                    </dgm:constrLst>
                  </dgm:else>
                </dgm:choose>
                <dgm:layoutNode name="rootComposite2">
                  <dgm:alg type="composite"/>
                  <dgm:shape xmlns:r="http://schemas.openxmlformats.org/officeDocument/2006/relationships" r:blip="">
                    <dgm:adjLst/>
                  </dgm:shape>
                  <dgm:presOf axis="self" ptType="node" cnt="1"/>
                  <dgm:choose name="Name68">
                    <dgm:if name="Name69" func="var" arg="hierBranch" op="equ" val="init">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0" func="var" arg="hierBranch" op="equ" val="l">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1" func="var" arg="hierBranch" op="equ" val="r">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else name="Name72">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else>
                  </dgm:choose>
                  <dgm:layoutNode name="rootText2"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2" styleLbl="parChTrans1D1" moveWith="rootText2">
                    <dgm:alg type="sp"/>
                    <dgm:shape xmlns:r="http://schemas.openxmlformats.org/officeDocument/2006/relationships" type="arc" r:blip="" zOrderOff="-2">
                      <dgm:adjLst>
                        <dgm:adj idx="1" val="-140"/>
                        <dgm:adj idx="2" val="-40"/>
                      </dgm:adjLst>
                    </dgm:shape>
                    <dgm:presOf/>
                  </dgm:layoutNode>
                  <dgm:layoutNode name="bottomArc2" styleLbl="parChTrans1D1" moveWith="rootText2">
                    <dgm:alg type="sp"/>
                    <dgm:shape xmlns:r="http://schemas.openxmlformats.org/officeDocument/2006/relationships" type="arc" r:blip="" zOrderOff="-2">
                      <dgm:adjLst>
                        <dgm:adj idx="1" val="40"/>
                        <dgm:adj idx="2" val="140"/>
                      </dgm:adjLst>
                    </dgm:shape>
                    <dgm:presOf/>
                  </dgm:layoutNode>
                  <dgm:layoutNode name="topConnNode2" moveWith="rootText2">
                    <dgm:alg type="sp"/>
                    <dgm:shape xmlns:r="http://schemas.openxmlformats.org/officeDocument/2006/relationships" type="rect" r:blip="" hideGeom="1">
                      <dgm:adjLst/>
                    </dgm:shape>
                    <dgm:presOf axis="self" ptType="node" cnt="1"/>
                  </dgm:layoutNode>
                </dgm:layoutNode>
                <dgm:layoutNode name="hierChild4">
                  <dgm:choose name="Name73">
                    <dgm:if name="Name74" func="var" arg="hierBranch" op="equ" val="l">
                      <dgm:alg type="hierChild">
                        <dgm:param type="chAlign" val="r"/>
                        <dgm:param type="linDir" val="fromT"/>
                      </dgm:alg>
                    </dgm:if>
                    <dgm:if name="Name75" func="var" arg="hierBranch" op="equ" val="r">
                      <dgm:alg type="hierChild">
                        <dgm:param type="chAlign" val="l"/>
                        <dgm:param type="linDir" val="fromT"/>
                      </dgm:alg>
                    </dgm:if>
                    <dgm:if name="Name76" func="var" arg="hierBranch" op="equ" val="hang">
                      <dgm:choose name="Name77">
                        <dgm:if name="Name78" func="var" arg="dir" op="equ" val="norm">
                          <dgm:alg type="hierChild">
                            <dgm:param type="chAlign" val="l"/>
                            <dgm:param type="linDir" val="fromL"/>
                            <dgm:param type="secChAlign" val="t"/>
                            <dgm:param type="secLinDir" val="fromT"/>
                          </dgm:alg>
                        </dgm:if>
                        <dgm:else name="Name79">
                          <dgm:alg type="hierChild">
                            <dgm:param type="chAlign" val="l"/>
                            <dgm:param type="linDir" val="fromR"/>
                            <dgm:param type="secChAlign" val="t"/>
                            <dgm:param type="secLinDir" val="fromT"/>
                          </dgm:alg>
                        </dgm:else>
                      </dgm:choose>
                    </dgm:if>
                    <dgm:if name="Name80" func="var" arg="hierBranch" op="equ" val="std">
                      <dgm:choose name="Name81">
                        <dgm:if name="Name82" func="var" arg="dir" op="equ" val="norm">
                          <dgm:alg type="hierChild"/>
                        </dgm:if>
                        <dgm:else name="Name83">
                          <dgm:alg type="hierChild">
                            <dgm:param type="linDir" val="fromR"/>
                          </dgm:alg>
                        </dgm:else>
                      </dgm:choose>
                    </dgm:if>
                    <dgm:if name="Name84" func="var" arg="hierBranch" op="equ" val="init">
                      <dgm:choose name="Name85">
                        <dgm:if name="Name86" axis="des" func="maxDepth" op="lte" val="1">
                          <dgm:alg type="hierChild">
                            <dgm:param type="chAlign" val="l"/>
                            <dgm:param type="linDir" val="fromT"/>
                          </dgm:alg>
                        </dgm:if>
                        <dgm:else name="Name87">
                          <dgm:choose name="Name88">
                            <dgm:if name="Name89" func="var" arg="dir" op="equ" val="norm">
                              <dgm:alg type="hierChild"/>
                            </dgm:if>
                            <dgm:else name="Name90">
                              <dgm:alg type="hierChild">
                                <dgm:param type="linDir" val="fromR"/>
                              </dgm:alg>
                            </dgm:else>
                          </dgm:choose>
                        </dgm:else>
                      </dgm:choose>
                    </dgm:if>
                    <dgm:else name="Name91"/>
                  </dgm:choose>
                  <dgm:shape xmlns:r="http://schemas.openxmlformats.org/officeDocument/2006/relationships" r:blip="">
                    <dgm:adjLst/>
                  </dgm:shape>
                  <dgm:presOf/>
                  <dgm:forEach name="Name92" ref="rep2a"/>
                </dgm:layoutNode>
                <dgm:layoutNode name="hierChild5">
                  <dgm:choose name="Name93">
                    <dgm:if name="Name94" func="var" arg="dir" op="equ" val="norm">
                      <dgm:alg type="hierChild">
                        <dgm:param type="chAlign" val="l"/>
                        <dgm:param type="linDir" val="fromL"/>
                        <dgm:param type="secChAlign" val="t"/>
                        <dgm:param type="secLinDir" val="fromT"/>
                      </dgm:alg>
                    </dgm:if>
                    <dgm:else name="Name95">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96" ref="rep2b"/>
                </dgm:layoutNode>
              </dgm:layoutNode>
            </dgm:forEach>
          </dgm:layoutNode>
          <dgm:layoutNode name="hierChild3">
            <dgm:choose name="Name97">
              <dgm:if name="Name98" func="var" arg="dir" op="equ" val="norm">
                <dgm:alg type="hierChild">
                  <dgm:param type="chAlign" val="l"/>
                  <dgm:param type="linDir" val="fromL"/>
                  <dgm:param type="secChAlign" val="t"/>
                  <dgm:param type="secLinDir" val="fromT"/>
                </dgm:alg>
              </dgm:if>
              <dgm:else name="Name99">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rep2b" axis="ch" ptType="asst">
              <dgm:forEach name="Name100" axis="precedSib" ptType="parTrans" st="-1" cnt="1">
                <dgm:layoutNode name="Name101">
                  <dgm:choose name="Name102">
                    <dgm:if name="Name103" axis="self" func="depth" op="lte" val="2">
                      <dgm:alg type="conn">
                        <dgm:param type="connRout" val="bend"/>
                        <dgm:param type="dim" val="1D"/>
                        <dgm:param type="endSty" val="noArr"/>
                        <dgm:param type="begPts" val="bCtr"/>
                        <dgm:param type="endPts" val="bL bR"/>
                        <dgm:param type="srcNode" val="bottomArc1"/>
                        <dgm:param type="dstNode" val="topConnNode3"/>
                      </dgm:alg>
                    </dgm:if>
                    <dgm:if name="Name104" axis="par" ptType="asst" func="cnt" op="equ" val="1">
                      <dgm:alg type="conn">
                        <dgm:param type="connRout" val="bend"/>
                        <dgm:param type="dim" val="1D"/>
                        <dgm:param type="endSty" val="noArr"/>
                        <dgm:param type="begPts" val="bCtr"/>
                        <dgm:param type="endPts" val="bL bR"/>
                        <dgm:param type="srcNode" val="bottomArc3"/>
                        <dgm:param type="dstNode" val="topConnNode3"/>
                      </dgm:alg>
                    </dgm:if>
                    <dgm:else name="Name105">
                      <dgm:alg type="conn">
                        <dgm:param type="connRout" val="bend"/>
                        <dgm:param type="dim" val="1D"/>
                        <dgm:param type="endSty" val="noArr"/>
                        <dgm:param type="begPts" val="bCtr"/>
                        <dgm:param type="endPts" val="bL bR"/>
                        <dgm:param type="srcNode" val="bottomArc2"/>
                        <dgm:param type="dstNode" val="topConnNode3"/>
                      </dgm:alg>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3">
                <dgm:varLst>
                  <dgm:hierBranch val="init"/>
                </dgm:varLst>
                <dgm:choose name="Name106">
                  <dgm:if name="Name107" func="var" arg="hierBranch" op="equ" val="l">
                    <dgm:alg type="hierRoot">
                      <dgm:param type="hierAlign" val="tR"/>
                    </dgm:alg>
                    <dgm:shape xmlns:r="http://schemas.openxmlformats.org/officeDocument/2006/relationships" r:blip="">
                      <dgm:adjLst/>
                    </dgm:shape>
                    <dgm:presOf/>
                    <dgm:constrLst>
                      <dgm:constr type="alignOff" val="0.65"/>
                    </dgm:constrLst>
                  </dgm:if>
                  <dgm:if name="Name108" func="var" arg="hierBranch" op="equ" val="r">
                    <dgm:alg type="hierRoot">
                      <dgm:param type="hierAlign" val="tL"/>
                    </dgm:alg>
                    <dgm:shape xmlns:r="http://schemas.openxmlformats.org/officeDocument/2006/relationships" r:blip="">
                      <dgm:adjLst/>
                    </dgm:shape>
                    <dgm:presOf/>
                    <dgm:constrLst>
                      <dgm:constr type="alignOff" val="0.65"/>
                    </dgm:constrLst>
                  </dgm:if>
                  <dgm:if name="Name109" func="var" arg="hierBranch" op="equ" val="hang">
                    <dgm:alg type="hierRoot"/>
                    <dgm:shape xmlns:r="http://schemas.openxmlformats.org/officeDocument/2006/relationships" r:blip="">
                      <dgm:adjLst/>
                    </dgm:shape>
                    <dgm:presOf/>
                    <dgm:constrLst>
                      <dgm:constr type="alignOff" val="0.65"/>
                    </dgm:constrLst>
                  </dgm:if>
                  <dgm:if name="Name110"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1" func="var" arg="hierBranch" op="equ" val="init">
                    <dgm:choose name="Name112">
                      <dgm:if name="Name113" axis="des" func="maxDepth" op="lte" val="1">
                        <dgm:alg type="hierRoot">
                          <dgm:param type="hierAlign" val="tL"/>
                        </dgm:alg>
                        <dgm:shape xmlns:r="http://schemas.openxmlformats.org/officeDocument/2006/relationships" r:blip="">
                          <dgm:adjLst/>
                        </dgm:shape>
                        <dgm:presOf/>
                        <dgm:constrLst>
                          <dgm:constr type="alignOff" val="0.65"/>
                        </dgm:constrLst>
                      </dgm:if>
                      <dgm:else name="Name114">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15"/>
                </dgm:choose>
                <dgm:layoutNode name="rootComposite3">
                  <dgm:alg type="composite"/>
                  <dgm:shape xmlns:r="http://schemas.openxmlformats.org/officeDocument/2006/relationships" r:blip="">
                    <dgm:adjLst/>
                  </dgm:shape>
                  <dgm:presOf axis="self" ptType="node" cnt="1"/>
                  <dgm:choose name="Name116">
                    <dgm:if name="Name117" func="var" arg="hierBranch" op="equ" val="init">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8" func="var" arg="hierBranch" op="equ" val="l">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9" func="var" arg="hierBranch" op="equ" val="r">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else name="Name120">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else>
                  </dgm:choose>
                  <dgm:layoutNode name="rootText3"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3" styleLbl="parChTrans1D1" moveWith="rootText3">
                    <dgm:alg type="sp"/>
                    <dgm:shape xmlns:r="http://schemas.openxmlformats.org/officeDocument/2006/relationships" type="arc" r:blip="" zOrderOff="-2">
                      <dgm:adjLst>
                        <dgm:adj idx="1" val="-140"/>
                        <dgm:adj idx="2" val="-40"/>
                      </dgm:adjLst>
                    </dgm:shape>
                    <dgm:presOf/>
                  </dgm:layoutNode>
                  <dgm:layoutNode name="bottomArc3" styleLbl="parChTrans1D1" moveWith="rootText3">
                    <dgm:alg type="sp"/>
                    <dgm:shape xmlns:r="http://schemas.openxmlformats.org/officeDocument/2006/relationships" type="arc" r:blip="" zOrderOff="-2">
                      <dgm:adjLst>
                        <dgm:adj idx="1" val="40"/>
                        <dgm:adj idx="2" val="140"/>
                      </dgm:adjLst>
                    </dgm:shape>
                    <dgm:presOf/>
                  </dgm:layoutNode>
                  <dgm:layoutNode name="topConnNode3" moveWith="rootText3">
                    <dgm:alg type="sp"/>
                    <dgm:shape xmlns:r="http://schemas.openxmlformats.org/officeDocument/2006/relationships" type="rect" r:blip="" hideGeom="1">
                      <dgm:adjLst/>
                    </dgm:shape>
                    <dgm:presOf axis="self" ptType="node" cnt="1"/>
                  </dgm:layoutNode>
                </dgm:layoutNode>
                <dgm:layoutNode name="hierChild6">
                  <dgm:choose name="Name121">
                    <dgm:if name="Name122" func="var" arg="hierBranch" op="equ" val="l">
                      <dgm:alg type="hierChild">
                        <dgm:param type="chAlign" val="r"/>
                        <dgm:param type="linDir" val="fromT"/>
                      </dgm:alg>
                    </dgm:if>
                    <dgm:if name="Name123" func="var" arg="hierBranch" op="equ" val="r">
                      <dgm:alg type="hierChild">
                        <dgm:param type="chAlign" val="l"/>
                        <dgm:param type="linDir" val="fromT"/>
                      </dgm:alg>
                    </dgm:if>
                    <dgm:if name="Name124" func="var" arg="hierBranch" op="equ" val="hang">
                      <dgm:choose name="Name125">
                        <dgm:if name="Name126" func="var" arg="dir" op="equ" val="norm">
                          <dgm:alg type="hierChild">
                            <dgm:param type="chAlign" val="l"/>
                            <dgm:param type="linDir" val="fromL"/>
                            <dgm:param type="secChAlign" val="t"/>
                            <dgm:param type="secLinDir" val="fromT"/>
                          </dgm:alg>
                        </dgm:if>
                        <dgm:else name="Name127">
                          <dgm:alg type="hierChild">
                            <dgm:param type="chAlign" val="l"/>
                            <dgm:param type="linDir" val="fromR"/>
                            <dgm:param type="secChAlign" val="t"/>
                            <dgm:param type="secLinDir" val="fromT"/>
                          </dgm:alg>
                        </dgm:else>
                      </dgm:choose>
                    </dgm:if>
                    <dgm:if name="Name128" func="var" arg="hierBranch" op="equ" val="std">
                      <dgm:choose name="Name129">
                        <dgm:if name="Name130" func="var" arg="dir" op="equ" val="norm">
                          <dgm:alg type="hierChild"/>
                        </dgm:if>
                        <dgm:else name="Name131">
                          <dgm:alg type="hierChild">
                            <dgm:param type="linDir" val="fromR"/>
                          </dgm:alg>
                        </dgm:else>
                      </dgm:choose>
                    </dgm:if>
                    <dgm:if name="Name132" func="var" arg="hierBranch" op="equ" val="init">
                      <dgm:choose name="Name133">
                        <dgm:if name="Name134" axis="des" func="maxDepth" op="lte" val="1">
                          <dgm:alg type="hierChild">
                            <dgm:param type="chAlign" val="l"/>
                            <dgm:param type="linDir" val="fromT"/>
                          </dgm:alg>
                        </dgm:if>
                        <dgm:else name="Name135">
                          <dgm:alg type="hierChild"/>
                        </dgm:else>
                      </dgm:choose>
                    </dgm:if>
                    <dgm:else name="Name136"/>
                  </dgm:choose>
                  <dgm:shape xmlns:r="http://schemas.openxmlformats.org/officeDocument/2006/relationships" r:blip="">
                    <dgm:adjLst/>
                  </dgm:shape>
                  <dgm:presOf/>
                  <dgm:forEach name="Name137" ref="rep2a"/>
                </dgm:layoutNode>
                <dgm:layoutNode name="hierChild7">
                  <dgm:choose name="Name138">
                    <dgm:if name="Name139" func="var" arg="dir" op="equ" val="norm">
                      <dgm:alg type="hierChild">
                        <dgm:param type="chAlign" val="l"/>
                        <dgm:param type="linDir" val="fromL"/>
                        <dgm:param type="secChAlign" val="t"/>
                        <dgm:param type="secLinDir" val="fromT"/>
                      </dgm:alg>
                    </dgm:if>
                    <dgm:else name="Name140">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141"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matrix3">
  <dgm:title val=""/>
  <dgm:desc val=""/>
  <dgm:catLst>
    <dgm:cat type="matrix" pri="1000"/>
    <dgm:cat type="convert" pri="18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w" for="ch" forName="diamond" refType="w"/>
          <dgm:constr type="h" for="ch" forName="diamond" refType="h"/>
          <dgm:constr type="w" for="ch" forName="quad1" refType="w" fact="0.39"/>
          <dgm:constr type="h" for="ch" forName="quad1" refType="h" fact="0.39"/>
          <dgm:constr type="ctrX" for="ch" forName="quad1" refType="w" fact="0.29"/>
          <dgm:constr type="ctrY" for="ch" forName="quad1" refType="h" fact="0.29"/>
          <dgm:constr type="w" for="ch" forName="quad2" refType="w" fact="0.39"/>
          <dgm:constr type="h" for="ch" forName="quad2" refType="h" fact="0.39"/>
          <dgm:constr type="ctrX" for="ch" forName="quad2" refType="w" fact="0.71"/>
          <dgm:constr type="ctrY" for="ch" forName="quad2" refType="h" fact="0.29"/>
          <dgm:constr type="w" for="ch" forName="quad3" refType="w" fact="0.39"/>
          <dgm:constr type="h" for="ch" forName="quad3" refType="h" fact="0.39"/>
          <dgm:constr type="ctrX" for="ch" forName="quad3" refType="w" fact="0.29"/>
          <dgm:constr type="ctrY" for="ch" forName="quad3" refType="h" fact="0.71"/>
          <dgm:constr type="w" for="ch" forName="quad4" refType="w" fact="0.39"/>
          <dgm:constr type="h" for="ch" forName="quad4" refType="h" fact="0.39"/>
          <dgm:constr type="ctrX" for="ch" forName="quad4" refType="w" fact="0.71"/>
          <dgm:constr type="ctrY" for="ch" forName="quad4" refType="h" fact="0.71"/>
          <dgm:constr type="primFontSz" for="des" ptType="node" op="equ" val="65"/>
        </dgm:constrLst>
      </dgm:if>
      <dgm:else name="Name2">
        <dgm:constrLst>
          <dgm:constr type="w" for="ch" forName="diamond" refType="w"/>
          <dgm:constr type="h" for="ch" forName="diamond" refType="h"/>
          <dgm:constr type="w" for="ch" forName="quad1" refType="w" fact="0.39"/>
          <dgm:constr type="h" for="ch" forName="quad1" refType="h" fact="0.39"/>
          <dgm:constr type="ctrX" for="ch" forName="quad1" refType="w" fact="0.71"/>
          <dgm:constr type="ctrY" for="ch" forName="quad1" refType="h" fact="0.29"/>
          <dgm:constr type="w" for="ch" forName="quad2" refType="w" fact="0.39"/>
          <dgm:constr type="h" for="ch" forName="quad2" refType="h" fact="0.39"/>
          <dgm:constr type="ctrX" for="ch" forName="quad2" refType="w" fact="0.29"/>
          <dgm:constr type="ctrY" for="ch" forName="quad2" refType="h" fact="0.29"/>
          <dgm:constr type="w" for="ch" forName="quad3" refType="w" fact="0.39"/>
          <dgm:constr type="h" for="ch" forName="quad3" refType="h" fact="0.39"/>
          <dgm:constr type="ctrX" for="ch" forName="quad3" refType="w" fact="0.71"/>
          <dgm:constr type="ctrY" for="ch" forName="quad3" refType="h" fact="0.71"/>
          <dgm:constr type="w" for="ch" forName="quad4" refType="w" fact="0.39"/>
          <dgm:constr type="h" for="ch" forName="quad4" refType="h" fact="0.39"/>
          <dgm:constr type="ctrX" for="ch" forName="quad4" refType="w" fact="0.29"/>
          <dgm:constr type="ctrY" for="ch" forName="quad4" refType="h" fact="0.71"/>
          <dgm:constr type="primFontSz" for="des" ptType="node" op="equ" val="65"/>
        </dgm:constrLst>
      </dgm:else>
    </dgm:choose>
    <dgm:ruleLst/>
    <dgm:choose name="Name3">
      <dgm:if name="Name4" axis="ch" ptType="node" func="cnt" op="gte" val="1">
        <dgm:layoutNode name="diamond" styleLbl="bgShp">
          <dgm:alg type="sp"/>
          <dgm:shape xmlns:r="http://schemas.openxmlformats.org/officeDocument/2006/relationships" type="diamond" r:blip="">
            <dgm:adjLst/>
          </dgm:shape>
          <dgm:presOf/>
          <dgm:constrLst>
            <dgm:constr type="w" refType="h" op="equ"/>
          </dgm:constrLst>
          <dgm:ruleLst/>
        </dgm:layoutNode>
        <dgm:layoutNode name="quad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layout5.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_rels/theme1.xml.rels><?xml version="1.0" encoding="UTF-8" standalone="yes"?>
<Relationships xmlns="http://schemas.openxmlformats.org/package/2006/relationships"><Relationship Id="rId1" Type="http://schemas.openxmlformats.org/officeDocument/2006/relationships/image" Target="../media/image30.jpeg"/></Relationships>
</file>

<file path=word/theme/theme1.xml><?xml version="1.0" encoding="utf-8"?>
<a:theme xmlns:a="http://schemas.openxmlformats.org/drawingml/2006/main" name="Ejecutivo">
  <a:themeElements>
    <a:clrScheme name="Ejecutivo">
      <a:dk1>
        <a:sysClr val="windowText" lastClr="000000"/>
      </a:dk1>
      <a:lt1>
        <a:sysClr val="window" lastClr="FFFFFF"/>
      </a:lt1>
      <a:dk2>
        <a:srgbClr val="2F5897"/>
      </a:dk2>
      <a:lt2>
        <a:srgbClr val="E4E9EF"/>
      </a:lt2>
      <a:accent1>
        <a:srgbClr val="6076B4"/>
      </a:accent1>
      <a:accent2>
        <a:srgbClr val="9C5252"/>
      </a:accent2>
      <a:accent3>
        <a:srgbClr val="E68422"/>
      </a:accent3>
      <a:accent4>
        <a:srgbClr val="846648"/>
      </a:accent4>
      <a:accent5>
        <a:srgbClr val="63891F"/>
      </a:accent5>
      <a:accent6>
        <a:srgbClr val="758085"/>
      </a:accent6>
      <a:hlink>
        <a:srgbClr val="3399FF"/>
      </a:hlink>
      <a:folHlink>
        <a:srgbClr val="B2B2B2"/>
      </a:folHlink>
    </a:clrScheme>
    <a:fontScheme name="Ejecutivo">
      <a:majorFont>
        <a:latin typeface="Century Gothic"/>
        <a:ea typeface=""/>
        <a:cs typeface=""/>
        <a:font script="Jpan" typeface="HGｺﾞｼｯｸM"/>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Palatino Linotype"/>
        <a:ea typeface=""/>
        <a:cs typeface=""/>
        <a:font script="Jpan" typeface="HGS明朝E"/>
        <a:font script="Hang" typeface="맑은 고딕"/>
        <a:font script="Hans" typeface="宋体"/>
        <a:font script="Hant" typeface="新細明體"/>
        <a:font script="Arab" typeface="Times New Roman"/>
        <a:font script="Hebr" typeface="Times New Roman"/>
        <a:font script="Thai" typeface="Browalli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Ejecutiv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2016-02-14T00:00:00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Sixth Edition">
  <b:Source>
    <b:Tag>Con91</b:Tag>
    <b:SourceType>BookSection</b:SourceType>
    <b:Guid>{FA7CC789-F4C3-40EB-BE6B-BEAAA3363E6C}</b:Guid>
    <b:Title>Constitución Política de Colombia</b:Title>
    <b:Year>1991</b:Year>
    <b:City>Bogotá</b:City>
    <b:LCID>es-CO</b:LCID>
    <b:Pages>artículo 5</b:Pages>
    <b:RefOrder>3</b:RefOrder>
  </b:Source>
  <b:Source>
    <b:Tag>Col</b:Tag>
    <b:SourceType>InternetSite</b:SourceType>
    <b:Guid>{63689413-DF7A-4071-86E8-E4353906C4B6}</b:Guid>
    <b:Title>Colombia.com</b:Title>
    <b:Author>
      <b:Author>
        <b:NameList>
          <b:Person>
            <b:Last>Colombia.com</b:Last>
          </b:Person>
        </b:NameList>
      </b:Author>
    </b:Author>
    <b:RefOrder>4</b:RefOrder>
  </b:Source>
  <b:Source xmlns:b="http://schemas.openxmlformats.org/officeDocument/2006/bibliography" xmlns="http://schemas.openxmlformats.org/officeDocument/2006/bibliography">
    <b:Tag>MarcadorDePosición1</b:Tag>
    <b:RefOrder>5</b:RefOrder>
  </b:Source>
  <b:Source>
    <b:Tag>Ges09</b:Tag>
    <b:SourceType>InternetSite</b:SourceType>
    <b:Guid>{DF2B32BA-B50A-4689-9D9C-F627577D702A}</b:Guid>
    <b:Title>Gestión Administrativa 6</b:Title>
    <b:InternetSiteTitle>Gestión Administrativa 6</b:InternetSiteTitle>
    <b:Year>2009</b:Year>
    <b:Month>02</b:Month>
    <b:YearAccessed>2016</b:YearAccessed>
    <b:MonthAccessed>06</b:MonthAccessed>
    <b:URL>http://yerojusa2009.blogspot.com.co/2009/02/plan-de-mejoramiento-empresarial.html</b:URL>
    <b:RefOrder>2</b:RefOrder>
  </b:Source>
  <b:Source>
    <b:Tag>SIV</b:Tag>
    <b:SourceType>BookSection</b:SourceType>
    <b:Guid>{7DA0DAEB-CF3D-4B10-998A-4C838AD8E0BD}</b:Guid>
    <b:Title>Estatutos corporativos</b:Title>
    <b:Author>
      <b:Author>
        <b:Corporate>SIVAL A&amp;A LTDA.</b:Corporate>
      </b:Author>
    </b:Author>
    <b:RefOrder>1</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8676FAF-8345-46FC-B2BC-1E479EC87C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129</Pages>
  <Words>26055</Words>
  <Characters>143303</Characters>
  <Application>Microsoft Office Word</Application>
  <DocSecurity>0</DocSecurity>
  <Lines>1194</Lines>
  <Paragraphs>338</Paragraphs>
  <ScaleCrop>false</ScaleCrop>
  <HeadingPairs>
    <vt:vector size="2" baseType="variant">
      <vt:variant>
        <vt:lpstr>Título</vt:lpstr>
      </vt:variant>
      <vt:variant>
        <vt:i4>1</vt:i4>
      </vt:variant>
    </vt:vector>
  </HeadingPairs>
  <TitlesOfParts>
    <vt:vector size="1" baseType="lpstr">
      <vt:lpstr>Plan de mejoramiento SIVAL A&amp;A LTDA.</vt:lpstr>
    </vt:vector>
  </TitlesOfParts>
  <Company/>
  <LinksUpToDate>false</LinksUpToDate>
  <CharactersWithSpaces>169020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 de mejoramiento SIVAL A&amp;A LTDA.</dc:title>
  <dc:creator>Janneth Catherine Campos Ardila</dc:creator>
  <cp:lastModifiedBy>TOSHIBA</cp:lastModifiedBy>
  <cp:revision>2</cp:revision>
  <cp:lastPrinted>2016-08-01T03:43:00Z</cp:lastPrinted>
  <dcterms:created xsi:type="dcterms:W3CDTF">2017-03-30T14:11:00Z</dcterms:created>
  <dcterms:modified xsi:type="dcterms:W3CDTF">2017-03-30T14:11:00Z</dcterms:modified>
</cp:coreProperties>
</file>