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18AF" w:rsidRPr="002A18AF" w:rsidRDefault="00642463" w:rsidP="002A18AF">
      <w:pPr>
        <w:jc w:val="center"/>
        <w:rPr>
          <w:b/>
          <w:lang w:val="es-ES"/>
        </w:rPr>
      </w:pPr>
      <w:bookmarkStart w:id="0" w:name="_GoBack"/>
      <w:bookmarkEnd w:id="0"/>
      <w:r w:rsidRPr="00642463">
        <w:rPr>
          <w:b/>
          <w:lang w:val="es-ES"/>
        </w:rPr>
        <w:t xml:space="preserve">DECIMOQUINTA CONVOCATORIA </w:t>
      </w:r>
      <w:r>
        <w:rPr>
          <w:b/>
          <w:lang w:val="es-ES"/>
        </w:rPr>
        <w:t>PARA EL FOMENTO DE LA INVESTIGACIÓN Y LA INNOVACIÓN 2020</w:t>
      </w:r>
    </w:p>
    <w:tbl>
      <w:tblPr>
        <w:tblW w:w="14983" w:type="dxa"/>
        <w:shd w:val="clear" w:color="auto" w:fill="FFFFFF"/>
        <w:tblLook w:val="04A0" w:firstRow="1" w:lastRow="0" w:firstColumn="1" w:lastColumn="0" w:noHBand="0" w:noVBand="1"/>
      </w:tblPr>
      <w:tblGrid>
        <w:gridCol w:w="7491"/>
        <w:gridCol w:w="7492"/>
      </w:tblGrid>
      <w:tr w:rsidR="002A18AF"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Título del proyecto</w:t>
            </w:r>
          </w:p>
        </w:tc>
      </w:tr>
      <w:tr w:rsidR="002A18AF"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7D2B03">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Modelos eclesiológicos para una Iglesia en salida</w:t>
            </w:r>
          </w:p>
        </w:tc>
      </w:tr>
      <w:tr w:rsidR="00265B89" w:rsidTr="00265B89">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2A18AF" w:rsidRDefault="00265B89"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Campo de acción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proofErr w:type="spellStart"/>
            <w:r>
              <w:rPr>
                <w:rFonts w:ascii="Arial" w:eastAsia="Times New Roman" w:hAnsi="Arial" w:cs="Arial"/>
                <w:b/>
                <w:bCs/>
                <w:color w:val="222222"/>
                <w:sz w:val="24"/>
                <w:szCs w:val="24"/>
                <w:lang w:eastAsia="es-CO"/>
              </w:rPr>
              <w:t>Transdisciplinariedad</w:t>
            </w:r>
            <w:proofErr w:type="spellEnd"/>
            <w:r>
              <w:rPr>
                <w:rFonts w:ascii="Arial" w:eastAsia="Times New Roman" w:hAnsi="Arial" w:cs="Arial"/>
                <w:b/>
                <w:bCs/>
                <w:color w:val="222222"/>
                <w:sz w:val="24"/>
                <w:szCs w:val="24"/>
                <w:lang w:eastAsia="es-CO"/>
              </w:rPr>
              <w:t xml:space="preserve"> - Aporte al PIM</w:t>
            </w:r>
          </w:p>
        </w:tc>
      </w:tr>
      <w:tr w:rsidR="00265B89" w:rsidTr="00265B89">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65B89" w:rsidRPr="002A18AF" w:rsidRDefault="00265B89"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tcPr>
          <w:p w:rsidR="00265B89" w:rsidRPr="002A18AF" w:rsidRDefault="00265B89"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p>
        </w:tc>
      </w:tr>
      <w:tr w:rsidR="00265B89"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Articulación con funciones sustantivas y el sector social y productivo</w:t>
            </w:r>
          </w:p>
        </w:tc>
      </w:tr>
      <w:tr w:rsidR="00265B89"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65B89" w:rsidRPr="002A18AF" w:rsidRDefault="00D864E4" w:rsidP="00D864E4">
            <w:pPr>
              <w:spacing w:before="100" w:beforeAutospacing="1" w:after="100" w:afterAutospacing="1" w:line="240" w:lineRule="auto"/>
              <w:jc w:val="both"/>
              <w:rPr>
                <w:rFonts w:ascii="Arial" w:eastAsia="Times New Roman" w:hAnsi="Arial" w:cs="Arial"/>
                <w:b/>
                <w:bCs/>
                <w:color w:val="222222"/>
                <w:sz w:val="24"/>
                <w:szCs w:val="24"/>
                <w:lang w:eastAsia="es-CO"/>
              </w:rPr>
            </w:pPr>
            <w:r>
              <w:rPr>
                <w:rFonts w:ascii="Arial" w:hAnsi="Arial" w:cs="Arial"/>
                <w:color w:val="222222"/>
                <w:shd w:val="clear" w:color="auto" w:fill="FFFFFF"/>
              </w:rPr>
              <w:t xml:space="preserve">El proyecto de investigación está articulado con las funciones sustantivas en el siguiente orden: 1) A nivel de docencia al considerar su punto de partida y de llegada en la práctica pedagógica que desarrollan los docentes investigadores desde el ejercicio de problematización del conocimiento teológico en correlación al contexto socio-histórico que delimita el problema de investigación, 2) A nivel investigativo ya que responde a esta problematización desde la indagación y la innovación en el desarrollo de pensamiento teológico considerando su carácter dialógico entre práctica y teoría y 3) A nivel de responsabilidad social universitaria toda vez que su pertinencia e impacto dependen de la relación que establece con las comunidades eclesiales y académicas con quienes desarrollará los procesos investigativos, de reflexión y retroalimentación. Finalmente, el proyecto de investigación está articulado con el sector social al establecer una relación de colaboración y cooperación con la Corporación </w:t>
            </w:r>
            <w:proofErr w:type="spellStart"/>
            <w:r>
              <w:rPr>
                <w:rFonts w:ascii="Arial" w:hAnsi="Arial" w:cs="Arial"/>
                <w:color w:val="222222"/>
                <w:shd w:val="clear" w:color="auto" w:fill="FFFFFF"/>
              </w:rPr>
              <w:t>KairEd</w:t>
            </w:r>
            <w:proofErr w:type="spellEnd"/>
            <w:r>
              <w:rPr>
                <w:rFonts w:ascii="Arial" w:hAnsi="Arial" w:cs="Arial"/>
                <w:color w:val="222222"/>
                <w:shd w:val="clear" w:color="auto" w:fill="FFFFFF"/>
              </w:rPr>
              <w:t xml:space="preserve"> Educativo y el Centro Bíblico Pastoral "María de </w:t>
            </w:r>
            <w:proofErr w:type="spellStart"/>
            <w:r>
              <w:rPr>
                <w:rFonts w:ascii="Arial" w:hAnsi="Arial" w:cs="Arial"/>
                <w:color w:val="222222"/>
                <w:shd w:val="clear" w:color="auto" w:fill="FFFFFF"/>
              </w:rPr>
              <w:t>Magdala</w:t>
            </w:r>
            <w:proofErr w:type="spellEnd"/>
            <w:r>
              <w:rPr>
                <w:rFonts w:ascii="Arial" w:hAnsi="Arial" w:cs="Arial"/>
                <w:color w:val="222222"/>
                <w:shd w:val="clear" w:color="auto" w:fill="FFFFFF"/>
              </w:rPr>
              <w:t>" junto a sus dinámicas sociales y pedagógicas en contextos sociales y eclesiales específicos.</w:t>
            </w:r>
          </w:p>
        </w:tc>
      </w:tr>
      <w:tr w:rsidR="002A18AF" w:rsidTr="002A18AF">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Grupo de investigación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Línea de investigación en la que se inscribe el proyecto</w:t>
            </w:r>
          </w:p>
        </w:tc>
      </w:tr>
      <w:tr w:rsidR="002A18AF"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2A18AF" w:rsidP="001D6087">
            <w:pPr>
              <w:spacing w:after="0" w:line="240" w:lineRule="auto"/>
              <w:jc w:val="center"/>
              <w:rPr>
                <w:rFonts w:ascii="Helvetica" w:eastAsia="Times New Roman" w:hAnsi="Helvetica" w:cs="Helvetica"/>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734" w:type="dxa"/>
        <w:shd w:val="clear" w:color="auto" w:fill="FFFFFF"/>
        <w:tblLayout w:type="fixed"/>
        <w:tblLook w:val="04A0" w:firstRow="1" w:lastRow="0" w:firstColumn="1" w:lastColumn="0" w:noHBand="0" w:noVBand="1"/>
      </w:tblPr>
      <w:tblGrid>
        <w:gridCol w:w="2684"/>
        <w:gridCol w:w="4677"/>
        <w:gridCol w:w="2269"/>
        <w:gridCol w:w="5104"/>
      </w:tblGrid>
      <w:tr w:rsidR="002A18AF" w:rsidTr="00D57C3C">
        <w:trPr>
          <w:trHeight w:val="516"/>
        </w:trPr>
        <w:tc>
          <w:tcPr>
            <w:tcW w:w="911"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 del Investigador principal</w:t>
            </w:r>
          </w:p>
        </w:tc>
        <w:tc>
          <w:tcPr>
            <w:tcW w:w="1587"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Enlace </w:t>
            </w:r>
            <w:proofErr w:type="spellStart"/>
            <w:r>
              <w:rPr>
                <w:rFonts w:ascii="Arial" w:eastAsia="Times New Roman" w:hAnsi="Arial" w:cs="Arial"/>
                <w:b/>
                <w:bCs/>
                <w:color w:val="222222"/>
                <w:sz w:val="24"/>
                <w:szCs w:val="24"/>
                <w:lang w:eastAsia="es-CO"/>
              </w:rPr>
              <w:t>CvLAC</w:t>
            </w:r>
            <w:proofErr w:type="spellEnd"/>
          </w:p>
        </w:tc>
        <w:tc>
          <w:tcPr>
            <w:tcW w:w="77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732"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2A18AF" w:rsidTr="00D57C3C">
        <w:trPr>
          <w:trHeight w:val="536"/>
        </w:trPr>
        <w:tc>
          <w:tcPr>
            <w:tcW w:w="91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C146A7">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Maricel Mena López</w:t>
            </w:r>
          </w:p>
        </w:tc>
        <w:tc>
          <w:tcPr>
            <w:tcW w:w="158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031153" w:rsidRPr="00031153" w:rsidRDefault="00031153" w:rsidP="00031153">
            <w:pPr>
              <w:pStyle w:val="m5874095947225310608gmail-normal1"/>
              <w:shd w:val="clear" w:color="auto" w:fill="FFFFFF"/>
              <w:spacing w:before="0" w:beforeAutospacing="0" w:after="0" w:afterAutospacing="0"/>
              <w:jc w:val="both"/>
              <w:rPr>
                <w:bCs/>
                <w:color w:val="222222"/>
              </w:rPr>
            </w:pPr>
            <w:hyperlink r:id="rId8" w:history="1">
              <w:r w:rsidRPr="00031153">
                <w:rPr>
                  <w:rStyle w:val="Hipervnculo"/>
                </w:rPr>
                <w:t>http://scienti.colciencias.gov.co:8081/cvlac/visualizador/generarCurriculoCv.do?cod_rh=0000651761</w:t>
              </w:r>
            </w:hyperlink>
          </w:p>
          <w:p w:rsidR="002A18AF" w:rsidRDefault="002A18AF">
            <w:pPr>
              <w:spacing w:after="0" w:line="240" w:lineRule="auto"/>
              <w:jc w:val="center"/>
              <w:rPr>
                <w:rFonts w:ascii="Helvetica" w:eastAsia="Times New Roman" w:hAnsi="Helvetica" w:cs="Helvetica"/>
                <w:color w:val="222222"/>
                <w:sz w:val="24"/>
                <w:szCs w:val="24"/>
                <w:lang w:eastAsia="es-CO"/>
              </w:rPr>
            </w:pPr>
          </w:p>
        </w:tc>
        <w:tc>
          <w:tcPr>
            <w:tcW w:w="77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031153">
            <w:pPr>
              <w:spacing w:after="0" w:line="240" w:lineRule="auto"/>
              <w:jc w:val="center"/>
              <w:rPr>
                <w:rFonts w:ascii="Helvetica" w:eastAsia="Times New Roman" w:hAnsi="Helvetica" w:cs="Helvetica"/>
                <w:color w:val="222222"/>
                <w:sz w:val="24"/>
                <w:szCs w:val="24"/>
                <w:lang w:eastAsia="es-CO"/>
              </w:rPr>
            </w:pPr>
            <w:hyperlink r:id="rId9" w:history="1">
              <w:r w:rsidRPr="002D3809">
                <w:rPr>
                  <w:rStyle w:val="Hipervnculo"/>
                  <w:shd w:val="clear" w:color="auto" w:fill="FFFFFF"/>
                </w:rPr>
                <w:t>https://orcid.org/0000-0001-5958-0570</w:t>
              </w:r>
            </w:hyperlink>
          </w:p>
        </w:tc>
        <w:tc>
          <w:tcPr>
            <w:tcW w:w="173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031153" w:rsidRPr="00F053D2" w:rsidRDefault="00031153" w:rsidP="00031153">
            <w:pPr>
              <w:pStyle w:val="m5874095947225310608gmail-normal1"/>
              <w:shd w:val="clear" w:color="auto" w:fill="FFFFFF"/>
              <w:spacing w:before="0" w:beforeAutospacing="0" w:after="0" w:afterAutospacing="0"/>
              <w:jc w:val="both"/>
              <w:rPr>
                <w:bCs/>
                <w:color w:val="222222"/>
              </w:rPr>
            </w:pPr>
            <w:hyperlink r:id="rId10" w:history="1">
              <w:r w:rsidRPr="00F053D2">
                <w:rPr>
                  <w:rStyle w:val="Hipervnculo"/>
                  <w:bCs/>
                </w:rPr>
                <w:t>https://scholar.google.es/citations?hl=es&amp;user=k0l1QTcAAAAJ</w:t>
              </w:r>
            </w:hyperlink>
            <w:r w:rsidRPr="00F053D2">
              <w:rPr>
                <w:bCs/>
                <w:color w:val="222222"/>
              </w:rPr>
              <w:t xml:space="preserve"> </w:t>
            </w:r>
          </w:p>
          <w:p w:rsidR="002A18AF" w:rsidRDefault="002A18AF">
            <w:pPr>
              <w:spacing w:after="0" w:line="240" w:lineRule="auto"/>
              <w:jc w:val="center"/>
              <w:rPr>
                <w:rFonts w:ascii="Helvetica" w:eastAsia="Times New Roman" w:hAnsi="Helvetica" w:cs="Helvetica"/>
                <w:color w:val="222222"/>
                <w:sz w:val="24"/>
                <w:szCs w:val="24"/>
                <w:lang w:eastAsia="es-CO"/>
              </w:rPr>
            </w:pPr>
          </w:p>
        </w:tc>
      </w:tr>
      <w:tr w:rsidR="002A18AF" w:rsidTr="00D57C3C">
        <w:trPr>
          <w:trHeight w:val="536"/>
        </w:trPr>
        <w:tc>
          <w:tcPr>
            <w:tcW w:w="91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158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77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73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2A18AF" w:rsidTr="00D57C3C">
        <w:trPr>
          <w:trHeight w:val="536"/>
        </w:trPr>
        <w:tc>
          <w:tcPr>
            <w:tcW w:w="91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C146A7" w:rsidRDefault="00C146A7" w:rsidP="002A18AF">
            <w:pPr>
              <w:spacing w:before="100" w:beforeAutospacing="1" w:after="100" w:afterAutospacing="1" w:line="240" w:lineRule="auto"/>
              <w:jc w:val="center"/>
              <w:rPr>
                <w:rFonts w:ascii="Arial" w:eastAsia="Times New Roman" w:hAnsi="Arial" w:cs="Arial"/>
                <w:bCs/>
                <w:color w:val="222222"/>
                <w:sz w:val="24"/>
                <w:szCs w:val="24"/>
                <w:lang w:eastAsia="es-CO"/>
              </w:rPr>
            </w:pPr>
            <w:r w:rsidRPr="00C146A7">
              <w:rPr>
                <w:rFonts w:ascii="Arial" w:eastAsia="Times New Roman" w:hAnsi="Arial" w:cs="Arial"/>
                <w:bCs/>
                <w:color w:val="222222"/>
                <w:sz w:val="24"/>
                <w:szCs w:val="24"/>
                <w:lang w:eastAsia="es-CO"/>
              </w:rPr>
              <w:t>Filosofía y Teología</w:t>
            </w:r>
          </w:p>
        </w:tc>
        <w:tc>
          <w:tcPr>
            <w:tcW w:w="158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C146A7" w:rsidRDefault="00C146A7" w:rsidP="002A18AF">
            <w:pPr>
              <w:spacing w:before="100" w:beforeAutospacing="1" w:after="100" w:afterAutospacing="1" w:line="240" w:lineRule="auto"/>
              <w:jc w:val="center"/>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Teología</w:t>
            </w:r>
          </w:p>
        </w:tc>
        <w:tc>
          <w:tcPr>
            <w:tcW w:w="77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C146A7" w:rsidRDefault="00C146A7" w:rsidP="002A18AF">
            <w:pPr>
              <w:spacing w:before="100" w:beforeAutospacing="1" w:after="100" w:afterAutospacing="1" w:line="240" w:lineRule="auto"/>
              <w:jc w:val="center"/>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Teología</w:t>
            </w:r>
          </w:p>
        </w:tc>
        <w:tc>
          <w:tcPr>
            <w:tcW w:w="173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C146A7" w:rsidRDefault="00C146A7" w:rsidP="002A18AF">
            <w:pPr>
              <w:spacing w:before="100" w:beforeAutospacing="1" w:after="100" w:afterAutospacing="1" w:line="240" w:lineRule="auto"/>
              <w:jc w:val="center"/>
              <w:rPr>
                <w:rFonts w:ascii="Arial" w:eastAsia="Times New Roman" w:hAnsi="Arial" w:cs="Arial"/>
                <w:bCs/>
                <w:color w:val="222222"/>
                <w:sz w:val="24"/>
                <w:szCs w:val="24"/>
                <w:lang w:eastAsia="es-CO"/>
              </w:rPr>
            </w:pPr>
            <w:r w:rsidRPr="00C146A7">
              <w:rPr>
                <w:rFonts w:ascii="Arial" w:eastAsia="Times New Roman" w:hAnsi="Arial" w:cs="Arial"/>
                <w:bCs/>
                <w:color w:val="222222"/>
                <w:sz w:val="24"/>
                <w:szCs w:val="24"/>
                <w:lang w:eastAsia="es-CO"/>
              </w:rPr>
              <w:t>Gustavo Gutiérrez, O.P.: Teología Latinoamericana</w:t>
            </w:r>
          </w:p>
        </w:tc>
      </w:tr>
      <w:tr w:rsidR="00AC47BF" w:rsidTr="00D57C3C">
        <w:trPr>
          <w:trHeight w:val="536"/>
        </w:trPr>
        <w:tc>
          <w:tcPr>
            <w:tcW w:w="91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Nombre del Co-investigador </w:t>
            </w:r>
          </w:p>
        </w:tc>
        <w:tc>
          <w:tcPr>
            <w:tcW w:w="158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Enlace </w:t>
            </w:r>
            <w:proofErr w:type="spellStart"/>
            <w:r>
              <w:rPr>
                <w:rFonts w:ascii="Arial" w:eastAsia="Times New Roman" w:hAnsi="Arial" w:cs="Arial"/>
                <w:b/>
                <w:bCs/>
                <w:color w:val="222222"/>
                <w:sz w:val="24"/>
                <w:szCs w:val="24"/>
                <w:lang w:eastAsia="es-CO"/>
              </w:rPr>
              <w:t>CvLAC</w:t>
            </w:r>
            <w:proofErr w:type="spellEnd"/>
          </w:p>
        </w:tc>
        <w:tc>
          <w:tcPr>
            <w:tcW w:w="77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73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AC47BF" w:rsidTr="00D57C3C">
        <w:trPr>
          <w:trHeight w:val="536"/>
        </w:trPr>
        <w:tc>
          <w:tcPr>
            <w:tcW w:w="91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C146A7" w:rsidRDefault="00C146A7" w:rsidP="00AC47BF">
            <w:pPr>
              <w:spacing w:before="100" w:beforeAutospacing="1" w:after="100" w:afterAutospacing="1" w:line="240" w:lineRule="auto"/>
              <w:jc w:val="center"/>
              <w:rPr>
                <w:rFonts w:ascii="Arial" w:eastAsia="Times New Roman" w:hAnsi="Arial" w:cs="Arial"/>
                <w:bCs/>
                <w:color w:val="222222"/>
                <w:sz w:val="24"/>
                <w:szCs w:val="24"/>
                <w:lang w:eastAsia="es-CO"/>
              </w:rPr>
            </w:pPr>
            <w:r w:rsidRPr="00C146A7">
              <w:rPr>
                <w:rFonts w:ascii="Arial" w:eastAsia="Times New Roman" w:hAnsi="Arial" w:cs="Arial"/>
                <w:bCs/>
                <w:color w:val="222222"/>
                <w:sz w:val="24"/>
                <w:szCs w:val="24"/>
                <w:lang w:eastAsia="es-CO"/>
              </w:rPr>
              <w:t>Ana Francisca Vergara Abril</w:t>
            </w:r>
          </w:p>
        </w:tc>
        <w:tc>
          <w:tcPr>
            <w:tcW w:w="158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AC47BF" w:rsidRDefault="00031153" w:rsidP="00AC47BF">
            <w:pPr>
              <w:spacing w:before="100" w:beforeAutospacing="1" w:after="100" w:afterAutospacing="1" w:line="240" w:lineRule="auto"/>
              <w:jc w:val="center"/>
              <w:rPr>
                <w:rFonts w:ascii="Arial" w:eastAsia="Times New Roman" w:hAnsi="Arial" w:cs="Arial"/>
                <w:b/>
                <w:bCs/>
                <w:color w:val="222222"/>
                <w:sz w:val="24"/>
                <w:szCs w:val="24"/>
                <w:lang w:eastAsia="es-CO"/>
              </w:rPr>
            </w:pPr>
            <w:hyperlink r:id="rId11" w:history="1">
              <w:r w:rsidRPr="00031153">
                <w:rPr>
                  <w:rStyle w:val="Hipervnculo"/>
                </w:rPr>
                <w:t>http://scienti.colciencias.gov.co:8081/cvlac/visualizador/generarCurriculoCv.do?cod_rh=0000034128</w:t>
              </w:r>
            </w:hyperlink>
          </w:p>
        </w:tc>
        <w:tc>
          <w:tcPr>
            <w:tcW w:w="77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AC47BF" w:rsidRDefault="00031153" w:rsidP="00AC47BF">
            <w:pPr>
              <w:spacing w:before="100" w:beforeAutospacing="1" w:after="100" w:afterAutospacing="1" w:line="240" w:lineRule="auto"/>
              <w:jc w:val="center"/>
              <w:rPr>
                <w:rFonts w:ascii="Arial" w:eastAsia="Times New Roman" w:hAnsi="Arial" w:cs="Arial"/>
                <w:b/>
                <w:bCs/>
                <w:color w:val="222222"/>
                <w:sz w:val="24"/>
                <w:szCs w:val="24"/>
                <w:lang w:eastAsia="es-CO"/>
              </w:rPr>
            </w:pPr>
            <w:hyperlink r:id="rId12" w:history="1">
              <w:r w:rsidRPr="00C4214B">
                <w:rPr>
                  <w:rStyle w:val="Hipervnculo"/>
                  <w:lang w:val="es-ES"/>
                </w:rPr>
                <w:t>https://orcid.org/0000-0002-8852-4719</w:t>
              </w:r>
            </w:hyperlink>
          </w:p>
        </w:tc>
        <w:tc>
          <w:tcPr>
            <w:tcW w:w="173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AC47BF" w:rsidRDefault="00031153" w:rsidP="00AC47BF">
            <w:pPr>
              <w:spacing w:before="100" w:beforeAutospacing="1" w:after="100" w:afterAutospacing="1" w:line="240" w:lineRule="auto"/>
              <w:jc w:val="center"/>
              <w:rPr>
                <w:rFonts w:ascii="Arial" w:eastAsia="Times New Roman" w:hAnsi="Arial" w:cs="Arial"/>
                <w:b/>
                <w:bCs/>
                <w:color w:val="222222"/>
                <w:sz w:val="24"/>
                <w:szCs w:val="24"/>
                <w:lang w:eastAsia="es-CO"/>
              </w:rPr>
            </w:pPr>
            <w:hyperlink r:id="rId13" w:history="1">
              <w:r w:rsidRPr="00A471F1">
                <w:rPr>
                  <w:rStyle w:val="Hipervnculo"/>
                  <w:bCs/>
                </w:rPr>
                <w:t>https://scholar.google.es/citations?hl=es&amp;user=wZaLWdAAAAAJ</w:t>
              </w:r>
            </w:hyperlink>
          </w:p>
        </w:tc>
      </w:tr>
      <w:tr w:rsidR="00AC47BF" w:rsidTr="00D57C3C">
        <w:trPr>
          <w:trHeight w:val="536"/>
        </w:trPr>
        <w:tc>
          <w:tcPr>
            <w:tcW w:w="91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158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77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73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AC47BF" w:rsidTr="00D57C3C">
        <w:trPr>
          <w:trHeight w:val="536"/>
        </w:trPr>
        <w:tc>
          <w:tcPr>
            <w:tcW w:w="91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C146A7" w:rsidRDefault="00554CAE" w:rsidP="001D6087">
            <w:pPr>
              <w:spacing w:before="100" w:beforeAutospacing="1" w:after="100" w:afterAutospacing="1" w:line="240" w:lineRule="auto"/>
              <w:jc w:val="center"/>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lastRenderedPageBreak/>
              <w:t>Filosofía y Teología</w:t>
            </w:r>
          </w:p>
        </w:tc>
        <w:tc>
          <w:tcPr>
            <w:tcW w:w="158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Default="00C146A7"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Cs/>
                <w:color w:val="222222"/>
                <w:sz w:val="24"/>
                <w:szCs w:val="24"/>
                <w:lang w:eastAsia="es-CO"/>
              </w:rPr>
              <w:t>Teología</w:t>
            </w:r>
          </w:p>
        </w:tc>
        <w:tc>
          <w:tcPr>
            <w:tcW w:w="77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Default="00C146A7"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Cs/>
                <w:color w:val="222222"/>
                <w:sz w:val="24"/>
                <w:szCs w:val="24"/>
                <w:lang w:eastAsia="es-CO"/>
              </w:rPr>
              <w:t>Teología</w:t>
            </w:r>
          </w:p>
        </w:tc>
        <w:tc>
          <w:tcPr>
            <w:tcW w:w="173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Default="00C146A7"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sidRPr="00C146A7">
              <w:rPr>
                <w:rFonts w:ascii="Arial" w:eastAsia="Times New Roman" w:hAnsi="Arial" w:cs="Arial"/>
                <w:bCs/>
                <w:color w:val="222222"/>
                <w:sz w:val="24"/>
                <w:szCs w:val="24"/>
                <w:lang w:eastAsia="es-CO"/>
              </w:rPr>
              <w:t>Gustavo Gutiérrez, O.P.: Teología Latinoamericana</w:t>
            </w:r>
          </w:p>
        </w:tc>
      </w:tr>
      <w:tr w:rsidR="00E6008D" w:rsidTr="00D57C3C">
        <w:trPr>
          <w:trHeight w:val="536"/>
        </w:trPr>
        <w:tc>
          <w:tcPr>
            <w:tcW w:w="91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Default="00E6008D"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Nombre del Co-investigador </w:t>
            </w:r>
          </w:p>
        </w:tc>
        <w:tc>
          <w:tcPr>
            <w:tcW w:w="158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Enlace </w:t>
            </w:r>
            <w:proofErr w:type="spellStart"/>
            <w:r>
              <w:rPr>
                <w:rFonts w:ascii="Arial" w:eastAsia="Times New Roman" w:hAnsi="Arial" w:cs="Arial"/>
                <w:b/>
                <w:bCs/>
                <w:color w:val="222222"/>
                <w:sz w:val="24"/>
                <w:szCs w:val="24"/>
                <w:lang w:eastAsia="es-CO"/>
              </w:rPr>
              <w:t>CvLAC</w:t>
            </w:r>
            <w:proofErr w:type="spellEnd"/>
          </w:p>
        </w:tc>
        <w:tc>
          <w:tcPr>
            <w:tcW w:w="77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73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E6008D" w:rsidRPr="00AC47BF" w:rsidTr="00D57C3C">
        <w:trPr>
          <w:trHeight w:val="1162"/>
        </w:trPr>
        <w:tc>
          <w:tcPr>
            <w:tcW w:w="91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AC47BF" w:rsidRDefault="00554CAE"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sidRPr="00C146A7">
              <w:rPr>
                <w:rFonts w:ascii="Arial" w:eastAsia="Times New Roman" w:hAnsi="Arial" w:cs="Arial"/>
                <w:bCs/>
                <w:color w:val="222222"/>
                <w:sz w:val="24"/>
                <w:szCs w:val="24"/>
                <w:lang w:eastAsia="es-CO"/>
              </w:rPr>
              <w:t>Juan Esteban Santamaría</w:t>
            </w:r>
          </w:p>
        </w:tc>
        <w:tc>
          <w:tcPr>
            <w:tcW w:w="158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AC47BF" w:rsidRDefault="00031153"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hyperlink r:id="rId14" w:history="1">
              <w:r w:rsidRPr="00031153">
                <w:rPr>
                  <w:rStyle w:val="Hipervnculo"/>
                </w:rPr>
                <w:t>https://scienti.colciencias.gov.co/cvlac/visualizador/generarCurriculoCv.do?cod_rh=0001550669</w:t>
              </w:r>
            </w:hyperlink>
          </w:p>
        </w:tc>
        <w:tc>
          <w:tcPr>
            <w:tcW w:w="77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AC47BF" w:rsidRDefault="00031153"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hyperlink r:id="rId15" w:history="1">
              <w:r w:rsidRPr="00F053D2">
                <w:rPr>
                  <w:rStyle w:val="Hipervnculo"/>
                </w:rPr>
                <w:t>https://orcid.org/0000-0002-4632-4700</w:t>
              </w:r>
            </w:hyperlink>
          </w:p>
        </w:tc>
        <w:tc>
          <w:tcPr>
            <w:tcW w:w="173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031153" w:rsidRPr="00031153" w:rsidRDefault="00031153" w:rsidP="00031153">
            <w:pPr>
              <w:pStyle w:val="m5874095947225310608gmail-normal1"/>
              <w:shd w:val="clear" w:color="auto" w:fill="FFFFFF"/>
              <w:spacing w:before="0" w:beforeAutospacing="0" w:after="0" w:afterAutospacing="0"/>
              <w:ind w:left="720"/>
              <w:jc w:val="both"/>
              <w:rPr>
                <w:bCs/>
                <w:color w:val="222222"/>
              </w:rPr>
            </w:pPr>
            <w:hyperlink r:id="rId16" w:history="1">
              <w:r w:rsidRPr="00031153">
                <w:rPr>
                  <w:rStyle w:val="Hipervnculo"/>
                </w:rPr>
                <w:t>https://scholar.google.es/citations?hl=es&amp;user=ijFz4QsAAAAJ</w:t>
              </w:r>
            </w:hyperlink>
          </w:p>
          <w:p w:rsidR="00E6008D" w:rsidRPr="00AC47BF"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p>
        </w:tc>
      </w:tr>
      <w:tr w:rsidR="00E6008D" w:rsidTr="00D57C3C">
        <w:trPr>
          <w:trHeight w:val="536"/>
        </w:trPr>
        <w:tc>
          <w:tcPr>
            <w:tcW w:w="91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158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77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73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E6008D" w:rsidTr="00D57C3C">
        <w:trPr>
          <w:trHeight w:val="536"/>
        </w:trPr>
        <w:tc>
          <w:tcPr>
            <w:tcW w:w="91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554CAE" w:rsidRDefault="00554CAE" w:rsidP="001D6087">
            <w:pPr>
              <w:spacing w:before="100" w:beforeAutospacing="1" w:after="100" w:afterAutospacing="1" w:line="240" w:lineRule="auto"/>
              <w:jc w:val="center"/>
              <w:rPr>
                <w:rFonts w:ascii="Arial" w:eastAsia="Times New Roman" w:hAnsi="Arial" w:cs="Arial"/>
                <w:bCs/>
                <w:color w:val="222222"/>
                <w:sz w:val="24"/>
                <w:szCs w:val="24"/>
                <w:lang w:eastAsia="es-CO"/>
              </w:rPr>
            </w:pPr>
            <w:r w:rsidRPr="00554CAE">
              <w:rPr>
                <w:rFonts w:ascii="Arial" w:eastAsia="Times New Roman" w:hAnsi="Arial" w:cs="Arial"/>
                <w:bCs/>
                <w:color w:val="222222"/>
                <w:sz w:val="24"/>
                <w:szCs w:val="24"/>
                <w:lang w:eastAsia="es-CO"/>
              </w:rPr>
              <w:t>Filosofía y Teología</w:t>
            </w:r>
          </w:p>
        </w:tc>
        <w:tc>
          <w:tcPr>
            <w:tcW w:w="158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031153" w:rsidRDefault="00554CAE" w:rsidP="001D6087">
            <w:pPr>
              <w:spacing w:before="100" w:beforeAutospacing="1" w:after="100" w:afterAutospacing="1" w:line="240" w:lineRule="auto"/>
              <w:jc w:val="center"/>
              <w:rPr>
                <w:rFonts w:ascii="Arial" w:eastAsia="Times New Roman" w:hAnsi="Arial" w:cs="Arial"/>
                <w:bCs/>
                <w:color w:val="222222"/>
                <w:sz w:val="24"/>
                <w:szCs w:val="24"/>
                <w:lang w:eastAsia="es-CO"/>
              </w:rPr>
            </w:pPr>
            <w:r w:rsidRPr="00031153">
              <w:rPr>
                <w:rFonts w:ascii="Arial" w:eastAsia="Times New Roman" w:hAnsi="Arial" w:cs="Arial"/>
                <w:bCs/>
                <w:color w:val="222222"/>
                <w:sz w:val="24"/>
                <w:szCs w:val="24"/>
                <w:lang w:eastAsia="es-CO"/>
              </w:rPr>
              <w:t>Teología</w:t>
            </w:r>
          </w:p>
        </w:tc>
        <w:tc>
          <w:tcPr>
            <w:tcW w:w="77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031153" w:rsidRDefault="00554CAE" w:rsidP="001D6087">
            <w:pPr>
              <w:spacing w:before="100" w:beforeAutospacing="1" w:after="100" w:afterAutospacing="1" w:line="240" w:lineRule="auto"/>
              <w:jc w:val="center"/>
              <w:rPr>
                <w:rFonts w:ascii="Arial" w:eastAsia="Times New Roman" w:hAnsi="Arial" w:cs="Arial"/>
                <w:bCs/>
                <w:color w:val="222222"/>
                <w:sz w:val="24"/>
                <w:szCs w:val="24"/>
                <w:lang w:eastAsia="es-CO"/>
              </w:rPr>
            </w:pPr>
            <w:r w:rsidRPr="00031153">
              <w:rPr>
                <w:rFonts w:ascii="Arial" w:eastAsia="Times New Roman" w:hAnsi="Arial" w:cs="Arial"/>
                <w:bCs/>
                <w:color w:val="222222"/>
                <w:sz w:val="24"/>
                <w:szCs w:val="24"/>
                <w:lang w:eastAsia="es-CO"/>
              </w:rPr>
              <w:t>Teología</w:t>
            </w:r>
          </w:p>
        </w:tc>
        <w:tc>
          <w:tcPr>
            <w:tcW w:w="173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031153" w:rsidRDefault="00554CAE" w:rsidP="001D6087">
            <w:pPr>
              <w:spacing w:before="100" w:beforeAutospacing="1" w:after="100" w:afterAutospacing="1" w:line="240" w:lineRule="auto"/>
              <w:jc w:val="center"/>
              <w:rPr>
                <w:rFonts w:ascii="Arial" w:eastAsia="Times New Roman" w:hAnsi="Arial" w:cs="Arial"/>
                <w:bCs/>
                <w:color w:val="222222"/>
                <w:sz w:val="24"/>
                <w:szCs w:val="24"/>
                <w:lang w:eastAsia="es-CO"/>
              </w:rPr>
            </w:pPr>
            <w:r w:rsidRPr="00031153">
              <w:rPr>
                <w:rFonts w:ascii="Arial" w:eastAsia="Times New Roman" w:hAnsi="Arial" w:cs="Arial"/>
                <w:bCs/>
                <w:color w:val="222222"/>
                <w:sz w:val="24"/>
                <w:szCs w:val="24"/>
                <w:lang w:eastAsia="es-CO"/>
              </w:rPr>
              <w:t>Gustavo Gutiérrez, O.P.: Teología Latinoamericana</w:t>
            </w:r>
          </w:p>
        </w:tc>
      </w:tr>
      <w:tr w:rsidR="00554CAE" w:rsidTr="00D57C3C">
        <w:trPr>
          <w:trHeight w:val="536"/>
        </w:trPr>
        <w:tc>
          <w:tcPr>
            <w:tcW w:w="91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54CAE" w:rsidRDefault="00554CAE"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 del Co-investigador</w:t>
            </w:r>
          </w:p>
        </w:tc>
        <w:tc>
          <w:tcPr>
            <w:tcW w:w="158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54CAE" w:rsidRDefault="00554CAE"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Enlace </w:t>
            </w:r>
            <w:proofErr w:type="spellStart"/>
            <w:r>
              <w:rPr>
                <w:rFonts w:ascii="Arial" w:eastAsia="Times New Roman" w:hAnsi="Arial" w:cs="Arial"/>
                <w:b/>
                <w:bCs/>
                <w:color w:val="222222"/>
                <w:sz w:val="24"/>
                <w:szCs w:val="24"/>
                <w:lang w:eastAsia="es-CO"/>
              </w:rPr>
              <w:t>CvLAC</w:t>
            </w:r>
            <w:proofErr w:type="spellEnd"/>
          </w:p>
        </w:tc>
        <w:tc>
          <w:tcPr>
            <w:tcW w:w="77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54CAE" w:rsidRDefault="00554CAE"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73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54CAE" w:rsidRDefault="00554CAE"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554CAE" w:rsidTr="00D57C3C">
        <w:trPr>
          <w:trHeight w:val="536"/>
        </w:trPr>
        <w:tc>
          <w:tcPr>
            <w:tcW w:w="91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54CAE" w:rsidRPr="00031153" w:rsidRDefault="00031153" w:rsidP="001D6087">
            <w:pPr>
              <w:spacing w:before="100" w:beforeAutospacing="1" w:after="100" w:afterAutospacing="1" w:line="240" w:lineRule="auto"/>
              <w:jc w:val="center"/>
              <w:rPr>
                <w:rFonts w:ascii="Arial" w:eastAsia="Times New Roman" w:hAnsi="Arial" w:cs="Arial"/>
                <w:bCs/>
                <w:color w:val="222222"/>
                <w:sz w:val="24"/>
                <w:szCs w:val="24"/>
                <w:lang w:eastAsia="es-CO"/>
              </w:rPr>
            </w:pPr>
            <w:proofErr w:type="spellStart"/>
            <w:r w:rsidRPr="00031153">
              <w:rPr>
                <w:rFonts w:ascii="Arial" w:eastAsia="Times New Roman" w:hAnsi="Arial" w:cs="Arial"/>
                <w:bCs/>
                <w:color w:val="222222"/>
                <w:sz w:val="24"/>
                <w:szCs w:val="24"/>
                <w:lang w:eastAsia="es-CO"/>
              </w:rPr>
              <w:t>Wiliam</w:t>
            </w:r>
            <w:proofErr w:type="spellEnd"/>
            <w:r w:rsidRPr="00031153">
              <w:rPr>
                <w:rFonts w:ascii="Arial" w:eastAsia="Times New Roman" w:hAnsi="Arial" w:cs="Arial"/>
                <w:bCs/>
                <w:color w:val="222222"/>
                <w:sz w:val="24"/>
                <w:szCs w:val="24"/>
                <w:lang w:eastAsia="es-CO"/>
              </w:rPr>
              <w:t xml:space="preserve"> Vásquez Alarcón</w:t>
            </w:r>
          </w:p>
        </w:tc>
        <w:tc>
          <w:tcPr>
            <w:tcW w:w="158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54CAE" w:rsidRPr="00CA7E4B" w:rsidRDefault="00031153" w:rsidP="00CA7E4B">
            <w:pPr>
              <w:pStyle w:val="m5874095947225310608gmail-normal1"/>
              <w:shd w:val="clear" w:color="auto" w:fill="FFFFFF"/>
              <w:spacing w:before="0" w:beforeAutospacing="0" w:after="0" w:afterAutospacing="0"/>
              <w:jc w:val="both"/>
              <w:rPr>
                <w:bCs/>
                <w:color w:val="222222"/>
              </w:rPr>
            </w:pPr>
            <w:hyperlink r:id="rId17" w:history="1">
              <w:r w:rsidRPr="00031153">
                <w:rPr>
                  <w:rStyle w:val="Hipervnculo"/>
                </w:rPr>
                <w:t>http://scienti.colciencias.gov.co:8081/cvlac/visualizador/generarCurriculoCv.do?cod_rh=0001544423</w:t>
              </w:r>
            </w:hyperlink>
          </w:p>
        </w:tc>
        <w:tc>
          <w:tcPr>
            <w:tcW w:w="77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A7E4B" w:rsidRPr="00CA7E4B" w:rsidRDefault="00CA7E4B" w:rsidP="00CA7E4B">
            <w:pPr>
              <w:rPr>
                <w:b/>
                <w:color w:val="2E74B5" w:themeColor="accent1" w:themeShade="BF"/>
                <w:lang w:val="es-ES"/>
              </w:rPr>
            </w:pPr>
            <w:r w:rsidRPr="00CA7E4B">
              <w:rPr>
                <w:b/>
                <w:color w:val="2E74B5" w:themeColor="accent1" w:themeShade="BF"/>
                <w:lang w:val="es-ES"/>
              </w:rPr>
              <w:t xml:space="preserve">htts://orcid.org/0000-0001-9504-6711 </w:t>
            </w:r>
          </w:p>
          <w:p w:rsidR="00554CAE" w:rsidRDefault="00554CAE"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173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54CAE" w:rsidRDefault="00031153"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hyperlink r:id="rId18" w:history="1">
              <w:r w:rsidRPr="00031153">
                <w:rPr>
                  <w:rStyle w:val="Hipervnculo"/>
                  <w:bCs/>
                </w:rPr>
                <w:t>https://scholar.google.es/citations?hl=es&amp;user=4VPHEW8AAAAJ</w:t>
              </w:r>
            </w:hyperlink>
          </w:p>
        </w:tc>
      </w:tr>
      <w:tr w:rsidR="00554CAE" w:rsidTr="00D57C3C">
        <w:trPr>
          <w:trHeight w:val="536"/>
        </w:trPr>
        <w:tc>
          <w:tcPr>
            <w:tcW w:w="91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54CAE" w:rsidRDefault="00554CAE"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158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54CAE" w:rsidRDefault="00554CAE"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77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54CAE" w:rsidRDefault="00554CAE"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73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54CAE" w:rsidRDefault="00554CAE"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554CAE" w:rsidTr="00D57C3C">
        <w:trPr>
          <w:trHeight w:val="536"/>
        </w:trPr>
        <w:tc>
          <w:tcPr>
            <w:tcW w:w="91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54CAE" w:rsidRDefault="00031153"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sidRPr="00554CAE">
              <w:rPr>
                <w:rFonts w:ascii="Arial" w:eastAsia="Times New Roman" w:hAnsi="Arial" w:cs="Arial"/>
                <w:bCs/>
                <w:color w:val="222222"/>
                <w:sz w:val="24"/>
                <w:szCs w:val="24"/>
                <w:lang w:eastAsia="es-CO"/>
              </w:rPr>
              <w:t>Filosofía y Teología</w:t>
            </w:r>
          </w:p>
        </w:tc>
        <w:tc>
          <w:tcPr>
            <w:tcW w:w="158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54CAE" w:rsidRDefault="00031153"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sidRPr="00031153">
              <w:rPr>
                <w:rFonts w:ascii="Arial" w:eastAsia="Times New Roman" w:hAnsi="Arial" w:cs="Arial"/>
                <w:bCs/>
                <w:color w:val="222222"/>
                <w:sz w:val="24"/>
                <w:szCs w:val="24"/>
                <w:lang w:eastAsia="es-CO"/>
              </w:rPr>
              <w:t>Teología</w:t>
            </w:r>
          </w:p>
        </w:tc>
        <w:tc>
          <w:tcPr>
            <w:tcW w:w="77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54CAE" w:rsidRDefault="00031153"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sidRPr="00031153">
              <w:rPr>
                <w:rFonts w:ascii="Arial" w:eastAsia="Times New Roman" w:hAnsi="Arial" w:cs="Arial"/>
                <w:bCs/>
                <w:color w:val="222222"/>
                <w:sz w:val="24"/>
                <w:szCs w:val="24"/>
                <w:lang w:eastAsia="es-CO"/>
              </w:rPr>
              <w:t>Teología</w:t>
            </w:r>
          </w:p>
        </w:tc>
        <w:tc>
          <w:tcPr>
            <w:tcW w:w="173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54CAE" w:rsidRDefault="00031153"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sidRPr="00031153">
              <w:rPr>
                <w:rFonts w:ascii="Arial" w:eastAsia="Times New Roman" w:hAnsi="Arial" w:cs="Arial"/>
                <w:bCs/>
                <w:color w:val="222222"/>
                <w:sz w:val="24"/>
                <w:szCs w:val="24"/>
                <w:lang w:eastAsia="es-CO"/>
              </w:rPr>
              <w:t>Gustavo Gutiérrez, O.P.: Teología Latinoamericana</w:t>
            </w:r>
          </w:p>
        </w:tc>
      </w:tr>
      <w:tr w:rsidR="00554CAE" w:rsidTr="00D57C3C">
        <w:trPr>
          <w:trHeight w:val="536"/>
        </w:trPr>
        <w:tc>
          <w:tcPr>
            <w:tcW w:w="91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54CAE" w:rsidRDefault="006E769B"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 del Co-investigador</w:t>
            </w:r>
          </w:p>
        </w:tc>
        <w:tc>
          <w:tcPr>
            <w:tcW w:w="158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54CAE" w:rsidRDefault="00031153"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Enlace </w:t>
            </w:r>
            <w:proofErr w:type="spellStart"/>
            <w:r>
              <w:rPr>
                <w:rFonts w:ascii="Arial" w:eastAsia="Times New Roman" w:hAnsi="Arial" w:cs="Arial"/>
                <w:b/>
                <w:bCs/>
                <w:color w:val="222222"/>
                <w:sz w:val="24"/>
                <w:szCs w:val="24"/>
                <w:lang w:eastAsia="es-CO"/>
              </w:rPr>
              <w:t>CvLAC</w:t>
            </w:r>
            <w:proofErr w:type="spellEnd"/>
          </w:p>
        </w:tc>
        <w:tc>
          <w:tcPr>
            <w:tcW w:w="77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54CAE" w:rsidRDefault="00031153"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73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54CAE" w:rsidRDefault="00031153"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554CAE" w:rsidTr="00D57C3C">
        <w:trPr>
          <w:trHeight w:val="536"/>
        </w:trPr>
        <w:tc>
          <w:tcPr>
            <w:tcW w:w="91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54CAE" w:rsidRPr="00031153" w:rsidRDefault="00031153" w:rsidP="001D6087">
            <w:pPr>
              <w:spacing w:before="100" w:beforeAutospacing="1" w:after="100" w:afterAutospacing="1" w:line="240" w:lineRule="auto"/>
              <w:jc w:val="center"/>
              <w:rPr>
                <w:rFonts w:ascii="Arial" w:eastAsia="Times New Roman" w:hAnsi="Arial" w:cs="Arial"/>
                <w:bCs/>
                <w:color w:val="222222"/>
                <w:sz w:val="24"/>
                <w:szCs w:val="24"/>
                <w:lang w:eastAsia="es-CO"/>
              </w:rPr>
            </w:pPr>
            <w:r w:rsidRPr="00031153">
              <w:rPr>
                <w:rFonts w:ascii="Arial" w:eastAsia="Times New Roman" w:hAnsi="Arial" w:cs="Arial"/>
                <w:bCs/>
                <w:color w:val="222222"/>
                <w:sz w:val="24"/>
                <w:szCs w:val="24"/>
                <w:lang w:eastAsia="es-CO"/>
              </w:rPr>
              <w:t>Fernando Torres Millán</w:t>
            </w:r>
          </w:p>
        </w:tc>
        <w:tc>
          <w:tcPr>
            <w:tcW w:w="158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54CAE" w:rsidRDefault="00031153"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hyperlink r:id="rId19" w:history="1">
              <w:r w:rsidRPr="00031153">
                <w:rPr>
                  <w:rStyle w:val="Hipervnculo"/>
                </w:rPr>
                <w:t>http://scienti.colciencias.gov.co:8081/cvlac/visualizador/generarCurriculoCv.do?cod_rh=0001463164</w:t>
              </w:r>
            </w:hyperlink>
          </w:p>
        </w:tc>
        <w:tc>
          <w:tcPr>
            <w:tcW w:w="77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54CAE" w:rsidRDefault="00554CAE"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173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54CAE" w:rsidRPr="00031153" w:rsidRDefault="00031153" w:rsidP="00031153">
            <w:pPr>
              <w:pStyle w:val="m5874095947225310608gmail-normal1"/>
              <w:shd w:val="clear" w:color="auto" w:fill="FFFFFF"/>
              <w:spacing w:before="0" w:beforeAutospacing="0" w:after="0" w:afterAutospacing="0"/>
              <w:ind w:left="720"/>
              <w:jc w:val="both"/>
              <w:rPr>
                <w:bCs/>
                <w:color w:val="222222"/>
              </w:rPr>
            </w:pPr>
            <w:hyperlink r:id="rId20" w:history="1">
              <w:r w:rsidRPr="00031153">
                <w:rPr>
                  <w:rStyle w:val="Hipervnculo"/>
                </w:rPr>
                <w:t>https://scholar.google.es/citations?user=ixu1dPYAAAAJ&amp;hl=es</w:t>
              </w:r>
            </w:hyperlink>
          </w:p>
        </w:tc>
      </w:tr>
      <w:tr w:rsidR="00554CAE" w:rsidTr="00D57C3C">
        <w:trPr>
          <w:trHeight w:val="536"/>
        </w:trPr>
        <w:tc>
          <w:tcPr>
            <w:tcW w:w="91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54CAE" w:rsidRDefault="00031153"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158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54CAE" w:rsidRDefault="00031153"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77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54CAE" w:rsidRDefault="00031153"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73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54CAE" w:rsidRDefault="00031153"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554CAE" w:rsidTr="00D57C3C">
        <w:trPr>
          <w:trHeight w:val="536"/>
        </w:trPr>
        <w:tc>
          <w:tcPr>
            <w:tcW w:w="91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54CAE" w:rsidRPr="00031153" w:rsidRDefault="00031153" w:rsidP="001D6087">
            <w:pPr>
              <w:spacing w:before="100" w:beforeAutospacing="1" w:after="100" w:afterAutospacing="1" w:line="240" w:lineRule="auto"/>
              <w:jc w:val="center"/>
              <w:rPr>
                <w:rFonts w:ascii="Arial" w:eastAsia="Times New Roman" w:hAnsi="Arial" w:cs="Arial"/>
                <w:bCs/>
                <w:color w:val="222222"/>
                <w:sz w:val="24"/>
                <w:szCs w:val="24"/>
                <w:lang w:eastAsia="es-CO"/>
              </w:rPr>
            </w:pPr>
            <w:r w:rsidRPr="00031153">
              <w:rPr>
                <w:rFonts w:ascii="Arial" w:eastAsia="Times New Roman" w:hAnsi="Arial" w:cs="Arial"/>
                <w:bCs/>
                <w:color w:val="222222"/>
                <w:sz w:val="24"/>
                <w:szCs w:val="24"/>
                <w:lang w:eastAsia="es-CO"/>
              </w:rPr>
              <w:t xml:space="preserve">Corporación </w:t>
            </w:r>
            <w:proofErr w:type="spellStart"/>
            <w:r w:rsidRPr="00031153">
              <w:rPr>
                <w:rFonts w:ascii="Arial" w:eastAsia="Times New Roman" w:hAnsi="Arial" w:cs="Arial"/>
                <w:bCs/>
                <w:color w:val="222222"/>
                <w:sz w:val="24"/>
                <w:szCs w:val="24"/>
                <w:lang w:eastAsia="es-CO"/>
              </w:rPr>
              <w:t>Kairós</w:t>
            </w:r>
            <w:proofErr w:type="spellEnd"/>
            <w:r w:rsidRPr="00031153">
              <w:rPr>
                <w:rFonts w:ascii="Arial" w:eastAsia="Times New Roman" w:hAnsi="Arial" w:cs="Arial"/>
                <w:bCs/>
                <w:color w:val="222222"/>
                <w:sz w:val="24"/>
                <w:szCs w:val="24"/>
                <w:lang w:eastAsia="es-CO"/>
              </w:rPr>
              <w:t xml:space="preserve"> Educativo</w:t>
            </w:r>
          </w:p>
        </w:tc>
        <w:tc>
          <w:tcPr>
            <w:tcW w:w="158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54CAE" w:rsidRPr="00031153" w:rsidRDefault="00031153" w:rsidP="001D6087">
            <w:pPr>
              <w:spacing w:before="100" w:beforeAutospacing="1" w:after="100" w:afterAutospacing="1" w:line="240" w:lineRule="auto"/>
              <w:jc w:val="center"/>
              <w:rPr>
                <w:rFonts w:ascii="Arial" w:eastAsia="Times New Roman" w:hAnsi="Arial" w:cs="Arial"/>
                <w:bCs/>
                <w:color w:val="222222"/>
                <w:sz w:val="24"/>
                <w:szCs w:val="24"/>
                <w:lang w:eastAsia="es-CO"/>
              </w:rPr>
            </w:pPr>
            <w:r w:rsidRPr="00031153">
              <w:rPr>
                <w:rFonts w:ascii="Arial" w:eastAsia="Times New Roman" w:hAnsi="Arial" w:cs="Arial"/>
                <w:bCs/>
                <w:color w:val="222222"/>
                <w:sz w:val="24"/>
                <w:szCs w:val="24"/>
                <w:lang w:eastAsia="es-CO"/>
              </w:rPr>
              <w:t>N/A</w:t>
            </w:r>
          </w:p>
        </w:tc>
        <w:tc>
          <w:tcPr>
            <w:tcW w:w="77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54CAE" w:rsidRPr="00031153" w:rsidRDefault="00031153"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sidRPr="00031153">
              <w:rPr>
                <w:rFonts w:ascii="Arial" w:eastAsia="Times New Roman" w:hAnsi="Arial" w:cs="Arial"/>
                <w:b/>
                <w:bCs/>
                <w:color w:val="222222"/>
                <w:sz w:val="24"/>
                <w:szCs w:val="24"/>
                <w:lang w:eastAsia="es-CO"/>
              </w:rPr>
              <w:t>N/A</w:t>
            </w:r>
          </w:p>
        </w:tc>
        <w:tc>
          <w:tcPr>
            <w:tcW w:w="173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54CAE" w:rsidRDefault="00D57C3C"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sidRPr="00031153">
              <w:rPr>
                <w:rFonts w:ascii="Arial" w:eastAsia="Times New Roman" w:hAnsi="Arial" w:cs="Arial"/>
                <w:bCs/>
                <w:color w:val="222222"/>
                <w:sz w:val="24"/>
                <w:szCs w:val="24"/>
                <w:lang w:eastAsia="es-CO"/>
              </w:rPr>
              <w:t>Gustavo Gutiérrez, O.P.: Teología Latinoamericana</w:t>
            </w:r>
          </w:p>
        </w:tc>
      </w:tr>
      <w:tr w:rsidR="00031153" w:rsidTr="00D57C3C">
        <w:trPr>
          <w:trHeight w:val="536"/>
        </w:trPr>
        <w:tc>
          <w:tcPr>
            <w:tcW w:w="91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031153" w:rsidRPr="00031153" w:rsidRDefault="00031153" w:rsidP="001D6087">
            <w:pPr>
              <w:spacing w:before="100" w:beforeAutospacing="1" w:after="100" w:afterAutospacing="1" w:line="240" w:lineRule="auto"/>
              <w:jc w:val="center"/>
              <w:rPr>
                <w:rFonts w:ascii="Arial" w:eastAsia="Times New Roman" w:hAnsi="Arial" w:cs="Arial"/>
                <w:bCs/>
                <w:color w:val="222222"/>
                <w:sz w:val="24"/>
                <w:szCs w:val="24"/>
                <w:lang w:eastAsia="es-CO"/>
              </w:rPr>
            </w:pPr>
            <w:r>
              <w:rPr>
                <w:rFonts w:ascii="Arial" w:eastAsia="Times New Roman" w:hAnsi="Arial" w:cs="Arial"/>
                <w:b/>
                <w:bCs/>
                <w:color w:val="222222"/>
                <w:sz w:val="24"/>
                <w:szCs w:val="24"/>
                <w:lang w:eastAsia="es-CO"/>
              </w:rPr>
              <w:t>Nombre del Co-investigador</w:t>
            </w:r>
          </w:p>
        </w:tc>
        <w:tc>
          <w:tcPr>
            <w:tcW w:w="158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031153" w:rsidRPr="00031153" w:rsidRDefault="00031153" w:rsidP="001D6087">
            <w:pPr>
              <w:spacing w:before="100" w:beforeAutospacing="1" w:after="100" w:afterAutospacing="1" w:line="240" w:lineRule="auto"/>
              <w:jc w:val="center"/>
              <w:rPr>
                <w:rFonts w:ascii="Arial" w:eastAsia="Times New Roman" w:hAnsi="Arial" w:cs="Arial"/>
                <w:bCs/>
                <w:color w:val="222222"/>
                <w:sz w:val="24"/>
                <w:szCs w:val="24"/>
                <w:lang w:eastAsia="es-CO"/>
              </w:rPr>
            </w:pPr>
            <w:r>
              <w:rPr>
                <w:rFonts w:ascii="Arial" w:eastAsia="Times New Roman" w:hAnsi="Arial" w:cs="Arial"/>
                <w:b/>
                <w:bCs/>
                <w:color w:val="222222"/>
                <w:sz w:val="24"/>
                <w:szCs w:val="24"/>
                <w:lang w:eastAsia="es-CO"/>
              </w:rPr>
              <w:t xml:space="preserve">Enlace </w:t>
            </w:r>
            <w:proofErr w:type="spellStart"/>
            <w:r>
              <w:rPr>
                <w:rFonts w:ascii="Arial" w:eastAsia="Times New Roman" w:hAnsi="Arial" w:cs="Arial"/>
                <w:b/>
                <w:bCs/>
                <w:color w:val="222222"/>
                <w:sz w:val="24"/>
                <w:szCs w:val="24"/>
                <w:lang w:eastAsia="es-CO"/>
              </w:rPr>
              <w:t>CvLAC</w:t>
            </w:r>
            <w:proofErr w:type="spellEnd"/>
          </w:p>
        </w:tc>
        <w:tc>
          <w:tcPr>
            <w:tcW w:w="77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031153" w:rsidRPr="00031153" w:rsidRDefault="00031153"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73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031153" w:rsidRPr="00031153" w:rsidRDefault="00D57C3C" w:rsidP="001D6087">
            <w:pPr>
              <w:spacing w:before="100" w:beforeAutospacing="1" w:after="100" w:afterAutospacing="1" w:line="240" w:lineRule="auto"/>
              <w:jc w:val="center"/>
              <w:rPr>
                <w:rFonts w:ascii="Arial" w:eastAsia="Times New Roman" w:hAnsi="Arial" w:cs="Arial"/>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031153" w:rsidTr="00D57C3C">
        <w:trPr>
          <w:trHeight w:val="536"/>
        </w:trPr>
        <w:tc>
          <w:tcPr>
            <w:tcW w:w="91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031153" w:rsidRPr="00031153" w:rsidRDefault="00031153" w:rsidP="001D6087">
            <w:pPr>
              <w:spacing w:before="100" w:beforeAutospacing="1" w:after="100" w:afterAutospacing="1" w:line="240" w:lineRule="auto"/>
              <w:jc w:val="center"/>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lastRenderedPageBreak/>
              <w:t>Mery Betty Rodríguez</w:t>
            </w:r>
          </w:p>
        </w:tc>
        <w:tc>
          <w:tcPr>
            <w:tcW w:w="158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D2B03" w:rsidRPr="007D2B03" w:rsidRDefault="007D2B03" w:rsidP="007D2B03">
            <w:pPr>
              <w:pStyle w:val="m5874095947225310608gmail-normal1"/>
              <w:shd w:val="clear" w:color="auto" w:fill="FFFFFF"/>
              <w:spacing w:before="0" w:beforeAutospacing="0" w:after="0" w:afterAutospacing="0"/>
              <w:jc w:val="both"/>
              <w:rPr>
                <w:bCs/>
                <w:color w:val="222222"/>
              </w:rPr>
            </w:pPr>
            <w:hyperlink r:id="rId21" w:history="1">
              <w:r w:rsidRPr="007D2B03">
                <w:rPr>
                  <w:rStyle w:val="Hipervnculo"/>
                </w:rPr>
                <w:t>http://scienti.colciencias.gov.co:8081/cvlac/visualizador/generarCurriculoCv.do?cod_rh=0000904627</w:t>
              </w:r>
            </w:hyperlink>
          </w:p>
          <w:p w:rsidR="00031153" w:rsidRPr="00031153" w:rsidRDefault="00031153" w:rsidP="001D6087">
            <w:pPr>
              <w:spacing w:before="100" w:beforeAutospacing="1" w:after="100" w:afterAutospacing="1" w:line="240" w:lineRule="auto"/>
              <w:jc w:val="center"/>
              <w:rPr>
                <w:rFonts w:ascii="Arial" w:eastAsia="Times New Roman" w:hAnsi="Arial" w:cs="Arial"/>
                <w:bCs/>
                <w:color w:val="222222"/>
                <w:sz w:val="24"/>
                <w:szCs w:val="24"/>
                <w:lang w:eastAsia="es-CO"/>
              </w:rPr>
            </w:pPr>
          </w:p>
        </w:tc>
        <w:tc>
          <w:tcPr>
            <w:tcW w:w="77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D2B03" w:rsidRPr="00F053D2" w:rsidRDefault="007D2B03" w:rsidP="007D2B03">
            <w:pPr>
              <w:pStyle w:val="m5874095947225310608gmail-normal1"/>
              <w:shd w:val="clear" w:color="auto" w:fill="FFFFFF"/>
              <w:spacing w:before="0" w:beforeAutospacing="0" w:after="0" w:afterAutospacing="0"/>
              <w:jc w:val="both"/>
              <w:rPr>
                <w:bCs/>
                <w:color w:val="222222"/>
                <w:lang w:val="pt-BR"/>
              </w:rPr>
            </w:pPr>
            <w:hyperlink r:id="rId22" w:history="1">
              <w:r w:rsidRPr="002D3809">
                <w:rPr>
                  <w:rStyle w:val="Hipervnculo"/>
                  <w:shd w:val="clear" w:color="auto" w:fill="FFFFFF"/>
                  <w:lang w:val="pt-BR"/>
                </w:rPr>
                <w:t>https://orcid.org/0000-0003-1028-269X</w:t>
              </w:r>
            </w:hyperlink>
            <w:r w:rsidRPr="002D3809">
              <w:rPr>
                <w:rStyle w:val="orcid-id-https"/>
                <w:color w:val="494A4C"/>
                <w:shd w:val="clear" w:color="auto" w:fill="FFFFFF"/>
                <w:lang w:val="pt-BR"/>
              </w:rPr>
              <w:t xml:space="preserve"> </w:t>
            </w:r>
          </w:p>
          <w:p w:rsidR="00031153" w:rsidRPr="00031153" w:rsidRDefault="00031153"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173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031153" w:rsidRPr="00031153" w:rsidRDefault="00031153" w:rsidP="001D6087">
            <w:pPr>
              <w:spacing w:before="100" w:beforeAutospacing="1" w:after="100" w:afterAutospacing="1" w:line="240" w:lineRule="auto"/>
              <w:jc w:val="center"/>
              <w:rPr>
                <w:rFonts w:ascii="Arial" w:eastAsia="Times New Roman" w:hAnsi="Arial" w:cs="Arial"/>
                <w:bCs/>
                <w:color w:val="222222"/>
                <w:sz w:val="24"/>
                <w:szCs w:val="24"/>
                <w:lang w:eastAsia="es-CO"/>
              </w:rPr>
            </w:pPr>
          </w:p>
        </w:tc>
      </w:tr>
      <w:tr w:rsidR="00031153" w:rsidTr="00D57C3C">
        <w:trPr>
          <w:trHeight w:val="536"/>
        </w:trPr>
        <w:tc>
          <w:tcPr>
            <w:tcW w:w="91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031153" w:rsidRPr="00031153" w:rsidRDefault="00031153" w:rsidP="001D6087">
            <w:pPr>
              <w:spacing w:before="100" w:beforeAutospacing="1" w:after="100" w:afterAutospacing="1" w:line="240" w:lineRule="auto"/>
              <w:jc w:val="center"/>
              <w:rPr>
                <w:rFonts w:ascii="Arial" w:eastAsia="Times New Roman" w:hAnsi="Arial" w:cs="Arial"/>
                <w:bCs/>
                <w:color w:val="222222"/>
                <w:sz w:val="24"/>
                <w:szCs w:val="24"/>
                <w:lang w:eastAsia="es-CO"/>
              </w:rPr>
            </w:pPr>
            <w:r>
              <w:rPr>
                <w:rFonts w:ascii="Arial" w:eastAsia="Times New Roman" w:hAnsi="Arial" w:cs="Arial"/>
                <w:b/>
                <w:bCs/>
                <w:color w:val="222222"/>
                <w:sz w:val="24"/>
                <w:szCs w:val="24"/>
                <w:lang w:eastAsia="es-CO"/>
              </w:rPr>
              <w:t>División</w:t>
            </w:r>
          </w:p>
        </w:tc>
        <w:tc>
          <w:tcPr>
            <w:tcW w:w="158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031153" w:rsidRPr="00D57C3C" w:rsidRDefault="00D57C3C"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sidRPr="00D57C3C">
              <w:rPr>
                <w:rFonts w:ascii="Arial" w:eastAsia="Times New Roman" w:hAnsi="Arial" w:cs="Arial"/>
                <w:b/>
                <w:bCs/>
                <w:color w:val="222222"/>
                <w:sz w:val="24"/>
                <w:szCs w:val="24"/>
                <w:lang w:eastAsia="es-CO"/>
              </w:rPr>
              <w:t>Facultad</w:t>
            </w:r>
          </w:p>
        </w:tc>
        <w:tc>
          <w:tcPr>
            <w:tcW w:w="77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031153" w:rsidRPr="00031153" w:rsidRDefault="00D57C3C"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73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031153" w:rsidRPr="00031153" w:rsidRDefault="00D57C3C" w:rsidP="001D6087">
            <w:pPr>
              <w:spacing w:before="100" w:beforeAutospacing="1" w:after="100" w:afterAutospacing="1" w:line="240" w:lineRule="auto"/>
              <w:jc w:val="center"/>
              <w:rPr>
                <w:rFonts w:ascii="Arial" w:eastAsia="Times New Roman" w:hAnsi="Arial" w:cs="Arial"/>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031153" w:rsidTr="00D57C3C">
        <w:trPr>
          <w:trHeight w:val="536"/>
        </w:trPr>
        <w:tc>
          <w:tcPr>
            <w:tcW w:w="91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031153" w:rsidRPr="00031153" w:rsidRDefault="00D57C3C" w:rsidP="001D6087">
            <w:pPr>
              <w:spacing w:before="100" w:beforeAutospacing="1" w:after="100" w:afterAutospacing="1" w:line="240" w:lineRule="auto"/>
              <w:jc w:val="center"/>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Universidad Javeriana</w:t>
            </w:r>
          </w:p>
        </w:tc>
        <w:tc>
          <w:tcPr>
            <w:tcW w:w="158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031153" w:rsidRPr="00031153" w:rsidRDefault="00D57C3C" w:rsidP="001D6087">
            <w:pPr>
              <w:spacing w:before="100" w:beforeAutospacing="1" w:after="100" w:afterAutospacing="1" w:line="240" w:lineRule="auto"/>
              <w:jc w:val="center"/>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Teología</w:t>
            </w:r>
          </w:p>
        </w:tc>
        <w:tc>
          <w:tcPr>
            <w:tcW w:w="77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031153" w:rsidRPr="00CA7E4B" w:rsidRDefault="00D57C3C" w:rsidP="001D6087">
            <w:pPr>
              <w:spacing w:before="100" w:beforeAutospacing="1" w:after="100" w:afterAutospacing="1" w:line="240" w:lineRule="auto"/>
              <w:jc w:val="center"/>
              <w:rPr>
                <w:rFonts w:ascii="Arial" w:eastAsia="Times New Roman" w:hAnsi="Arial" w:cs="Arial"/>
                <w:bCs/>
                <w:color w:val="222222"/>
                <w:sz w:val="24"/>
                <w:szCs w:val="24"/>
                <w:lang w:eastAsia="es-CO"/>
              </w:rPr>
            </w:pPr>
            <w:r w:rsidRPr="00CA7E4B">
              <w:rPr>
                <w:rFonts w:ascii="Arial" w:eastAsia="Times New Roman" w:hAnsi="Arial" w:cs="Arial"/>
                <w:bCs/>
                <w:color w:val="222222"/>
                <w:sz w:val="24"/>
                <w:szCs w:val="24"/>
                <w:lang w:eastAsia="es-CO"/>
              </w:rPr>
              <w:t>Teología</w:t>
            </w:r>
          </w:p>
        </w:tc>
        <w:tc>
          <w:tcPr>
            <w:tcW w:w="173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031153" w:rsidRPr="00031153" w:rsidRDefault="00D57C3C" w:rsidP="001D6087">
            <w:pPr>
              <w:spacing w:before="100" w:beforeAutospacing="1" w:after="100" w:afterAutospacing="1" w:line="240" w:lineRule="auto"/>
              <w:jc w:val="center"/>
              <w:rPr>
                <w:rFonts w:ascii="Arial" w:eastAsia="Times New Roman" w:hAnsi="Arial" w:cs="Arial"/>
                <w:bCs/>
                <w:color w:val="222222"/>
                <w:sz w:val="24"/>
                <w:szCs w:val="24"/>
                <w:lang w:eastAsia="es-CO"/>
              </w:rPr>
            </w:pPr>
            <w:r w:rsidRPr="00031153">
              <w:rPr>
                <w:rFonts w:ascii="Arial" w:eastAsia="Times New Roman" w:hAnsi="Arial" w:cs="Arial"/>
                <w:bCs/>
                <w:color w:val="222222"/>
                <w:sz w:val="24"/>
                <w:szCs w:val="24"/>
                <w:lang w:eastAsia="es-CO"/>
              </w:rPr>
              <w:t>Gustavo Gutiérrez, O.P.: Teología Latinoamericana</w:t>
            </w:r>
          </w:p>
        </w:tc>
      </w:tr>
    </w:tbl>
    <w:p w:rsidR="002A18AF" w:rsidRDefault="002A18AF" w:rsidP="002A18AF">
      <w:pPr>
        <w:spacing w:after="0" w:line="240" w:lineRule="auto"/>
        <w:rPr>
          <w:rFonts w:ascii="Times New Roman" w:eastAsia="Times New Roman" w:hAnsi="Times New Roman" w:cs="Times New Roman"/>
          <w:vanish/>
          <w:sz w:val="24"/>
          <w:szCs w:val="24"/>
          <w:lang w:eastAsia="es-CO"/>
        </w:rPr>
      </w:pPr>
    </w:p>
    <w:p w:rsidR="002A18AF" w:rsidRDefault="002A18AF" w:rsidP="002A18AF">
      <w:pPr>
        <w:spacing w:after="0" w:line="240" w:lineRule="auto"/>
        <w:rPr>
          <w:rFonts w:ascii="Times New Roman" w:eastAsia="Times New Roman" w:hAnsi="Times New Roman" w:cs="Times New Roman"/>
          <w:vanish/>
          <w:sz w:val="24"/>
          <w:szCs w:val="24"/>
          <w:lang w:eastAsia="es-CO"/>
        </w:rPr>
      </w:pPr>
    </w:p>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7491"/>
        <w:gridCol w:w="7492"/>
      </w:tblGrid>
      <w:tr w:rsidR="002A18AF" w:rsidTr="002A18AF">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Palabras clave</w:t>
            </w:r>
          </w:p>
        </w:tc>
      </w:tr>
      <w:tr w:rsidR="002A18AF" w:rsidTr="00E6008D">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2A18AF">
            <w:pPr>
              <w:spacing w:after="0" w:line="240" w:lineRule="auto"/>
              <w:jc w:val="both"/>
              <w:rPr>
                <w:rFonts w:ascii="Helvetica" w:eastAsia="Times New Roman" w:hAnsi="Helvetica" w:cs="Helvetica"/>
                <w:color w:val="222222"/>
                <w:sz w:val="24"/>
                <w:szCs w:val="24"/>
                <w:lang w:eastAsia="es-CO"/>
              </w:rPr>
            </w:pPr>
          </w:p>
          <w:p w:rsidR="007D2B03" w:rsidRDefault="007D2B03" w:rsidP="007D2B03">
            <w:pPr>
              <w:pStyle w:val="m5874095947225310608gmail-normal1"/>
              <w:shd w:val="clear" w:color="auto" w:fill="FFFFFF"/>
              <w:spacing w:before="0" w:beforeAutospacing="0" w:after="0" w:afterAutospacing="0" w:line="360" w:lineRule="auto"/>
              <w:jc w:val="both"/>
              <w:rPr>
                <w:color w:val="222222"/>
              </w:rPr>
            </w:pPr>
            <w:r>
              <w:rPr>
                <w:color w:val="222222"/>
              </w:rPr>
              <w:t xml:space="preserve">Este proyecto investigativo aborda el tema de los fundamentalismos religiosos actuales a partir del estudio de las Cartas de Juan por tratarse de comunidades que viven situaciones de divisiones internas entre sus miembros. El incremento de enemistades, odio y pánico colectivo entre hermanos que comparten una misma fe nos lleva a replantearnos la posibilidad de encontrar, en la dinámica del amor incluyente legado de las comunidades juánicas originarias, una salida para la reconciliación. Nos proponemos encarar el conflicto de manera dialógica y proponer rutas de paz y convivencia ciudadana a partir del estudio y profundización de las principales categorías teológicas que sientan las bases del conflicto en dichas Cartas y en comunidades actuales. </w:t>
            </w:r>
            <w:r w:rsidRPr="00D03887">
              <w:rPr>
                <w:color w:val="222222"/>
              </w:rPr>
              <w:t xml:space="preserve"> </w:t>
            </w:r>
            <w:r>
              <w:rPr>
                <w:color w:val="222222"/>
              </w:rPr>
              <w:t xml:space="preserve">Esto se hará a partir del trabajo en talleres bíblicos con comunidades de fe en Colombia y El Salvador. </w:t>
            </w: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tc>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7D2B03">
            <w:pPr>
              <w:spacing w:after="0" w:line="240" w:lineRule="auto"/>
              <w:jc w:val="both"/>
              <w:rPr>
                <w:rFonts w:ascii="Helvetica" w:eastAsia="Times New Roman" w:hAnsi="Helvetica" w:cs="Helvetica"/>
                <w:color w:val="222222"/>
                <w:sz w:val="24"/>
                <w:szCs w:val="24"/>
                <w:lang w:eastAsia="es-CO"/>
              </w:rPr>
            </w:pPr>
            <w:r w:rsidRPr="007D2B03">
              <w:rPr>
                <w:rFonts w:ascii="Helvetica" w:eastAsia="Times New Roman" w:hAnsi="Helvetica" w:cs="Helvetica"/>
                <w:color w:val="222222"/>
                <w:sz w:val="24"/>
                <w:szCs w:val="24"/>
                <w:lang w:eastAsia="es-CO"/>
              </w:rPr>
              <w:t xml:space="preserve">Cartas Juánicas, eclesiología, cristología, </w:t>
            </w:r>
            <w:proofErr w:type="spellStart"/>
            <w:r w:rsidRPr="007D2B03">
              <w:rPr>
                <w:rFonts w:ascii="Helvetica" w:eastAsia="Times New Roman" w:hAnsi="Helvetica" w:cs="Helvetica"/>
                <w:color w:val="222222"/>
                <w:sz w:val="24"/>
                <w:szCs w:val="24"/>
                <w:lang w:eastAsia="es-CO"/>
              </w:rPr>
              <w:t>pneumatología</w:t>
            </w:r>
            <w:proofErr w:type="spellEnd"/>
            <w:r w:rsidRPr="007D2B03">
              <w:rPr>
                <w:rFonts w:ascii="Helvetica" w:eastAsia="Times New Roman" w:hAnsi="Helvetica" w:cs="Helvetica"/>
                <w:color w:val="222222"/>
                <w:sz w:val="24"/>
                <w:szCs w:val="24"/>
                <w:lang w:eastAsia="es-CO"/>
              </w:rPr>
              <w:t>, fundamentalismos religiosos, Amor.</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E6008D"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P</w:t>
            </w:r>
            <w:r w:rsidR="002A18AF">
              <w:rPr>
                <w:rFonts w:ascii="Arial" w:eastAsia="Times New Roman" w:hAnsi="Arial" w:cs="Arial"/>
                <w:b/>
                <w:bCs/>
                <w:color w:val="222222"/>
                <w:sz w:val="24"/>
                <w:szCs w:val="24"/>
                <w:lang w:eastAsia="es-CO"/>
              </w:rPr>
              <w:t>roblema de investigación</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7D2B03" w:rsidRDefault="007D2B03" w:rsidP="007D2B03">
            <w:pPr>
              <w:spacing w:after="0" w:line="360" w:lineRule="auto"/>
              <w:jc w:val="both"/>
              <w:rPr>
                <w:rFonts w:ascii="Times New Roman" w:eastAsia="Times New Roman" w:hAnsi="Times New Roman" w:cs="Times New Roman"/>
                <w:color w:val="222222"/>
                <w:sz w:val="24"/>
                <w:szCs w:val="24"/>
                <w:lang w:val="es-EC" w:eastAsia="es-CO"/>
              </w:rPr>
            </w:pPr>
            <w:r w:rsidRPr="00CA0843">
              <w:rPr>
                <w:rFonts w:ascii="Times New Roman" w:eastAsia="Times New Roman" w:hAnsi="Times New Roman" w:cs="Times New Roman"/>
                <w:color w:val="222222"/>
                <w:sz w:val="24"/>
                <w:szCs w:val="24"/>
                <w:lang w:eastAsia="es-CO"/>
              </w:rPr>
              <w:t>En el contexto latinoamericano actual se percibe un cierto clima de tensión entre fe y política</w:t>
            </w:r>
            <w:r>
              <w:rPr>
                <w:rFonts w:ascii="Times New Roman" w:eastAsia="Times New Roman" w:hAnsi="Times New Roman" w:cs="Times New Roman"/>
                <w:color w:val="222222"/>
                <w:sz w:val="24"/>
                <w:szCs w:val="24"/>
                <w:lang w:eastAsia="es-CO"/>
              </w:rPr>
              <w:t>,</w:t>
            </w:r>
            <w:r w:rsidRPr="00CA0843">
              <w:rPr>
                <w:rFonts w:ascii="Times New Roman" w:eastAsia="Times New Roman" w:hAnsi="Times New Roman" w:cs="Times New Roman"/>
                <w:color w:val="222222"/>
                <w:sz w:val="24"/>
                <w:szCs w:val="24"/>
                <w:lang w:eastAsia="es-CO"/>
              </w:rPr>
              <w:t xml:space="preserve"> y con esto</w:t>
            </w:r>
            <w:r>
              <w:rPr>
                <w:rFonts w:ascii="Times New Roman" w:eastAsia="Times New Roman" w:hAnsi="Times New Roman" w:cs="Times New Roman"/>
                <w:color w:val="222222"/>
                <w:sz w:val="24"/>
                <w:szCs w:val="24"/>
                <w:lang w:eastAsia="es-CO"/>
              </w:rPr>
              <w:t>,</w:t>
            </w:r>
            <w:r w:rsidRPr="00CA0843">
              <w:rPr>
                <w:rFonts w:ascii="Times New Roman" w:eastAsia="Times New Roman" w:hAnsi="Times New Roman" w:cs="Times New Roman"/>
                <w:color w:val="222222"/>
                <w:sz w:val="24"/>
                <w:szCs w:val="24"/>
                <w:lang w:eastAsia="es-CO"/>
              </w:rPr>
              <w:t xml:space="preserve"> el incremento de los fundamentalismos religiosos y políticos diseminados en varios espacios que podrían considerarse laicos de acuerdo a lo establecido en las diversas constituciones nacionales y federales</w:t>
            </w:r>
            <w:r>
              <w:rPr>
                <w:rFonts w:ascii="Times New Roman" w:eastAsia="Times New Roman" w:hAnsi="Times New Roman" w:cs="Times New Roman"/>
                <w:color w:val="222222"/>
                <w:sz w:val="24"/>
                <w:szCs w:val="24"/>
                <w:lang w:eastAsia="es-CO"/>
              </w:rPr>
              <w:t xml:space="preserve"> de los países del continente</w:t>
            </w:r>
            <w:r w:rsidRPr="00CA0843">
              <w:rPr>
                <w:rFonts w:ascii="Times New Roman" w:eastAsia="Times New Roman" w:hAnsi="Times New Roman" w:cs="Times New Roman"/>
                <w:color w:val="222222"/>
                <w:sz w:val="24"/>
                <w:szCs w:val="24"/>
                <w:lang w:eastAsia="es-CO"/>
              </w:rPr>
              <w:t>. La política y la religión se mezclan a tal punto que sacerdotes</w:t>
            </w:r>
            <w:r>
              <w:rPr>
                <w:rFonts w:ascii="Times New Roman" w:eastAsia="Times New Roman" w:hAnsi="Times New Roman" w:cs="Times New Roman"/>
                <w:color w:val="222222"/>
                <w:sz w:val="24"/>
                <w:szCs w:val="24"/>
                <w:lang w:eastAsia="es-CO"/>
              </w:rPr>
              <w:t xml:space="preserve">, </w:t>
            </w:r>
            <w:r w:rsidRPr="00CA0843">
              <w:rPr>
                <w:rFonts w:ascii="Times New Roman" w:eastAsia="Times New Roman" w:hAnsi="Times New Roman" w:cs="Times New Roman"/>
                <w:color w:val="222222"/>
                <w:sz w:val="24"/>
                <w:szCs w:val="24"/>
                <w:lang w:eastAsia="es-CO"/>
              </w:rPr>
              <w:t xml:space="preserve">pastores </w:t>
            </w:r>
            <w:r>
              <w:rPr>
                <w:rFonts w:ascii="Times New Roman" w:eastAsia="Times New Roman" w:hAnsi="Times New Roman" w:cs="Times New Roman"/>
                <w:color w:val="222222"/>
                <w:sz w:val="24"/>
                <w:szCs w:val="24"/>
                <w:lang w:eastAsia="es-CO"/>
              </w:rPr>
              <w:t xml:space="preserve">y líderes religiosos </w:t>
            </w:r>
            <w:r w:rsidRPr="00CA0843">
              <w:rPr>
                <w:rFonts w:ascii="Times New Roman" w:eastAsia="Times New Roman" w:hAnsi="Times New Roman" w:cs="Times New Roman"/>
                <w:color w:val="222222"/>
                <w:sz w:val="24"/>
                <w:szCs w:val="24"/>
                <w:lang w:eastAsia="es-CO"/>
              </w:rPr>
              <w:t>financiados por sus parroquias e iglesias se lanzan como candidatos en los diversos cargos gubernamentales</w:t>
            </w:r>
            <w:r>
              <w:rPr>
                <w:rFonts w:ascii="Times New Roman" w:eastAsia="Times New Roman" w:hAnsi="Times New Roman" w:cs="Times New Roman"/>
                <w:color w:val="222222"/>
                <w:sz w:val="24"/>
                <w:szCs w:val="24"/>
                <w:lang w:eastAsia="es-CO"/>
              </w:rPr>
              <w:t xml:space="preserve">, justificándose </w:t>
            </w:r>
            <w:r w:rsidRPr="00CA0843">
              <w:rPr>
                <w:rFonts w:ascii="Times New Roman" w:eastAsia="Times New Roman" w:hAnsi="Times New Roman" w:cs="Times New Roman"/>
                <w:color w:val="222222"/>
                <w:sz w:val="24"/>
                <w:szCs w:val="24"/>
                <w:lang w:eastAsia="es-CO"/>
              </w:rPr>
              <w:t xml:space="preserve">en muchos casos </w:t>
            </w:r>
            <w:r>
              <w:rPr>
                <w:rFonts w:ascii="Times New Roman" w:eastAsia="Times New Roman" w:hAnsi="Times New Roman" w:cs="Times New Roman"/>
                <w:color w:val="222222"/>
                <w:sz w:val="24"/>
                <w:szCs w:val="24"/>
                <w:lang w:eastAsia="es-CO"/>
              </w:rPr>
              <w:t xml:space="preserve">bajo </w:t>
            </w:r>
            <w:r w:rsidRPr="00CA0843">
              <w:rPr>
                <w:rFonts w:ascii="Times New Roman" w:eastAsia="Times New Roman" w:hAnsi="Times New Roman" w:cs="Times New Roman"/>
                <w:color w:val="222222"/>
                <w:sz w:val="24"/>
                <w:szCs w:val="24"/>
                <w:lang w:eastAsia="es-CO"/>
              </w:rPr>
              <w:t xml:space="preserve">el argumento de la autoridad revelada en la Biblia. Lo que más llama la atención de esta alianza </w:t>
            </w:r>
            <w:r>
              <w:rPr>
                <w:rFonts w:ascii="Times New Roman" w:eastAsia="Times New Roman" w:hAnsi="Times New Roman" w:cs="Times New Roman"/>
                <w:color w:val="222222"/>
                <w:sz w:val="24"/>
                <w:szCs w:val="24"/>
                <w:lang w:eastAsia="es-CO"/>
              </w:rPr>
              <w:t>“</w:t>
            </w:r>
            <w:r w:rsidRPr="00CA0843">
              <w:rPr>
                <w:rFonts w:ascii="Times New Roman" w:eastAsia="Times New Roman" w:hAnsi="Times New Roman" w:cs="Times New Roman"/>
                <w:color w:val="222222"/>
                <w:sz w:val="24"/>
                <w:szCs w:val="24"/>
                <w:lang w:eastAsia="es-CO"/>
              </w:rPr>
              <w:t>fe-política</w:t>
            </w:r>
            <w:r>
              <w:rPr>
                <w:rFonts w:ascii="Times New Roman" w:eastAsia="Times New Roman" w:hAnsi="Times New Roman" w:cs="Times New Roman"/>
                <w:color w:val="222222"/>
                <w:sz w:val="24"/>
                <w:szCs w:val="24"/>
                <w:lang w:eastAsia="es-CO"/>
              </w:rPr>
              <w:t>”</w:t>
            </w:r>
            <w:r w:rsidRPr="00CA0843">
              <w:rPr>
                <w:rFonts w:ascii="Times New Roman" w:eastAsia="Times New Roman" w:hAnsi="Times New Roman" w:cs="Times New Roman"/>
                <w:color w:val="222222"/>
                <w:sz w:val="24"/>
                <w:szCs w:val="24"/>
                <w:lang w:eastAsia="es-CO"/>
              </w:rPr>
              <w:t xml:space="preserve"> es que al parecer los principios evangélicos del amor inclusivo de los que habla la comunidad juánica y cuya inspiración no es más que la </w:t>
            </w:r>
            <w:r w:rsidRPr="00CA0843">
              <w:rPr>
                <w:rFonts w:ascii="Times New Roman" w:eastAsia="Times New Roman" w:hAnsi="Times New Roman" w:cs="Times New Roman"/>
                <w:i/>
                <w:color w:val="222222"/>
                <w:sz w:val="24"/>
                <w:szCs w:val="24"/>
                <w:lang w:eastAsia="es-CO"/>
              </w:rPr>
              <w:t>pr</w:t>
            </w:r>
            <w:r>
              <w:rPr>
                <w:rFonts w:ascii="Times New Roman" w:eastAsia="Times New Roman" w:hAnsi="Times New Roman" w:cs="Times New Roman"/>
                <w:i/>
                <w:color w:val="222222"/>
                <w:sz w:val="24"/>
                <w:szCs w:val="24"/>
                <w:lang w:eastAsia="es-CO"/>
              </w:rPr>
              <w:t>a</w:t>
            </w:r>
            <w:r w:rsidRPr="00CA0843">
              <w:rPr>
                <w:rFonts w:ascii="Times New Roman" w:eastAsia="Times New Roman" w:hAnsi="Times New Roman" w:cs="Times New Roman"/>
                <w:i/>
                <w:color w:val="222222"/>
                <w:sz w:val="24"/>
                <w:szCs w:val="24"/>
                <w:lang w:eastAsia="es-CO"/>
              </w:rPr>
              <w:t xml:space="preserve">xis </w:t>
            </w:r>
            <w:r w:rsidRPr="00CA0843">
              <w:rPr>
                <w:rFonts w:ascii="Times New Roman" w:eastAsia="Times New Roman" w:hAnsi="Times New Roman" w:cs="Times New Roman"/>
                <w:color w:val="222222"/>
                <w:sz w:val="24"/>
                <w:szCs w:val="24"/>
                <w:lang w:eastAsia="es-CO"/>
              </w:rPr>
              <w:t>solidaria de Jesús, el Cristo e Hijo de Dios, títulos cristológicos de los que la comunidad del discípulo amado no echa mano, están siendo reemplazados por una enemistad y un odio colectivo hacia los hermanos que piensan de manera diferente.</w:t>
            </w:r>
            <w:bookmarkStart w:id="1" w:name="_Toc503934406"/>
          </w:p>
          <w:p w:rsidR="007D2B03" w:rsidRDefault="007D2B03" w:rsidP="007D2B03">
            <w:pPr>
              <w:spacing w:after="0" w:line="360" w:lineRule="auto"/>
              <w:ind w:firstLine="284"/>
              <w:jc w:val="both"/>
              <w:rPr>
                <w:rFonts w:ascii="Times New Roman" w:eastAsia="Times New Roman" w:hAnsi="Times New Roman" w:cs="Times New Roman"/>
                <w:color w:val="222222"/>
                <w:sz w:val="24"/>
                <w:szCs w:val="24"/>
                <w:lang w:val="es-EC" w:eastAsia="es-CO"/>
              </w:rPr>
            </w:pPr>
            <w:r w:rsidRPr="00CA0843">
              <w:rPr>
                <w:rFonts w:ascii="Times New Roman" w:eastAsia="Times New Roman" w:hAnsi="Times New Roman" w:cs="Times New Roman"/>
                <w:color w:val="222222"/>
                <w:sz w:val="24"/>
                <w:szCs w:val="24"/>
                <w:lang w:val="es-EC" w:eastAsia="es-CO"/>
              </w:rPr>
              <w:t xml:space="preserve">Las comunidades juánicas, o del discípulo amado, fueron muy particulares por su contexto histórico y vivencia cristológica y eclesiológica.  </w:t>
            </w:r>
            <w:r>
              <w:rPr>
                <w:rFonts w:ascii="Times New Roman" w:eastAsia="Times New Roman" w:hAnsi="Times New Roman" w:cs="Times New Roman"/>
                <w:color w:val="222222"/>
                <w:sz w:val="24"/>
                <w:szCs w:val="24"/>
                <w:lang w:val="es-EC" w:eastAsia="es-CO"/>
              </w:rPr>
              <w:t>Su</w:t>
            </w:r>
            <w:r w:rsidRPr="00CA0843">
              <w:rPr>
                <w:rFonts w:ascii="Times New Roman" w:eastAsia="Times New Roman" w:hAnsi="Times New Roman" w:cs="Times New Roman"/>
                <w:color w:val="222222"/>
                <w:sz w:val="24"/>
                <w:szCs w:val="24"/>
                <w:lang w:val="es-EC" w:eastAsia="es-CO"/>
              </w:rPr>
              <w:t xml:space="preserve"> experiencia de </w:t>
            </w:r>
            <w:r>
              <w:rPr>
                <w:rFonts w:ascii="Times New Roman" w:eastAsia="Times New Roman" w:hAnsi="Times New Roman" w:cs="Times New Roman"/>
                <w:color w:val="222222"/>
                <w:sz w:val="24"/>
                <w:szCs w:val="24"/>
                <w:lang w:val="es-EC" w:eastAsia="es-CO"/>
              </w:rPr>
              <w:t xml:space="preserve">seguimiento de </w:t>
            </w:r>
            <w:r w:rsidRPr="00CA0843">
              <w:rPr>
                <w:rFonts w:ascii="Times New Roman" w:eastAsia="Times New Roman" w:hAnsi="Times New Roman" w:cs="Times New Roman"/>
                <w:color w:val="222222"/>
                <w:sz w:val="24"/>
                <w:szCs w:val="24"/>
                <w:lang w:val="es-EC" w:eastAsia="es-CO"/>
              </w:rPr>
              <w:t xml:space="preserve">Jesús fue muy profunda, </w:t>
            </w:r>
            <w:r>
              <w:rPr>
                <w:rFonts w:ascii="Times New Roman" w:eastAsia="Times New Roman" w:hAnsi="Times New Roman" w:cs="Times New Roman"/>
                <w:color w:val="222222"/>
                <w:sz w:val="24"/>
                <w:szCs w:val="24"/>
                <w:lang w:val="es-EC" w:eastAsia="es-CO"/>
              </w:rPr>
              <w:t xml:space="preserve">a tal punto de </w:t>
            </w:r>
            <w:r w:rsidRPr="00CA0843">
              <w:rPr>
                <w:rFonts w:ascii="Times New Roman" w:eastAsia="Times New Roman" w:hAnsi="Times New Roman" w:cs="Times New Roman"/>
                <w:color w:val="222222"/>
                <w:sz w:val="24"/>
                <w:szCs w:val="24"/>
                <w:lang w:val="es-EC" w:eastAsia="es-CO"/>
              </w:rPr>
              <w:t>llamar</w:t>
            </w:r>
            <w:r>
              <w:rPr>
                <w:rFonts w:ascii="Times New Roman" w:eastAsia="Times New Roman" w:hAnsi="Times New Roman" w:cs="Times New Roman"/>
                <w:color w:val="222222"/>
                <w:sz w:val="24"/>
                <w:szCs w:val="24"/>
                <w:lang w:val="es-EC" w:eastAsia="es-CO"/>
              </w:rPr>
              <w:t>l</w:t>
            </w:r>
            <w:r w:rsidRPr="00CA0843">
              <w:rPr>
                <w:rFonts w:ascii="Times New Roman" w:eastAsia="Times New Roman" w:hAnsi="Times New Roman" w:cs="Times New Roman"/>
                <w:color w:val="222222"/>
                <w:sz w:val="24"/>
                <w:szCs w:val="24"/>
                <w:lang w:val="es-EC" w:eastAsia="es-CO"/>
              </w:rPr>
              <w:t>o “</w:t>
            </w:r>
            <w:r>
              <w:rPr>
                <w:rFonts w:ascii="Symbol" w:eastAsia="Times New Roman" w:hAnsi="Symbol" w:cs="Times New Roman"/>
                <w:color w:val="222222"/>
                <w:sz w:val="24"/>
                <w:szCs w:val="24"/>
                <w:lang w:val="es-EC" w:eastAsia="es-CO"/>
              </w:rPr>
              <w:t></w:t>
            </w:r>
            <w:r>
              <w:rPr>
                <w:rFonts w:ascii="Symbol" w:eastAsia="Times New Roman" w:hAnsi="Symbol" w:cs="Times New Roman"/>
                <w:color w:val="222222"/>
                <w:sz w:val="24"/>
                <w:szCs w:val="24"/>
                <w:lang w:val="es-EC" w:eastAsia="es-CO"/>
              </w:rPr>
              <w:t></w:t>
            </w:r>
            <w:r>
              <w:rPr>
                <w:rFonts w:ascii="Symbol" w:eastAsia="Times New Roman" w:hAnsi="Symbol" w:cs="Times New Roman"/>
                <w:color w:val="222222"/>
                <w:sz w:val="24"/>
                <w:szCs w:val="24"/>
                <w:lang w:val="es-EC" w:eastAsia="es-CO"/>
              </w:rPr>
              <w:t></w:t>
            </w:r>
            <w:r>
              <w:rPr>
                <w:rFonts w:ascii="Symbol" w:eastAsia="Times New Roman" w:hAnsi="Symbol" w:cs="Times New Roman"/>
                <w:color w:val="222222"/>
                <w:sz w:val="24"/>
                <w:szCs w:val="24"/>
                <w:lang w:val="es-EC" w:eastAsia="es-CO"/>
              </w:rPr>
              <w:t></w:t>
            </w:r>
            <w:r>
              <w:rPr>
                <w:rFonts w:ascii="Symbol" w:eastAsia="Times New Roman" w:hAnsi="Symbol" w:cs="Times New Roman"/>
                <w:color w:val="222222"/>
                <w:sz w:val="24"/>
                <w:szCs w:val="24"/>
                <w:lang w:val="es-EC" w:eastAsia="es-CO"/>
              </w:rPr>
              <w:t></w:t>
            </w:r>
            <w:r>
              <w:rPr>
                <w:rFonts w:ascii="Symbol" w:eastAsia="Times New Roman" w:hAnsi="Symbol" w:cs="Times New Roman"/>
                <w:color w:val="222222"/>
                <w:sz w:val="24"/>
                <w:szCs w:val="24"/>
                <w:lang w:val="es-EC" w:eastAsia="es-CO"/>
              </w:rPr>
              <w:t></w:t>
            </w:r>
            <w:r>
              <w:rPr>
                <w:rFonts w:ascii="Symbol" w:eastAsia="Times New Roman" w:hAnsi="Symbol" w:cs="Times New Roman"/>
                <w:color w:val="222222"/>
                <w:sz w:val="24"/>
                <w:szCs w:val="24"/>
                <w:lang w:val="es-EC" w:eastAsia="es-CO"/>
              </w:rPr>
              <w:t></w:t>
            </w:r>
            <w:r>
              <w:rPr>
                <w:rFonts w:ascii="Times New Roman" w:eastAsia="Times New Roman" w:hAnsi="Times New Roman" w:cs="Times New Roman"/>
                <w:color w:val="222222"/>
                <w:sz w:val="24"/>
                <w:szCs w:val="24"/>
                <w:lang w:val="es-EC" w:eastAsia="es-CO"/>
              </w:rPr>
              <w:t>l</w:t>
            </w:r>
            <w:r w:rsidRPr="00CA0843">
              <w:rPr>
                <w:rFonts w:ascii="Times New Roman" w:eastAsia="Times New Roman" w:hAnsi="Times New Roman" w:cs="Times New Roman"/>
                <w:color w:val="222222"/>
                <w:sz w:val="24"/>
                <w:szCs w:val="24"/>
                <w:lang w:val="es-EC" w:eastAsia="es-CO"/>
              </w:rPr>
              <w:t>ogos</w:t>
            </w:r>
            <w:r>
              <w:rPr>
                <w:rFonts w:ascii="Times New Roman" w:eastAsia="Times New Roman" w:hAnsi="Times New Roman" w:cs="Times New Roman"/>
                <w:color w:val="222222"/>
                <w:sz w:val="24"/>
                <w:szCs w:val="24"/>
                <w:lang w:val="es-EC" w:eastAsia="es-CO"/>
              </w:rPr>
              <w:t>)</w:t>
            </w:r>
            <w:r w:rsidRPr="00CA0843">
              <w:rPr>
                <w:rFonts w:ascii="Times New Roman" w:eastAsia="Times New Roman" w:hAnsi="Times New Roman" w:cs="Times New Roman"/>
                <w:color w:val="222222"/>
                <w:sz w:val="24"/>
                <w:szCs w:val="24"/>
                <w:lang w:val="es-EC" w:eastAsia="es-CO"/>
              </w:rPr>
              <w:t>” y su eclesiología estuvo marcada por el discipulado</w:t>
            </w:r>
            <w:bookmarkEnd w:id="1"/>
            <w:r w:rsidRPr="00CA0843">
              <w:rPr>
                <w:rFonts w:ascii="Times New Roman" w:eastAsia="Times New Roman" w:hAnsi="Times New Roman" w:cs="Times New Roman"/>
                <w:color w:val="222222"/>
                <w:sz w:val="24"/>
                <w:szCs w:val="24"/>
                <w:lang w:val="es-EC" w:eastAsia="es-CO"/>
              </w:rPr>
              <w:t xml:space="preserve"> de iguales. </w:t>
            </w:r>
            <w:bookmarkStart w:id="2" w:name="_Toc503934407"/>
            <w:r>
              <w:rPr>
                <w:rFonts w:ascii="Times New Roman" w:eastAsia="Times New Roman" w:hAnsi="Times New Roman" w:cs="Times New Roman"/>
                <w:color w:val="222222"/>
                <w:sz w:val="24"/>
                <w:szCs w:val="24"/>
                <w:lang w:val="es-EC" w:eastAsia="es-CO"/>
              </w:rPr>
              <w:t xml:space="preserve">En su </w:t>
            </w:r>
            <w:r w:rsidRPr="00CA0843">
              <w:rPr>
                <w:rFonts w:ascii="Times New Roman" w:eastAsia="Times New Roman" w:hAnsi="Times New Roman" w:cs="Times New Roman"/>
                <w:color w:val="222222"/>
                <w:sz w:val="24"/>
                <w:szCs w:val="24"/>
                <w:lang w:val="es-EC" w:eastAsia="es-CO"/>
              </w:rPr>
              <w:t xml:space="preserve">interior se generó una corriente de reflexión, </w:t>
            </w:r>
            <w:r>
              <w:rPr>
                <w:rFonts w:ascii="Times New Roman" w:eastAsia="Times New Roman" w:hAnsi="Times New Roman" w:cs="Times New Roman"/>
                <w:color w:val="222222"/>
                <w:sz w:val="24"/>
                <w:szCs w:val="24"/>
                <w:lang w:val="es-EC" w:eastAsia="es-CO"/>
              </w:rPr>
              <w:t xml:space="preserve">un tanto más </w:t>
            </w:r>
            <w:r w:rsidRPr="00CA0843">
              <w:rPr>
                <w:rFonts w:ascii="Times New Roman" w:eastAsia="Times New Roman" w:hAnsi="Times New Roman" w:cs="Times New Roman"/>
                <w:color w:val="222222"/>
                <w:sz w:val="24"/>
                <w:szCs w:val="24"/>
                <w:lang w:val="es-EC" w:eastAsia="es-CO"/>
              </w:rPr>
              <w:t xml:space="preserve">lejanas </w:t>
            </w:r>
            <w:r>
              <w:rPr>
                <w:rFonts w:ascii="Times New Roman" w:eastAsia="Times New Roman" w:hAnsi="Times New Roman" w:cs="Times New Roman"/>
                <w:color w:val="222222"/>
                <w:sz w:val="24"/>
                <w:szCs w:val="24"/>
                <w:lang w:val="es-EC" w:eastAsia="es-CO"/>
              </w:rPr>
              <w:t xml:space="preserve">en unas y en otras algo más </w:t>
            </w:r>
            <w:r w:rsidRPr="00CA0843">
              <w:rPr>
                <w:rFonts w:ascii="Times New Roman" w:eastAsia="Times New Roman" w:hAnsi="Times New Roman" w:cs="Times New Roman"/>
                <w:color w:val="222222"/>
                <w:sz w:val="24"/>
                <w:szCs w:val="24"/>
                <w:lang w:val="es-EC" w:eastAsia="es-CO"/>
              </w:rPr>
              <w:t xml:space="preserve">cercanas </w:t>
            </w:r>
            <w:r>
              <w:rPr>
                <w:rFonts w:ascii="Times New Roman" w:eastAsia="Times New Roman" w:hAnsi="Times New Roman" w:cs="Times New Roman"/>
                <w:color w:val="222222"/>
                <w:sz w:val="24"/>
                <w:szCs w:val="24"/>
                <w:lang w:val="es-EC" w:eastAsia="es-CO"/>
              </w:rPr>
              <w:t>a</w:t>
            </w:r>
            <w:r w:rsidRPr="00CA0843">
              <w:rPr>
                <w:rFonts w:ascii="Times New Roman" w:eastAsia="Times New Roman" w:hAnsi="Times New Roman" w:cs="Times New Roman"/>
                <w:color w:val="222222"/>
                <w:sz w:val="24"/>
                <w:szCs w:val="24"/>
                <w:lang w:val="es-EC" w:eastAsia="es-CO"/>
              </w:rPr>
              <w:t xml:space="preserve"> su propuesta teológica. </w:t>
            </w:r>
            <w:r>
              <w:rPr>
                <w:rFonts w:ascii="Times New Roman" w:eastAsia="Times New Roman" w:hAnsi="Times New Roman" w:cs="Times New Roman"/>
                <w:color w:val="222222"/>
                <w:sz w:val="24"/>
                <w:szCs w:val="24"/>
                <w:lang w:val="es-EC" w:eastAsia="es-CO"/>
              </w:rPr>
              <w:t>El testimonio</w:t>
            </w:r>
            <w:r w:rsidRPr="00CA0843">
              <w:rPr>
                <w:rFonts w:ascii="Times New Roman" w:eastAsia="Times New Roman" w:hAnsi="Times New Roman" w:cs="Times New Roman"/>
                <w:color w:val="222222"/>
                <w:sz w:val="24"/>
                <w:szCs w:val="24"/>
                <w:lang w:val="es-EC" w:eastAsia="es-CO"/>
              </w:rPr>
              <w:t xml:space="preserve"> literario de esta vivencia y reflexión fue: el evangelio, las tres cartas y más lejanamente el Apocalipsis.</w:t>
            </w:r>
            <w:bookmarkEnd w:id="2"/>
          </w:p>
          <w:p w:rsidR="007D2B03" w:rsidRDefault="007D2B03" w:rsidP="007D2B03">
            <w:pPr>
              <w:spacing w:after="0" w:line="360" w:lineRule="auto"/>
              <w:ind w:firstLine="284"/>
              <w:jc w:val="both"/>
              <w:rPr>
                <w:rFonts w:ascii="Times New Roman" w:eastAsia="Times New Roman" w:hAnsi="Times New Roman" w:cs="Times New Roman"/>
                <w:color w:val="222222"/>
                <w:sz w:val="24"/>
                <w:szCs w:val="24"/>
                <w:lang w:val="es-EC" w:eastAsia="es-CO"/>
              </w:rPr>
            </w:pPr>
            <w:r w:rsidRPr="00CA0843">
              <w:rPr>
                <w:rFonts w:ascii="Times New Roman" w:eastAsia="Times New Roman" w:hAnsi="Times New Roman" w:cs="Times New Roman"/>
                <w:color w:val="222222"/>
                <w:sz w:val="24"/>
                <w:szCs w:val="24"/>
                <w:lang w:val="es-EC" w:eastAsia="es-CO"/>
              </w:rPr>
              <w:t xml:space="preserve">En esta segunda etapa del proyecto </w:t>
            </w:r>
            <w:r>
              <w:rPr>
                <w:rFonts w:ascii="Times New Roman" w:eastAsia="Times New Roman" w:hAnsi="Times New Roman" w:cs="Times New Roman"/>
                <w:color w:val="222222"/>
                <w:sz w:val="24"/>
                <w:szCs w:val="24"/>
                <w:lang w:val="es-EC" w:eastAsia="es-CO"/>
              </w:rPr>
              <w:t xml:space="preserve">de investigación </w:t>
            </w:r>
            <w:r w:rsidRPr="00CA0843">
              <w:rPr>
                <w:rFonts w:ascii="Times New Roman" w:eastAsia="Times New Roman" w:hAnsi="Times New Roman" w:cs="Times New Roman"/>
                <w:color w:val="222222"/>
                <w:sz w:val="24"/>
                <w:szCs w:val="24"/>
                <w:lang w:val="es-EC" w:eastAsia="es-CO"/>
              </w:rPr>
              <w:t xml:space="preserve">“Modelos </w:t>
            </w:r>
            <w:r>
              <w:rPr>
                <w:rFonts w:ascii="Times New Roman" w:eastAsia="Times New Roman" w:hAnsi="Times New Roman" w:cs="Times New Roman"/>
                <w:color w:val="222222"/>
                <w:sz w:val="24"/>
                <w:szCs w:val="24"/>
                <w:lang w:val="es-EC" w:eastAsia="es-CO"/>
              </w:rPr>
              <w:t>e</w:t>
            </w:r>
            <w:r w:rsidRPr="00CA0843">
              <w:rPr>
                <w:rFonts w:ascii="Times New Roman" w:eastAsia="Times New Roman" w:hAnsi="Times New Roman" w:cs="Times New Roman"/>
                <w:color w:val="222222"/>
                <w:sz w:val="24"/>
                <w:szCs w:val="24"/>
                <w:lang w:val="es-EC" w:eastAsia="es-CO"/>
              </w:rPr>
              <w:t xml:space="preserve">clesiológicos para una </w:t>
            </w:r>
            <w:r>
              <w:rPr>
                <w:rFonts w:ascii="Times New Roman" w:eastAsia="Times New Roman" w:hAnsi="Times New Roman" w:cs="Times New Roman"/>
                <w:color w:val="222222"/>
                <w:sz w:val="24"/>
                <w:szCs w:val="24"/>
                <w:lang w:val="es-EC" w:eastAsia="es-CO"/>
              </w:rPr>
              <w:t>I</w:t>
            </w:r>
            <w:r w:rsidRPr="00CA0843">
              <w:rPr>
                <w:rFonts w:ascii="Times New Roman" w:eastAsia="Times New Roman" w:hAnsi="Times New Roman" w:cs="Times New Roman"/>
                <w:color w:val="222222"/>
                <w:sz w:val="24"/>
                <w:szCs w:val="24"/>
                <w:lang w:val="es-EC" w:eastAsia="es-CO"/>
              </w:rPr>
              <w:t>glesia en salida”</w:t>
            </w:r>
            <w:r>
              <w:rPr>
                <w:rFonts w:ascii="Times New Roman" w:eastAsia="Times New Roman" w:hAnsi="Times New Roman" w:cs="Times New Roman"/>
                <w:color w:val="222222"/>
                <w:sz w:val="24"/>
                <w:szCs w:val="24"/>
                <w:lang w:val="es-EC" w:eastAsia="es-CO"/>
              </w:rPr>
              <w:t xml:space="preserve"> es propuesto</w:t>
            </w:r>
            <w:r w:rsidRPr="00CA0843">
              <w:rPr>
                <w:rFonts w:ascii="Times New Roman" w:eastAsia="Times New Roman" w:hAnsi="Times New Roman" w:cs="Times New Roman"/>
                <w:color w:val="222222"/>
                <w:sz w:val="24"/>
                <w:szCs w:val="24"/>
                <w:lang w:val="es-EC" w:eastAsia="es-CO"/>
              </w:rPr>
              <w:t xml:space="preserve"> como telón de fondo la teología </w:t>
            </w:r>
            <w:r>
              <w:rPr>
                <w:rFonts w:ascii="Times New Roman" w:eastAsia="Times New Roman" w:hAnsi="Times New Roman" w:cs="Times New Roman"/>
                <w:color w:val="222222"/>
                <w:sz w:val="24"/>
                <w:szCs w:val="24"/>
                <w:lang w:val="es-EC" w:eastAsia="es-CO"/>
              </w:rPr>
              <w:t>subyacente a</w:t>
            </w:r>
            <w:r w:rsidRPr="00CA0843">
              <w:rPr>
                <w:rFonts w:ascii="Times New Roman" w:eastAsia="Times New Roman" w:hAnsi="Times New Roman" w:cs="Times New Roman"/>
                <w:color w:val="222222"/>
                <w:sz w:val="24"/>
                <w:szCs w:val="24"/>
                <w:lang w:val="es-EC" w:eastAsia="es-CO"/>
              </w:rPr>
              <w:t xml:space="preserve"> las tres cartas tradicionalmente adjudicadas al evangelista Juan, y en especial</w:t>
            </w:r>
            <w:r>
              <w:rPr>
                <w:rFonts w:ascii="Times New Roman" w:eastAsia="Times New Roman" w:hAnsi="Times New Roman" w:cs="Times New Roman"/>
                <w:color w:val="222222"/>
                <w:sz w:val="24"/>
                <w:szCs w:val="24"/>
                <w:lang w:val="es-EC" w:eastAsia="es-CO"/>
              </w:rPr>
              <w:t>,</w:t>
            </w:r>
            <w:r w:rsidRPr="00CA0843">
              <w:rPr>
                <w:rFonts w:ascii="Times New Roman" w:eastAsia="Times New Roman" w:hAnsi="Times New Roman" w:cs="Times New Roman"/>
                <w:color w:val="222222"/>
                <w:sz w:val="24"/>
                <w:szCs w:val="24"/>
                <w:lang w:val="es-EC" w:eastAsia="es-CO"/>
              </w:rPr>
              <w:t xml:space="preserve"> a la 1ª </w:t>
            </w:r>
            <w:r>
              <w:rPr>
                <w:rFonts w:ascii="Times New Roman" w:eastAsia="Times New Roman" w:hAnsi="Times New Roman" w:cs="Times New Roman"/>
                <w:color w:val="222222"/>
                <w:sz w:val="24"/>
                <w:szCs w:val="24"/>
                <w:lang w:val="es-EC" w:eastAsia="es-CO"/>
              </w:rPr>
              <w:t>C</w:t>
            </w:r>
            <w:r w:rsidRPr="00CA0843">
              <w:rPr>
                <w:rFonts w:ascii="Times New Roman" w:eastAsia="Times New Roman" w:hAnsi="Times New Roman" w:cs="Times New Roman"/>
                <w:color w:val="222222"/>
                <w:sz w:val="24"/>
                <w:szCs w:val="24"/>
                <w:lang w:val="es-EC" w:eastAsia="es-CO"/>
              </w:rPr>
              <w:t>arta de Juan</w:t>
            </w:r>
            <w:r>
              <w:rPr>
                <w:rFonts w:ascii="Times New Roman" w:eastAsia="Times New Roman" w:hAnsi="Times New Roman" w:cs="Times New Roman"/>
                <w:color w:val="222222"/>
                <w:sz w:val="24"/>
                <w:szCs w:val="24"/>
                <w:lang w:val="es-EC" w:eastAsia="es-CO"/>
              </w:rPr>
              <w:t xml:space="preserve"> pues se considera </w:t>
            </w:r>
            <w:r w:rsidRPr="00CA0843">
              <w:rPr>
                <w:rFonts w:ascii="Times New Roman" w:eastAsia="Times New Roman" w:hAnsi="Times New Roman" w:cs="Times New Roman"/>
                <w:color w:val="222222"/>
                <w:sz w:val="24"/>
                <w:szCs w:val="24"/>
                <w:lang w:val="es-EC" w:eastAsia="es-CO"/>
              </w:rPr>
              <w:t>que los problemas inherentes a aquellas comunidades pueden brindar luces para la superación de</w:t>
            </w:r>
            <w:r>
              <w:rPr>
                <w:rFonts w:ascii="Times New Roman" w:eastAsia="Times New Roman" w:hAnsi="Times New Roman" w:cs="Times New Roman"/>
                <w:color w:val="222222"/>
                <w:sz w:val="24"/>
                <w:szCs w:val="24"/>
                <w:lang w:val="es-EC" w:eastAsia="es-CO"/>
              </w:rPr>
              <w:t>l conflicto “fe-política” que viven las comunidades eclesiales actuales.</w:t>
            </w:r>
            <w:r w:rsidRPr="00CA0843">
              <w:rPr>
                <w:rFonts w:ascii="Times New Roman" w:eastAsia="Times New Roman" w:hAnsi="Times New Roman" w:cs="Times New Roman"/>
                <w:color w:val="222222"/>
                <w:sz w:val="24"/>
                <w:szCs w:val="24"/>
                <w:lang w:val="es-EC" w:eastAsia="es-CO"/>
              </w:rPr>
              <w:t xml:space="preserve"> </w:t>
            </w:r>
          </w:p>
          <w:p w:rsidR="007D2B03" w:rsidRPr="00CA0843" w:rsidRDefault="007D2B03" w:rsidP="007D2B03">
            <w:pPr>
              <w:spacing w:after="0" w:line="360" w:lineRule="auto"/>
              <w:ind w:firstLine="284"/>
              <w:jc w:val="both"/>
              <w:rPr>
                <w:rFonts w:ascii="Times New Roman" w:eastAsia="Times New Roman" w:hAnsi="Times New Roman" w:cs="Times New Roman"/>
                <w:color w:val="222222"/>
                <w:sz w:val="24"/>
                <w:szCs w:val="24"/>
                <w:lang w:val="es-EC" w:eastAsia="es-CO"/>
              </w:rPr>
            </w:pPr>
            <w:r w:rsidRPr="00CA0843">
              <w:rPr>
                <w:rFonts w:ascii="Times New Roman" w:eastAsia="Times New Roman" w:hAnsi="Times New Roman" w:cs="Times New Roman"/>
                <w:color w:val="222222"/>
                <w:sz w:val="24"/>
                <w:szCs w:val="24"/>
                <w:lang w:val="es-EC" w:eastAsia="es-CO"/>
              </w:rPr>
              <w:t xml:space="preserve">Las tres cartas </w:t>
            </w:r>
            <w:r>
              <w:rPr>
                <w:rFonts w:ascii="Times New Roman" w:eastAsia="Times New Roman" w:hAnsi="Times New Roman" w:cs="Times New Roman"/>
                <w:color w:val="222222"/>
                <w:sz w:val="24"/>
                <w:szCs w:val="24"/>
                <w:lang w:val="es-EC" w:eastAsia="es-CO"/>
              </w:rPr>
              <w:t>juánicas r</w:t>
            </w:r>
            <w:r w:rsidRPr="00CA0843">
              <w:rPr>
                <w:rFonts w:ascii="Times New Roman" w:eastAsia="Times New Roman" w:hAnsi="Times New Roman" w:cs="Times New Roman"/>
                <w:color w:val="222222"/>
                <w:sz w:val="24"/>
                <w:szCs w:val="24"/>
                <w:lang w:val="es-EC" w:eastAsia="es-CO"/>
              </w:rPr>
              <w:t xml:space="preserve">eflejan una etapa posterior al </w:t>
            </w:r>
            <w:r>
              <w:rPr>
                <w:rFonts w:ascii="Times New Roman" w:eastAsia="Times New Roman" w:hAnsi="Times New Roman" w:cs="Times New Roman"/>
                <w:color w:val="222222"/>
                <w:sz w:val="24"/>
                <w:szCs w:val="24"/>
                <w:lang w:val="es-EC" w:eastAsia="es-CO"/>
              </w:rPr>
              <w:t>E</w:t>
            </w:r>
            <w:r w:rsidRPr="00CA0843">
              <w:rPr>
                <w:rFonts w:ascii="Times New Roman" w:eastAsia="Times New Roman" w:hAnsi="Times New Roman" w:cs="Times New Roman"/>
                <w:color w:val="222222"/>
                <w:sz w:val="24"/>
                <w:szCs w:val="24"/>
                <w:lang w:val="es-EC" w:eastAsia="es-CO"/>
              </w:rPr>
              <w:t>vangelio</w:t>
            </w:r>
            <w:r>
              <w:rPr>
                <w:rFonts w:ascii="Times New Roman" w:eastAsia="Times New Roman" w:hAnsi="Times New Roman" w:cs="Times New Roman"/>
                <w:color w:val="222222"/>
                <w:sz w:val="24"/>
                <w:szCs w:val="24"/>
                <w:lang w:val="es-EC" w:eastAsia="es-CO"/>
              </w:rPr>
              <w:t xml:space="preserve"> de Juan</w:t>
            </w:r>
            <w:r w:rsidRPr="00CA0843">
              <w:rPr>
                <w:rFonts w:ascii="Times New Roman" w:eastAsia="Times New Roman" w:hAnsi="Times New Roman" w:cs="Times New Roman"/>
                <w:color w:val="222222"/>
                <w:sz w:val="24"/>
                <w:szCs w:val="24"/>
                <w:lang w:val="es-EC" w:eastAsia="es-CO"/>
              </w:rPr>
              <w:t xml:space="preserve">, </w:t>
            </w:r>
            <w:r>
              <w:rPr>
                <w:rFonts w:ascii="Times New Roman" w:eastAsia="Times New Roman" w:hAnsi="Times New Roman" w:cs="Times New Roman"/>
                <w:color w:val="222222"/>
                <w:sz w:val="24"/>
                <w:szCs w:val="24"/>
                <w:lang w:val="es-EC" w:eastAsia="es-CO"/>
              </w:rPr>
              <w:t xml:space="preserve">particularmente en el tiempo en que </w:t>
            </w:r>
            <w:r w:rsidRPr="00CA0843">
              <w:rPr>
                <w:rFonts w:ascii="Times New Roman" w:eastAsia="Times New Roman" w:hAnsi="Times New Roman" w:cs="Times New Roman"/>
                <w:color w:val="222222"/>
                <w:sz w:val="24"/>
                <w:szCs w:val="24"/>
                <w:lang w:val="es-EC" w:eastAsia="es-CO"/>
              </w:rPr>
              <w:t xml:space="preserve">han surgido graves conflictos internos y externos en </w:t>
            </w:r>
            <w:r>
              <w:rPr>
                <w:rFonts w:ascii="Times New Roman" w:eastAsia="Times New Roman" w:hAnsi="Times New Roman" w:cs="Times New Roman"/>
                <w:color w:val="222222"/>
                <w:sz w:val="24"/>
                <w:szCs w:val="24"/>
                <w:lang w:val="es-EC" w:eastAsia="es-CO"/>
              </w:rPr>
              <w:t>estas</w:t>
            </w:r>
            <w:r w:rsidRPr="00CA0843">
              <w:rPr>
                <w:rFonts w:ascii="Times New Roman" w:eastAsia="Times New Roman" w:hAnsi="Times New Roman" w:cs="Times New Roman"/>
                <w:color w:val="222222"/>
                <w:sz w:val="24"/>
                <w:szCs w:val="24"/>
                <w:lang w:val="es-EC" w:eastAsia="es-CO"/>
              </w:rPr>
              <w:t xml:space="preserve"> comunidades. </w:t>
            </w:r>
            <w:r>
              <w:rPr>
                <w:rFonts w:ascii="Times New Roman" w:eastAsia="Times New Roman" w:hAnsi="Times New Roman" w:cs="Times New Roman"/>
                <w:color w:val="222222"/>
                <w:sz w:val="24"/>
                <w:szCs w:val="24"/>
                <w:lang w:val="es-EC" w:eastAsia="es-CO"/>
              </w:rPr>
              <w:t xml:space="preserve">En su </w:t>
            </w:r>
            <w:r w:rsidRPr="00CA0843">
              <w:rPr>
                <w:rFonts w:ascii="Times New Roman" w:eastAsia="Times New Roman" w:hAnsi="Times New Roman" w:cs="Times New Roman"/>
                <w:color w:val="222222"/>
                <w:sz w:val="24"/>
                <w:szCs w:val="24"/>
                <w:lang w:val="es-EC" w:eastAsia="es-CO"/>
              </w:rPr>
              <w:t>lenguaje y contenido se notan fuertes crisis y un último esfuerzo por salvar la tradición autentica del discípulo amado. Al</w:t>
            </w:r>
            <w:r>
              <w:rPr>
                <w:rFonts w:ascii="Times New Roman" w:eastAsia="Times New Roman" w:hAnsi="Times New Roman" w:cs="Times New Roman"/>
                <w:color w:val="222222"/>
                <w:sz w:val="24"/>
                <w:szCs w:val="24"/>
                <w:lang w:val="es-EC" w:eastAsia="es-CO"/>
              </w:rPr>
              <w:t xml:space="preserve">lí mismo </w:t>
            </w:r>
            <w:r w:rsidRPr="00CA0843">
              <w:rPr>
                <w:rFonts w:ascii="Times New Roman" w:eastAsia="Times New Roman" w:hAnsi="Times New Roman" w:cs="Times New Roman"/>
                <w:color w:val="222222"/>
                <w:sz w:val="24"/>
                <w:szCs w:val="24"/>
                <w:lang w:val="es-EC" w:eastAsia="es-CO"/>
              </w:rPr>
              <w:t>surgen grupos divisionistas</w:t>
            </w:r>
            <w:r>
              <w:rPr>
                <w:rFonts w:ascii="Times New Roman" w:eastAsia="Times New Roman" w:hAnsi="Times New Roman" w:cs="Times New Roman"/>
                <w:color w:val="222222"/>
                <w:sz w:val="24"/>
                <w:szCs w:val="24"/>
                <w:lang w:val="es-EC" w:eastAsia="es-CO"/>
              </w:rPr>
              <w:t xml:space="preserve"> </w:t>
            </w:r>
            <w:r w:rsidRPr="00CA0843">
              <w:rPr>
                <w:rFonts w:ascii="Times New Roman" w:eastAsia="Times New Roman" w:hAnsi="Times New Roman" w:cs="Times New Roman"/>
                <w:color w:val="222222"/>
                <w:sz w:val="24"/>
                <w:szCs w:val="24"/>
                <w:lang w:val="es-EC" w:eastAsia="es-CO"/>
              </w:rPr>
              <w:t>pre-gnósticos</w:t>
            </w:r>
            <w:r>
              <w:rPr>
                <w:rFonts w:ascii="Times New Roman" w:eastAsia="Times New Roman" w:hAnsi="Times New Roman" w:cs="Times New Roman"/>
                <w:color w:val="222222"/>
                <w:sz w:val="24"/>
                <w:szCs w:val="24"/>
                <w:lang w:val="es-EC" w:eastAsia="es-CO"/>
              </w:rPr>
              <w:t xml:space="preserve"> </w:t>
            </w:r>
            <w:r w:rsidRPr="00CA0843">
              <w:rPr>
                <w:rFonts w:ascii="Times New Roman" w:eastAsia="Times New Roman" w:hAnsi="Times New Roman" w:cs="Times New Roman"/>
                <w:color w:val="222222"/>
                <w:sz w:val="24"/>
                <w:szCs w:val="24"/>
                <w:lang w:val="es-EC" w:eastAsia="es-CO"/>
              </w:rPr>
              <w:t>con influencia helenista que están promoviendo división y odio entre sus miembros.</w:t>
            </w:r>
          </w:p>
          <w:p w:rsidR="007D2B03" w:rsidRPr="00CA0843" w:rsidRDefault="007D2B03" w:rsidP="007D2B03">
            <w:pPr>
              <w:spacing w:after="0" w:line="360" w:lineRule="auto"/>
              <w:ind w:firstLine="284"/>
              <w:jc w:val="both"/>
              <w:rPr>
                <w:rFonts w:ascii="Times New Roman" w:eastAsia="Times New Roman" w:hAnsi="Times New Roman" w:cs="Times New Roman"/>
                <w:color w:val="222222"/>
                <w:sz w:val="24"/>
                <w:szCs w:val="24"/>
                <w:lang w:eastAsia="es-CO"/>
              </w:rPr>
            </w:pPr>
            <w:r w:rsidRPr="00CA0843">
              <w:rPr>
                <w:rFonts w:ascii="Times New Roman" w:eastAsia="Times New Roman" w:hAnsi="Times New Roman" w:cs="Times New Roman"/>
                <w:color w:val="222222"/>
                <w:sz w:val="24"/>
                <w:szCs w:val="24"/>
                <w:lang w:eastAsia="es-CO"/>
              </w:rPr>
              <w:t xml:space="preserve">La </w:t>
            </w:r>
            <w:r>
              <w:rPr>
                <w:rFonts w:ascii="Times New Roman" w:eastAsia="Times New Roman" w:hAnsi="Times New Roman" w:cs="Times New Roman"/>
                <w:color w:val="222222"/>
                <w:sz w:val="24"/>
                <w:szCs w:val="24"/>
                <w:lang w:eastAsia="es-CO"/>
              </w:rPr>
              <w:t xml:space="preserve">primera </w:t>
            </w:r>
            <w:r w:rsidRPr="00CA0843">
              <w:rPr>
                <w:rFonts w:ascii="Times New Roman" w:eastAsia="Times New Roman" w:hAnsi="Times New Roman" w:cs="Times New Roman"/>
                <w:color w:val="222222"/>
                <w:sz w:val="24"/>
                <w:szCs w:val="24"/>
                <w:lang w:eastAsia="es-CO"/>
              </w:rPr>
              <w:t xml:space="preserve">carta </w:t>
            </w:r>
            <w:r>
              <w:rPr>
                <w:rFonts w:ascii="Times New Roman" w:eastAsia="Times New Roman" w:hAnsi="Times New Roman" w:cs="Times New Roman"/>
                <w:color w:val="222222"/>
                <w:sz w:val="24"/>
                <w:szCs w:val="24"/>
                <w:lang w:eastAsia="es-CO"/>
              </w:rPr>
              <w:t xml:space="preserve">de Juan </w:t>
            </w:r>
            <w:r w:rsidRPr="00CA0843">
              <w:rPr>
                <w:rFonts w:ascii="Times New Roman" w:eastAsia="Times New Roman" w:hAnsi="Times New Roman" w:cs="Times New Roman"/>
                <w:color w:val="222222"/>
                <w:sz w:val="24"/>
                <w:szCs w:val="24"/>
                <w:lang w:eastAsia="es-CO"/>
              </w:rPr>
              <w:t xml:space="preserve">da pie para pensar que en </w:t>
            </w:r>
            <w:r>
              <w:rPr>
                <w:rFonts w:ascii="Times New Roman" w:eastAsia="Times New Roman" w:hAnsi="Times New Roman" w:cs="Times New Roman"/>
                <w:color w:val="222222"/>
                <w:sz w:val="24"/>
                <w:szCs w:val="24"/>
                <w:lang w:eastAsia="es-CO"/>
              </w:rPr>
              <w:t>su contexto geográfico</w:t>
            </w:r>
            <w:r w:rsidRPr="00CA0843">
              <w:rPr>
                <w:rFonts w:ascii="Times New Roman" w:eastAsia="Times New Roman" w:hAnsi="Times New Roman" w:cs="Times New Roman"/>
                <w:color w:val="222222"/>
                <w:sz w:val="24"/>
                <w:szCs w:val="24"/>
                <w:lang w:eastAsia="es-CO"/>
              </w:rPr>
              <w:t xml:space="preserve"> habían muchas i</w:t>
            </w:r>
            <w:r>
              <w:rPr>
                <w:rFonts w:ascii="Times New Roman" w:eastAsia="Times New Roman" w:hAnsi="Times New Roman" w:cs="Times New Roman"/>
                <w:color w:val="222222"/>
                <w:sz w:val="24"/>
                <w:szCs w:val="24"/>
                <w:lang w:eastAsia="es-CO"/>
              </w:rPr>
              <w:t xml:space="preserve">glesias domésticas no juánicas: </w:t>
            </w:r>
            <w:r w:rsidRPr="00CA0843">
              <w:rPr>
                <w:rFonts w:ascii="Times New Roman" w:eastAsia="Times New Roman" w:hAnsi="Times New Roman" w:cs="Times New Roman"/>
                <w:color w:val="222222"/>
                <w:sz w:val="24"/>
                <w:szCs w:val="24"/>
                <w:lang w:eastAsia="es-CO"/>
              </w:rPr>
              <w:t xml:space="preserve">cristianos judíos, cristianos apostólicos e iglesias juánicas a las que se dirige la </w:t>
            </w:r>
            <w:r>
              <w:rPr>
                <w:rFonts w:ascii="Times New Roman" w:eastAsia="Times New Roman" w:hAnsi="Times New Roman" w:cs="Times New Roman"/>
                <w:color w:val="222222"/>
                <w:sz w:val="24"/>
                <w:szCs w:val="24"/>
                <w:lang w:eastAsia="es-CO"/>
              </w:rPr>
              <w:t>epístola</w:t>
            </w:r>
            <w:r w:rsidRPr="00CA0843">
              <w:rPr>
                <w:rFonts w:ascii="Times New Roman" w:eastAsia="Times New Roman" w:hAnsi="Times New Roman" w:cs="Times New Roman"/>
                <w:color w:val="222222"/>
                <w:sz w:val="24"/>
                <w:szCs w:val="24"/>
                <w:lang w:eastAsia="es-CO"/>
              </w:rPr>
              <w:t xml:space="preserve">. El conflicto se genera por los disidentes o divisionistas al interior de </w:t>
            </w:r>
            <w:r>
              <w:rPr>
                <w:rFonts w:ascii="Times New Roman" w:eastAsia="Times New Roman" w:hAnsi="Times New Roman" w:cs="Times New Roman"/>
                <w:color w:val="222222"/>
                <w:sz w:val="24"/>
                <w:szCs w:val="24"/>
                <w:lang w:eastAsia="es-CO"/>
              </w:rPr>
              <w:t>estas</w:t>
            </w:r>
            <w:r w:rsidRPr="00CA0843">
              <w:rPr>
                <w:rFonts w:ascii="Times New Roman" w:eastAsia="Times New Roman" w:hAnsi="Times New Roman" w:cs="Times New Roman"/>
                <w:color w:val="222222"/>
                <w:sz w:val="24"/>
                <w:szCs w:val="24"/>
                <w:lang w:eastAsia="es-CO"/>
              </w:rPr>
              <w:t xml:space="preserve"> comunidades, lo que podría llamar</w:t>
            </w:r>
            <w:r>
              <w:rPr>
                <w:rFonts w:ascii="Times New Roman" w:eastAsia="Times New Roman" w:hAnsi="Times New Roman" w:cs="Times New Roman"/>
                <w:color w:val="222222"/>
                <w:sz w:val="24"/>
                <w:szCs w:val="24"/>
                <w:lang w:eastAsia="es-CO"/>
              </w:rPr>
              <w:t>se</w:t>
            </w:r>
            <w:r w:rsidRPr="00CA0843">
              <w:rPr>
                <w:rFonts w:ascii="Times New Roman" w:eastAsia="Times New Roman" w:hAnsi="Times New Roman" w:cs="Times New Roman"/>
                <w:color w:val="222222"/>
                <w:sz w:val="24"/>
                <w:szCs w:val="24"/>
                <w:lang w:eastAsia="es-CO"/>
              </w:rPr>
              <w:t xml:space="preserve"> como un cisma </w:t>
            </w:r>
            <w:proofErr w:type="spellStart"/>
            <w:r w:rsidRPr="00CA0843">
              <w:rPr>
                <w:rFonts w:ascii="Times New Roman" w:eastAsia="Times New Roman" w:hAnsi="Times New Roman" w:cs="Times New Roman"/>
                <w:color w:val="222222"/>
                <w:sz w:val="24"/>
                <w:szCs w:val="24"/>
                <w:lang w:eastAsia="es-CO"/>
              </w:rPr>
              <w:t>intra-juánico</w:t>
            </w:r>
            <w:proofErr w:type="spellEnd"/>
            <w:r w:rsidRPr="00CA0843">
              <w:rPr>
                <w:rFonts w:ascii="Times New Roman" w:eastAsia="Times New Roman" w:hAnsi="Times New Roman" w:cs="Times New Roman"/>
                <w:color w:val="222222"/>
                <w:sz w:val="24"/>
                <w:szCs w:val="24"/>
                <w:lang w:eastAsia="es-CO"/>
              </w:rPr>
              <w:t xml:space="preserve">. Estos disidentes trataron de conquistar </w:t>
            </w:r>
            <w:r>
              <w:rPr>
                <w:rFonts w:ascii="Times New Roman" w:eastAsia="Times New Roman" w:hAnsi="Times New Roman" w:cs="Times New Roman"/>
                <w:color w:val="222222"/>
                <w:sz w:val="24"/>
                <w:szCs w:val="24"/>
                <w:lang w:eastAsia="es-CO"/>
              </w:rPr>
              <w:t xml:space="preserve">también </w:t>
            </w:r>
            <w:r w:rsidRPr="00CA0843">
              <w:rPr>
                <w:rFonts w:ascii="Times New Roman" w:eastAsia="Times New Roman" w:hAnsi="Times New Roman" w:cs="Times New Roman"/>
                <w:color w:val="222222"/>
                <w:sz w:val="24"/>
                <w:szCs w:val="24"/>
                <w:lang w:eastAsia="es-CO"/>
              </w:rPr>
              <w:t xml:space="preserve">las comunidades de la 2ª y 3ª </w:t>
            </w:r>
            <w:r>
              <w:rPr>
                <w:rFonts w:ascii="Times New Roman" w:eastAsia="Times New Roman" w:hAnsi="Times New Roman" w:cs="Times New Roman"/>
                <w:color w:val="222222"/>
                <w:sz w:val="24"/>
                <w:szCs w:val="24"/>
                <w:lang w:eastAsia="es-CO"/>
              </w:rPr>
              <w:t>carta de Juan</w:t>
            </w:r>
            <w:r w:rsidRPr="00CA0843">
              <w:rPr>
                <w:rFonts w:ascii="Times New Roman" w:eastAsia="Times New Roman" w:hAnsi="Times New Roman" w:cs="Times New Roman"/>
                <w:color w:val="222222"/>
                <w:sz w:val="24"/>
                <w:szCs w:val="24"/>
                <w:lang w:eastAsia="es-CO"/>
              </w:rPr>
              <w:t>.</w:t>
            </w:r>
          </w:p>
          <w:p w:rsidR="007D2B03" w:rsidRDefault="007D2B03" w:rsidP="007D2B03">
            <w:pPr>
              <w:spacing w:after="0" w:line="360" w:lineRule="auto"/>
              <w:ind w:firstLine="284"/>
              <w:jc w:val="both"/>
              <w:rPr>
                <w:rFonts w:ascii="Times New Roman" w:eastAsia="Times New Roman" w:hAnsi="Times New Roman" w:cs="Times New Roman"/>
                <w:color w:val="222222"/>
                <w:sz w:val="24"/>
                <w:szCs w:val="24"/>
                <w:lang w:val="es-ES" w:eastAsia="es-CO"/>
              </w:rPr>
            </w:pPr>
            <w:r w:rsidRPr="00CA0843">
              <w:rPr>
                <w:rFonts w:ascii="Times New Roman" w:eastAsia="Times New Roman" w:hAnsi="Times New Roman" w:cs="Times New Roman"/>
                <w:color w:val="222222"/>
                <w:sz w:val="24"/>
                <w:szCs w:val="24"/>
                <w:lang w:val="es-ES_tradnl" w:eastAsia="es-CO"/>
              </w:rPr>
              <w:t xml:space="preserve">Estos disidentes representan al mundo (1 </w:t>
            </w:r>
            <w:proofErr w:type="spellStart"/>
            <w:r w:rsidRPr="00CA0843">
              <w:rPr>
                <w:rFonts w:ascii="Times New Roman" w:eastAsia="Times New Roman" w:hAnsi="Times New Roman" w:cs="Times New Roman"/>
                <w:color w:val="222222"/>
                <w:sz w:val="24"/>
                <w:szCs w:val="24"/>
                <w:lang w:val="es-ES_tradnl" w:eastAsia="es-CO"/>
              </w:rPr>
              <w:t>Jn</w:t>
            </w:r>
            <w:proofErr w:type="spellEnd"/>
            <w:r w:rsidRPr="00CA0843">
              <w:rPr>
                <w:rFonts w:ascii="Times New Roman" w:eastAsia="Times New Roman" w:hAnsi="Times New Roman" w:cs="Times New Roman"/>
                <w:color w:val="222222"/>
                <w:sz w:val="24"/>
                <w:szCs w:val="24"/>
                <w:lang w:val="es-ES_tradnl" w:eastAsia="es-CO"/>
              </w:rPr>
              <w:t xml:space="preserve"> 4,5) y son atacados como hijos del diablo (</w:t>
            </w:r>
            <w:r>
              <w:rPr>
                <w:rFonts w:ascii="Times New Roman" w:eastAsia="Times New Roman" w:hAnsi="Times New Roman" w:cs="Times New Roman"/>
                <w:color w:val="222222"/>
                <w:sz w:val="24"/>
                <w:szCs w:val="24"/>
                <w:lang w:val="es-ES_tradnl" w:eastAsia="es-CO"/>
              </w:rPr>
              <w:t xml:space="preserve">1 </w:t>
            </w:r>
            <w:proofErr w:type="spellStart"/>
            <w:r>
              <w:rPr>
                <w:rFonts w:ascii="Times New Roman" w:eastAsia="Times New Roman" w:hAnsi="Times New Roman" w:cs="Times New Roman"/>
                <w:color w:val="222222"/>
                <w:sz w:val="24"/>
                <w:szCs w:val="24"/>
                <w:lang w:val="es-ES_tradnl" w:eastAsia="es-CO"/>
              </w:rPr>
              <w:t>Jn</w:t>
            </w:r>
            <w:proofErr w:type="spellEnd"/>
            <w:r>
              <w:rPr>
                <w:rFonts w:ascii="Times New Roman" w:eastAsia="Times New Roman" w:hAnsi="Times New Roman" w:cs="Times New Roman"/>
                <w:color w:val="222222"/>
                <w:sz w:val="24"/>
                <w:szCs w:val="24"/>
                <w:lang w:val="es-ES_tradnl" w:eastAsia="es-CO"/>
              </w:rPr>
              <w:t xml:space="preserve"> </w:t>
            </w:r>
            <w:r w:rsidRPr="00CA0843">
              <w:rPr>
                <w:rFonts w:ascii="Times New Roman" w:eastAsia="Times New Roman" w:hAnsi="Times New Roman" w:cs="Times New Roman"/>
                <w:color w:val="222222"/>
                <w:sz w:val="24"/>
                <w:szCs w:val="24"/>
                <w:lang w:val="es-ES_tradnl" w:eastAsia="es-CO"/>
              </w:rPr>
              <w:t xml:space="preserve">3,10).  Esta división no </w:t>
            </w:r>
            <w:r>
              <w:rPr>
                <w:rFonts w:ascii="Times New Roman" w:eastAsia="Times New Roman" w:hAnsi="Times New Roman" w:cs="Times New Roman"/>
                <w:color w:val="222222"/>
                <w:sz w:val="24"/>
                <w:szCs w:val="24"/>
                <w:lang w:val="es-ES_tradnl" w:eastAsia="es-CO"/>
              </w:rPr>
              <w:t xml:space="preserve">es visible </w:t>
            </w:r>
            <w:r w:rsidRPr="00CA0843">
              <w:rPr>
                <w:rFonts w:ascii="Times New Roman" w:eastAsia="Times New Roman" w:hAnsi="Times New Roman" w:cs="Times New Roman"/>
                <w:color w:val="222222"/>
                <w:sz w:val="24"/>
                <w:szCs w:val="24"/>
                <w:lang w:val="es-ES_tradnl" w:eastAsia="es-CO"/>
              </w:rPr>
              <w:t xml:space="preserve">en el </w:t>
            </w:r>
            <w:r>
              <w:rPr>
                <w:rFonts w:ascii="Times New Roman" w:eastAsia="Times New Roman" w:hAnsi="Times New Roman" w:cs="Times New Roman"/>
                <w:color w:val="222222"/>
                <w:sz w:val="24"/>
                <w:szCs w:val="24"/>
                <w:lang w:val="es-ES_tradnl" w:eastAsia="es-CO"/>
              </w:rPr>
              <w:t>E</w:t>
            </w:r>
            <w:r w:rsidRPr="00CA0843">
              <w:rPr>
                <w:rFonts w:ascii="Times New Roman" w:eastAsia="Times New Roman" w:hAnsi="Times New Roman" w:cs="Times New Roman"/>
                <w:color w:val="222222"/>
                <w:sz w:val="24"/>
                <w:szCs w:val="24"/>
                <w:lang w:val="es-ES_tradnl" w:eastAsia="es-CO"/>
              </w:rPr>
              <w:t>vangelio</w:t>
            </w:r>
            <w:r>
              <w:rPr>
                <w:rFonts w:ascii="Times New Roman" w:eastAsia="Times New Roman" w:hAnsi="Times New Roman" w:cs="Times New Roman"/>
                <w:color w:val="222222"/>
                <w:sz w:val="24"/>
                <w:szCs w:val="24"/>
                <w:lang w:val="es-ES_tradnl" w:eastAsia="es-CO"/>
              </w:rPr>
              <w:t xml:space="preserve"> de Juan</w:t>
            </w:r>
            <w:r w:rsidRPr="00CA0843">
              <w:rPr>
                <w:rFonts w:ascii="Times New Roman" w:eastAsia="Times New Roman" w:hAnsi="Times New Roman" w:cs="Times New Roman"/>
                <w:color w:val="222222"/>
                <w:sz w:val="24"/>
                <w:szCs w:val="24"/>
                <w:lang w:val="es-ES_tradnl" w:eastAsia="es-CO"/>
              </w:rPr>
              <w:t xml:space="preserve">. Por el contrario, sería el mensaje que se encuentra en el evangelio el que condujo a la división al interior de la comunidad.  La lucha con los de fuera (judíos) </w:t>
            </w:r>
            <w:r>
              <w:rPr>
                <w:rFonts w:ascii="Times New Roman" w:eastAsia="Times New Roman" w:hAnsi="Times New Roman" w:cs="Times New Roman"/>
                <w:color w:val="222222"/>
                <w:sz w:val="24"/>
                <w:szCs w:val="24"/>
                <w:lang w:val="es-ES_tradnl" w:eastAsia="es-CO"/>
              </w:rPr>
              <w:lastRenderedPageBreak/>
              <w:t xml:space="preserve">presente </w:t>
            </w:r>
            <w:r w:rsidRPr="00CA0843">
              <w:rPr>
                <w:rFonts w:ascii="Times New Roman" w:eastAsia="Times New Roman" w:hAnsi="Times New Roman" w:cs="Times New Roman"/>
                <w:color w:val="222222"/>
                <w:sz w:val="24"/>
                <w:szCs w:val="24"/>
                <w:lang w:val="es-ES_tradnl" w:eastAsia="es-CO"/>
              </w:rPr>
              <w:t xml:space="preserve">en el evangelio desaparece en las cartas.  Así, </w:t>
            </w:r>
            <w:r>
              <w:rPr>
                <w:rFonts w:ascii="Times New Roman" w:eastAsia="Times New Roman" w:hAnsi="Times New Roman" w:cs="Times New Roman"/>
                <w:color w:val="222222"/>
                <w:sz w:val="24"/>
                <w:szCs w:val="24"/>
                <w:lang w:val="es-ES_tradnl" w:eastAsia="es-CO"/>
              </w:rPr>
              <w:t xml:space="preserve">el conflicto contra </w:t>
            </w:r>
            <w:r w:rsidRPr="00CA0843">
              <w:rPr>
                <w:rFonts w:ascii="Times New Roman" w:eastAsia="Times New Roman" w:hAnsi="Times New Roman" w:cs="Times New Roman"/>
                <w:color w:val="222222"/>
                <w:sz w:val="24"/>
                <w:szCs w:val="24"/>
                <w:lang w:val="es-ES_tradnl" w:eastAsia="es-CO"/>
              </w:rPr>
              <w:t>los enemigos judíos es desplazad</w:t>
            </w:r>
            <w:r>
              <w:rPr>
                <w:rFonts w:ascii="Times New Roman" w:eastAsia="Times New Roman" w:hAnsi="Times New Roman" w:cs="Times New Roman"/>
                <w:color w:val="222222"/>
                <w:sz w:val="24"/>
                <w:szCs w:val="24"/>
                <w:lang w:val="es-ES_tradnl" w:eastAsia="es-CO"/>
              </w:rPr>
              <w:t>o</w:t>
            </w:r>
            <w:r w:rsidRPr="00CA0843">
              <w:rPr>
                <w:rFonts w:ascii="Times New Roman" w:eastAsia="Times New Roman" w:hAnsi="Times New Roman" w:cs="Times New Roman"/>
                <w:color w:val="222222"/>
                <w:sz w:val="24"/>
                <w:szCs w:val="24"/>
                <w:lang w:val="es-ES_tradnl" w:eastAsia="es-CO"/>
              </w:rPr>
              <w:t xml:space="preserve"> por la </w:t>
            </w:r>
            <w:r>
              <w:rPr>
                <w:rFonts w:ascii="Times New Roman" w:eastAsia="Times New Roman" w:hAnsi="Times New Roman" w:cs="Times New Roman"/>
                <w:color w:val="222222"/>
                <w:sz w:val="24"/>
                <w:szCs w:val="24"/>
                <w:lang w:val="es-ES_tradnl" w:eastAsia="es-CO"/>
              </w:rPr>
              <w:t>disputa</w:t>
            </w:r>
            <w:r w:rsidRPr="00CA0843">
              <w:rPr>
                <w:rFonts w:ascii="Times New Roman" w:eastAsia="Times New Roman" w:hAnsi="Times New Roman" w:cs="Times New Roman"/>
                <w:color w:val="222222"/>
                <w:sz w:val="24"/>
                <w:szCs w:val="24"/>
                <w:lang w:val="es-ES_tradnl" w:eastAsia="es-CO"/>
              </w:rPr>
              <w:t xml:space="preserve"> contra los enemigos internos de la comunidad.</w:t>
            </w:r>
          </w:p>
          <w:p w:rsidR="007D2B03" w:rsidRPr="00CA0843" w:rsidRDefault="007D2B03" w:rsidP="007D2B03">
            <w:pPr>
              <w:spacing w:after="0" w:line="360" w:lineRule="auto"/>
              <w:ind w:firstLine="284"/>
              <w:jc w:val="both"/>
              <w:rPr>
                <w:rFonts w:ascii="Times New Roman" w:eastAsia="Times New Roman" w:hAnsi="Times New Roman" w:cs="Times New Roman"/>
                <w:color w:val="222222"/>
                <w:sz w:val="24"/>
                <w:szCs w:val="24"/>
                <w:lang w:val="es-ES" w:eastAsia="es-CO"/>
              </w:rPr>
            </w:pPr>
            <w:r w:rsidRPr="00CA0843">
              <w:rPr>
                <w:rFonts w:ascii="Times New Roman" w:eastAsia="Times New Roman" w:hAnsi="Times New Roman" w:cs="Times New Roman"/>
                <w:color w:val="222222"/>
                <w:sz w:val="24"/>
                <w:szCs w:val="24"/>
                <w:lang w:val="es-ES" w:eastAsia="es-CO"/>
              </w:rPr>
              <w:t xml:space="preserve">La lucha contra los errores </w:t>
            </w:r>
            <w:r>
              <w:rPr>
                <w:rFonts w:ascii="Times New Roman" w:eastAsia="Times New Roman" w:hAnsi="Times New Roman" w:cs="Times New Roman"/>
                <w:color w:val="222222"/>
                <w:sz w:val="24"/>
                <w:szCs w:val="24"/>
                <w:lang w:val="es-ES" w:eastAsia="es-CO"/>
              </w:rPr>
              <w:t xml:space="preserve">doctrinales </w:t>
            </w:r>
            <w:r w:rsidRPr="00CA0843">
              <w:rPr>
                <w:rFonts w:ascii="Times New Roman" w:eastAsia="Times New Roman" w:hAnsi="Times New Roman" w:cs="Times New Roman"/>
                <w:color w:val="222222"/>
                <w:sz w:val="24"/>
                <w:szCs w:val="24"/>
                <w:lang w:val="es-ES" w:eastAsia="es-CO"/>
              </w:rPr>
              <w:t xml:space="preserve">que surgían </w:t>
            </w:r>
            <w:r>
              <w:rPr>
                <w:rFonts w:ascii="Times New Roman" w:eastAsia="Times New Roman" w:hAnsi="Times New Roman" w:cs="Times New Roman"/>
                <w:color w:val="222222"/>
                <w:sz w:val="24"/>
                <w:szCs w:val="24"/>
                <w:lang w:val="es-ES" w:eastAsia="es-CO"/>
              </w:rPr>
              <w:t xml:space="preserve">en las comunidades </w:t>
            </w:r>
            <w:r w:rsidRPr="00CA0843">
              <w:rPr>
                <w:rFonts w:ascii="Times New Roman" w:eastAsia="Times New Roman" w:hAnsi="Times New Roman" w:cs="Times New Roman"/>
                <w:color w:val="222222"/>
                <w:sz w:val="24"/>
                <w:szCs w:val="24"/>
                <w:lang w:val="es-ES" w:eastAsia="es-CO"/>
              </w:rPr>
              <w:t>debió ser dramática,</w:t>
            </w:r>
            <w:r>
              <w:rPr>
                <w:rFonts w:ascii="Times New Roman" w:eastAsia="Times New Roman" w:hAnsi="Times New Roman" w:cs="Times New Roman"/>
                <w:color w:val="222222"/>
                <w:sz w:val="24"/>
                <w:szCs w:val="24"/>
                <w:lang w:val="es-ES" w:eastAsia="es-CO"/>
              </w:rPr>
              <w:t xml:space="preserve"> por ejemplo,</w:t>
            </w:r>
            <w:r w:rsidRPr="00CA0843">
              <w:rPr>
                <w:rFonts w:ascii="Times New Roman" w:eastAsia="Times New Roman" w:hAnsi="Times New Roman" w:cs="Times New Roman"/>
                <w:color w:val="222222"/>
                <w:sz w:val="24"/>
                <w:szCs w:val="24"/>
                <w:lang w:val="es-ES" w:eastAsia="es-CO"/>
              </w:rPr>
              <w:t xml:space="preserve"> cuando se aconseja incluso negarles el saludo a los falsos profetas (2 </w:t>
            </w:r>
            <w:proofErr w:type="spellStart"/>
            <w:r w:rsidRPr="00CA0843">
              <w:rPr>
                <w:rFonts w:ascii="Times New Roman" w:eastAsia="Times New Roman" w:hAnsi="Times New Roman" w:cs="Times New Roman"/>
                <w:color w:val="222222"/>
                <w:sz w:val="24"/>
                <w:szCs w:val="24"/>
                <w:lang w:val="es-ES" w:eastAsia="es-CO"/>
              </w:rPr>
              <w:t>Jn</w:t>
            </w:r>
            <w:proofErr w:type="spellEnd"/>
            <w:r w:rsidRPr="00CA0843">
              <w:rPr>
                <w:rFonts w:ascii="Times New Roman" w:eastAsia="Times New Roman" w:hAnsi="Times New Roman" w:cs="Times New Roman"/>
                <w:color w:val="222222"/>
                <w:sz w:val="24"/>
                <w:szCs w:val="24"/>
                <w:lang w:val="es-ES" w:eastAsia="es-CO"/>
              </w:rPr>
              <w:t xml:space="preserve"> 10).  A este conflicto de interpretaciones del mensaje cristiano se añadía además el del poder, como se deduce de la tercera carta</w:t>
            </w:r>
            <w:r>
              <w:rPr>
                <w:rFonts w:ascii="Times New Roman" w:eastAsia="Times New Roman" w:hAnsi="Times New Roman" w:cs="Times New Roman"/>
                <w:color w:val="222222"/>
                <w:sz w:val="24"/>
                <w:szCs w:val="24"/>
                <w:lang w:val="es-ES" w:eastAsia="es-CO"/>
              </w:rPr>
              <w:t>. Allí es</w:t>
            </w:r>
            <w:r w:rsidRPr="00CA0843">
              <w:rPr>
                <w:rFonts w:ascii="Times New Roman" w:eastAsia="Times New Roman" w:hAnsi="Times New Roman" w:cs="Times New Roman"/>
                <w:color w:val="222222"/>
                <w:sz w:val="24"/>
                <w:szCs w:val="24"/>
                <w:lang w:val="es-ES" w:eastAsia="es-CO"/>
              </w:rPr>
              <w:t xml:space="preserve"> </w:t>
            </w:r>
            <w:proofErr w:type="spellStart"/>
            <w:r w:rsidRPr="00CA0843">
              <w:rPr>
                <w:rFonts w:ascii="Times New Roman" w:eastAsia="Times New Roman" w:hAnsi="Times New Roman" w:cs="Times New Roman"/>
                <w:color w:val="222222"/>
                <w:sz w:val="24"/>
                <w:szCs w:val="24"/>
                <w:lang w:val="es-ES" w:eastAsia="es-CO"/>
              </w:rPr>
              <w:t>Diotrefes</w:t>
            </w:r>
            <w:proofErr w:type="spellEnd"/>
            <w:r w:rsidRPr="00CA0843">
              <w:rPr>
                <w:rFonts w:ascii="Times New Roman" w:eastAsia="Times New Roman" w:hAnsi="Times New Roman" w:cs="Times New Roman"/>
                <w:color w:val="222222"/>
                <w:sz w:val="24"/>
                <w:szCs w:val="24"/>
                <w:lang w:val="es-ES" w:eastAsia="es-CO"/>
              </w:rPr>
              <w:t xml:space="preserve">, dirigente de una comunidad, </w:t>
            </w:r>
            <w:r>
              <w:rPr>
                <w:rFonts w:ascii="Times New Roman" w:eastAsia="Times New Roman" w:hAnsi="Times New Roman" w:cs="Times New Roman"/>
                <w:color w:val="222222"/>
                <w:sz w:val="24"/>
                <w:szCs w:val="24"/>
                <w:lang w:val="es-ES" w:eastAsia="es-CO"/>
              </w:rPr>
              <w:t xml:space="preserve">quien </w:t>
            </w:r>
            <w:r w:rsidRPr="00CA0843">
              <w:rPr>
                <w:rFonts w:ascii="Times New Roman" w:eastAsia="Times New Roman" w:hAnsi="Times New Roman" w:cs="Times New Roman"/>
                <w:color w:val="222222"/>
                <w:sz w:val="24"/>
                <w:szCs w:val="24"/>
                <w:lang w:val="es-ES" w:eastAsia="es-CO"/>
              </w:rPr>
              <w:t xml:space="preserve">no acoge a los predicadores itinerantes enviados por el remitente de la carta, </w:t>
            </w:r>
            <w:r>
              <w:rPr>
                <w:rFonts w:ascii="Times New Roman" w:eastAsia="Times New Roman" w:hAnsi="Times New Roman" w:cs="Times New Roman"/>
                <w:color w:val="222222"/>
                <w:sz w:val="24"/>
                <w:szCs w:val="24"/>
                <w:lang w:val="es-ES" w:eastAsia="es-CO"/>
              </w:rPr>
              <w:t>o sea, e</w:t>
            </w:r>
            <w:r w:rsidRPr="00CA0843">
              <w:rPr>
                <w:rFonts w:ascii="Times New Roman" w:eastAsia="Times New Roman" w:hAnsi="Times New Roman" w:cs="Times New Roman"/>
                <w:color w:val="222222"/>
                <w:sz w:val="24"/>
                <w:szCs w:val="24"/>
                <w:lang w:val="es-ES" w:eastAsia="es-CO"/>
              </w:rPr>
              <w:t xml:space="preserve">l </w:t>
            </w:r>
            <w:r>
              <w:rPr>
                <w:rFonts w:ascii="Times New Roman" w:eastAsia="Times New Roman" w:hAnsi="Times New Roman" w:cs="Times New Roman"/>
                <w:color w:val="222222"/>
                <w:sz w:val="24"/>
                <w:szCs w:val="24"/>
                <w:lang w:val="es-ES" w:eastAsia="es-CO"/>
              </w:rPr>
              <w:t>Pr</w:t>
            </w:r>
            <w:r w:rsidRPr="00CA0843">
              <w:rPr>
                <w:rFonts w:ascii="Times New Roman" w:eastAsia="Times New Roman" w:hAnsi="Times New Roman" w:cs="Times New Roman"/>
                <w:color w:val="222222"/>
                <w:sz w:val="24"/>
                <w:szCs w:val="24"/>
                <w:lang w:val="es-ES" w:eastAsia="es-CO"/>
              </w:rPr>
              <w:t>esbítero</w:t>
            </w:r>
            <w:r>
              <w:rPr>
                <w:rFonts w:ascii="Times New Roman" w:eastAsia="Times New Roman" w:hAnsi="Times New Roman" w:cs="Times New Roman"/>
                <w:color w:val="222222"/>
                <w:sz w:val="24"/>
                <w:szCs w:val="24"/>
                <w:lang w:val="es-ES" w:eastAsia="es-CO"/>
              </w:rPr>
              <w:t xml:space="preserve">, </w:t>
            </w:r>
            <w:proofErr w:type="gramStart"/>
            <w:r w:rsidRPr="00CA0843">
              <w:rPr>
                <w:rFonts w:ascii="Times New Roman" w:eastAsia="Times New Roman" w:hAnsi="Times New Roman" w:cs="Times New Roman"/>
                <w:color w:val="222222"/>
                <w:sz w:val="24"/>
                <w:szCs w:val="24"/>
                <w:lang w:val="es-ES" w:eastAsia="es-CO"/>
              </w:rPr>
              <w:t>le  gusta</w:t>
            </w:r>
            <w:proofErr w:type="gramEnd"/>
            <w:r w:rsidRPr="00CA0843">
              <w:rPr>
                <w:rFonts w:ascii="Times New Roman" w:eastAsia="Times New Roman" w:hAnsi="Times New Roman" w:cs="Times New Roman"/>
                <w:color w:val="222222"/>
                <w:sz w:val="24"/>
                <w:szCs w:val="24"/>
                <w:lang w:val="es-ES" w:eastAsia="es-CO"/>
              </w:rPr>
              <w:t xml:space="preserve"> destacarse sobre los demás (3 </w:t>
            </w:r>
            <w:proofErr w:type="spellStart"/>
            <w:r w:rsidRPr="00CA0843">
              <w:rPr>
                <w:rFonts w:ascii="Times New Roman" w:eastAsia="Times New Roman" w:hAnsi="Times New Roman" w:cs="Times New Roman"/>
                <w:color w:val="222222"/>
                <w:sz w:val="24"/>
                <w:szCs w:val="24"/>
                <w:lang w:val="es-ES" w:eastAsia="es-CO"/>
              </w:rPr>
              <w:t>Jn</w:t>
            </w:r>
            <w:proofErr w:type="spellEnd"/>
            <w:r w:rsidRPr="00CA0843">
              <w:rPr>
                <w:rFonts w:ascii="Times New Roman" w:eastAsia="Times New Roman" w:hAnsi="Times New Roman" w:cs="Times New Roman"/>
                <w:color w:val="222222"/>
                <w:sz w:val="24"/>
                <w:szCs w:val="24"/>
                <w:lang w:val="es-ES" w:eastAsia="es-CO"/>
              </w:rPr>
              <w:t xml:space="preserve"> 9) y actuar solo. Pero otros siguen estando en comunión con el </w:t>
            </w:r>
            <w:r>
              <w:rPr>
                <w:rFonts w:ascii="Times New Roman" w:eastAsia="Times New Roman" w:hAnsi="Times New Roman" w:cs="Times New Roman"/>
                <w:color w:val="222222"/>
                <w:sz w:val="24"/>
                <w:szCs w:val="24"/>
                <w:lang w:val="es-ES" w:eastAsia="es-CO"/>
              </w:rPr>
              <w:t>P</w:t>
            </w:r>
            <w:r w:rsidRPr="00CA0843">
              <w:rPr>
                <w:rFonts w:ascii="Times New Roman" w:eastAsia="Times New Roman" w:hAnsi="Times New Roman" w:cs="Times New Roman"/>
                <w:color w:val="222222"/>
                <w:sz w:val="24"/>
                <w:szCs w:val="24"/>
                <w:lang w:val="es-ES" w:eastAsia="es-CO"/>
              </w:rPr>
              <w:t>resbítero y son alabados por ello, como Gayo y Demetrio. A lo largo de la segunda generación cristiana (60-90 d. C.) aparecen por tanto problemas graves que exigen una autoridad doctrinal y pastoral fuerte. En este ambiente es donde va surgiendo progresivamente la figura institucional del “</w:t>
            </w:r>
            <w:r>
              <w:rPr>
                <w:rFonts w:ascii="Times New Roman" w:eastAsia="Times New Roman" w:hAnsi="Times New Roman" w:cs="Times New Roman"/>
                <w:color w:val="222222"/>
                <w:sz w:val="24"/>
                <w:szCs w:val="24"/>
                <w:lang w:val="es-ES" w:eastAsia="es-CO"/>
              </w:rPr>
              <w:t>O</w:t>
            </w:r>
            <w:r w:rsidRPr="00CA0843">
              <w:rPr>
                <w:rFonts w:ascii="Times New Roman" w:eastAsia="Times New Roman" w:hAnsi="Times New Roman" w:cs="Times New Roman"/>
                <w:color w:val="222222"/>
                <w:sz w:val="24"/>
                <w:szCs w:val="24"/>
                <w:lang w:val="es-ES" w:eastAsia="es-CO"/>
              </w:rPr>
              <w:t xml:space="preserve">bispo”, como aparece en las cartas de Ignacio </w:t>
            </w:r>
            <w:r>
              <w:rPr>
                <w:rFonts w:ascii="Times New Roman" w:eastAsia="Times New Roman" w:hAnsi="Times New Roman" w:cs="Times New Roman"/>
                <w:color w:val="222222"/>
                <w:sz w:val="24"/>
                <w:szCs w:val="24"/>
                <w:lang w:val="es-ES" w:eastAsia="es-CO"/>
              </w:rPr>
              <w:t xml:space="preserve">de Antioquia </w:t>
            </w:r>
            <w:r w:rsidRPr="00CA0843">
              <w:rPr>
                <w:rFonts w:ascii="Times New Roman" w:eastAsia="Times New Roman" w:hAnsi="Times New Roman" w:cs="Times New Roman"/>
                <w:color w:val="222222"/>
                <w:sz w:val="24"/>
                <w:szCs w:val="24"/>
                <w:lang w:val="es-ES" w:eastAsia="es-CO"/>
              </w:rPr>
              <w:t>a comienzos del siglo II, durante la tercera generación cristiana (90-120).</w:t>
            </w:r>
          </w:p>
          <w:p w:rsidR="00E6008D" w:rsidRPr="006E286F" w:rsidRDefault="007D2B03" w:rsidP="006E286F">
            <w:pPr>
              <w:spacing w:after="0" w:line="360" w:lineRule="auto"/>
              <w:ind w:firstLine="284"/>
              <w:jc w:val="both"/>
              <w:rPr>
                <w:rFonts w:ascii="Times New Roman" w:eastAsia="Times New Roman" w:hAnsi="Times New Roman" w:cs="Times New Roman"/>
                <w:color w:val="222222"/>
                <w:sz w:val="24"/>
                <w:szCs w:val="24"/>
                <w:lang w:val="es-ES" w:eastAsia="es-CO"/>
              </w:rPr>
            </w:pPr>
            <w:r w:rsidRPr="00CA0843">
              <w:rPr>
                <w:rFonts w:ascii="Times New Roman" w:eastAsia="Times New Roman" w:hAnsi="Times New Roman" w:cs="Times New Roman"/>
                <w:color w:val="222222"/>
                <w:sz w:val="24"/>
                <w:szCs w:val="24"/>
                <w:lang w:val="es-ES" w:eastAsia="es-CO"/>
              </w:rPr>
              <w:t>Ante esta realidad</w:t>
            </w:r>
            <w:r>
              <w:rPr>
                <w:rFonts w:ascii="Times New Roman" w:eastAsia="Times New Roman" w:hAnsi="Times New Roman" w:cs="Times New Roman"/>
                <w:color w:val="222222"/>
                <w:sz w:val="24"/>
                <w:szCs w:val="24"/>
                <w:lang w:val="es-ES" w:eastAsia="es-CO"/>
              </w:rPr>
              <w:t xml:space="preserve">, la investigación indaga </w:t>
            </w:r>
            <w:r w:rsidRPr="00CA0843">
              <w:rPr>
                <w:rFonts w:ascii="Times New Roman" w:eastAsia="Times New Roman" w:hAnsi="Times New Roman" w:cs="Times New Roman"/>
                <w:color w:val="222222"/>
                <w:sz w:val="24"/>
                <w:szCs w:val="24"/>
                <w:lang w:val="es-ES" w:eastAsia="es-CO"/>
              </w:rPr>
              <w:t xml:space="preserve">por las estrategias utilizadas </w:t>
            </w:r>
            <w:r>
              <w:rPr>
                <w:rFonts w:ascii="Times New Roman" w:eastAsia="Times New Roman" w:hAnsi="Times New Roman" w:cs="Times New Roman"/>
                <w:color w:val="222222"/>
                <w:sz w:val="24"/>
                <w:szCs w:val="24"/>
                <w:lang w:val="es-ES" w:eastAsia="es-CO"/>
              </w:rPr>
              <w:t>en</w:t>
            </w:r>
            <w:r w:rsidRPr="00CA0843">
              <w:rPr>
                <w:rFonts w:ascii="Times New Roman" w:eastAsia="Times New Roman" w:hAnsi="Times New Roman" w:cs="Times New Roman"/>
                <w:color w:val="222222"/>
                <w:sz w:val="24"/>
                <w:szCs w:val="24"/>
                <w:lang w:val="es-ES" w:eastAsia="es-CO"/>
              </w:rPr>
              <w:t xml:space="preserve"> estas comunidades para la resolución del conflicto</w:t>
            </w:r>
            <w:r>
              <w:rPr>
                <w:rFonts w:ascii="Times New Roman" w:eastAsia="Times New Roman" w:hAnsi="Times New Roman" w:cs="Times New Roman"/>
                <w:color w:val="222222"/>
                <w:sz w:val="24"/>
                <w:szCs w:val="24"/>
                <w:lang w:val="es-ES" w:eastAsia="es-CO"/>
              </w:rPr>
              <w:t xml:space="preserve"> doctrinal</w:t>
            </w:r>
            <w:r w:rsidRPr="00CA0843">
              <w:rPr>
                <w:rFonts w:ascii="Times New Roman" w:eastAsia="Times New Roman" w:hAnsi="Times New Roman" w:cs="Times New Roman"/>
                <w:color w:val="222222"/>
                <w:sz w:val="24"/>
                <w:szCs w:val="24"/>
                <w:lang w:val="es-ES" w:eastAsia="es-CO"/>
              </w:rPr>
              <w:t>. A simple vista, parec</w:t>
            </w:r>
            <w:r>
              <w:rPr>
                <w:rFonts w:ascii="Times New Roman" w:eastAsia="Times New Roman" w:hAnsi="Times New Roman" w:cs="Times New Roman"/>
                <w:color w:val="222222"/>
                <w:sz w:val="24"/>
                <w:szCs w:val="24"/>
                <w:lang w:val="es-ES" w:eastAsia="es-CO"/>
              </w:rPr>
              <w:t>iera</w:t>
            </w:r>
            <w:r w:rsidRPr="00CA0843">
              <w:rPr>
                <w:rFonts w:ascii="Times New Roman" w:eastAsia="Times New Roman" w:hAnsi="Times New Roman" w:cs="Times New Roman"/>
                <w:color w:val="222222"/>
                <w:sz w:val="24"/>
                <w:szCs w:val="24"/>
                <w:lang w:val="es-ES" w:eastAsia="es-CO"/>
              </w:rPr>
              <w:t xml:space="preserve"> que no anula ninguna controversia, al contrario las pone en escena de manera dialógica. Inspir</w:t>
            </w:r>
            <w:r>
              <w:rPr>
                <w:rFonts w:ascii="Times New Roman" w:eastAsia="Times New Roman" w:hAnsi="Times New Roman" w:cs="Times New Roman"/>
                <w:color w:val="222222"/>
                <w:sz w:val="24"/>
                <w:szCs w:val="24"/>
                <w:lang w:val="es-ES" w:eastAsia="es-CO"/>
              </w:rPr>
              <w:t xml:space="preserve">ándose </w:t>
            </w:r>
            <w:r w:rsidRPr="00CA0843">
              <w:rPr>
                <w:rFonts w:ascii="Times New Roman" w:eastAsia="Times New Roman" w:hAnsi="Times New Roman" w:cs="Times New Roman"/>
                <w:color w:val="222222"/>
                <w:sz w:val="24"/>
                <w:szCs w:val="24"/>
                <w:lang w:val="es-ES" w:eastAsia="es-CO"/>
              </w:rPr>
              <w:t>en esta tradición</w:t>
            </w:r>
            <w:r>
              <w:rPr>
                <w:rFonts w:ascii="Times New Roman" w:eastAsia="Times New Roman" w:hAnsi="Times New Roman" w:cs="Times New Roman"/>
                <w:color w:val="222222"/>
                <w:sz w:val="24"/>
                <w:szCs w:val="24"/>
                <w:lang w:val="es-ES" w:eastAsia="es-CO"/>
              </w:rPr>
              <w:t>, la pesquisa tiene como pregunta problema</w:t>
            </w:r>
            <w:r w:rsidRPr="00CA0843">
              <w:rPr>
                <w:rFonts w:ascii="Times New Roman" w:eastAsia="Times New Roman" w:hAnsi="Times New Roman" w:cs="Times New Roman"/>
                <w:color w:val="222222"/>
                <w:sz w:val="24"/>
                <w:szCs w:val="24"/>
                <w:lang w:val="es-ES" w:eastAsia="es-CO"/>
              </w:rPr>
              <w:t>: ¿</w:t>
            </w:r>
            <w:r>
              <w:rPr>
                <w:rFonts w:ascii="Times New Roman" w:eastAsia="Times New Roman" w:hAnsi="Times New Roman" w:cs="Times New Roman"/>
                <w:color w:val="222222"/>
                <w:sz w:val="24"/>
                <w:szCs w:val="24"/>
                <w:lang w:val="es-ES" w:eastAsia="es-CO"/>
              </w:rPr>
              <w:t xml:space="preserve">Qué alternativas </w:t>
            </w:r>
            <w:r w:rsidRPr="00CA0843">
              <w:rPr>
                <w:rFonts w:ascii="Times New Roman" w:eastAsia="Times New Roman" w:hAnsi="Times New Roman" w:cs="Times New Roman"/>
                <w:color w:val="222222"/>
                <w:sz w:val="24"/>
                <w:szCs w:val="24"/>
                <w:lang w:val="es-ES" w:eastAsia="es-CO"/>
              </w:rPr>
              <w:t xml:space="preserve">para la superación de los fundamentalismos bíblico-teológicos actuales </w:t>
            </w:r>
            <w:r>
              <w:rPr>
                <w:rFonts w:ascii="Times New Roman" w:eastAsia="Times New Roman" w:hAnsi="Times New Roman" w:cs="Times New Roman"/>
                <w:color w:val="222222"/>
                <w:sz w:val="24"/>
                <w:szCs w:val="24"/>
                <w:lang w:val="es-ES" w:eastAsia="es-CO"/>
              </w:rPr>
              <w:t>se pueden encontrar en</w:t>
            </w:r>
            <w:r w:rsidRPr="00CA0843">
              <w:rPr>
                <w:rFonts w:ascii="Times New Roman" w:eastAsia="Times New Roman" w:hAnsi="Times New Roman" w:cs="Times New Roman"/>
                <w:color w:val="222222"/>
                <w:sz w:val="24"/>
                <w:szCs w:val="24"/>
                <w:lang w:val="es-ES" w:eastAsia="es-CO"/>
              </w:rPr>
              <w:t xml:space="preserve"> la experiencia de </w:t>
            </w:r>
            <w:r>
              <w:rPr>
                <w:rFonts w:ascii="Times New Roman" w:eastAsia="Times New Roman" w:hAnsi="Times New Roman" w:cs="Times New Roman"/>
                <w:color w:val="222222"/>
                <w:sz w:val="24"/>
                <w:szCs w:val="24"/>
                <w:lang w:val="es-ES" w:eastAsia="es-CO"/>
              </w:rPr>
              <w:t>las</w:t>
            </w:r>
            <w:r w:rsidRPr="00CA0843">
              <w:rPr>
                <w:rFonts w:ascii="Times New Roman" w:eastAsia="Times New Roman" w:hAnsi="Times New Roman" w:cs="Times New Roman"/>
                <w:color w:val="222222"/>
                <w:sz w:val="24"/>
                <w:szCs w:val="24"/>
                <w:lang w:val="es-ES" w:eastAsia="es-CO"/>
              </w:rPr>
              <w:t xml:space="preserve"> comunidades</w:t>
            </w:r>
            <w:r>
              <w:rPr>
                <w:rFonts w:ascii="Times New Roman" w:eastAsia="Times New Roman" w:hAnsi="Times New Roman" w:cs="Times New Roman"/>
                <w:color w:val="222222"/>
                <w:sz w:val="24"/>
                <w:szCs w:val="24"/>
                <w:lang w:val="es-ES" w:eastAsia="es-CO"/>
              </w:rPr>
              <w:t xml:space="preserve"> juánicas en diálogo con comunidades eclesiales de base actuales</w:t>
            </w:r>
            <w:r w:rsidRPr="00CA0843">
              <w:rPr>
                <w:rFonts w:ascii="Times New Roman" w:eastAsia="Times New Roman" w:hAnsi="Times New Roman" w:cs="Times New Roman"/>
                <w:color w:val="222222"/>
                <w:sz w:val="24"/>
                <w:szCs w:val="24"/>
                <w:lang w:val="es-ES" w:eastAsia="es-CO"/>
              </w:rPr>
              <w:t xml:space="preserve"> con miras a una paz y </w:t>
            </w:r>
            <w:r>
              <w:rPr>
                <w:rFonts w:ascii="Times New Roman" w:eastAsia="Times New Roman" w:hAnsi="Times New Roman" w:cs="Times New Roman"/>
                <w:color w:val="222222"/>
                <w:sz w:val="24"/>
                <w:szCs w:val="24"/>
                <w:lang w:val="es-ES" w:eastAsia="es-CO"/>
              </w:rPr>
              <w:t xml:space="preserve">una </w:t>
            </w:r>
            <w:r w:rsidRPr="00CA0843">
              <w:rPr>
                <w:rFonts w:ascii="Times New Roman" w:eastAsia="Times New Roman" w:hAnsi="Times New Roman" w:cs="Times New Roman"/>
                <w:color w:val="222222"/>
                <w:sz w:val="24"/>
                <w:szCs w:val="24"/>
                <w:lang w:val="es-ES" w:eastAsia="es-CO"/>
              </w:rPr>
              <w:t>convivencia ciudadana estable y duradera?</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Justificación</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6008D" w:rsidRDefault="00E6008D">
            <w:pPr>
              <w:spacing w:after="0" w:line="240" w:lineRule="auto"/>
              <w:jc w:val="both"/>
              <w:rPr>
                <w:rFonts w:ascii="Helvetica" w:eastAsia="Times New Roman" w:hAnsi="Helvetica" w:cs="Helvetica"/>
                <w:color w:val="222222"/>
                <w:sz w:val="24"/>
                <w:szCs w:val="24"/>
                <w:lang w:eastAsia="es-CO"/>
              </w:rPr>
            </w:pPr>
          </w:p>
          <w:p w:rsidR="003F108B" w:rsidRPr="00CA0843" w:rsidRDefault="003F108B" w:rsidP="003F108B">
            <w:pPr>
              <w:spacing w:after="0" w:line="360" w:lineRule="auto"/>
              <w:jc w:val="both"/>
              <w:rPr>
                <w:rFonts w:ascii="Times New Roman" w:eastAsia="Times New Roman" w:hAnsi="Times New Roman" w:cs="Times New Roman"/>
                <w:color w:val="222222"/>
                <w:sz w:val="24"/>
                <w:szCs w:val="24"/>
                <w:lang w:val="es-ES" w:eastAsia="es-CO"/>
              </w:rPr>
            </w:pPr>
            <w:r w:rsidRPr="00CA0843">
              <w:rPr>
                <w:rFonts w:ascii="Times New Roman" w:eastAsia="Times New Roman" w:hAnsi="Times New Roman" w:cs="Times New Roman"/>
                <w:color w:val="222222"/>
                <w:sz w:val="24"/>
                <w:szCs w:val="24"/>
                <w:lang w:val="es-ES" w:eastAsia="es-CO"/>
              </w:rPr>
              <w:t xml:space="preserve">Esta investigación se enmarca dentro de los principios del </w:t>
            </w:r>
            <w:r>
              <w:rPr>
                <w:rFonts w:ascii="Times New Roman" w:eastAsia="Times New Roman" w:hAnsi="Times New Roman" w:cs="Times New Roman"/>
                <w:color w:val="222222"/>
                <w:sz w:val="24"/>
                <w:szCs w:val="24"/>
                <w:lang w:val="es-ES" w:eastAsia="es-CO"/>
              </w:rPr>
              <w:t>P</w:t>
            </w:r>
            <w:r w:rsidRPr="00CA0843">
              <w:rPr>
                <w:rFonts w:ascii="Times New Roman" w:eastAsia="Times New Roman" w:hAnsi="Times New Roman" w:cs="Times New Roman"/>
                <w:color w:val="222222"/>
                <w:sz w:val="24"/>
                <w:szCs w:val="24"/>
                <w:lang w:val="es-ES" w:eastAsia="es-CO"/>
              </w:rPr>
              <w:t xml:space="preserve">royecto </w:t>
            </w:r>
            <w:r>
              <w:rPr>
                <w:rFonts w:ascii="Times New Roman" w:eastAsia="Times New Roman" w:hAnsi="Times New Roman" w:cs="Times New Roman"/>
                <w:color w:val="222222"/>
                <w:sz w:val="24"/>
                <w:szCs w:val="24"/>
                <w:lang w:val="es-ES" w:eastAsia="es-CO"/>
              </w:rPr>
              <w:t>E</w:t>
            </w:r>
            <w:r w:rsidRPr="00CA0843">
              <w:rPr>
                <w:rFonts w:ascii="Times New Roman" w:eastAsia="Times New Roman" w:hAnsi="Times New Roman" w:cs="Times New Roman"/>
                <w:color w:val="222222"/>
                <w:sz w:val="24"/>
                <w:szCs w:val="24"/>
                <w:lang w:val="es-ES" w:eastAsia="es-CO"/>
              </w:rPr>
              <w:t xml:space="preserve">ducativo del </w:t>
            </w:r>
            <w:r>
              <w:rPr>
                <w:rFonts w:ascii="Times New Roman" w:eastAsia="Times New Roman" w:hAnsi="Times New Roman" w:cs="Times New Roman"/>
                <w:color w:val="222222"/>
                <w:sz w:val="24"/>
                <w:szCs w:val="24"/>
                <w:lang w:val="es-ES" w:eastAsia="es-CO"/>
              </w:rPr>
              <w:t>P</w:t>
            </w:r>
            <w:r w:rsidRPr="00CA0843">
              <w:rPr>
                <w:rFonts w:ascii="Times New Roman" w:eastAsia="Times New Roman" w:hAnsi="Times New Roman" w:cs="Times New Roman"/>
                <w:color w:val="222222"/>
                <w:sz w:val="24"/>
                <w:szCs w:val="24"/>
                <w:lang w:val="es-ES" w:eastAsia="es-CO"/>
              </w:rPr>
              <w:t>rograma</w:t>
            </w:r>
            <w:r>
              <w:rPr>
                <w:rFonts w:ascii="Times New Roman" w:eastAsia="Times New Roman" w:hAnsi="Times New Roman" w:cs="Times New Roman"/>
                <w:color w:val="222222"/>
                <w:sz w:val="24"/>
                <w:szCs w:val="24"/>
                <w:lang w:val="es-ES" w:eastAsia="es-CO"/>
              </w:rPr>
              <w:t xml:space="preserve"> (PEP) del Programa de T</w:t>
            </w:r>
            <w:r w:rsidRPr="00CA0843">
              <w:rPr>
                <w:rFonts w:ascii="Times New Roman" w:eastAsia="Times New Roman" w:hAnsi="Times New Roman" w:cs="Times New Roman"/>
                <w:color w:val="222222"/>
                <w:sz w:val="24"/>
                <w:szCs w:val="24"/>
                <w:lang w:val="es-ES" w:eastAsia="es-CO"/>
              </w:rPr>
              <w:t xml:space="preserve">eología de la </w:t>
            </w:r>
            <w:r>
              <w:rPr>
                <w:rFonts w:ascii="Times New Roman" w:eastAsia="Times New Roman" w:hAnsi="Times New Roman" w:cs="Times New Roman"/>
                <w:color w:val="222222"/>
                <w:sz w:val="24"/>
                <w:szCs w:val="24"/>
                <w:lang w:val="es-ES" w:eastAsia="es-CO"/>
              </w:rPr>
              <w:t>Universidad Santo Tomás. Lo anterior p</w:t>
            </w:r>
            <w:r w:rsidRPr="00CA0843">
              <w:rPr>
                <w:rFonts w:ascii="Times New Roman" w:eastAsia="Times New Roman" w:hAnsi="Times New Roman" w:cs="Times New Roman"/>
                <w:color w:val="222222"/>
                <w:sz w:val="24"/>
                <w:szCs w:val="24"/>
                <w:lang w:val="es-ES" w:eastAsia="es-CO"/>
              </w:rPr>
              <w:t>ermite</w:t>
            </w:r>
            <w:r>
              <w:rPr>
                <w:rFonts w:ascii="Times New Roman" w:eastAsia="Times New Roman" w:hAnsi="Times New Roman" w:cs="Times New Roman"/>
                <w:color w:val="222222"/>
                <w:sz w:val="24"/>
                <w:szCs w:val="24"/>
                <w:lang w:val="es-ES" w:eastAsia="es-CO"/>
              </w:rPr>
              <w:t xml:space="preserve"> </w:t>
            </w:r>
            <w:r w:rsidRPr="00CA0843">
              <w:rPr>
                <w:rFonts w:ascii="Times New Roman" w:eastAsia="Times New Roman" w:hAnsi="Times New Roman" w:cs="Times New Roman"/>
                <w:color w:val="222222"/>
                <w:sz w:val="24"/>
                <w:szCs w:val="24"/>
                <w:lang w:val="es-ES" w:eastAsia="es-CO"/>
              </w:rPr>
              <w:t>un</w:t>
            </w:r>
            <w:r>
              <w:rPr>
                <w:rFonts w:ascii="Times New Roman" w:eastAsia="Times New Roman" w:hAnsi="Times New Roman" w:cs="Times New Roman"/>
                <w:color w:val="222222"/>
                <w:sz w:val="24"/>
                <w:szCs w:val="24"/>
                <w:lang w:val="es-ES" w:eastAsia="es-CO"/>
              </w:rPr>
              <w:t xml:space="preserve"> análisis </w:t>
            </w:r>
            <w:proofErr w:type="spellStart"/>
            <w:r>
              <w:rPr>
                <w:rFonts w:ascii="Times New Roman" w:eastAsia="Times New Roman" w:hAnsi="Times New Roman" w:cs="Times New Roman"/>
                <w:color w:val="222222"/>
                <w:sz w:val="24"/>
                <w:szCs w:val="24"/>
                <w:lang w:val="es-ES" w:eastAsia="es-CO"/>
              </w:rPr>
              <w:t>problémico</w:t>
            </w:r>
            <w:proofErr w:type="spellEnd"/>
            <w:r>
              <w:rPr>
                <w:rFonts w:ascii="Times New Roman" w:eastAsia="Times New Roman" w:hAnsi="Times New Roman" w:cs="Times New Roman"/>
                <w:color w:val="222222"/>
                <w:sz w:val="24"/>
                <w:szCs w:val="24"/>
                <w:lang w:val="es-ES" w:eastAsia="es-CO"/>
              </w:rPr>
              <w:t xml:space="preserve"> </w:t>
            </w:r>
            <w:r w:rsidRPr="00CA0843">
              <w:rPr>
                <w:rFonts w:ascii="Times New Roman" w:eastAsia="Times New Roman" w:hAnsi="Times New Roman" w:cs="Times New Roman"/>
                <w:color w:val="222222"/>
                <w:sz w:val="24"/>
                <w:szCs w:val="24"/>
                <w:lang w:val="es-ES" w:eastAsia="es-CO"/>
              </w:rPr>
              <w:t xml:space="preserve">entre </w:t>
            </w:r>
            <w:r>
              <w:rPr>
                <w:rFonts w:ascii="Times New Roman" w:eastAsia="Times New Roman" w:hAnsi="Times New Roman" w:cs="Times New Roman"/>
                <w:color w:val="222222"/>
                <w:sz w:val="24"/>
                <w:szCs w:val="24"/>
                <w:lang w:val="es-ES" w:eastAsia="es-CO"/>
              </w:rPr>
              <w:t xml:space="preserve">la </w:t>
            </w:r>
            <w:r w:rsidRPr="00CA0843">
              <w:rPr>
                <w:rFonts w:ascii="Times New Roman" w:eastAsia="Times New Roman" w:hAnsi="Times New Roman" w:cs="Times New Roman"/>
                <w:color w:val="222222"/>
                <w:sz w:val="24"/>
                <w:szCs w:val="24"/>
                <w:lang w:val="es-ES" w:eastAsia="es-CO"/>
              </w:rPr>
              <w:t xml:space="preserve">situación actual de </w:t>
            </w:r>
            <w:r>
              <w:rPr>
                <w:rFonts w:ascii="Times New Roman" w:eastAsia="Times New Roman" w:hAnsi="Times New Roman" w:cs="Times New Roman"/>
                <w:color w:val="222222"/>
                <w:sz w:val="24"/>
                <w:szCs w:val="24"/>
                <w:lang w:val="es-ES" w:eastAsia="es-CO"/>
              </w:rPr>
              <w:t xml:space="preserve">la </w:t>
            </w:r>
            <w:r w:rsidRPr="00CA0843">
              <w:rPr>
                <w:rFonts w:ascii="Times New Roman" w:eastAsia="Times New Roman" w:hAnsi="Times New Roman" w:cs="Times New Roman"/>
                <w:color w:val="222222"/>
                <w:sz w:val="24"/>
                <w:szCs w:val="24"/>
                <w:lang w:val="es-ES" w:eastAsia="es-CO"/>
              </w:rPr>
              <w:t>Iglesia</w:t>
            </w:r>
            <w:r>
              <w:rPr>
                <w:rFonts w:ascii="Times New Roman" w:eastAsia="Times New Roman" w:hAnsi="Times New Roman" w:cs="Times New Roman"/>
                <w:color w:val="222222"/>
                <w:sz w:val="24"/>
                <w:szCs w:val="24"/>
                <w:lang w:val="es-ES" w:eastAsia="es-CO"/>
              </w:rPr>
              <w:t xml:space="preserve"> Católica </w:t>
            </w:r>
            <w:r w:rsidRPr="00CA0843">
              <w:rPr>
                <w:rFonts w:ascii="Times New Roman" w:eastAsia="Times New Roman" w:hAnsi="Times New Roman" w:cs="Times New Roman"/>
                <w:color w:val="222222"/>
                <w:sz w:val="24"/>
                <w:szCs w:val="24"/>
                <w:lang w:val="es-ES" w:eastAsia="es-CO"/>
              </w:rPr>
              <w:t>y la Tradición eclesial que anima la reflexión bíblico</w:t>
            </w:r>
            <w:r>
              <w:rPr>
                <w:rFonts w:ascii="Times New Roman" w:eastAsia="Times New Roman" w:hAnsi="Times New Roman" w:cs="Times New Roman"/>
                <w:color w:val="222222"/>
                <w:sz w:val="24"/>
                <w:szCs w:val="24"/>
                <w:lang w:val="es-ES" w:eastAsia="es-CO"/>
              </w:rPr>
              <w:t>-</w:t>
            </w:r>
            <w:r w:rsidRPr="00CA0843">
              <w:rPr>
                <w:rFonts w:ascii="Times New Roman" w:eastAsia="Times New Roman" w:hAnsi="Times New Roman" w:cs="Times New Roman"/>
                <w:color w:val="222222"/>
                <w:sz w:val="24"/>
                <w:szCs w:val="24"/>
                <w:lang w:val="es-ES" w:eastAsia="es-CO"/>
              </w:rPr>
              <w:t>teológica de las Cartas J</w:t>
            </w:r>
            <w:r>
              <w:rPr>
                <w:rFonts w:ascii="Times New Roman" w:eastAsia="Times New Roman" w:hAnsi="Times New Roman" w:cs="Times New Roman"/>
                <w:color w:val="222222"/>
                <w:sz w:val="24"/>
                <w:szCs w:val="24"/>
                <w:lang w:val="es-ES" w:eastAsia="es-CO"/>
              </w:rPr>
              <w:t>u</w:t>
            </w:r>
            <w:r w:rsidRPr="00CA0843">
              <w:rPr>
                <w:rFonts w:ascii="Times New Roman" w:eastAsia="Times New Roman" w:hAnsi="Times New Roman" w:cs="Times New Roman"/>
                <w:color w:val="222222"/>
                <w:sz w:val="24"/>
                <w:szCs w:val="24"/>
                <w:lang w:val="es-ES" w:eastAsia="es-CO"/>
              </w:rPr>
              <w:t>ánicas. Inspirada en el humanismo tomista</w:t>
            </w:r>
            <w:r>
              <w:rPr>
                <w:rFonts w:ascii="Times New Roman" w:eastAsia="Times New Roman" w:hAnsi="Times New Roman" w:cs="Times New Roman"/>
                <w:color w:val="222222"/>
                <w:sz w:val="24"/>
                <w:szCs w:val="24"/>
                <w:lang w:val="es-ES" w:eastAsia="es-CO"/>
              </w:rPr>
              <w:t xml:space="preserve">, </w:t>
            </w:r>
            <w:r w:rsidRPr="00CA0843">
              <w:rPr>
                <w:rFonts w:ascii="Times New Roman" w:eastAsia="Times New Roman" w:hAnsi="Times New Roman" w:cs="Times New Roman"/>
                <w:color w:val="222222"/>
                <w:sz w:val="24"/>
                <w:szCs w:val="24"/>
                <w:lang w:val="es-ES" w:eastAsia="es-CO"/>
              </w:rPr>
              <w:t xml:space="preserve">esta investigación promueve una pastoral bíblica integral al problematizar textos y contextos eclesiales </w:t>
            </w:r>
            <w:r>
              <w:rPr>
                <w:rFonts w:ascii="Times New Roman" w:eastAsia="Times New Roman" w:hAnsi="Times New Roman" w:cs="Times New Roman"/>
                <w:color w:val="222222"/>
                <w:sz w:val="24"/>
                <w:szCs w:val="24"/>
                <w:lang w:val="es-ES" w:eastAsia="es-CO"/>
              </w:rPr>
              <w:t xml:space="preserve">a </w:t>
            </w:r>
            <w:r w:rsidRPr="00CA0843">
              <w:rPr>
                <w:rFonts w:ascii="Times New Roman" w:eastAsia="Times New Roman" w:hAnsi="Times New Roman" w:cs="Times New Roman"/>
                <w:color w:val="222222"/>
                <w:sz w:val="24"/>
                <w:szCs w:val="24"/>
                <w:lang w:val="es-ES" w:eastAsia="es-CO"/>
              </w:rPr>
              <w:t xml:space="preserve">fin de analizarlos y proponer salidas </w:t>
            </w:r>
            <w:r>
              <w:rPr>
                <w:rFonts w:ascii="Times New Roman" w:eastAsia="Times New Roman" w:hAnsi="Times New Roman" w:cs="Times New Roman"/>
                <w:color w:val="222222"/>
                <w:sz w:val="24"/>
                <w:szCs w:val="24"/>
                <w:lang w:val="es-ES" w:eastAsia="es-CO"/>
              </w:rPr>
              <w:t xml:space="preserve">dialógicas a </w:t>
            </w:r>
            <w:r w:rsidRPr="00CA0843">
              <w:rPr>
                <w:rFonts w:ascii="Times New Roman" w:eastAsia="Times New Roman" w:hAnsi="Times New Roman" w:cs="Times New Roman"/>
                <w:color w:val="222222"/>
                <w:sz w:val="24"/>
                <w:szCs w:val="24"/>
                <w:lang w:val="es-ES" w:eastAsia="es-CO"/>
              </w:rPr>
              <w:t xml:space="preserve">las relaciones </w:t>
            </w:r>
            <w:r>
              <w:rPr>
                <w:rFonts w:ascii="Times New Roman" w:eastAsia="Times New Roman" w:hAnsi="Times New Roman" w:cs="Times New Roman"/>
                <w:color w:val="222222"/>
                <w:sz w:val="24"/>
                <w:szCs w:val="24"/>
                <w:lang w:val="es-ES" w:eastAsia="es-CO"/>
              </w:rPr>
              <w:t xml:space="preserve">eclesiales y </w:t>
            </w:r>
            <w:r w:rsidRPr="00CA0843">
              <w:rPr>
                <w:rFonts w:ascii="Times New Roman" w:eastAsia="Times New Roman" w:hAnsi="Times New Roman" w:cs="Times New Roman"/>
                <w:color w:val="222222"/>
                <w:sz w:val="24"/>
                <w:szCs w:val="24"/>
                <w:lang w:val="es-ES" w:eastAsia="es-CO"/>
              </w:rPr>
              <w:t xml:space="preserve">sociales para la resolución de conflictos en los días actuales. </w:t>
            </w:r>
          </w:p>
          <w:p w:rsidR="003F108B" w:rsidRPr="00CA0843" w:rsidRDefault="003F108B" w:rsidP="003F108B">
            <w:pPr>
              <w:spacing w:after="0" w:line="360" w:lineRule="auto"/>
              <w:ind w:firstLine="284"/>
              <w:jc w:val="both"/>
              <w:rPr>
                <w:rFonts w:ascii="Times New Roman" w:eastAsia="Times New Roman" w:hAnsi="Times New Roman" w:cs="Times New Roman"/>
                <w:color w:val="222222"/>
                <w:sz w:val="24"/>
                <w:szCs w:val="24"/>
                <w:lang w:val="es-ES" w:eastAsia="es-CO"/>
              </w:rPr>
            </w:pPr>
            <w:r w:rsidRPr="00CA0843">
              <w:rPr>
                <w:rFonts w:ascii="Times New Roman" w:eastAsia="Times New Roman" w:hAnsi="Times New Roman" w:cs="Times New Roman"/>
                <w:color w:val="222222"/>
                <w:sz w:val="24"/>
                <w:szCs w:val="24"/>
                <w:lang w:val="es-ES" w:eastAsia="es-CO"/>
              </w:rPr>
              <w:t xml:space="preserve">El ambiente latinoamericano actual </w:t>
            </w:r>
            <w:r>
              <w:rPr>
                <w:rFonts w:ascii="Times New Roman" w:eastAsia="Times New Roman" w:hAnsi="Times New Roman" w:cs="Times New Roman"/>
                <w:color w:val="222222"/>
                <w:sz w:val="24"/>
                <w:szCs w:val="24"/>
                <w:lang w:val="es-ES" w:eastAsia="es-CO"/>
              </w:rPr>
              <w:t xml:space="preserve">está </w:t>
            </w:r>
            <w:r w:rsidRPr="00CA0843">
              <w:rPr>
                <w:rFonts w:ascii="Times New Roman" w:eastAsia="Times New Roman" w:hAnsi="Times New Roman" w:cs="Times New Roman"/>
                <w:color w:val="222222"/>
                <w:sz w:val="24"/>
                <w:szCs w:val="24"/>
                <w:lang w:val="es-ES" w:eastAsia="es-CO"/>
              </w:rPr>
              <w:t xml:space="preserve">influenciado por una ola de polarización </w:t>
            </w:r>
            <w:r>
              <w:rPr>
                <w:rFonts w:ascii="Times New Roman" w:eastAsia="Times New Roman" w:hAnsi="Times New Roman" w:cs="Times New Roman"/>
                <w:color w:val="222222"/>
                <w:sz w:val="24"/>
                <w:szCs w:val="24"/>
                <w:lang w:val="es-ES" w:eastAsia="es-CO"/>
              </w:rPr>
              <w:t xml:space="preserve">que </w:t>
            </w:r>
            <w:r w:rsidRPr="00CA0843">
              <w:rPr>
                <w:rFonts w:ascii="Times New Roman" w:eastAsia="Times New Roman" w:hAnsi="Times New Roman" w:cs="Times New Roman"/>
                <w:color w:val="222222"/>
                <w:sz w:val="24"/>
                <w:szCs w:val="24"/>
                <w:lang w:val="es-ES" w:eastAsia="es-CO"/>
              </w:rPr>
              <w:t xml:space="preserve">se caracteriza por la persecución de las minorías sociales </w:t>
            </w:r>
            <w:r>
              <w:rPr>
                <w:rFonts w:ascii="Times New Roman" w:eastAsia="Times New Roman" w:hAnsi="Times New Roman" w:cs="Times New Roman"/>
                <w:color w:val="222222"/>
                <w:sz w:val="24"/>
                <w:szCs w:val="24"/>
                <w:lang w:val="es-ES" w:eastAsia="es-CO"/>
              </w:rPr>
              <w:t xml:space="preserve">en la </w:t>
            </w:r>
            <w:r w:rsidRPr="00CA0843">
              <w:rPr>
                <w:rFonts w:ascii="Times New Roman" w:eastAsia="Times New Roman" w:hAnsi="Times New Roman" w:cs="Times New Roman"/>
                <w:color w:val="222222"/>
                <w:sz w:val="24"/>
                <w:szCs w:val="24"/>
                <w:lang w:val="es-ES" w:eastAsia="es-CO"/>
              </w:rPr>
              <w:t>lucha por sus derechos</w:t>
            </w:r>
            <w:r>
              <w:rPr>
                <w:rFonts w:ascii="Times New Roman" w:eastAsia="Times New Roman" w:hAnsi="Times New Roman" w:cs="Times New Roman"/>
                <w:color w:val="222222"/>
                <w:sz w:val="24"/>
                <w:szCs w:val="24"/>
                <w:lang w:val="es-ES" w:eastAsia="es-CO"/>
              </w:rPr>
              <w:t>, realidad que ha acaecido en muertes de líderes y lideresas sociales, muchas veces silenciadas y justificadas por los hombres y mujeres de fe que ejercen liderazgos políticos y económicos.</w:t>
            </w:r>
          </w:p>
          <w:p w:rsidR="003F108B" w:rsidRPr="00CA0843" w:rsidRDefault="003F108B" w:rsidP="003F108B">
            <w:pPr>
              <w:spacing w:after="0" w:line="360" w:lineRule="auto"/>
              <w:ind w:firstLine="284"/>
              <w:jc w:val="both"/>
              <w:rPr>
                <w:rFonts w:ascii="Times New Roman" w:eastAsia="Times New Roman" w:hAnsi="Times New Roman" w:cs="Times New Roman"/>
                <w:color w:val="222222"/>
                <w:sz w:val="24"/>
                <w:szCs w:val="24"/>
                <w:lang w:val="es-ES" w:eastAsia="es-CO"/>
              </w:rPr>
            </w:pPr>
            <w:r>
              <w:rPr>
                <w:rFonts w:ascii="Times New Roman" w:eastAsia="Times New Roman" w:hAnsi="Times New Roman" w:cs="Times New Roman"/>
                <w:color w:val="222222"/>
                <w:sz w:val="24"/>
                <w:szCs w:val="24"/>
                <w:lang w:val="es-ES" w:eastAsia="es-CO"/>
              </w:rPr>
              <w:lastRenderedPageBreak/>
              <w:t>La</w:t>
            </w:r>
            <w:r w:rsidRPr="00CA0843">
              <w:rPr>
                <w:rFonts w:ascii="Times New Roman" w:eastAsia="Times New Roman" w:hAnsi="Times New Roman" w:cs="Times New Roman"/>
                <w:color w:val="222222"/>
                <w:sz w:val="24"/>
                <w:szCs w:val="24"/>
                <w:lang w:val="es-ES" w:eastAsia="es-CO"/>
              </w:rPr>
              <w:t xml:space="preserve"> </w:t>
            </w:r>
            <w:r>
              <w:rPr>
                <w:rFonts w:ascii="Times New Roman" w:eastAsia="Times New Roman" w:hAnsi="Times New Roman" w:cs="Times New Roman"/>
                <w:color w:val="222222"/>
                <w:sz w:val="24"/>
                <w:szCs w:val="24"/>
                <w:lang w:val="es-ES" w:eastAsia="es-CO"/>
              </w:rPr>
              <w:t xml:space="preserve">investigación </w:t>
            </w:r>
            <w:r w:rsidRPr="00CA0843">
              <w:rPr>
                <w:rFonts w:ascii="Times New Roman" w:eastAsia="Times New Roman" w:hAnsi="Times New Roman" w:cs="Times New Roman"/>
                <w:color w:val="222222"/>
                <w:sz w:val="24"/>
                <w:szCs w:val="24"/>
                <w:lang w:val="es-ES" w:eastAsia="es-CO"/>
              </w:rPr>
              <w:t xml:space="preserve">ha de </w:t>
            </w:r>
            <w:r>
              <w:rPr>
                <w:rFonts w:ascii="Times New Roman" w:eastAsia="Times New Roman" w:hAnsi="Times New Roman" w:cs="Times New Roman"/>
                <w:color w:val="222222"/>
                <w:sz w:val="24"/>
                <w:szCs w:val="24"/>
                <w:lang w:val="es-ES" w:eastAsia="es-CO"/>
              </w:rPr>
              <w:t xml:space="preserve">reflexionar ética y </w:t>
            </w:r>
            <w:r w:rsidRPr="00CA0843">
              <w:rPr>
                <w:rFonts w:ascii="Times New Roman" w:eastAsia="Times New Roman" w:hAnsi="Times New Roman" w:cs="Times New Roman"/>
                <w:color w:val="222222"/>
                <w:sz w:val="24"/>
                <w:szCs w:val="24"/>
                <w:lang w:val="es-ES" w:eastAsia="es-CO"/>
              </w:rPr>
              <w:t>crítica</w:t>
            </w:r>
            <w:r>
              <w:rPr>
                <w:rFonts w:ascii="Times New Roman" w:eastAsia="Times New Roman" w:hAnsi="Times New Roman" w:cs="Times New Roman"/>
                <w:color w:val="222222"/>
                <w:sz w:val="24"/>
                <w:szCs w:val="24"/>
                <w:lang w:val="es-ES" w:eastAsia="es-CO"/>
              </w:rPr>
              <w:t>mente sobe los fanatismos e intolerancias religiosas que promueven exclusiones de tipo religioso, social y político, proponiendo una ética liberadora del amor incluyente.</w:t>
            </w:r>
          </w:p>
          <w:p w:rsidR="002A18AF" w:rsidRPr="003F108B" w:rsidRDefault="003F108B" w:rsidP="003F108B">
            <w:pPr>
              <w:spacing w:after="0" w:line="360" w:lineRule="auto"/>
              <w:ind w:firstLine="284"/>
              <w:jc w:val="both"/>
              <w:rPr>
                <w:rFonts w:ascii="Times New Roman" w:eastAsia="Times New Roman" w:hAnsi="Times New Roman" w:cs="Times New Roman"/>
                <w:color w:val="222222"/>
                <w:sz w:val="24"/>
                <w:szCs w:val="24"/>
                <w:lang w:val="es-ES" w:eastAsia="es-CO"/>
              </w:rPr>
            </w:pPr>
            <w:r>
              <w:rPr>
                <w:rFonts w:ascii="Times New Roman" w:eastAsia="Times New Roman" w:hAnsi="Times New Roman" w:cs="Times New Roman"/>
                <w:color w:val="222222"/>
                <w:sz w:val="24"/>
                <w:szCs w:val="24"/>
                <w:lang w:val="es-ES" w:eastAsia="es-CO"/>
              </w:rPr>
              <w:t>Finalmente, es preciso señalar que el presente proyecto de investigación es pertinente en la medida que propone u</w:t>
            </w:r>
            <w:r w:rsidRPr="00CA0843">
              <w:rPr>
                <w:rFonts w:ascii="Times New Roman" w:eastAsia="Times New Roman" w:hAnsi="Times New Roman" w:cs="Times New Roman"/>
                <w:color w:val="222222"/>
                <w:sz w:val="24"/>
                <w:szCs w:val="24"/>
                <w:lang w:val="es-ES" w:eastAsia="es-CO"/>
              </w:rPr>
              <w:t xml:space="preserve">na ética </w:t>
            </w:r>
            <w:r>
              <w:rPr>
                <w:rFonts w:ascii="Times New Roman" w:eastAsia="Times New Roman" w:hAnsi="Times New Roman" w:cs="Times New Roman"/>
                <w:color w:val="222222"/>
                <w:sz w:val="24"/>
                <w:szCs w:val="24"/>
                <w:lang w:val="es-ES" w:eastAsia="es-CO"/>
              </w:rPr>
              <w:t xml:space="preserve">que da cuenta </w:t>
            </w:r>
            <w:r w:rsidRPr="00CA0843">
              <w:rPr>
                <w:rFonts w:ascii="Times New Roman" w:eastAsia="Times New Roman" w:hAnsi="Times New Roman" w:cs="Times New Roman"/>
                <w:color w:val="222222"/>
                <w:sz w:val="24"/>
                <w:szCs w:val="24"/>
                <w:lang w:val="es-ES" w:eastAsia="es-CO"/>
              </w:rPr>
              <w:t>del contexto</w:t>
            </w:r>
            <w:r>
              <w:rPr>
                <w:rFonts w:ascii="Times New Roman" w:eastAsia="Times New Roman" w:hAnsi="Times New Roman" w:cs="Times New Roman"/>
                <w:color w:val="222222"/>
                <w:sz w:val="24"/>
                <w:szCs w:val="24"/>
                <w:lang w:val="es-ES" w:eastAsia="es-CO"/>
              </w:rPr>
              <w:t xml:space="preserve"> y que enuncia </w:t>
            </w:r>
            <w:r w:rsidR="006E286F" w:rsidRPr="00CA0843">
              <w:rPr>
                <w:rFonts w:ascii="Times New Roman" w:eastAsia="Times New Roman" w:hAnsi="Times New Roman" w:cs="Times New Roman"/>
                <w:color w:val="222222"/>
                <w:sz w:val="24"/>
                <w:szCs w:val="24"/>
                <w:lang w:val="es-ES" w:eastAsia="es-CO"/>
              </w:rPr>
              <w:t>una manera</w:t>
            </w:r>
            <w:r w:rsidRPr="00CA0843">
              <w:rPr>
                <w:rFonts w:ascii="Times New Roman" w:eastAsia="Times New Roman" w:hAnsi="Times New Roman" w:cs="Times New Roman"/>
                <w:color w:val="222222"/>
                <w:sz w:val="24"/>
                <w:szCs w:val="24"/>
                <w:lang w:val="es-ES" w:eastAsia="es-CO"/>
              </w:rPr>
              <w:t xml:space="preserve"> distinta de obrar muy alejada de la teoría a la que hay que llegar. Es el espíritu de vida entre </w:t>
            </w:r>
            <w:r>
              <w:rPr>
                <w:rFonts w:ascii="Times New Roman" w:eastAsia="Times New Roman" w:hAnsi="Times New Roman" w:cs="Times New Roman"/>
                <w:color w:val="222222"/>
                <w:sz w:val="24"/>
                <w:szCs w:val="24"/>
                <w:lang w:val="es-ES" w:eastAsia="es-CO"/>
              </w:rPr>
              <w:t xml:space="preserve">los sujetos investigadores el que constituye </w:t>
            </w:r>
            <w:r w:rsidRPr="00CA0843">
              <w:rPr>
                <w:rFonts w:ascii="Times New Roman" w:eastAsia="Times New Roman" w:hAnsi="Times New Roman" w:cs="Times New Roman"/>
                <w:color w:val="222222"/>
                <w:sz w:val="24"/>
                <w:szCs w:val="24"/>
                <w:lang w:val="es-ES" w:eastAsia="es-CO"/>
              </w:rPr>
              <w:t>una relacionalidad diferente</w:t>
            </w:r>
            <w:r>
              <w:rPr>
                <w:rFonts w:ascii="Times New Roman" w:eastAsia="Times New Roman" w:hAnsi="Times New Roman" w:cs="Times New Roman"/>
                <w:color w:val="222222"/>
                <w:sz w:val="24"/>
                <w:szCs w:val="24"/>
                <w:lang w:val="es-ES" w:eastAsia="es-CO"/>
              </w:rPr>
              <w:t xml:space="preserve"> que se establece en una </w:t>
            </w:r>
            <w:r w:rsidRPr="00CA0843">
              <w:rPr>
                <w:rFonts w:ascii="Times New Roman" w:eastAsia="Times New Roman" w:hAnsi="Times New Roman" w:cs="Times New Roman"/>
                <w:color w:val="222222"/>
                <w:sz w:val="24"/>
                <w:szCs w:val="24"/>
                <w:lang w:val="es-ES" w:eastAsia="es-CO"/>
              </w:rPr>
              <w:t xml:space="preserve">ética para todas y todos que exige una contextualización de cada acto superando principios universales. </w:t>
            </w:r>
            <w:r>
              <w:rPr>
                <w:rFonts w:ascii="Times New Roman" w:eastAsia="Times New Roman" w:hAnsi="Times New Roman" w:cs="Times New Roman"/>
                <w:color w:val="222222"/>
                <w:sz w:val="24"/>
                <w:szCs w:val="24"/>
                <w:lang w:val="es-ES" w:eastAsia="es-CO"/>
              </w:rPr>
              <w:t xml:space="preserve">La investigación exige de sus agentes investigadores responsabilidad de sus propias acciones </w:t>
            </w:r>
            <w:r w:rsidRPr="00CA0843">
              <w:rPr>
                <w:rFonts w:ascii="Times New Roman" w:eastAsia="Times New Roman" w:hAnsi="Times New Roman" w:cs="Times New Roman"/>
                <w:color w:val="222222"/>
                <w:sz w:val="24"/>
                <w:szCs w:val="24"/>
                <w:lang w:val="es-ES" w:eastAsia="es-CO"/>
              </w:rPr>
              <w:t>p</w:t>
            </w:r>
            <w:r>
              <w:rPr>
                <w:rFonts w:ascii="Times New Roman" w:eastAsia="Times New Roman" w:hAnsi="Times New Roman" w:cs="Times New Roman"/>
                <w:color w:val="222222"/>
                <w:sz w:val="24"/>
                <w:szCs w:val="24"/>
                <w:lang w:val="es-ES" w:eastAsia="es-CO"/>
              </w:rPr>
              <w:t>ara superar los estrados de violencia religiosa y política hoy vigentes, buscando a través de ella una paz estable y duradera a nivel ciudadano y religioso.</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 general</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2A18AF" w:rsidRDefault="002A18AF">
            <w:pPr>
              <w:spacing w:after="0" w:line="240" w:lineRule="auto"/>
              <w:jc w:val="both"/>
              <w:rPr>
                <w:rFonts w:ascii="Helvetica" w:eastAsia="Times New Roman" w:hAnsi="Helvetica" w:cs="Helvetica"/>
                <w:color w:val="222222"/>
                <w:sz w:val="24"/>
                <w:szCs w:val="24"/>
                <w:lang w:eastAsia="es-CO"/>
              </w:rPr>
            </w:pPr>
          </w:p>
          <w:p w:rsidR="00E6008D" w:rsidRDefault="003F108B">
            <w:pPr>
              <w:spacing w:after="0" w:line="240" w:lineRule="auto"/>
              <w:jc w:val="both"/>
              <w:rPr>
                <w:rFonts w:ascii="Helvetica" w:eastAsia="Times New Roman" w:hAnsi="Helvetica" w:cs="Helvetica"/>
                <w:color w:val="222222"/>
                <w:sz w:val="24"/>
                <w:szCs w:val="24"/>
                <w:lang w:eastAsia="es-CO"/>
              </w:rPr>
            </w:pPr>
            <w:r>
              <w:rPr>
                <w:color w:val="222222"/>
              </w:rPr>
              <w:t>Proponer alternativas para la superación de los fundamentalismos bíblico-teológicos actuales desde la experiencia de las comunidades juánicas en diálogo con comunidades eclesiales de base actuales con miras a una paz y una convivencia ciudadana estable y duradera.</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Objetivos específicos</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6008D" w:rsidRDefault="00E6008D" w:rsidP="00E6008D">
            <w:pPr>
              <w:spacing w:after="0" w:line="240" w:lineRule="auto"/>
              <w:jc w:val="both"/>
              <w:rPr>
                <w:rFonts w:ascii="Helvetica" w:eastAsia="Times New Roman" w:hAnsi="Helvetica" w:cs="Helvetica"/>
                <w:color w:val="222222"/>
                <w:sz w:val="24"/>
                <w:szCs w:val="24"/>
                <w:lang w:eastAsia="es-CO"/>
              </w:rPr>
            </w:pPr>
          </w:p>
          <w:p w:rsidR="003F108B" w:rsidRPr="00CA0843" w:rsidRDefault="003F108B" w:rsidP="003F108B">
            <w:pPr>
              <w:pStyle w:val="Prrafodelista"/>
              <w:numPr>
                <w:ilvl w:val="0"/>
                <w:numId w:val="5"/>
              </w:numPr>
              <w:spacing w:after="0" w:line="360" w:lineRule="auto"/>
              <w:jc w:val="both"/>
              <w:rPr>
                <w:rFonts w:ascii="Times New Roman" w:eastAsia="Times New Roman" w:hAnsi="Times New Roman" w:cs="Times New Roman"/>
                <w:color w:val="222222"/>
                <w:sz w:val="24"/>
                <w:szCs w:val="24"/>
                <w:lang w:eastAsia="es-CO"/>
              </w:rPr>
            </w:pPr>
            <w:r w:rsidRPr="00CA0843">
              <w:rPr>
                <w:rFonts w:ascii="Times New Roman" w:eastAsia="Times New Roman" w:hAnsi="Times New Roman" w:cs="Times New Roman"/>
                <w:color w:val="222222"/>
                <w:sz w:val="24"/>
                <w:szCs w:val="24"/>
                <w:lang w:eastAsia="es-CO"/>
              </w:rPr>
              <w:t>Elaborar un diagnóstico sobre los principales problemas</w:t>
            </w:r>
            <w:r>
              <w:rPr>
                <w:rFonts w:ascii="Times New Roman" w:eastAsia="Times New Roman" w:hAnsi="Times New Roman" w:cs="Times New Roman"/>
                <w:color w:val="222222"/>
                <w:sz w:val="24"/>
                <w:szCs w:val="24"/>
                <w:lang w:eastAsia="es-CO"/>
              </w:rPr>
              <w:t xml:space="preserve"> en torno al fundamentalismo religioso que</w:t>
            </w:r>
            <w:r w:rsidRPr="00CA0843">
              <w:rPr>
                <w:rFonts w:ascii="Times New Roman" w:eastAsia="Times New Roman" w:hAnsi="Times New Roman" w:cs="Times New Roman"/>
                <w:color w:val="222222"/>
                <w:sz w:val="24"/>
                <w:szCs w:val="24"/>
                <w:lang w:eastAsia="es-CO"/>
              </w:rPr>
              <w:t xml:space="preserve"> afectan la convivencia ciudadana al interior de las comunidades de fe.</w:t>
            </w:r>
          </w:p>
          <w:p w:rsidR="003F108B" w:rsidRPr="00CA0843" w:rsidRDefault="003F108B" w:rsidP="003F108B">
            <w:pPr>
              <w:pStyle w:val="Prrafodelista"/>
              <w:numPr>
                <w:ilvl w:val="0"/>
                <w:numId w:val="5"/>
              </w:numPr>
              <w:spacing w:after="0" w:line="360" w:lineRule="auto"/>
              <w:jc w:val="both"/>
              <w:rPr>
                <w:rFonts w:ascii="Times New Roman" w:eastAsia="Times New Roman" w:hAnsi="Times New Roman" w:cs="Times New Roman"/>
                <w:color w:val="222222"/>
                <w:sz w:val="24"/>
                <w:szCs w:val="24"/>
                <w:lang w:eastAsia="es-CO"/>
              </w:rPr>
            </w:pPr>
            <w:r w:rsidRPr="00CA0843">
              <w:rPr>
                <w:rFonts w:ascii="Times New Roman" w:eastAsia="Times New Roman" w:hAnsi="Times New Roman" w:cs="Times New Roman"/>
                <w:color w:val="222222"/>
                <w:sz w:val="24"/>
                <w:szCs w:val="24"/>
                <w:lang w:eastAsia="es-CO"/>
              </w:rPr>
              <w:t xml:space="preserve">Desarrollar un análisis bíblico-teológico de las </w:t>
            </w:r>
            <w:r>
              <w:rPr>
                <w:rFonts w:ascii="Times New Roman" w:eastAsia="Times New Roman" w:hAnsi="Times New Roman" w:cs="Times New Roman"/>
                <w:color w:val="222222"/>
                <w:sz w:val="24"/>
                <w:szCs w:val="24"/>
                <w:lang w:eastAsia="es-CO"/>
              </w:rPr>
              <w:t>C</w:t>
            </w:r>
            <w:r w:rsidRPr="00CA0843">
              <w:rPr>
                <w:rFonts w:ascii="Times New Roman" w:eastAsia="Times New Roman" w:hAnsi="Times New Roman" w:cs="Times New Roman"/>
                <w:color w:val="222222"/>
                <w:sz w:val="24"/>
                <w:szCs w:val="24"/>
                <w:lang w:eastAsia="es-CO"/>
              </w:rPr>
              <w:t>artas de Juan para percibir las similitudes y diferencias entre los problemas existentes en la comunidad juánica y las comunidades participantes del proyecto.</w:t>
            </w:r>
          </w:p>
          <w:p w:rsidR="00E6008D" w:rsidRPr="006E286F" w:rsidRDefault="003F108B" w:rsidP="006E286F">
            <w:pPr>
              <w:pStyle w:val="Prrafodelista"/>
              <w:numPr>
                <w:ilvl w:val="0"/>
                <w:numId w:val="5"/>
              </w:numPr>
              <w:spacing w:after="0" w:line="360" w:lineRule="auto"/>
              <w:jc w:val="both"/>
              <w:rPr>
                <w:rFonts w:ascii="Times New Roman" w:eastAsia="Times New Roman" w:hAnsi="Times New Roman" w:cs="Times New Roman"/>
                <w:color w:val="222222"/>
                <w:sz w:val="24"/>
                <w:szCs w:val="24"/>
                <w:lang w:eastAsia="es-CO"/>
              </w:rPr>
            </w:pPr>
            <w:r w:rsidRPr="00CA0843">
              <w:rPr>
                <w:rFonts w:ascii="Times New Roman" w:eastAsia="Times New Roman" w:hAnsi="Times New Roman" w:cs="Times New Roman"/>
                <w:color w:val="222222"/>
                <w:sz w:val="24"/>
                <w:szCs w:val="24"/>
                <w:lang w:eastAsia="es-CO"/>
              </w:rPr>
              <w:t>Ofrecer estrategias para la resolución de conflictos a partir del estudio bíblico realizado y el diagnóstico de las comunidades.</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Estado del arte y marco conceptual</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6008D" w:rsidRDefault="00E6008D">
            <w:pPr>
              <w:spacing w:after="0" w:line="240" w:lineRule="auto"/>
              <w:jc w:val="both"/>
              <w:rPr>
                <w:rFonts w:ascii="Helvetica" w:eastAsia="Times New Roman" w:hAnsi="Helvetica" w:cs="Helvetica"/>
                <w:color w:val="222222"/>
                <w:sz w:val="24"/>
                <w:szCs w:val="24"/>
                <w:lang w:eastAsia="es-CO"/>
              </w:rPr>
            </w:pPr>
          </w:p>
          <w:p w:rsidR="003F108B" w:rsidRDefault="003F108B" w:rsidP="003F108B">
            <w:pPr>
              <w:pStyle w:val="m5874095947225310608gmail-normal1"/>
              <w:shd w:val="clear" w:color="auto" w:fill="FFFFFF"/>
              <w:spacing w:before="0" w:beforeAutospacing="0" w:after="0" w:afterAutospacing="0" w:line="360" w:lineRule="auto"/>
              <w:jc w:val="both"/>
              <w:rPr>
                <w:color w:val="000000"/>
                <w:lang w:val="es-ES_tradnl"/>
              </w:rPr>
            </w:pPr>
            <w:r w:rsidRPr="00CA0843">
              <w:rPr>
                <w:color w:val="000000"/>
                <w:lang w:val="es-ES_tradnl"/>
              </w:rPr>
              <w:t xml:space="preserve">Con relación a </w:t>
            </w:r>
            <w:r>
              <w:rPr>
                <w:color w:val="000000"/>
                <w:lang w:val="es-ES_tradnl"/>
              </w:rPr>
              <w:t xml:space="preserve">la primera </w:t>
            </w:r>
            <w:r w:rsidRPr="00CA0843">
              <w:rPr>
                <w:color w:val="000000"/>
                <w:lang w:val="es-ES_tradnl"/>
              </w:rPr>
              <w:t>carta</w:t>
            </w:r>
            <w:r>
              <w:rPr>
                <w:color w:val="000000"/>
                <w:lang w:val="es-ES_tradnl"/>
              </w:rPr>
              <w:t xml:space="preserve"> de Juan (1 </w:t>
            </w:r>
            <w:proofErr w:type="spellStart"/>
            <w:r>
              <w:rPr>
                <w:color w:val="000000"/>
                <w:lang w:val="es-ES_tradnl"/>
              </w:rPr>
              <w:t>Jn</w:t>
            </w:r>
            <w:proofErr w:type="spellEnd"/>
            <w:r>
              <w:rPr>
                <w:color w:val="000000"/>
                <w:lang w:val="es-ES_tradnl"/>
              </w:rPr>
              <w:t>)</w:t>
            </w:r>
            <w:r w:rsidRPr="00CA0843">
              <w:rPr>
                <w:color w:val="000000"/>
                <w:lang w:val="es-ES_tradnl"/>
              </w:rPr>
              <w:t>, los estudios priorizaron un enfoque histórico-crítico con el fin de reconstruir la situación histórica de la comunidad</w:t>
            </w:r>
            <w:r>
              <w:rPr>
                <w:color w:val="000000"/>
                <w:lang w:val="es-ES_tradnl"/>
              </w:rPr>
              <w:t>. L</w:t>
            </w:r>
            <w:r w:rsidRPr="00CA0843">
              <w:rPr>
                <w:color w:val="000000"/>
                <w:lang w:val="es-ES_tradnl"/>
              </w:rPr>
              <w:t xml:space="preserve">as obras de R. Brown, L. </w:t>
            </w:r>
            <w:proofErr w:type="spellStart"/>
            <w:r w:rsidRPr="00CA0843">
              <w:rPr>
                <w:color w:val="000000"/>
                <w:lang w:val="es-ES_tradnl"/>
              </w:rPr>
              <w:t>Martyn</w:t>
            </w:r>
            <w:proofErr w:type="spellEnd"/>
            <w:r w:rsidRPr="00CA0843">
              <w:rPr>
                <w:color w:val="000000"/>
                <w:lang w:val="es-ES_tradnl"/>
              </w:rPr>
              <w:t xml:space="preserve"> o </w:t>
            </w:r>
            <w:proofErr w:type="spellStart"/>
            <w:r w:rsidRPr="00CA0843">
              <w:rPr>
                <w:color w:val="000000"/>
                <w:lang w:val="es-ES_tradnl"/>
              </w:rPr>
              <w:t>Wahlde</w:t>
            </w:r>
            <w:proofErr w:type="spellEnd"/>
            <w:r w:rsidRPr="00CA0843">
              <w:rPr>
                <w:color w:val="000000"/>
                <w:lang w:val="es-ES_tradnl"/>
              </w:rPr>
              <w:t xml:space="preserve"> así lo corroboran. Estos autores concuerdan en el hecho de que al interior de 1</w:t>
            </w:r>
            <w:r>
              <w:rPr>
                <w:color w:val="000000"/>
                <w:lang w:val="es-ES_tradnl"/>
              </w:rPr>
              <w:t xml:space="preserve"> </w:t>
            </w:r>
            <w:proofErr w:type="spellStart"/>
            <w:r w:rsidRPr="00CA0843">
              <w:rPr>
                <w:color w:val="000000"/>
                <w:lang w:val="es-ES_tradnl"/>
              </w:rPr>
              <w:t>Jn</w:t>
            </w:r>
            <w:proofErr w:type="spellEnd"/>
            <w:r w:rsidRPr="00CA0843">
              <w:rPr>
                <w:color w:val="000000"/>
                <w:lang w:val="es-ES_tradnl"/>
              </w:rPr>
              <w:t xml:space="preserve"> hay una polémica entre un enemigo interno y sus oponentes. Otra tendencia investigativa </w:t>
            </w:r>
            <w:r>
              <w:rPr>
                <w:color w:val="000000"/>
                <w:lang w:val="es-ES_tradnl"/>
              </w:rPr>
              <w:t>es</w:t>
            </w:r>
            <w:r w:rsidRPr="00CA0843">
              <w:rPr>
                <w:color w:val="000000"/>
                <w:lang w:val="es-ES_tradnl"/>
              </w:rPr>
              <w:t xml:space="preserve"> el análisis retórico en el que </w:t>
            </w:r>
            <w:proofErr w:type="spellStart"/>
            <w:r w:rsidRPr="00CA0843">
              <w:rPr>
                <w:color w:val="000000"/>
                <w:lang w:val="es-ES_tradnl"/>
              </w:rPr>
              <w:t>Liu</w:t>
            </w:r>
            <w:proofErr w:type="spellEnd"/>
            <w:r w:rsidRPr="00CA0843">
              <w:rPr>
                <w:color w:val="000000"/>
                <w:lang w:val="es-ES_tradnl"/>
              </w:rPr>
              <w:t xml:space="preserve">, </w:t>
            </w:r>
            <w:proofErr w:type="spellStart"/>
            <w:r w:rsidRPr="00CA0843">
              <w:rPr>
                <w:color w:val="000000"/>
                <w:lang w:val="es-ES_tradnl"/>
              </w:rPr>
              <w:t>Griffith</w:t>
            </w:r>
            <w:proofErr w:type="spellEnd"/>
            <w:r w:rsidRPr="00CA0843">
              <w:rPr>
                <w:color w:val="000000"/>
                <w:lang w:val="es-ES_tradnl"/>
              </w:rPr>
              <w:t xml:space="preserve">, </w:t>
            </w:r>
            <w:proofErr w:type="spellStart"/>
            <w:r w:rsidRPr="00CA0843">
              <w:rPr>
                <w:color w:val="000000"/>
                <w:lang w:val="es-ES_tradnl"/>
              </w:rPr>
              <w:t>Neufeld</w:t>
            </w:r>
            <w:proofErr w:type="spellEnd"/>
            <w:r w:rsidRPr="00CA0843">
              <w:rPr>
                <w:color w:val="000000"/>
                <w:lang w:val="es-ES_tradnl"/>
              </w:rPr>
              <w:t xml:space="preserve"> y </w:t>
            </w:r>
            <w:proofErr w:type="spellStart"/>
            <w:r w:rsidRPr="00CA0843">
              <w:rPr>
                <w:color w:val="000000"/>
                <w:lang w:val="es-ES_tradnl"/>
              </w:rPr>
              <w:t>Schid</w:t>
            </w:r>
            <w:proofErr w:type="spellEnd"/>
            <w:r w:rsidRPr="00CA0843">
              <w:rPr>
                <w:color w:val="000000"/>
                <w:lang w:val="es-ES_tradnl"/>
              </w:rPr>
              <w:t xml:space="preserve"> se centraron en el </w:t>
            </w:r>
            <w:r w:rsidRPr="00CA0843">
              <w:rPr>
                <w:color w:val="000000"/>
                <w:lang w:val="es-ES_tradnl"/>
              </w:rPr>
              <w:lastRenderedPageBreak/>
              <w:t>sistema de significación del lenguaje. Jensen por su parte, da un paso más adelante al centrarse en el papel del enemigo desde la intertextualidad. Su aporte es metodológico al proponer los “círculos tangentes” como estrategia de lectura</w:t>
            </w:r>
            <w:r>
              <w:rPr>
                <w:color w:val="000000"/>
                <w:lang w:val="es-ES_tradnl"/>
              </w:rPr>
              <w:t>,</w:t>
            </w:r>
            <w:r w:rsidRPr="00CA0843">
              <w:rPr>
                <w:color w:val="000000"/>
                <w:lang w:val="es-ES_tradnl"/>
              </w:rPr>
              <w:t xml:space="preserve"> donde el círculo es un método de lectura y </w:t>
            </w:r>
            <w:r>
              <w:rPr>
                <w:color w:val="000000"/>
                <w:lang w:val="es-ES_tradnl"/>
              </w:rPr>
              <w:t xml:space="preserve">las </w:t>
            </w:r>
            <w:r w:rsidRPr="00CA0843">
              <w:rPr>
                <w:color w:val="000000"/>
                <w:lang w:val="es-ES_tradnl"/>
              </w:rPr>
              <w:t xml:space="preserve">tangentes </w:t>
            </w:r>
            <w:r>
              <w:rPr>
                <w:color w:val="000000"/>
                <w:lang w:val="es-ES_tradnl"/>
              </w:rPr>
              <w:t xml:space="preserve">son </w:t>
            </w:r>
            <w:r w:rsidRPr="00CA0843">
              <w:rPr>
                <w:color w:val="000000"/>
                <w:lang w:val="es-ES_tradnl"/>
              </w:rPr>
              <w:t>la intertextualidad con textos fuera de 1</w:t>
            </w:r>
            <w:r>
              <w:rPr>
                <w:color w:val="000000"/>
                <w:lang w:val="es-ES_tradnl"/>
              </w:rPr>
              <w:t xml:space="preserve"> </w:t>
            </w:r>
            <w:proofErr w:type="spellStart"/>
            <w:r w:rsidRPr="00CA0843">
              <w:rPr>
                <w:color w:val="000000"/>
                <w:lang w:val="es-ES_tradnl"/>
              </w:rPr>
              <w:t>Jn</w:t>
            </w:r>
            <w:proofErr w:type="spellEnd"/>
            <w:r w:rsidRPr="00CA0843">
              <w:rPr>
                <w:color w:val="000000"/>
                <w:lang w:val="es-ES_tradnl"/>
              </w:rPr>
              <w:t xml:space="preserve">. Todo esto le sirve al autor para enfatizar que las discusiones se centran en el origen mesiánico de Jesús. </w:t>
            </w:r>
          </w:p>
          <w:p w:rsidR="003F108B" w:rsidRPr="00CA0843" w:rsidRDefault="003F108B" w:rsidP="003F108B">
            <w:pPr>
              <w:pStyle w:val="m5874095947225310608gmail-normal1"/>
              <w:shd w:val="clear" w:color="auto" w:fill="FFFFFF"/>
              <w:spacing w:before="0" w:beforeAutospacing="0" w:after="0" w:afterAutospacing="0" w:line="360" w:lineRule="auto"/>
              <w:ind w:firstLine="284"/>
              <w:jc w:val="both"/>
              <w:rPr>
                <w:color w:val="000000"/>
                <w:lang w:val="es-ES_tradnl"/>
              </w:rPr>
            </w:pPr>
            <w:r>
              <w:rPr>
                <w:color w:val="000000"/>
                <w:lang w:val="es-ES_tradnl"/>
              </w:rPr>
              <w:t xml:space="preserve">Encontramos que en América Latina en los últimos cinco años hay una carencia investigativa con relación a las cartas de Juan. En consecuencia, esta </w:t>
            </w:r>
            <w:r w:rsidRPr="00CA0843">
              <w:rPr>
                <w:color w:val="000000"/>
                <w:lang w:val="es-ES_tradnl"/>
              </w:rPr>
              <w:t>investigación da un paso adelante al centrarse no solamente en las áreas conflictivas en torno a la cristología</w:t>
            </w:r>
            <w:r>
              <w:rPr>
                <w:color w:val="000000"/>
                <w:lang w:val="es-ES_tradnl"/>
              </w:rPr>
              <w:t xml:space="preserve"> subyacente a las comunidades juánicas y presentes en los textos objeto de estudio; </w:t>
            </w:r>
            <w:r w:rsidRPr="00CA0843">
              <w:rPr>
                <w:color w:val="000000"/>
                <w:lang w:val="es-ES_tradnl"/>
              </w:rPr>
              <w:t>sino también, en el estudio de los acentos éticos que posibilitan la reconciliación entre los implicados en el conflicto</w:t>
            </w:r>
            <w:r>
              <w:rPr>
                <w:color w:val="000000"/>
                <w:lang w:val="es-ES_tradnl"/>
              </w:rPr>
              <w:t>. Es por eso que par</w:t>
            </w:r>
            <w:r w:rsidRPr="00CA0843">
              <w:rPr>
                <w:color w:val="000000"/>
                <w:lang w:val="es-ES_tradnl"/>
              </w:rPr>
              <w:t xml:space="preserve">a el marco categorial </w:t>
            </w:r>
            <w:r>
              <w:rPr>
                <w:color w:val="000000"/>
                <w:lang w:val="es-ES_tradnl"/>
              </w:rPr>
              <w:t xml:space="preserve">son tenidas en </w:t>
            </w:r>
            <w:r w:rsidRPr="00CA0843">
              <w:rPr>
                <w:color w:val="000000"/>
                <w:lang w:val="es-ES_tradnl"/>
              </w:rPr>
              <w:t>cuenta las siguientes categorías</w:t>
            </w:r>
            <w:r>
              <w:rPr>
                <w:color w:val="000000"/>
                <w:lang w:val="es-ES_tradnl"/>
              </w:rPr>
              <w:t xml:space="preserve"> teológicas</w:t>
            </w:r>
            <w:r w:rsidRPr="00CA0843">
              <w:rPr>
                <w:color w:val="000000"/>
                <w:lang w:val="es-ES_tradnl"/>
              </w:rPr>
              <w:t xml:space="preserve">: </w:t>
            </w:r>
          </w:p>
          <w:p w:rsidR="003F108B" w:rsidRPr="003F108B" w:rsidRDefault="003F108B" w:rsidP="003F108B">
            <w:pPr>
              <w:pStyle w:val="m5874095947225310608gmail-normal1"/>
              <w:numPr>
                <w:ilvl w:val="0"/>
                <w:numId w:val="6"/>
              </w:numPr>
              <w:shd w:val="clear" w:color="auto" w:fill="FFFFFF"/>
              <w:spacing w:before="0" w:beforeAutospacing="0" w:after="0" w:afterAutospacing="0" w:line="360" w:lineRule="auto"/>
              <w:jc w:val="both"/>
              <w:rPr>
                <w:b/>
                <w:color w:val="000000"/>
                <w:lang w:val="es-ES_tradnl"/>
              </w:rPr>
            </w:pPr>
            <w:r>
              <w:rPr>
                <w:b/>
                <w:color w:val="000000"/>
                <w:lang w:val="es-ES_tradnl"/>
              </w:rPr>
              <w:t>“</w:t>
            </w:r>
            <w:r w:rsidRPr="00CA0843">
              <w:rPr>
                <w:b/>
                <w:color w:val="000000"/>
                <w:lang w:val="es-ES_tradnl"/>
              </w:rPr>
              <w:t>Cristología</w:t>
            </w:r>
            <w:r>
              <w:rPr>
                <w:b/>
                <w:color w:val="000000"/>
                <w:lang w:val="es-ES_tradnl"/>
              </w:rPr>
              <w:t>”</w:t>
            </w:r>
          </w:p>
          <w:p w:rsidR="003F108B" w:rsidRPr="00CA0843" w:rsidRDefault="003F108B" w:rsidP="003F108B">
            <w:pPr>
              <w:pStyle w:val="General"/>
              <w:spacing w:line="360" w:lineRule="auto"/>
              <w:ind w:right="40"/>
              <w:rPr>
                <w:rFonts w:ascii="Times New Roman" w:hAnsi="Times New Roman"/>
                <w:szCs w:val="24"/>
              </w:rPr>
            </w:pPr>
            <w:r w:rsidRPr="00CA0843">
              <w:rPr>
                <w:rFonts w:ascii="Times New Roman" w:hAnsi="Times New Roman"/>
                <w:szCs w:val="24"/>
              </w:rPr>
              <w:t>Las siguientes afirmaciones de 1</w:t>
            </w:r>
            <w:r>
              <w:rPr>
                <w:rFonts w:ascii="Times New Roman" w:hAnsi="Times New Roman"/>
                <w:szCs w:val="24"/>
              </w:rPr>
              <w:t xml:space="preserve"> </w:t>
            </w:r>
            <w:proofErr w:type="spellStart"/>
            <w:r w:rsidRPr="00CA0843">
              <w:rPr>
                <w:rFonts w:ascii="Times New Roman" w:hAnsi="Times New Roman"/>
                <w:szCs w:val="24"/>
              </w:rPr>
              <w:t>Jn</w:t>
            </w:r>
            <w:proofErr w:type="spellEnd"/>
            <w:r w:rsidRPr="00CA0843">
              <w:rPr>
                <w:rFonts w:ascii="Times New Roman" w:hAnsi="Times New Roman"/>
                <w:szCs w:val="24"/>
              </w:rPr>
              <w:t xml:space="preserve"> son indicativas del conflicto cristológico que existe entre el autor y sus oponentes: ¿Quién es el embustero sino el que niega que Jesús es el Cristo? (2,22.23) (3,23; 4,15; 5,1; 5,5). El autor insiste en que Jesús es el Cristo, el Hijo de Dios.</w:t>
            </w:r>
            <w:r>
              <w:rPr>
                <w:rFonts w:ascii="Times New Roman" w:hAnsi="Times New Roman"/>
                <w:szCs w:val="24"/>
              </w:rPr>
              <w:t xml:space="preserve"> Así pues: </w:t>
            </w:r>
            <w:r w:rsidRPr="00CA0843">
              <w:rPr>
                <w:rFonts w:ascii="Times New Roman" w:hAnsi="Times New Roman"/>
                <w:szCs w:val="24"/>
              </w:rPr>
              <w:t>¿</w:t>
            </w:r>
            <w:r>
              <w:rPr>
                <w:rFonts w:ascii="Times New Roman" w:hAnsi="Times New Roman"/>
                <w:szCs w:val="24"/>
              </w:rPr>
              <w:t>Cu</w:t>
            </w:r>
            <w:r w:rsidRPr="00CA0843">
              <w:rPr>
                <w:rFonts w:ascii="Times New Roman" w:hAnsi="Times New Roman"/>
                <w:szCs w:val="24"/>
              </w:rPr>
              <w:t>ál es la novedad o acento del autor de 1</w:t>
            </w:r>
            <w:r>
              <w:rPr>
                <w:rFonts w:ascii="Times New Roman" w:hAnsi="Times New Roman"/>
                <w:szCs w:val="24"/>
              </w:rPr>
              <w:t xml:space="preserve"> </w:t>
            </w:r>
            <w:proofErr w:type="spellStart"/>
            <w:r w:rsidRPr="00CA0843">
              <w:rPr>
                <w:rFonts w:ascii="Times New Roman" w:hAnsi="Times New Roman"/>
                <w:szCs w:val="24"/>
              </w:rPr>
              <w:t>Jn</w:t>
            </w:r>
            <w:proofErr w:type="spellEnd"/>
            <w:r w:rsidRPr="00CA0843">
              <w:rPr>
                <w:rFonts w:ascii="Times New Roman" w:hAnsi="Times New Roman"/>
                <w:szCs w:val="24"/>
              </w:rPr>
              <w:t xml:space="preserve"> respecto al </w:t>
            </w:r>
            <w:r>
              <w:rPr>
                <w:rFonts w:ascii="Times New Roman" w:hAnsi="Times New Roman"/>
                <w:szCs w:val="24"/>
              </w:rPr>
              <w:t>E</w:t>
            </w:r>
            <w:r w:rsidRPr="00CA0843">
              <w:rPr>
                <w:rFonts w:ascii="Times New Roman" w:hAnsi="Times New Roman"/>
                <w:szCs w:val="24"/>
              </w:rPr>
              <w:t>vangelio</w:t>
            </w:r>
            <w:r>
              <w:rPr>
                <w:rFonts w:ascii="Times New Roman" w:hAnsi="Times New Roman"/>
                <w:szCs w:val="24"/>
              </w:rPr>
              <w:t xml:space="preserve"> de Juan (</w:t>
            </w:r>
            <w:proofErr w:type="spellStart"/>
            <w:r>
              <w:rPr>
                <w:rFonts w:ascii="Times New Roman" w:hAnsi="Times New Roman"/>
                <w:szCs w:val="24"/>
              </w:rPr>
              <w:t>EvJn</w:t>
            </w:r>
            <w:proofErr w:type="spellEnd"/>
            <w:r>
              <w:rPr>
                <w:rFonts w:ascii="Times New Roman" w:hAnsi="Times New Roman"/>
                <w:szCs w:val="24"/>
              </w:rPr>
              <w:t>)</w:t>
            </w:r>
            <w:r w:rsidRPr="00CA0843">
              <w:rPr>
                <w:rFonts w:ascii="Times New Roman" w:hAnsi="Times New Roman"/>
                <w:szCs w:val="24"/>
              </w:rPr>
              <w:t xml:space="preserve">? </w:t>
            </w:r>
          </w:p>
          <w:p w:rsidR="003F108B" w:rsidRPr="00CA0843" w:rsidRDefault="003F108B" w:rsidP="003F108B">
            <w:pPr>
              <w:pStyle w:val="General"/>
              <w:spacing w:line="360" w:lineRule="auto"/>
              <w:ind w:right="40" w:firstLine="284"/>
              <w:rPr>
                <w:rFonts w:ascii="Times New Roman" w:hAnsi="Times New Roman"/>
                <w:szCs w:val="24"/>
              </w:rPr>
            </w:pPr>
            <w:r w:rsidRPr="00CA0843">
              <w:rPr>
                <w:rFonts w:ascii="Times New Roman" w:hAnsi="Times New Roman"/>
                <w:szCs w:val="24"/>
              </w:rPr>
              <w:t xml:space="preserve">El </w:t>
            </w:r>
            <w:proofErr w:type="spellStart"/>
            <w:r>
              <w:rPr>
                <w:rFonts w:ascii="Times New Roman" w:hAnsi="Times New Roman"/>
                <w:szCs w:val="24"/>
              </w:rPr>
              <w:t>EvJn</w:t>
            </w:r>
            <w:proofErr w:type="spellEnd"/>
            <w:r w:rsidRPr="00CA0843">
              <w:rPr>
                <w:rFonts w:ascii="Times New Roman" w:hAnsi="Times New Roman"/>
                <w:szCs w:val="24"/>
              </w:rPr>
              <w:t xml:space="preserve"> describía la trayectoria terrena de Jesús con miras a identificarlo con el Hijo de Dios pre-existente. </w:t>
            </w:r>
            <w:r>
              <w:rPr>
                <w:rFonts w:ascii="Times New Roman" w:hAnsi="Times New Roman"/>
                <w:szCs w:val="24"/>
              </w:rPr>
              <w:t>Así pues, s</w:t>
            </w:r>
            <w:r w:rsidRPr="00CA0843">
              <w:rPr>
                <w:rFonts w:ascii="Times New Roman" w:hAnsi="Times New Roman"/>
                <w:szCs w:val="24"/>
              </w:rPr>
              <w:t>e pretende responder a</w:t>
            </w:r>
            <w:r>
              <w:rPr>
                <w:rFonts w:ascii="Times New Roman" w:hAnsi="Times New Roman"/>
                <w:szCs w:val="24"/>
              </w:rPr>
              <w:t xml:space="preserve"> la siguiente pregunta</w:t>
            </w:r>
            <w:r w:rsidRPr="00CA0843">
              <w:rPr>
                <w:rFonts w:ascii="Times New Roman" w:hAnsi="Times New Roman"/>
                <w:szCs w:val="24"/>
              </w:rPr>
              <w:t>: ¿</w:t>
            </w:r>
            <w:r>
              <w:rPr>
                <w:rFonts w:ascii="Times New Roman" w:hAnsi="Times New Roman"/>
                <w:szCs w:val="24"/>
              </w:rPr>
              <w:t>E</w:t>
            </w:r>
            <w:r w:rsidRPr="00CA0843">
              <w:rPr>
                <w:rFonts w:ascii="Times New Roman" w:hAnsi="Times New Roman"/>
                <w:szCs w:val="24"/>
              </w:rPr>
              <w:t>s el Jesús, cuya vida y muerte conocemos, el pre-existente Hijo de Dios?</w:t>
            </w:r>
          </w:p>
          <w:p w:rsidR="003F108B" w:rsidRDefault="003F108B" w:rsidP="003F108B">
            <w:pPr>
              <w:pStyle w:val="1prrafo"/>
              <w:spacing w:line="360" w:lineRule="auto"/>
              <w:ind w:left="0" w:right="40" w:firstLine="284"/>
              <w:rPr>
                <w:rFonts w:ascii="Times New Roman" w:hAnsi="Times New Roman"/>
                <w:szCs w:val="24"/>
              </w:rPr>
            </w:pPr>
            <w:r>
              <w:rPr>
                <w:rFonts w:ascii="Times New Roman" w:hAnsi="Times New Roman"/>
                <w:szCs w:val="24"/>
              </w:rPr>
              <w:t xml:space="preserve">1 </w:t>
            </w:r>
            <w:proofErr w:type="spellStart"/>
            <w:r>
              <w:rPr>
                <w:rFonts w:ascii="Times New Roman" w:hAnsi="Times New Roman"/>
                <w:szCs w:val="24"/>
              </w:rPr>
              <w:t>Jn</w:t>
            </w:r>
            <w:proofErr w:type="spellEnd"/>
            <w:r>
              <w:rPr>
                <w:rFonts w:ascii="Times New Roman" w:hAnsi="Times New Roman"/>
                <w:szCs w:val="24"/>
              </w:rPr>
              <w:t xml:space="preserve"> </w:t>
            </w:r>
            <w:r w:rsidRPr="00CA0843">
              <w:rPr>
                <w:rFonts w:ascii="Times New Roman" w:hAnsi="Times New Roman"/>
                <w:szCs w:val="24"/>
              </w:rPr>
              <w:t>tiene otro contexto</w:t>
            </w:r>
            <w:r>
              <w:rPr>
                <w:rFonts w:ascii="Times New Roman" w:hAnsi="Times New Roman"/>
                <w:szCs w:val="24"/>
              </w:rPr>
              <w:t xml:space="preserve">. Tanto sus </w:t>
            </w:r>
            <w:r w:rsidRPr="00CA0843">
              <w:rPr>
                <w:rFonts w:ascii="Times New Roman" w:hAnsi="Times New Roman"/>
                <w:szCs w:val="24"/>
              </w:rPr>
              <w:t xml:space="preserve">oyentes como los divisionistas utilizan de modo común los términos “Cristo” e “Hijo de Dios”.  El problema está en relacionar esta terminología con la trayectoria terrena de Jesús. </w:t>
            </w:r>
            <w:r>
              <w:rPr>
                <w:rFonts w:ascii="Times New Roman" w:hAnsi="Times New Roman"/>
                <w:szCs w:val="24"/>
              </w:rPr>
              <w:t>De esta forma, s</w:t>
            </w:r>
            <w:r w:rsidRPr="00CA0843">
              <w:rPr>
                <w:rFonts w:ascii="Times New Roman" w:hAnsi="Times New Roman"/>
                <w:szCs w:val="24"/>
              </w:rPr>
              <w:t>e trata de responder a</w:t>
            </w:r>
            <w:r>
              <w:rPr>
                <w:rFonts w:ascii="Times New Roman" w:hAnsi="Times New Roman"/>
                <w:szCs w:val="24"/>
              </w:rPr>
              <w:t>l siguiente cuestionamiento</w:t>
            </w:r>
            <w:r w:rsidRPr="00CA0843">
              <w:rPr>
                <w:rFonts w:ascii="Times New Roman" w:hAnsi="Times New Roman"/>
                <w:szCs w:val="24"/>
              </w:rPr>
              <w:t>: ¿es importante que el Hijo de Dios viniera y muriera como lo hizo Jesús? (</w:t>
            </w:r>
            <w:r>
              <w:rPr>
                <w:rFonts w:ascii="Times New Roman" w:hAnsi="Times New Roman"/>
                <w:szCs w:val="24"/>
              </w:rPr>
              <w:t xml:space="preserve">1 </w:t>
            </w:r>
            <w:proofErr w:type="spellStart"/>
            <w:r>
              <w:rPr>
                <w:rFonts w:ascii="Times New Roman" w:hAnsi="Times New Roman"/>
                <w:szCs w:val="24"/>
              </w:rPr>
              <w:t>Jn</w:t>
            </w:r>
            <w:proofErr w:type="spellEnd"/>
            <w:r>
              <w:rPr>
                <w:rFonts w:ascii="Times New Roman" w:hAnsi="Times New Roman"/>
                <w:szCs w:val="24"/>
              </w:rPr>
              <w:t xml:space="preserve"> </w:t>
            </w:r>
            <w:r w:rsidRPr="00CA0843">
              <w:rPr>
                <w:rFonts w:ascii="Times New Roman" w:hAnsi="Times New Roman"/>
                <w:szCs w:val="24"/>
              </w:rPr>
              <w:t>4,</w:t>
            </w:r>
            <w:r>
              <w:rPr>
                <w:rFonts w:ascii="Times New Roman" w:hAnsi="Times New Roman"/>
                <w:szCs w:val="24"/>
              </w:rPr>
              <w:t xml:space="preserve"> </w:t>
            </w:r>
            <w:r w:rsidRPr="00CA0843">
              <w:rPr>
                <w:rFonts w:ascii="Times New Roman" w:hAnsi="Times New Roman"/>
                <w:szCs w:val="24"/>
              </w:rPr>
              <w:t>2-3).</w:t>
            </w:r>
          </w:p>
          <w:p w:rsidR="003F108B" w:rsidRPr="00CA0843" w:rsidRDefault="003F108B" w:rsidP="003F108B">
            <w:pPr>
              <w:pStyle w:val="1prrafo"/>
              <w:spacing w:line="360" w:lineRule="auto"/>
              <w:ind w:left="0" w:right="40" w:firstLine="284"/>
              <w:rPr>
                <w:rFonts w:ascii="Times New Roman" w:hAnsi="Times New Roman"/>
                <w:szCs w:val="24"/>
              </w:rPr>
            </w:pPr>
            <w:r>
              <w:rPr>
                <w:rFonts w:ascii="Times New Roman" w:hAnsi="Times New Roman"/>
                <w:szCs w:val="24"/>
              </w:rPr>
              <w:t xml:space="preserve">Puede suponerse que </w:t>
            </w:r>
            <w:r w:rsidRPr="00CA0843">
              <w:rPr>
                <w:rFonts w:ascii="Times New Roman" w:hAnsi="Times New Roman"/>
                <w:szCs w:val="24"/>
              </w:rPr>
              <w:t>los divisionistas negaban la importancia de Jesús</w:t>
            </w:r>
            <w:r>
              <w:rPr>
                <w:rFonts w:ascii="Times New Roman" w:hAnsi="Times New Roman"/>
                <w:szCs w:val="24"/>
              </w:rPr>
              <w:t xml:space="preserve"> y</w:t>
            </w:r>
            <w:r w:rsidRPr="00CA0843">
              <w:rPr>
                <w:rFonts w:ascii="Times New Roman" w:hAnsi="Times New Roman"/>
                <w:szCs w:val="24"/>
              </w:rPr>
              <w:t>, que “Jesús vino de la carne”. Subrayaban de tal manera el principio divino de Jesús</w:t>
            </w:r>
            <w:r>
              <w:rPr>
                <w:rFonts w:ascii="Times New Roman" w:hAnsi="Times New Roman"/>
                <w:szCs w:val="24"/>
              </w:rPr>
              <w:t>,</w:t>
            </w:r>
            <w:r w:rsidRPr="00CA0843">
              <w:rPr>
                <w:rFonts w:ascii="Times New Roman" w:hAnsi="Times New Roman"/>
                <w:szCs w:val="24"/>
              </w:rPr>
              <w:t xml:space="preserve"> que descuidaba</w:t>
            </w:r>
            <w:r>
              <w:rPr>
                <w:rFonts w:ascii="Times New Roman" w:hAnsi="Times New Roman"/>
                <w:szCs w:val="24"/>
              </w:rPr>
              <w:t>n</w:t>
            </w:r>
            <w:r w:rsidRPr="00CA0843">
              <w:rPr>
                <w:rFonts w:ascii="Times New Roman" w:hAnsi="Times New Roman"/>
                <w:szCs w:val="24"/>
              </w:rPr>
              <w:t xml:space="preserve"> su trayectoria humana. El autor de 1</w:t>
            </w:r>
            <w:r>
              <w:rPr>
                <w:rFonts w:ascii="Times New Roman" w:hAnsi="Times New Roman"/>
                <w:szCs w:val="24"/>
              </w:rPr>
              <w:t xml:space="preserve"> </w:t>
            </w:r>
            <w:proofErr w:type="spellStart"/>
            <w:r w:rsidRPr="00CA0843">
              <w:rPr>
                <w:rFonts w:ascii="Times New Roman" w:hAnsi="Times New Roman"/>
                <w:szCs w:val="24"/>
              </w:rPr>
              <w:t>Jn</w:t>
            </w:r>
            <w:proofErr w:type="spellEnd"/>
            <w:r w:rsidRPr="00CA0843">
              <w:rPr>
                <w:rFonts w:ascii="Times New Roman" w:hAnsi="Times New Roman"/>
                <w:szCs w:val="24"/>
              </w:rPr>
              <w:t xml:space="preserve"> no puede refutar fácilmente a los divisionistas, puesto que estos se fundamentan en la tradición de</w:t>
            </w:r>
            <w:r>
              <w:rPr>
                <w:rFonts w:ascii="Times New Roman" w:hAnsi="Times New Roman"/>
                <w:szCs w:val="24"/>
              </w:rPr>
              <w:t xml:space="preserve"> </w:t>
            </w:r>
            <w:proofErr w:type="spellStart"/>
            <w:r>
              <w:rPr>
                <w:rFonts w:ascii="Times New Roman" w:hAnsi="Times New Roman"/>
                <w:szCs w:val="24"/>
              </w:rPr>
              <w:t>EvJn</w:t>
            </w:r>
            <w:proofErr w:type="spellEnd"/>
            <w:r w:rsidRPr="00CA0843">
              <w:rPr>
                <w:rFonts w:ascii="Times New Roman" w:hAnsi="Times New Roman"/>
                <w:szCs w:val="24"/>
              </w:rPr>
              <w:t>.  Por eso, admite principios que defienden los divisionistas aunque estos los utilicen para minimizar la importancia de la trayectoria histórica de Jesús</w:t>
            </w:r>
            <w:r>
              <w:rPr>
                <w:rFonts w:ascii="Times New Roman" w:hAnsi="Times New Roman"/>
                <w:szCs w:val="24"/>
              </w:rPr>
              <w:t>, admitiendo con ello:</w:t>
            </w:r>
          </w:p>
          <w:p w:rsidR="003F108B" w:rsidRPr="00CA0843" w:rsidRDefault="003F108B" w:rsidP="003F108B">
            <w:pPr>
              <w:pStyle w:val="General"/>
              <w:numPr>
                <w:ilvl w:val="0"/>
                <w:numId w:val="6"/>
              </w:numPr>
              <w:spacing w:line="360" w:lineRule="auto"/>
              <w:rPr>
                <w:rFonts w:ascii="Times New Roman" w:hAnsi="Times New Roman"/>
                <w:szCs w:val="24"/>
              </w:rPr>
            </w:pPr>
            <w:r>
              <w:rPr>
                <w:rFonts w:ascii="Times New Roman" w:hAnsi="Times New Roman"/>
                <w:szCs w:val="24"/>
              </w:rPr>
              <w:t>L</w:t>
            </w:r>
            <w:r w:rsidRPr="00CA0843">
              <w:rPr>
                <w:rFonts w:ascii="Times New Roman" w:hAnsi="Times New Roman"/>
                <w:szCs w:val="24"/>
              </w:rPr>
              <w:t>a preexistencia del Hijo de Dios</w:t>
            </w:r>
          </w:p>
          <w:p w:rsidR="003F108B" w:rsidRPr="00CA0843" w:rsidRDefault="003F108B" w:rsidP="003F108B">
            <w:pPr>
              <w:pStyle w:val="General"/>
              <w:numPr>
                <w:ilvl w:val="0"/>
                <w:numId w:val="6"/>
              </w:numPr>
              <w:spacing w:line="360" w:lineRule="auto"/>
              <w:rPr>
                <w:rFonts w:ascii="Times New Roman" w:hAnsi="Times New Roman"/>
                <w:szCs w:val="24"/>
              </w:rPr>
            </w:pPr>
            <w:r w:rsidRPr="00CA0843">
              <w:rPr>
                <w:rFonts w:ascii="Times New Roman" w:hAnsi="Times New Roman"/>
                <w:szCs w:val="24"/>
              </w:rPr>
              <w:t>“</w:t>
            </w:r>
            <w:r>
              <w:rPr>
                <w:rFonts w:ascii="Times New Roman" w:hAnsi="Times New Roman"/>
                <w:szCs w:val="24"/>
              </w:rPr>
              <w:t>L</w:t>
            </w:r>
            <w:r w:rsidRPr="00CA0843">
              <w:rPr>
                <w:rFonts w:ascii="Times New Roman" w:hAnsi="Times New Roman"/>
                <w:szCs w:val="24"/>
              </w:rPr>
              <w:t>a vida eterna del padre se nos manifestó” (1Jn 1,2)</w:t>
            </w:r>
          </w:p>
          <w:p w:rsidR="003F108B" w:rsidRPr="00CA0843" w:rsidRDefault="003F108B" w:rsidP="003F108B">
            <w:pPr>
              <w:pStyle w:val="General"/>
              <w:numPr>
                <w:ilvl w:val="0"/>
                <w:numId w:val="6"/>
              </w:numPr>
              <w:spacing w:line="360" w:lineRule="auto"/>
              <w:rPr>
                <w:rFonts w:ascii="Times New Roman" w:hAnsi="Times New Roman"/>
                <w:szCs w:val="24"/>
              </w:rPr>
            </w:pPr>
            <w:r w:rsidRPr="00CA0843">
              <w:rPr>
                <w:rFonts w:ascii="Times New Roman" w:hAnsi="Times New Roman"/>
                <w:szCs w:val="24"/>
              </w:rPr>
              <w:t>“</w:t>
            </w:r>
            <w:r>
              <w:rPr>
                <w:rFonts w:ascii="Times New Roman" w:hAnsi="Times New Roman"/>
                <w:szCs w:val="24"/>
              </w:rPr>
              <w:t>E</w:t>
            </w:r>
            <w:r w:rsidRPr="00CA0843">
              <w:rPr>
                <w:rFonts w:ascii="Times New Roman" w:hAnsi="Times New Roman"/>
                <w:szCs w:val="24"/>
              </w:rPr>
              <w:t>l Hijo de Dios apareció” (3,8)</w:t>
            </w:r>
          </w:p>
          <w:p w:rsidR="003F108B" w:rsidRPr="00CA0843" w:rsidRDefault="003F108B" w:rsidP="003F108B">
            <w:pPr>
              <w:pStyle w:val="General"/>
              <w:numPr>
                <w:ilvl w:val="0"/>
                <w:numId w:val="6"/>
              </w:numPr>
              <w:spacing w:line="360" w:lineRule="auto"/>
              <w:rPr>
                <w:rFonts w:ascii="Times New Roman" w:hAnsi="Times New Roman"/>
                <w:szCs w:val="24"/>
              </w:rPr>
            </w:pPr>
            <w:r w:rsidRPr="00CA0843">
              <w:rPr>
                <w:rFonts w:ascii="Times New Roman" w:hAnsi="Times New Roman"/>
                <w:szCs w:val="24"/>
              </w:rPr>
              <w:lastRenderedPageBreak/>
              <w:t>“Dios envió al mundo a su unigénito Hijo” (4,9.14)</w:t>
            </w:r>
          </w:p>
          <w:p w:rsidR="003F108B" w:rsidRPr="00CA0843" w:rsidRDefault="003F108B" w:rsidP="003F108B">
            <w:pPr>
              <w:pStyle w:val="General"/>
              <w:numPr>
                <w:ilvl w:val="0"/>
                <w:numId w:val="6"/>
              </w:numPr>
              <w:spacing w:line="360" w:lineRule="auto"/>
              <w:rPr>
                <w:rFonts w:ascii="Times New Roman" w:hAnsi="Times New Roman"/>
                <w:szCs w:val="24"/>
              </w:rPr>
            </w:pPr>
            <w:r>
              <w:rPr>
                <w:rFonts w:ascii="Times New Roman" w:hAnsi="Times New Roman"/>
                <w:szCs w:val="24"/>
              </w:rPr>
              <w:t>(</w:t>
            </w:r>
            <w:r w:rsidRPr="00CA0843">
              <w:rPr>
                <w:rFonts w:ascii="Times New Roman" w:hAnsi="Times New Roman"/>
                <w:szCs w:val="24"/>
              </w:rPr>
              <w:t>…</w:t>
            </w:r>
            <w:r>
              <w:rPr>
                <w:rFonts w:ascii="Times New Roman" w:hAnsi="Times New Roman"/>
                <w:szCs w:val="24"/>
              </w:rPr>
              <w:t xml:space="preserve">) </w:t>
            </w:r>
            <w:r w:rsidRPr="00CA0843">
              <w:rPr>
                <w:rFonts w:ascii="Times New Roman" w:hAnsi="Times New Roman"/>
                <w:szCs w:val="24"/>
              </w:rPr>
              <w:t>Jesús es uno que vino (5,5.20)</w:t>
            </w:r>
          </w:p>
          <w:p w:rsidR="003F108B" w:rsidRPr="006E286F" w:rsidRDefault="003F108B" w:rsidP="003F108B">
            <w:pPr>
              <w:pStyle w:val="General"/>
              <w:numPr>
                <w:ilvl w:val="0"/>
                <w:numId w:val="6"/>
              </w:numPr>
              <w:spacing w:line="360" w:lineRule="auto"/>
              <w:rPr>
                <w:rFonts w:ascii="Times New Roman" w:hAnsi="Times New Roman"/>
                <w:szCs w:val="24"/>
              </w:rPr>
            </w:pPr>
            <w:r w:rsidRPr="00CA0843">
              <w:rPr>
                <w:rFonts w:ascii="Times New Roman" w:hAnsi="Times New Roman"/>
                <w:szCs w:val="24"/>
              </w:rPr>
              <w:t>Jesús es “verdadero Dios” (5,20)</w:t>
            </w:r>
          </w:p>
          <w:p w:rsidR="003F108B" w:rsidRPr="00CA0843" w:rsidRDefault="003F108B" w:rsidP="003F108B">
            <w:pPr>
              <w:pStyle w:val="General"/>
              <w:spacing w:line="360" w:lineRule="auto"/>
              <w:ind w:right="40"/>
              <w:rPr>
                <w:rFonts w:ascii="Times New Roman" w:hAnsi="Times New Roman"/>
                <w:szCs w:val="24"/>
              </w:rPr>
            </w:pPr>
            <w:r w:rsidRPr="00CA0843">
              <w:rPr>
                <w:rFonts w:ascii="Times New Roman" w:hAnsi="Times New Roman"/>
                <w:szCs w:val="24"/>
              </w:rPr>
              <w:t>El autor va a discutir las conclusiones erróneas de sus oponentes respecto a la teología de la encarnación.  Así</w:t>
            </w:r>
            <w:r>
              <w:rPr>
                <w:rFonts w:ascii="Times New Roman" w:hAnsi="Times New Roman"/>
                <w:szCs w:val="24"/>
              </w:rPr>
              <w:t xml:space="preserve"> las cosas</w:t>
            </w:r>
            <w:r w:rsidRPr="00CA0843">
              <w:rPr>
                <w:rFonts w:ascii="Times New Roman" w:hAnsi="Times New Roman"/>
                <w:szCs w:val="24"/>
              </w:rPr>
              <w:t>, va a tratar de acentuar al mismo tiempo la preexistencia de Jesús y su paso por la historia.</w:t>
            </w:r>
          </w:p>
          <w:p w:rsidR="003F108B" w:rsidRPr="00CA0843" w:rsidRDefault="003F108B" w:rsidP="003F108B">
            <w:pPr>
              <w:pStyle w:val="m5874095947225310608gmail-normal1"/>
              <w:shd w:val="clear" w:color="auto" w:fill="FFFFFF"/>
              <w:spacing w:before="0" w:beforeAutospacing="0" w:after="0" w:afterAutospacing="0" w:line="360" w:lineRule="auto"/>
              <w:ind w:firstLine="284"/>
              <w:jc w:val="both"/>
              <w:rPr>
                <w:color w:val="000000"/>
                <w:lang w:val="es-ES_tradnl"/>
              </w:rPr>
            </w:pPr>
            <w:r>
              <w:rPr>
                <w:color w:val="000000"/>
                <w:lang w:val="es-ES_tradnl"/>
              </w:rPr>
              <w:t xml:space="preserve">En síntesis, la categoría “cristología” </w:t>
            </w:r>
            <w:r w:rsidRPr="00DB22CB">
              <w:rPr>
                <w:color w:val="000000"/>
                <w:lang w:val="es-ES_tradnl"/>
              </w:rPr>
              <w:t xml:space="preserve">será fundamental en esta investigación en cuanto responde a la pregunta por las dinámicas del odio a los enemigos y su relación con la enseñanza del Cristo terreno y sobre todo, del imperativo del amor de la primera generación de la comunidad del </w:t>
            </w:r>
            <w:r>
              <w:rPr>
                <w:color w:val="000000"/>
                <w:lang w:val="es-ES_tradnl"/>
              </w:rPr>
              <w:t>D</w:t>
            </w:r>
            <w:r w:rsidRPr="00DB22CB">
              <w:rPr>
                <w:color w:val="000000"/>
                <w:lang w:val="es-ES_tradnl"/>
              </w:rPr>
              <w:t xml:space="preserve">iscípulo </w:t>
            </w:r>
            <w:r>
              <w:rPr>
                <w:color w:val="000000"/>
                <w:lang w:val="es-ES_tradnl"/>
              </w:rPr>
              <w:t>A</w:t>
            </w:r>
            <w:r w:rsidRPr="00DB22CB">
              <w:rPr>
                <w:color w:val="000000"/>
                <w:lang w:val="es-ES_tradnl"/>
              </w:rPr>
              <w:t>mado.</w:t>
            </w:r>
          </w:p>
          <w:p w:rsidR="003F108B" w:rsidRPr="003F108B" w:rsidRDefault="003F108B" w:rsidP="003F108B">
            <w:pPr>
              <w:pStyle w:val="m5874095947225310608gmail-normal1"/>
              <w:numPr>
                <w:ilvl w:val="0"/>
                <w:numId w:val="7"/>
              </w:numPr>
              <w:shd w:val="clear" w:color="auto" w:fill="FFFFFF"/>
              <w:spacing w:before="0" w:beforeAutospacing="0" w:after="0" w:afterAutospacing="0" w:line="360" w:lineRule="auto"/>
              <w:jc w:val="both"/>
              <w:rPr>
                <w:b/>
                <w:color w:val="000000"/>
                <w:lang w:val="es-ES_tradnl"/>
              </w:rPr>
            </w:pPr>
            <w:r>
              <w:rPr>
                <w:b/>
                <w:color w:val="000000"/>
                <w:lang w:val="es-ES_tradnl"/>
              </w:rPr>
              <w:t>“Amor entre hermanos”</w:t>
            </w:r>
          </w:p>
          <w:p w:rsidR="003F108B" w:rsidRPr="00CA0843" w:rsidRDefault="003F108B" w:rsidP="003F108B">
            <w:pPr>
              <w:pStyle w:val="General"/>
              <w:spacing w:line="360" w:lineRule="auto"/>
              <w:rPr>
                <w:rFonts w:ascii="Times New Roman" w:hAnsi="Times New Roman"/>
                <w:szCs w:val="24"/>
              </w:rPr>
            </w:pPr>
            <w:r>
              <w:rPr>
                <w:rFonts w:ascii="Times New Roman" w:hAnsi="Times New Roman"/>
                <w:szCs w:val="24"/>
              </w:rPr>
              <w:t>Entre los divisionistas de la comunidad juánica es posible observar su pensamiento en los siguientes términos</w:t>
            </w:r>
            <w:r w:rsidRPr="00CA0843">
              <w:rPr>
                <w:rFonts w:ascii="Times New Roman" w:hAnsi="Times New Roman"/>
                <w:szCs w:val="24"/>
              </w:rPr>
              <w:t>:</w:t>
            </w:r>
          </w:p>
          <w:p w:rsidR="003F108B" w:rsidRPr="00CA0843" w:rsidRDefault="003F108B" w:rsidP="003F108B">
            <w:pPr>
              <w:pStyle w:val="General"/>
              <w:numPr>
                <w:ilvl w:val="0"/>
                <w:numId w:val="7"/>
              </w:numPr>
              <w:spacing w:line="360" w:lineRule="auto"/>
              <w:rPr>
                <w:rFonts w:ascii="Times New Roman" w:hAnsi="Times New Roman"/>
                <w:szCs w:val="24"/>
              </w:rPr>
            </w:pPr>
            <w:r>
              <w:rPr>
                <w:rFonts w:ascii="Times New Roman" w:hAnsi="Times New Roman"/>
                <w:szCs w:val="24"/>
              </w:rPr>
              <w:t xml:space="preserve">1 </w:t>
            </w:r>
            <w:proofErr w:type="spellStart"/>
            <w:r>
              <w:rPr>
                <w:rFonts w:ascii="Times New Roman" w:hAnsi="Times New Roman"/>
                <w:szCs w:val="24"/>
              </w:rPr>
              <w:t>Jn</w:t>
            </w:r>
            <w:proofErr w:type="spellEnd"/>
            <w:r>
              <w:rPr>
                <w:rFonts w:ascii="Times New Roman" w:hAnsi="Times New Roman"/>
                <w:szCs w:val="24"/>
              </w:rPr>
              <w:t xml:space="preserve"> </w:t>
            </w:r>
            <w:r w:rsidRPr="00CA0843">
              <w:rPr>
                <w:rFonts w:ascii="Times New Roman" w:hAnsi="Times New Roman"/>
                <w:szCs w:val="24"/>
              </w:rPr>
              <w:t>1,6.</w:t>
            </w:r>
            <w:r>
              <w:rPr>
                <w:rFonts w:ascii="Times New Roman" w:hAnsi="Times New Roman"/>
                <w:szCs w:val="24"/>
              </w:rPr>
              <w:t xml:space="preserve"> </w:t>
            </w:r>
            <w:r w:rsidRPr="00CA0843">
              <w:rPr>
                <w:rFonts w:ascii="Times New Roman" w:hAnsi="Times New Roman"/>
                <w:szCs w:val="24"/>
              </w:rPr>
              <w:t>8.</w:t>
            </w:r>
            <w:r>
              <w:rPr>
                <w:rFonts w:ascii="Times New Roman" w:hAnsi="Times New Roman"/>
                <w:szCs w:val="24"/>
              </w:rPr>
              <w:t xml:space="preserve"> </w:t>
            </w:r>
            <w:r w:rsidRPr="00CA0843">
              <w:rPr>
                <w:rFonts w:ascii="Times New Roman" w:hAnsi="Times New Roman"/>
                <w:szCs w:val="24"/>
              </w:rPr>
              <w:t>10; 2,4.</w:t>
            </w:r>
            <w:r>
              <w:rPr>
                <w:rFonts w:ascii="Times New Roman" w:hAnsi="Times New Roman"/>
                <w:szCs w:val="24"/>
              </w:rPr>
              <w:t xml:space="preserve"> </w:t>
            </w:r>
            <w:r w:rsidRPr="00CA0843">
              <w:rPr>
                <w:rFonts w:ascii="Times New Roman" w:hAnsi="Times New Roman"/>
                <w:szCs w:val="24"/>
              </w:rPr>
              <w:t>6.</w:t>
            </w:r>
            <w:r>
              <w:rPr>
                <w:rFonts w:ascii="Times New Roman" w:hAnsi="Times New Roman"/>
                <w:szCs w:val="24"/>
              </w:rPr>
              <w:t xml:space="preserve"> </w:t>
            </w:r>
            <w:r w:rsidRPr="00CA0843">
              <w:rPr>
                <w:rFonts w:ascii="Times New Roman" w:hAnsi="Times New Roman"/>
                <w:szCs w:val="24"/>
              </w:rPr>
              <w:t>9; 4,</w:t>
            </w:r>
            <w:r>
              <w:rPr>
                <w:rFonts w:ascii="Times New Roman" w:hAnsi="Times New Roman"/>
                <w:szCs w:val="24"/>
              </w:rPr>
              <w:t xml:space="preserve"> </w:t>
            </w:r>
            <w:r w:rsidRPr="00CA0843">
              <w:rPr>
                <w:rFonts w:ascii="Times New Roman" w:hAnsi="Times New Roman"/>
                <w:szCs w:val="24"/>
              </w:rPr>
              <w:t>20</w:t>
            </w:r>
            <w:r>
              <w:rPr>
                <w:rFonts w:ascii="Times New Roman" w:hAnsi="Times New Roman"/>
                <w:szCs w:val="24"/>
              </w:rPr>
              <w:t xml:space="preserve">: </w:t>
            </w:r>
            <w:r w:rsidRPr="00CA0843">
              <w:rPr>
                <w:rFonts w:ascii="Times New Roman" w:hAnsi="Times New Roman"/>
                <w:szCs w:val="24"/>
              </w:rPr>
              <w:t>Se vanaglorian de tener intimidad con Dios.</w:t>
            </w:r>
          </w:p>
          <w:p w:rsidR="003F108B" w:rsidRPr="00CA0843" w:rsidRDefault="003F108B" w:rsidP="003F108B">
            <w:pPr>
              <w:pStyle w:val="General"/>
              <w:numPr>
                <w:ilvl w:val="0"/>
                <w:numId w:val="7"/>
              </w:numPr>
              <w:spacing w:line="360" w:lineRule="auto"/>
              <w:rPr>
                <w:rFonts w:ascii="Times New Roman" w:hAnsi="Times New Roman"/>
                <w:szCs w:val="24"/>
              </w:rPr>
            </w:pPr>
            <w:r>
              <w:rPr>
                <w:rFonts w:ascii="Times New Roman" w:hAnsi="Times New Roman"/>
                <w:szCs w:val="24"/>
              </w:rPr>
              <w:t xml:space="preserve">1 </w:t>
            </w:r>
            <w:proofErr w:type="spellStart"/>
            <w:r>
              <w:rPr>
                <w:rFonts w:ascii="Times New Roman" w:hAnsi="Times New Roman"/>
                <w:szCs w:val="24"/>
              </w:rPr>
              <w:t>Jn</w:t>
            </w:r>
            <w:proofErr w:type="spellEnd"/>
            <w:r>
              <w:rPr>
                <w:rFonts w:ascii="Times New Roman" w:hAnsi="Times New Roman"/>
                <w:szCs w:val="24"/>
              </w:rPr>
              <w:t xml:space="preserve"> </w:t>
            </w:r>
            <w:r w:rsidRPr="00CA0843">
              <w:rPr>
                <w:rFonts w:ascii="Times New Roman" w:hAnsi="Times New Roman"/>
                <w:szCs w:val="24"/>
              </w:rPr>
              <w:t>2,</w:t>
            </w:r>
            <w:r>
              <w:rPr>
                <w:rFonts w:ascii="Times New Roman" w:hAnsi="Times New Roman"/>
                <w:szCs w:val="24"/>
              </w:rPr>
              <w:t xml:space="preserve"> </w:t>
            </w:r>
            <w:r w:rsidRPr="00CA0843">
              <w:rPr>
                <w:rFonts w:ascii="Times New Roman" w:hAnsi="Times New Roman"/>
                <w:szCs w:val="24"/>
              </w:rPr>
              <w:t>3-4; 3,</w:t>
            </w:r>
            <w:r>
              <w:rPr>
                <w:rFonts w:ascii="Times New Roman" w:hAnsi="Times New Roman"/>
                <w:szCs w:val="24"/>
              </w:rPr>
              <w:t xml:space="preserve"> </w:t>
            </w:r>
            <w:r w:rsidRPr="00CA0843">
              <w:rPr>
                <w:rFonts w:ascii="Times New Roman" w:hAnsi="Times New Roman"/>
                <w:szCs w:val="24"/>
              </w:rPr>
              <w:t>22.</w:t>
            </w:r>
            <w:r>
              <w:rPr>
                <w:rFonts w:ascii="Times New Roman" w:hAnsi="Times New Roman"/>
                <w:szCs w:val="24"/>
              </w:rPr>
              <w:t xml:space="preserve"> </w:t>
            </w:r>
            <w:r w:rsidRPr="00CA0843">
              <w:rPr>
                <w:rFonts w:ascii="Times New Roman" w:hAnsi="Times New Roman"/>
                <w:szCs w:val="24"/>
              </w:rPr>
              <w:t>24; 5,</w:t>
            </w:r>
            <w:r>
              <w:rPr>
                <w:rFonts w:ascii="Times New Roman" w:hAnsi="Times New Roman"/>
                <w:szCs w:val="24"/>
              </w:rPr>
              <w:t xml:space="preserve"> </w:t>
            </w:r>
            <w:r w:rsidRPr="00CA0843">
              <w:rPr>
                <w:rFonts w:ascii="Times New Roman" w:hAnsi="Times New Roman"/>
                <w:szCs w:val="24"/>
              </w:rPr>
              <w:t>2-3</w:t>
            </w:r>
            <w:r>
              <w:rPr>
                <w:rFonts w:ascii="Times New Roman" w:hAnsi="Times New Roman"/>
                <w:szCs w:val="24"/>
              </w:rPr>
              <w:t xml:space="preserve">: </w:t>
            </w:r>
            <w:r w:rsidRPr="00CA0843">
              <w:rPr>
                <w:rFonts w:ascii="Times New Roman" w:hAnsi="Times New Roman"/>
                <w:szCs w:val="24"/>
              </w:rPr>
              <w:t>No valorizan el cumplimiento de los mandamientos.</w:t>
            </w:r>
          </w:p>
          <w:p w:rsidR="003F108B" w:rsidRPr="00CA0843" w:rsidRDefault="003F108B" w:rsidP="003F108B">
            <w:pPr>
              <w:pStyle w:val="General"/>
              <w:numPr>
                <w:ilvl w:val="0"/>
                <w:numId w:val="7"/>
              </w:numPr>
              <w:spacing w:line="360" w:lineRule="auto"/>
              <w:rPr>
                <w:rFonts w:ascii="Times New Roman" w:hAnsi="Times New Roman"/>
                <w:szCs w:val="24"/>
              </w:rPr>
            </w:pPr>
            <w:r w:rsidRPr="00CA0843">
              <w:rPr>
                <w:rFonts w:ascii="Times New Roman" w:hAnsi="Times New Roman"/>
                <w:szCs w:val="24"/>
              </w:rPr>
              <w:t>Son débiles en el amor fraterno.</w:t>
            </w:r>
          </w:p>
          <w:p w:rsidR="003F108B" w:rsidRPr="00CA0843" w:rsidRDefault="003F108B" w:rsidP="003F108B">
            <w:pPr>
              <w:pStyle w:val="General"/>
              <w:numPr>
                <w:ilvl w:val="0"/>
                <w:numId w:val="7"/>
              </w:numPr>
              <w:spacing w:line="360" w:lineRule="auto"/>
              <w:rPr>
                <w:rFonts w:ascii="Times New Roman" w:hAnsi="Times New Roman"/>
                <w:szCs w:val="24"/>
              </w:rPr>
            </w:pPr>
            <w:proofErr w:type="spellStart"/>
            <w:r w:rsidRPr="00CA0843">
              <w:rPr>
                <w:rFonts w:ascii="Times New Roman" w:hAnsi="Times New Roman"/>
                <w:szCs w:val="24"/>
              </w:rPr>
              <w:t>Jn</w:t>
            </w:r>
            <w:proofErr w:type="spellEnd"/>
            <w:r w:rsidRPr="00CA0843">
              <w:rPr>
                <w:rFonts w:ascii="Times New Roman" w:hAnsi="Times New Roman"/>
                <w:szCs w:val="24"/>
              </w:rPr>
              <w:t xml:space="preserve"> 14,7; 17,3.25-26</w:t>
            </w:r>
            <w:r>
              <w:rPr>
                <w:rFonts w:ascii="Times New Roman" w:hAnsi="Times New Roman"/>
                <w:szCs w:val="24"/>
              </w:rPr>
              <w:t xml:space="preserve">: </w:t>
            </w:r>
            <w:r w:rsidRPr="00CA0843">
              <w:rPr>
                <w:rFonts w:ascii="Times New Roman" w:hAnsi="Times New Roman"/>
                <w:szCs w:val="24"/>
              </w:rPr>
              <w:t>Creen conocer a Dios</w:t>
            </w:r>
            <w:r>
              <w:rPr>
                <w:rFonts w:ascii="Times New Roman" w:hAnsi="Times New Roman"/>
                <w:szCs w:val="24"/>
              </w:rPr>
              <w:t>.</w:t>
            </w:r>
          </w:p>
          <w:p w:rsidR="003F108B" w:rsidRPr="003F108B" w:rsidRDefault="003F108B" w:rsidP="003F108B">
            <w:pPr>
              <w:pStyle w:val="General"/>
              <w:numPr>
                <w:ilvl w:val="0"/>
                <w:numId w:val="7"/>
              </w:numPr>
              <w:spacing w:line="360" w:lineRule="auto"/>
              <w:rPr>
                <w:rFonts w:ascii="Times New Roman" w:hAnsi="Times New Roman"/>
                <w:szCs w:val="24"/>
              </w:rPr>
            </w:pPr>
            <w:proofErr w:type="spellStart"/>
            <w:r w:rsidRPr="00CA0843">
              <w:rPr>
                <w:rFonts w:ascii="Times New Roman" w:hAnsi="Times New Roman"/>
                <w:szCs w:val="24"/>
              </w:rPr>
              <w:t>Jn</w:t>
            </w:r>
            <w:proofErr w:type="spellEnd"/>
            <w:r w:rsidRPr="00CA0843">
              <w:rPr>
                <w:rFonts w:ascii="Times New Roman" w:hAnsi="Times New Roman"/>
                <w:szCs w:val="24"/>
              </w:rPr>
              <w:t xml:space="preserve"> 3,</w:t>
            </w:r>
            <w:r>
              <w:rPr>
                <w:rFonts w:ascii="Times New Roman" w:hAnsi="Times New Roman"/>
                <w:szCs w:val="24"/>
              </w:rPr>
              <w:t xml:space="preserve">19. </w:t>
            </w:r>
            <w:r w:rsidRPr="00CA0843">
              <w:rPr>
                <w:rFonts w:ascii="Times New Roman" w:hAnsi="Times New Roman"/>
                <w:szCs w:val="24"/>
              </w:rPr>
              <w:t>21; 8,12; 12,35-36</w:t>
            </w:r>
            <w:r>
              <w:rPr>
                <w:rFonts w:ascii="Times New Roman" w:hAnsi="Times New Roman"/>
                <w:szCs w:val="24"/>
              </w:rPr>
              <w:t xml:space="preserve">: </w:t>
            </w:r>
            <w:r w:rsidRPr="00CA0843">
              <w:rPr>
                <w:rFonts w:ascii="Times New Roman" w:hAnsi="Times New Roman"/>
                <w:szCs w:val="24"/>
              </w:rPr>
              <w:t>Creen estar en la luz</w:t>
            </w:r>
            <w:r>
              <w:rPr>
                <w:rFonts w:ascii="Times New Roman" w:hAnsi="Times New Roman"/>
                <w:szCs w:val="24"/>
              </w:rPr>
              <w:t>.</w:t>
            </w:r>
          </w:p>
          <w:p w:rsidR="003F108B" w:rsidRPr="00CA0843" w:rsidRDefault="003F108B" w:rsidP="003F108B">
            <w:pPr>
              <w:pStyle w:val="1prrafo"/>
              <w:spacing w:line="360" w:lineRule="auto"/>
              <w:ind w:left="0" w:right="40" w:firstLine="0"/>
              <w:rPr>
                <w:rFonts w:ascii="Times New Roman" w:hAnsi="Times New Roman"/>
                <w:szCs w:val="24"/>
              </w:rPr>
            </w:pPr>
            <w:r w:rsidRPr="00CA0843">
              <w:rPr>
                <w:rFonts w:ascii="Times New Roman" w:hAnsi="Times New Roman"/>
                <w:szCs w:val="24"/>
              </w:rPr>
              <w:t xml:space="preserve">Si en los </w:t>
            </w:r>
            <w:r>
              <w:rPr>
                <w:rFonts w:ascii="Times New Roman" w:hAnsi="Times New Roman"/>
                <w:szCs w:val="24"/>
              </w:rPr>
              <w:t xml:space="preserve">Evangelios Sinópticos </w:t>
            </w:r>
            <w:r w:rsidRPr="00CA0843">
              <w:rPr>
                <w:rFonts w:ascii="Times New Roman" w:hAnsi="Times New Roman"/>
                <w:szCs w:val="24"/>
              </w:rPr>
              <w:t xml:space="preserve">el criterio ético fundamental era “por sus frutos los conoceréis” (Mt 7,16); en </w:t>
            </w:r>
            <w:r>
              <w:rPr>
                <w:rFonts w:ascii="Times New Roman" w:hAnsi="Times New Roman"/>
                <w:szCs w:val="24"/>
              </w:rPr>
              <w:t xml:space="preserve">el Evangelio de </w:t>
            </w:r>
            <w:r w:rsidRPr="00CA0843">
              <w:rPr>
                <w:rFonts w:ascii="Times New Roman" w:hAnsi="Times New Roman"/>
                <w:szCs w:val="24"/>
              </w:rPr>
              <w:t xml:space="preserve">Juan </w:t>
            </w:r>
            <w:r>
              <w:rPr>
                <w:rFonts w:ascii="Times New Roman" w:hAnsi="Times New Roman"/>
                <w:szCs w:val="24"/>
              </w:rPr>
              <w:t>(</w:t>
            </w:r>
            <w:proofErr w:type="spellStart"/>
            <w:r>
              <w:rPr>
                <w:rFonts w:ascii="Times New Roman" w:hAnsi="Times New Roman"/>
                <w:szCs w:val="24"/>
              </w:rPr>
              <w:t>Jn</w:t>
            </w:r>
            <w:proofErr w:type="spellEnd"/>
            <w:r>
              <w:rPr>
                <w:rFonts w:ascii="Times New Roman" w:hAnsi="Times New Roman"/>
                <w:szCs w:val="24"/>
              </w:rPr>
              <w:t xml:space="preserve"> </w:t>
            </w:r>
            <w:r w:rsidRPr="00CA0843">
              <w:rPr>
                <w:rFonts w:ascii="Times New Roman" w:hAnsi="Times New Roman"/>
                <w:szCs w:val="24"/>
              </w:rPr>
              <w:t>15,</w:t>
            </w:r>
            <w:r>
              <w:rPr>
                <w:rFonts w:ascii="Times New Roman" w:hAnsi="Times New Roman"/>
                <w:szCs w:val="24"/>
              </w:rPr>
              <w:t xml:space="preserve"> </w:t>
            </w:r>
            <w:r w:rsidRPr="00CA0843">
              <w:rPr>
                <w:rFonts w:ascii="Times New Roman" w:hAnsi="Times New Roman"/>
                <w:szCs w:val="24"/>
              </w:rPr>
              <w:t>5</w:t>
            </w:r>
            <w:r>
              <w:rPr>
                <w:rFonts w:ascii="Times New Roman" w:hAnsi="Times New Roman"/>
                <w:szCs w:val="24"/>
              </w:rPr>
              <w:t>)</w:t>
            </w:r>
            <w:r w:rsidRPr="00CA0843">
              <w:rPr>
                <w:rFonts w:ascii="Times New Roman" w:hAnsi="Times New Roman"/>
                <w:szCs w:val="24"/>
              </w:rPr>
              <w:t xml:space="preserve"> este criterio </w:t>
            </w:r>
            <w:r>
              <w:rPr>
                <w:rFonts w:ascii="Times New Roman" w:hAnsi="Times New Roman"/>
                <w:szCs w:val="24"/>
              </w:rPr>
              <w:t>“</w:t>
            </w:r>
            <w:r w:rsidRPr="00CA0843">
              <w:rPr>
                <w:rFonts w:ascii="Times New Roman" w:hAnsi="Times New Roman"/>
                <w:szCs w:val="24"/>
              </w:rPr>
              <w:t>dar frutos</w:t>
            </w:r>
            <w:r>
              <w:rPr>
                <w:rFonts w:ascii="Times New Roman" w:hAnsi="Times New Roman"/>
                <w:szCs w:val="24"/>
              </w:rPr>
              <w:t>”</w:t>
            </w:r>
            <w:r w:rsidRPr="00CA0843">
              <w:rPr>
                <w:rFonts w:ascii="Times New Roman" w:hAnsi="Times New Roman"/>
                <w:szCs w:val="24"/>
              </w:rPr>
              <w:t xml:space="preserve"> es sustituido por el de la unión con Jesús: “el que permanece en mí y yo en él ese produce mucho fruto”. Si en los </w:t>
            </w:r>
            <w:r>
              <w:rPr>
                <w:rFonts w:ascii="Times New Roman" w:hAnsi="Times New Roman"/>
                <w:szCs w:val="24"/>
              </w:rPr>
              <w:t>Evangelios S</w:t>
            </w:r>
            <w:r w:rsidRPr="00CA0843">
              <w:rPr>
                <w:rFonts w:ascii="Times New Roman" w:hAnsi="Times New Roman"/>
                <w:szCs w:val="24"/>
              </w:rPr>
              <w:t xml:space="preserve">inópticos seguir a Jesús es cumplir la voluntad o la Palabra (Mc 3,35; Mt 12,50; </w:t>
            </w:r>
            <w:proofErr w:type="spellStart"/>
            <w:r w:rsidRPr="00CA0843">
              <w:rPr>
                <w:rFonts w:ascii="Times New Roman" w:hAnsi="Times New Roman"/>
                <w:szCs w:val="24"/>
              </w:rPr>
              <w:t>Lc</w:t>
            </w:r>
            <w:proofErr w:type="spellEnd"/>
            <w:r w:rsidRPr="00CA0843">
              <w:rPr>
                <w:rFonts w:ascii="Times New Roman" w:hAnsi="Times New Roman"/>
                <w:szCs w:val="24"/>
              </w:rPr>
              <w:t xml:space="preserve"> 8,21), en</w:t>
            </w:r>
            <w:r>
              <w:rPr>
                <w:rFonts w:ascii="Times New Roman" w:hAnsi="Times New Roman"/>
                <w:szCs w:val="24"/>
              </w:rPr>
              <w:t xml:space="preserve"> el Evangelio de</w:t>
            </w:r>
            <w:r w:rsidRPr="00CA0843">
              <w:rPr>
                <w:rFonts w:ascii="Times New Roman" w:hAnsi="Times New Roman"/>
                <w:szCs w:val="24"/>
              </w:rPr>
              <w:t xml:space="preserve"> Juan es permanecer en la Palabra </w:t>
            </w:r>
            <w:r>
              <w:rPr>
                <w:rFonts w:ascii="Times New Roman" w:hAnsi="Times New Roman"/>
                <w:szCs w:val="24"/>
              </w:rPr>
              <w:t>(</w:t>
            </w:r>
            <w:proofErr w:type="spellStart"/>
            <w:r w:rsidRPr="00CA0843">
              <w:rPr>
                <w:rFonts w:ascii="Times New Roman" w:hAnsi="Times New Roman"/>
                <w:szCs w:val="24"/>
              </w:rPr>
              <w:t>Jn</w:t>
            </w:r>
            <w:proofErr w:type="spellEnd"/>
            <w:r>
              <w:rPr>
                <w:rFonts w:ascii="Times New Roman" w:hAnsi="Times New Roman"/>
                <w:szCs w:val="24"/>
              </w:rPr>
              <w:t xml:space="preserve"> 8</w:t>
            </w:r>
            <w:r w:rsidRPr="00CA0843">
              <w:rPr>
                <w:rFonts w:ascii="Times New Roman" w:hAnsi="Times New Roman"/>
                <w:szCs w:val="24"/>
              </w:rPr>
              <w:t>,</w:t>
            </w:r>
            <w:r>
              <w:rPr>
                <w:rFonts w:ascii="Times New Roman" w:hAnsi="Times New Roman"/>
                <w:szCs w:val="24"/>
              </w:rPr>
              <w:t xml:space="preserve"> </w:t>
            </w:r>
            <w:r w:rsidRPr="00CA0843">
              <w:rPr>
                <w:rFonts w:ascii="Times New Roman" w:hAnsi="Times New Roman"/>
                <w:szCs w:val="24"/>
              </w:rPr>
              <w:t>31</w:t>
            </w:r>
            <w:r>
              <w:rPr>
                <w:rFonts w:ascii="Times New Roman" w:hAnsi="Times New Roman"/>
                <w:szCs w:val="24"/>
              </w:rPr>
              <w:t>)</w:t>
            </w:r>
            <w:r w:rsidRPr="00CA0843">
              <w:rPr>
                <w:rFonts w:ascii="Times New Roman" w:hAnsi="Times New Roman"/>
                <w:szCs w:val="24"/>
              </w:rPr>
              <w:t>.</w:t>
            </w:r>
            <w:r>
              <w:rPr>
                <w:rFonts w:ascii="Times New Roman" w:hAnsi="Times New Roman"/>
                <w:szCs w:val="24"/>
              </w:rPr>
              <w:t xml:space="preserve"> Finalmente, e</w:t>
            </w:r>
            <w:r w:rsidRPr="00CA0843">
              <w:rPr>
                <w:rFonts w:ascii="Times New Roman" w:hAnsi="Times New Roman"/>
                <w:szCs w:val="24"/>
              </w:rPr>
              <w:t xml:space="preserve">n los </w:t>
            </w:r>
            <w:r>
              <w:rPr>
                <w:rFonts w:ascii="Times New Roman" w:hAnsi="Times New Roman"/>
                <w:szCs w:val="24"/>
              </w:rPr>
              <w:t>Evangelios S</w:t>
            </w:r>
            <w:r w:rsidRPr="00CA0843">
              <w:rPr>
                <w:rFonts w:ascii="Times New Roman" w:hAnsi="Times New Roman"/>
                <w:szCs w:val="24"/>
              </w:rPr>
              <w:t xml:space="preserve">inópticos la importancia del arrepentimiento - conversión para la construcción del Reino es muy importante (Mc 1,4.15; 6,12), pero no </w:t>
            </w:r>
            <w:r>
              <w:rPr>
                <w:rFonts w:ascii="Times New Roman" w:hAnsi="Times New Roman"/>
                <w:szCs w:val="24"/>
              </w:rPr>
              <w:t>así en el Evangelio de</w:t>
            </w:r>
            <w:r w:rsidRPr="00CA0843">
              <w:rPr>
                <w:rFonts w:ascii="Times New Roman" w:hAnsi="Times New Roman"/>
                <w:szCs w:val="24"/>
              </w:rPr>
              <w:t xml:space="preserve"> Juan</w:t>
            </w:r>
            <w:r>
              <w:rPr>
                <w:rFonts w:ascii="Times New Roman" w:hAnsi="Times New Roman"/>
                <w:szCs w:val="24"/>
              </w:rPr>
              <w:t xml:space="preserve">, pues allí lo que sana </w:t>
            </w:r>
            <w:r w:rsidRPr="00CA0843">
              <w:rPr>
                <w:rFonts w:ascii="Times New Roman" w:hAnsi="Times New Roman"/>
                <w:szCs w:val="24"/>
              </w:rPr>
              <w:t>es la palabra pronunciada por Jesús (</w:t>
            </w:r>
            <w:proofErr w:type="spellStart"/>
            <w:r>
              <w:rPr>
                <w:rFonts w:ascii="Times New Roman" w:hAnsi="Times New Roman"/>
                <w:szCs w:val="24"/>
              </w:rPr>
              <w:t>Jn</w:t>
            </w:r>
            <w:proofErr w:type="spellEnd"/>
            <w:r>
              <w:rPr>
                <w:rFonts w:ascii="Times New Roman" w:hAnsi="Times New Roman"/>
                <w:szCs w:val="24"/>
              </w:rPr>
              <w:t xml:space="preserve"> </w:t>
            </w:r>
            <w:r w:rsidRPr="00CA0843">
              <w:rPr>
                <w:rFonts w:ascii="Times New Roman" w:hAnsi="Times New Roman"/>
                <w:szCs w:val="24"/>
              </w:rPr>
              <w:t>15,</w:t>
            </w:r>
            <w:r>
              <w:rPr>
                <w:rFonts w:ascii="Times New Roman" w:hAnsi="Times New Roman"/>
                <w:szCs w:val="24"/>
              </w:rPr>
              <w:t xml:space="preserve"> </w:t>
            </w:r>
            <w:r w:rsidRPr="00CA0843">
              <w:rPr>
                <w:rFonts w:ascii="Times New Roman" w:hAnsi="Times New Roman"/>
                <w:szCs w:val="24"/>
              </w:rPr>
              <w:t>3).</w:t>
            </w:r>
          </w:p>
          <w:p w:rsidR="003F108B" w:rsidRPr="00CA0843" w:rsidRDefault="003F108B" w:rsidP="003F108B">
            <w:pPr>
              <w:pStyle w:val="1prrafo"/>
              <w:spacing w:line="360" w:lineRule="auto"/>
              <w:ind w:left="0" w:right="40" w:firstLine="284"/>
              <w:rPr>
                <w:rFonts w:ascii="Times New Roman" w:hAnsi="Times New Roman"/>
                <w:szCs w:val="24"/>
              </w:rPr>
            </w:pPr>
            <w:r w:rsidRPr="00CA0843">
              <w:rPr>
                <w:rFonts w:ascii="Times New Roman" w:hAnsi="Times New Roman"/>
                <w:szCs w:val="24"/>
              </w:rPr>
              <w:t xml:space="preserve">Esta falta de normas éticas y el predominio de la cristología hicieron que los divisionistas no se interesaran por los mandamientos. Pero el </w:t>
            </w:r>
            <w:r>
              <w:rPr>
                <w:rFonts w:ascii="Times New Roman" w:hAnsi="Times New Roman"/>
                <w:szCs w:val="24"/>
              </w:rPr>
              <w:t>P</w:t>
            </w:r>
            <w:r w:rsidRPr="00CA0843">
              <w:rPr>
                <w:rFonts w:ascii="Times New Roman" w:hAnsi="Times New Roman"/>
                <w:szCs w:val="24"/>
              </w:rPr>
              <w:t>resbítero tampoco puede refutarlos con facilidad</w:t>
            </w:r>
            <w:r>
              <w:rPr>
                <w:rFonts w:ascii="Times New Roman" w:hAnsi="Times New Roman"/>
                <w:szCs w:val="24"/>
              </w:rPr>
              <w:t xml:space="preserve">, pues: 1) </w:t>
            </w:r>
            <w:r w:rsidRPr="00CA0843">
              <w:rPr>
                <w:rFonts w:ascii="Times New Roman" w:hAnsi="Times New Roman"/>
                <w:szCs w:val="24"/>
              </w:rPr>
              <w:t>No puede negar la permanencia en Dios, pero acentúa “vivir como él vivió” (1</w:t>
            </w:r>
            <w:r>
              <w:rPr>
                <w:rFonts w:ascii="Times New Roman" w:hAnsi="Times New Roman"/>
                <w:szCs w:val="24"/>
              </w:rPr>
              <w:t xml:space="preserve"> </w:t>
            </w:r>
            <w:proofErr w:type="spellStart"/>
            <w:r w:rsidRPr="00CA0843">
              <w:rPr>
                <w:rFonts w:ascii="Times New Roman" w:hAnsi="Times New Roman"/>
                <w:szCs w:val="24"/>
              </w:rPr>
              <w:t>Jn</w:t>
            </w:r>
            <w:proofErr w:type="spellEnd"/>
            <w:r w:rsidRPr="00CA0843">
              <w:rPr>
                <w:rFonts w:ascii="Times New Roman" w:hAnsi="Times New Roman"/>
                <w:szCs w:val="24"/>
              </w:rPr>
              <w:t xml:space="preserve"> 2,</w:t>
            </w:r>
            <w:r>
              <w:rPr>
                <w:rFonts w:ascii="Times New Roman" w:hAnsi="Times New Roman"/>
                <w:szCs w:val="24"/>
              </w:rPr>
              <w:t xml:space="preserve"> </w:t>
            </w:r>
            <w:r w:rsidRPr="00CA0843">
              <w:rPr>
                <w:rFonts w:ascii="Times New Roman" w:hAnsi="Times New Roman"/>
                <w:szCs w:val="24"/>
              </w:rPr>
              <w:t xml:space="preserve">6). </w:t>
            </w:r>
            <w:r>
              <w:rPr>
                <w:rFonts w:ascii="Times New Roman" w:hAnsi="Times New Roman"/>
                <w:szCs w:val="24"/>
              </w:rPr>
              <w:t xml:space="preserve">2) </w:t>
            </w:r>
            <w:r w:rsidRPr="00CA0843">
              <w:rPr>
                <w:rFonts w:ascii="Times New Roman" w:hAnsi="Times New Roman"/>
                <w:szCs w:val="24"/>
              </w:rPr>
              <w:t>No niega poder ver a Dios, pero exige que seamos puros “como él es puro” (</w:t>
            </w:r>
            <w:r>
              <w:rPr>
                <w:rFonts w:ascii="Times New Roman" w:hAnsi="Times New Roman"/>
                <w:szCs w:val="24"/>
              </w:rPr>
              <w:t xml:space="preserve">1 </w:t>
            </w:r>
            <w:proofErr w:type="spellStart"/>
            <w:r>
              <w:rPr>
                <w:rFonts w:ascii="Times New Roman" w:hAnsi="Times New Roman"/>
                <w:szCs w:val="24"/>
              </w:rPr>
              <w:t>Jn</w:t>
            </w:r>
            <w:proofErr w:type="spellEnd"/>
            <w:r>
              <w:rPr>
                <w:rFonts w:ascii="Times New Roman" w:hAnsi="Times New Roman"/>
                <w:szCs w:val="24"/>
              </w:rPr>
              <w:t xml:space="preserve"> </w:t>
            </w:r>
            <w:r w:rsidRPr="00CA0843">
              <w:rPr>
                <w:rFonts w:ascii="Times New Roman" w:hAnsi="Times New Roman"/>
                <w:szCs w:val="24"/>
              </w:rPr>
              <w:t>3,</w:t>
            </w:r>
            <w:r>
              <w:rPr>
                <w:rFonts w:ascii="Times New Roman" w:hAnsi="Times New Roman"/>
                <w:szCs w:val="24"/>
              </w:rPr>
              <w:t xml:space="preserve"> </w:t>
            </w:r>
            <w:r w:rsidRPr="00CA0843">
              <w:rPr>
                <w:rFonts w:ascii="Times New Roman" w:hAnsi="Times New Roman"/>
                <w:szCs w:val="24"/>
              </w:rPr>
              <w:t xml:space="preserve">3). </w:t>
            </w:r>
            <w:r>
              <w:rPr>
                <w:rFonts w:ascii="Times New Roman" w:hAnsi="Times New Roman"/>
                <w:szCs w:val="24"/>
              </w:rPr>
              <w:t xml:space="preserve">3) </w:t>
            </w:r>
            <w:r w:rsidRPr="00CA0843">
              <w:rPr>
                <w:rFonts w:ascii="Times New Roman" w:hAnsi="Times New Roman"/>
                <w:szCs w:val="24"/>
              </w:rPr>
              <w:t>La señal del que no es del diablo es el obrar rectamente “como él es justo</w:t>
            </w:r>
            <w:r>
              <w:rPr>
                <w:rFonts w:ascii="Times New Roman" w:hAnsi="Times New Roman"/>
                <w:szCs w:val="24"/>
              </w:rPr>
              <w:t>”</w:t>
            </w:r>
            <w:r w:rsidRPr="00CA0843">
              <w:rPr>
                <w:rFonts w:ascii="Times New Roman" w:hAnsi="Times New Roman"/>
                <w:szCs w:val="24"/>
              </w:rPr>
              <w:t xml:space="preserve"> (</w:t>
            </w:r>
            <w:r>
              <w:rPr>
                <w:rFonts w:ascii="Times New Roman" w:hAnsi="Times New Roman"/>
                <w:szCs w:val="24"/>
              </w:rPr>
              <w:t xml:space="preserve">1 </w:t>
            </w:r>
            <w:proofErr w:type="spellStart"/>
            <w:r>
              <w:rPr>
                <w:rFonts w:ascii="Times New Roman" w:hAnsi="Times New Roman"/>
                <w:szCs w:val="24"/>
              </w:rPr>
              <w:t>Jn</w:t>
            </w:r>
            <w:proofErr w:type="spellEnd"/>
            <w:r>
              <w:rPr>
                <w:rFonts w:ascii="Times New Roman" w:hAnsi="Times New Roman"/>
                <w:szCs w:val="24"/>
              </w:rPr>
              <w:t xml:space="preserve"> </w:t>
            </w:r>
            <w:r w:rsidRPr="00CA0843">
              <w:rPr>
                <w:rFonts w:ascii="Times New Roman" w:hAnsi="Times New Roman"/>
                <w:szCs w:val="24"/>
              </w:rPr>
              <w:t>3,</w:t>
            </w:r>
            <w:r>
              <w:rPr>
                <w:rFonts w:ascii="Times New Roman" w:hAnsi="Times New Roman"/>
                <w:szCs w:val="24"/>
              </w:rPr>
              <w:t xml:space="preserve"> </w:t>
            </w:r>
            <w:r w:rsidRPr="00CA0843">
              <w:rPr>
                <w:rFonts w:ascii="Times New Roman" w:hAnsi="Times New Roman"/>
                <w:szCs w:val="24"/>
              </w:rPr>
              <w:t xml:space="preserve">7) (El aporte ético del </w:t>
            </w:r>
            <w:r>
              <w:rPr>
                <w:rFonts w:ascii="Times New Roman" w:hAnsi="Times New Roman"/>
                <w:szCs w:val="24"/>
              </w:rPr>
              <w:t>P</w:t>
            </w:r>
            <w:r w:rsidRPr="00CA0843">
              <w:rPr>
                <w:rFonts w:ascii="Times New Roman" w:hAnsi="Times New Roman"/>
                <w:szCs w:val="24"/>
              </w:rPr>
              <w:t xml:space="preserve">resbítero es vago). </w:t>
            </w:r>
            <w:r>
              <w:rPr>
                <w:rFonts w:ascii="Times New Roman" w:hAnsi="Times New Roman"/>
                <w:szCs w:val="24"/>
              </w:rPr>
              <w:t xml:space="preserve">4) </w:t>
            </w:r>
            <w:r w:rsidRPr="00CA0843">
              <w:rPr>
                <w:rFonts w:ascii="Times New Roman" w:hAnsi="Times New Roman"/>
                <w:szCs w:val="24"/>
              </w:rPr>
              <w:t>L</w:t>
            </w:r>
            <w:r>
              <w:rPr>
                <w:rFonts w:ascii="Times New Roman" w:hAnsi="Times New Roman"/>
                <w:szCs w:val="24"/>
              </w:rPr>
              <w:t>o</w:t>
            </w:r>
            <w:r w:rsidRPr="00CA0843">
              <w:rPr>
                <w:rFonts w:ascii="Times New Roman" w:hAnsi="Times New Roman"/>
                <w:szCs w:val="24"/>
              </w:rPr>
              <w:t xml:space="preserve">s divisionistas siguiendo el evangelio </w:t>
            </w:r>
            <w:proofErr w:type="spellStart"/>
            <w:r w:rsidRPr="00CA0843">
              <w:rPr>
                <w:rFonts w:ascii="Times New Roman" w:hAnsi="Times New Roman"/>
                <w:szCs w:val="24"/>
              </w:rPr>
              <w:t>juánico</w:t>
            </w:r>
            <w:proofErr w:type="spellEnd"/>
            <w:r w:rsidRPr="00CA0843">
              <w:rPr>
                <w:rFonts w:ascii="Times New Roman" w:hAnsi="Times New Roman"/>
                <w:szCs w:val="24"/>
              </w:rPr>
              <w:t xml:space="preserve"> tenían un solo mandamiento, el del amor, que resume todos </w:t>
            </w:r>
            <w:r w:rsidRPr="00CA0843">
              <w:rPr>
                <w:rFonts w:ascii="Times New Roman" w:hAnsi="Times New Roman"/>
                <w:szCs w:val="24"/>
              </w:rPr>
              <w:lastRenderedPageBreak/>
              <w:t>los demás (</w:t>
            </w:r>
            <w:proofErr w:type="spellStart"/>
            <w:r w:rsidRPr="00CA0843">
              <w:rPr>
                <w:rFonts w:ascii="Times New Roman" w:hAnsi="Times New Roman"/>
                <w:szCs w:val="24"/>
              </w:rPr>
              <w:t>Jn</w:t>
            </w:r>
            <w:proofErr w:type="spellEnd"/>
            <w:r w:rsidRPr="00CA0843">
              <w:rPr>
                <w:rFonts w:ascii="Times New Roman" w:hAnsi="Times New Roman"/>
                <w:szCs w:val="24"/>
              </w:rPr>
              <w:t xml:space="preserve"> 15,</w:t>
            </w:r>
            <w:r>
              <w:rPr>
                <w:rFonts w:ascii="Times New Roman" w:hAnsi="Times New Roman"/>
                <w:szCs w:val="24"/>
              </w:rPr>
              <w:t xml:space="preserve"> </w:t>
            </w:r>
            <w:r w:rsidRPr="00CA0843">
              <w:rPr>
                <w:rFonts w:ascii="Times New Roman" w:hAnsi="Times New Roman"/>
                <w:szCs w:val="24"/>
              </w:rPr>
              <w:t>12; 13,</w:t>
            </w:r>
            <w:r>
              <w:rPr>
                <w:rFonts w:ascii="Times New Roman" w:hAnsi="Times New Roman"/>
                <w:szCs w:val="24"/>
              </w:rPr>
              <w:t xml:space="preserve"> </w:t>
            </w:r>
            <w:r w:rsidRPr="00CA0843">
              <w:rPr>
                <w:rFonts w:ascii="Times New Roman" w:hAnsi="Times New Roman"/>
                <w:szCs w:val="24"/>
              </w:rPr>
              <w:t xml:space="preserve">35). </w:t>
            </w:r>
            <w:r>
              <w:rPr>
                <w:rFonts w:ascii="Times New Roman" w:hAnsi="Times New Roman"/>
                <w:szCs w:val="24"/>
              </w:rPr>
              <w:t xml:space="preserve">5) </w:t>
            </w:r>
            <w:r w:rsidRPr="00CA0843">
              <w:rPr>
                <w:rFonts w:ascii="Times New Roman" w:hAnsi="Times New Roman"/>
                <w:szCs w:val="24"/>
              </w:rPr>
              <w:t>El autor de 1</w:t>
            </w:r>
            <w:r>
              <w:rPr>
                <w:rFonts w:ascii="Times New Roman" w:hAnsi="Times New Roman"/>
                <w:szCs w:val="24"/>
              </w:rPr>
              <w:t xml:space="preserve"> </w:t>
            </w:r>
            <w:proofErr w:type="spellStart"/>
            <w:r w:rsidRPr="00CA0843">
              <w:rPr>
                <w:rFonts w:ascii="Times New Roman" w:hAnsi="Times New Roman"/>
                <w:szCs w:val="24"/>
              </w:rPr>
              <w:t>Jn</w:t>
            </w:r>
            <w:proofErr w:type="spellEnd"/>
            <w:r>
              <w:rPr>
                <w:rFonts w:ascii="Times New Roman" w:hAnsi="Times New Roman"/>
                <w:szCs w:val="24"/>
              </w:rPr>
              <w:t xml:space="preserve">, </w:t>
            </w:r>
            <w:r w:rsidRPr="00CA0843">
              <w:rPr>
                <w:rFonts w:ascii="Times New Roman" w:hAnsi="Times New Roman"/>
                <w:szCs w:val="24"/>
              </w:rPr>
              <w:t>aunque hable de mandamientos</w:t>
            </w:r>
            <w:r>
              <w:rPr>
                <w:rFonts w:ascii="Times New Roman" w:hAnsi="Times New Roman"/>
                <w:szCs w:val="24"/>
              </w:rPr>
              <w:t>,</w:t>
            </w:r>
            <w:r w:rsidRPr="00CA0843">
              <w:rPr>
                <w:rFonts w:ascii="Times New Roman" w:hAnsi="Times New Roman"/>
                <w:szCs w:val="24"/>
              </w:rPr>
              <w:t xml:space="preserve"> también los resume en uno solo (1</w:t>
            </w:r>
            <w:r>
              <w:rPr>
                <w:rFonts w:ascii="Times New Roman" w:hAnsi="Times New Roman"/>
                <w:szCs w:val="24"/>
              </w:rPr>
              <w:t xml:space="preserve"> </w:t>
            </w:r>
            <w:proofErr w:type="spellStart"/>
            <w:r w:rsidRPr="00CA0843">
              <w:rPr>
                <w:rFonts w:ascii="Times New Roman" w:hAnsi="Times New Roman"/>
                <w:szCs w:val="24"/>
              </w:rPr>
              <w:t>Jn</w:t>
            </w:r>
            <w:proofErr w:type="spellEnd"/>
            <w:r w:rsidRPr="00CA0843">
              <w:rPr>
                <w:rFonts w:ascii="Times New Roman" w:hAnsi="Times New Roman"/>
                <w:szCs w:val="24"/>
              </w:rPr>
              <w:t xml:space="preserve"> 3,</w:t>
            </w:r>
            <w:r>
              <w:rPr>
                <w:rFonts w:ascii="Times New Roman" w:hAnsi="Times New Roman"/>
                <w:szCs w:val="24"/>
              </w:rPr>
              <w:t xml:space="preserve"> </w:t>
            </w:r>
            <w:r w:rsidRPr="00CA0843">
              <w:rPr>
                <w:rFonts w:ascii="Times New Roman" w:hAnsi="Times New Roman"/>
                <w:szCs w:val="24"/>
              </w:rPr>
              <w:t>22-24; 4,</w:t>
            </w:r>
            <w:r>
              <w:rPr>
                <w:rFonts w:ascii="Times New Roman" w:hAnsi="Times New Roman"/>
                <w:szCs w:val="24"/>
              </w:rPr>
              <w:t xml:space="preserve"> </w:t>
            </w:r>
            <w:r w:rsidRPr="00CA0843">
              <w:rPr>
                <w:rFonts w:ascii="Times New Roman" w:hAnsi="Times New Roman"/>
                <w:szCs w:val="24"/>
              </w:rPr>
              <w:t>21-</w:t>
            </w:r>
            <w:r>
              <w:rPr>
                <w:rFonts w:ascii="Times New Roman" w:hAnsi="Times New Roman"/>
                <w:szCs w:val="24"/>
              </w:rPr>
              <w:t xml:space="preserve"> </w:t>
            </w:r>
            <w:r w:rsidRPr="00CA0843">
              <w:rPr>
                <w:rFonts w:ascii="Times New Roman" w:hAnsi="Times New Roman"/>
                <w:szCs w:val="24"/>
              </w:rPr>
              <w:t>5,</w:t>
            </w:r>
            <w:r>
              <w:rPr>
                <w:rFonts w:ascii="Times New Roman" w:hAnsi="Times New Roman"/>
                <w:szCs w:val="24"/>
              </w:rPr>
              <w:t xml:space="preserve"> </w:t>
            </w:r>
            <w:r w:rsidRPr="00CA0843">
              <w:rPr>
                <w:rFonts w:ascii="Times New Roman" w:hAnsi="Times New Roman"/>
                <w:szCs w:val="24"/>
              </w:rPr>
              <w:t>3)</w:t>
            </w:r>
            <w:r>
              <w:rPr>
                <w:rFonts w:ascii="Times New Roman" w:hAnsi="Times New Roman"/>
                <w:szCs w:val="24"/>
              </w:rPr>
              <w:t>, e</w:t>
            </w:r>
            <w:r w:rsidRPr="00CA0843">
              <w:rPr>
                <w:rFonts w:ascii="Times New Roman" w:hAnsi="Times New Roman"/>
                <w:szCs w:val="24"/>
              </w:rPr>
              <w:t>s el mandamiento que la comunidad tenía desde el principio (1</w:t>
            </w:r>
            <w:r>
              <w:rPr>
                <w:rFonts w:ascii="Times New Roman" w:hAnsi="Times New Roman"/>
                <w:szCs w:val="24"/>
              </w:rPr>
              <w:t xml:space="preserve"> </w:t>
            </w:r>
            <w:proofErr w:type="spellStart"/>
            <w:r w:rsidRPr="00CA0843">
              <w:rPr>
                <w:rFonts w:ascii="Times New Roman" w:hAnsi="Times New Roman"/>
                <w:szCs w:val="24"/>
              </w:rPr>
              <w:t>Jn</w:t>
            </w:r>
            <w:proofErr w:type="spellEnd"/>
            <w:r w:rsidRPr="00CA0843">
              <w:rPr>
                <w:rFonts w:ascii="Times New Roman" w:hAnsi="Times New Roman"/>
                <w:szCs w:val="24"/>
              </w:rPr>
              <w:t xml:space="preserve"> 2,</w:t>
            </w:r>
            <w:r>
              <w:rPr>
                <w:rFonts w:ascii="Times New Roman" w:hAnsi="Times New Roman"/>
                <w:szCs w:val="24"/>
              </w:rPr>
              <w:t xml:space="preserve"> </w:t>
            </w:r>
            <w:r w:rsidRPr="00CA0843">
              <w:rPr>
                <w:rFonts w:ascii="Times New Roman" w:hAnsi="Times New Roman"/>
                <w:szCs w:val="24"/>
              </w:rPr>
              <w:t>7). Por eso el autor ataca a los divisionistas por su fallo en lo que se refiere al amor a los hermanos (</w:t>
            </w:r>
            <w:r>
              <w:rPr>
                <w:rFonts w:ascii="Times New Roman" w:hAnsi="Times New Roman"/>
                <w:szCs w:val="24"/>
              </w:rPr>
              <w:t xml:space="preserve">1 </w:t>
            </w:r>
            <w:proofErr w:type="spellStart"/>
            <w:r>
              <w:rPr>
                <w:rFonts w:ascii="Times New Roman" w:hAnsi="Times New Roman"/>
                <w:szCs w:val="24"/>
              </w:rPr>
              <w:t>Jn</w:t>
            </w:r>
            <w:proofErr w:type="spellEnd"/>
            <w:r>
              <w:rPr>
                <w:rFonts w:ascii="Times New Roman" w:hAnsi="Times New Roman"/>
                <w:szCs w:val="24"/>
              </w:rPr>
              <w:t xml:space="preserve"> </w:t>
            </w:r>
            <w:r w:rsidRPr="00CA0843">
              <w:rPr>
                <w:rFonts w:ascii="Times New Roman" w:hAnsi="Times New Roman"/>
                <w:szCs w:val="24"/>
              </w:rPr>
              <w:t>2,</w:t>
            </w:r>
            <w:r>
              <w:rPr>
                <w:rFonts w:ascii="Times New Roman" w:hAnsi="Times New Roman"/>
                <w:szCs w:val="24"/>
              </w:rPr>
              <w:t xml:space="preserve"> </w:t>
            </w:r>
            <w:r w:rsidRPr="00CA0843">
              <w:rPr>
                <w:rFonts w:ascii="Times New Roman" w:hAnsi="Times New Roman"/>
                <w:szCs w:val="24"/>
              </w:rPr>
              <w:t>9-11; 3,</w:t>
            </w:r>
            <w:r>
              <w:rPr>
                <w:rFonts w:ascii="Times New Roman" w:hAnsi="Times New Roman"/>
                <w:szCs w:val="24"/>
              </w:rPr>
              <w:t xml:space="preserve"> </w:t>
            </w:r>
            <w:r w:rsidRPr="00CA0843">
              <w:rPr>
                <w:rFonts w:ascii="Times New Roman" w:hAnsi="Times New Roman"/>
                <w:szCs w:val="24"/>
              </w:rPr>
              <w:t>11-18; 4,</w:t>
            </w:r>
            <w:r>
              <w:rPr>
                <w:rFonts w:ascii="Times New Roman" w:hAnsi="Times New Roman"/>
                <w:szCs w:val="24"/>
              </w:rPr>
              <w:t xml:space="preserve"> </w:t>
            </w:r>
            <w:r w:rsidRPr="00CA0843">
              <w:rPr>
                <w:rFonts w:ascii="Times New Roman" w:hAnsi="Times New Roman"/>
                <w:szCs w:val="24"/>
              </w:rPr>
              <w:t>20).</w:t>
            </w:r>
          </w:p>
          <w:p w:rsidR="003F108B" w:rsidRPr="00CA0843" w:rsidRDefault="003F108B" w:rsidP="003F108B">
            <w:pPr>
              <w:pStyle w:val="General"/>
              <w:spacing w:line="360" w:lineRule="auto"/>
              <w:ind w:right="40" w:firstLine="284"/>
              <w:rPr>
                <w:rFonts w:ascii="Times New Roman" w:hAnsi="Times New Roman"/>
                <w:szCs w:val="24"/>
              </w:rPr>
            </w:pPr>
            <w:r w:rsidRPr="00CA0843">
              <w:rPr>
                <w:rFonts w:ascii="Times New Roman" w:hAnsi="Times New Roman"/>
                <w:szCs w:val="24"/>
              </w:rPr>
              <w:t xml:space="preserve">El problema no estaría en que los divisionistas no amaran a sus hermanos o </w:t>
            </w:r>
            <w:r>
              <w:rPr>
                <w:rFonts w:ascii="Times New Roman" w:hAnsi="Times New Roman"/>
                <w:szCs w:val="24"/>
              </w:rPr>
              <w:t xml:space="preserve">si </w:t>
            </w:r>
            <w:r w:rsidRPr="00CA0843">
              <w:rPr>
                <w:rFonts w:ascii="Times New Roman" w:hAnsi="Times New Roman"/>
                <w:szCs w:val="24"/>
              </w:rPr>
              <w:t>descuidaron esto por centrarse en el amor a Dios.  La clave de este conflicto estaría en la definición de “hermanos”. Para el autor</w:t>
            </w:r>
            <w:r>
              <w:rPr>
                <w:rFonts w:ascii="Times New Roman" w:hAnsi="Times New Roman"/>
                <w:szCs w:val="24"/>
              </w:rPr>
              <w:t xml:space="preserve"> de 1 </w:t>
            </w:r>
            <w:proofErr w:type="spellStart"/>
            <w:r>
              <w:rPr>
                <w:rFonts w:ascii="Times New Roman" w:hAnsi="Times New Roman"/>
                <w:szCs w:val="24"/>
              </w:rPr>
              <w:t>Jn</w:t>
            </w:r>
            <w:proofErr w:type="spellEnd"/>
            <w:r>
              <w:rPr>
                <w:rFonts w:ascii="Times New Roman" w:hAnsi="Times New Roman"/>
                <w:szCs w:val="24"/>
              </w:rPr>
              <w:t>,</w:t>
            </w:r>
            <w:r w:rsidRPr="00CA0843">
              <w:rPr>
                <w:rFonts w:ascii="Times New Roman" w:hAnsi="Times New Roman"/>
                <w:szCs w:val="24"/>
              </w:rPr>
              <w:t xml:space="preserve"> </w:t>
            </w:r>
            <w:r>
              <w:rPr>
                <w:rFonts w:ascii="Times New Roman" w:hAnsi="Times New Roman"/>
                <w:szCs w:val="24"/>
              </w:rPr>
              <w:t>“</w:t>
            </w:r>
            <w:r w:rsidRPr="00CA0843">
              <w:rPr>
                <w:rFonts w:ascii="Times New Roman" w:hAnsi="Times New Roman"/>
                <w:szCs w:val="24"/>
              </w:rPr>
              <w:t>hermanos</w:t>
            </w:r>
            <w:r>
              <w:rPr>
                <w:rFonts w:ascii="Times New Roman" w:hAnsi="Times New Roman"/>
                <w:szCs w:val="24"/>
              </w:rPr>
              <w:t>”</w:t>
            </w:r>
            <w:r w:rsidRPr="00CA0843">
              <w:rPr>
                <w:rFonts w:ascii="Times New Roman" w:hAnsi="Times New Roman"/>
                <w:szCs w:val="24"/>
              </w:rPr>
              <w:t xml:space="preserve"> son los que continúan en las comunidades y no lo son los divisionistas que salieron de ellas y ya no amaban a los hermanos de las comunidades del autor. Pero seguramente los divisionistas pensaban que era el </w:t>
            </w:r>
            <w:r>
              <w:rPr>
                <w:rFonts w:ascii="Times New Roman" w:hAnsi="Times New Roman"/>
                <w:szCs w:val="24"/>
              </w:rPr>
              <w:t>P</w:t>
            </w:r>
            <w:r w:rsidRPr="00CA0843">
              <w:rPr>
                <w:rFonts w:ascii="Times New Roman" w:hAnsi="Times New Roman"/>
                <w:szCs w:val="24"/>
              </w:rPr>
              <w:t xml:space="preserve">resbítero y sus comunidades las que se habían alejado de la tradición de amor del </w:t>
            </w:r>
            <w:r>
              <w:rPr>
                <w:rFonts w:ascii="Times New Roman" w:hAnsi="Times New Roman"/>
                <w:szCs w:val="24"/>
              </w:rPr>
              <w:t xml:space="preserve">evangelista manifiesto en </w:t>
            </w:r>
            <w:r w:rsidRPr="00CA0843">
              <w:rPr>
                <w:rFonts w:ascii="Times New Roman" w:hAnsi="Times New Roman"/>
                <w:szCs w:val="24"/>
              </w:rPr>
              <w:t>el duro tono utilizado por 1</w:t>
            </w:r>
            <w:r>
              <w:rPr>
                <w:rFonts w:ascii="Times New Roman" w:hAnsi="Times New Roman"/>
                <w:szCs w:val="24"/>
              </w:rPr>
              <w:t xml:space="preserve"> </w:t>
            </w:r>
            <w:proofErr w:type="spellStart"/>
            <w:r w:rsidRPr="00CA0843">
              <w:rPr>
                <w:rFonts w:ascii="Times New Roman" w:hAnsi="Times New Roman"/>
                <w:szCs w:val="24"/>
              </w:rPr>
              <w:t>Jn</w:t>
            </w:r>
            <w:proofErr w:type="spellEnd"/>
            <w:r w:rsidRPr="00CA0843">
              <w:rPr>
                <w:rFonts w:ascii="Times New Roman" w:hAnsi="Times New Roman"/>
                <w:szCs w:val="24"/>
              </w:rPr>
              <w:t xml:space="preserve"> contra ellos. En 1</w:t>
            </w:r>
            <w:r>
              <w:rPr>
                <w:rFonts w:ascii="Times New Roman" w:hAnsi="Times New Roman"/>
                <w:szCs w:val="24"/>
              </w:rPr>
              <w:t xml:space="preserve"> </w:t>
            </w:r>
            <w:proofErr w:type="spellStart"/>
            <w:r w:rsidRPr="00CA0843">
              <w:rPr>
                <w:rFonts w:ascii="Times New Roman" w:hAnsi="Times New Roman"/>
                <w:szCs w:val="24"/>
              </w:rPr>
              <w:t>Jn</w:t>
            </w:r>
            <w:proofErr w:type="spellEnd"/>
            <w:r w:rsidRPr="00CA0843">
              <w:rPr>
                <w:rFonts w:ascii="Times New Roman" w:hAnsi="Times New Roman"/>
                <w:szCs w:val="24"/>
              </w:rPr>
              <w:t xml:space="preserve"> </w:t>
            </w:r>
            <w:r>
              <w:rPr>
                <w:rFonts w:ascii="Times New Roman" w:hAnsi="Times New Roman"/>
                <w:szCs w:val="24"/>
              </w:rPr>
              <w:t xml:space="preserve">está </w:t>
            </w:r>
            <w:r w:rsidRPr="00CA0843">
              <w:rPr>
                <w:rFonts w:ascii="Times New Roman" w:hAnsi="Times New Roman"/>
                <w:szCs w:val="24"/>
              </w:rPr>
              <w:t>la voz más elocuente en pro del amor entre hermanos (4,</w:t>
            </w:r>
            <w:r>
              <w:rPr>
                <w:rFonts w:ascii="Times New Roman" w:hAnsi="Times New Roman"/>
                <w:szCs w:val="24"/>
              </w:rPr>
              <w:t xml:space="preserve"> </w:t>
            </w:r>
            <w:r w:rsidRPr="00CA0843">
              <w:rPr>
                <w:rFonts w:ascii="Times New Roman" w:hAnsi="Times New Roman"/>
                <w:szCs w:val="24"/>
              </w:rPr>
              <w:t>19), pero también la más amarga condena a sus oponentes</w:t>
            </w:r>
            <w:r>
              <w:rPr>
                <w:rFonts w:ascii="Times New Roman" w:hAnsi="Times New Roman"/>
                <w:szCs w:val="24"/>
              </w:rPr>
              <w:t xml:space="preserve">. Su </w:t>
            </w:r>
            <w:r w:rsidRPr="00CA0843">
              <w:rPr>
                <w:rFonts w:ascii="Times New Roman" w:hAnsi="Times New Roman"/>
                <w:szCs w:val="24"/>
              </w:rPr>
              <w:t>postura la tenemos en 2</w:t>
            </w:r>
            <w:r>
              <w:rPr>
                <w:rFonts w:ascii="Times New Roman" w:hAnsi="Times New Roman"/>
                <w:szCs w:val="24"/>
              </w:rPr>
              <w:t xml:space="preserve"> </w:t>
            </w:r>
            <w:proofErr w:type="spellStart"/>
            <w:r w:rsidRPr="00CA0843">
              <w:rPr>
                <w:rFonts w:ascii="Times New Roman" w:hAnsi="Times New Roman"/>
                <w:szCs w:val="24"/>
              </w:rPr>
              <w:t>Jn</w:t>
            </w:r>
            <w:proofErr w:type="spellEnd"/>
            <w:r w:rsidRPr="00CA0843">
              <w:rPr>
                <w:rFonts w:ascii="Times New Roman" w:hAnsi="Times New Roman"/>
                <w:szCs w:val="24"/>
              </w:rPr>
              <w:t xml:space="preserve"> 10-11.  En 3</w:t>
            </w:r>
            <w:r>
              <w:rPr>
                <w:rFonts w:ascii="Times New Roman" w:hAnsi="Times New Roman"/>
                <w:szCs w:val="24"/>
              </w:rPr>
              <w:t xml:space="preserve"> </w:t>
            </w:r>
            <w:proofErr w:type="spellStart"/>
            <w:r w:rsidRPr="00CA0843">
              <w:rPr>
                <w:rFonts w:ascii="Times New Roman" w:hAnsi="Times New Roman"/>
                <w:szCs w:val="24"/>
              </w:rPr>
              <w:t>Jn</w:t>
            </w:r>
            <w:proofErr w:type="spellEnd"/>
            <w:r w:rsidRPr="00CA0843">
              <w:rPr>
                <w:rFonts w:ascii="Times New Roman" w:hAnsi="Times New Roman"/>
                <w:szCs w:val="24"/>
              </w:rPr>
              <w:t xml:space="preserve"> 9-10, </w:t>
            </w:r>
            <w:proofErr w:type="spellStart"/>
            <w:r w:rsidRPr="00CA0843">
              <w:rPr>
                <w:rFonts w:ascii="Times New Roman" w:hAnsi="Times New Roman"/>
                <w:szCs w:val="24"/>
              </w:rPr>
              <w:t>Diótrefes</w:t>
            </w:r>
            <w:proofErr w:type="spellEnd"/>
            <w:r w:rsidRPr="00CA0843">
              <w:rPr>
                <w:rFonts w:ascii="Times New Roman" w:hAnsi="Times New Roman"/>
                <w:szCs w:val="24"/>
              </w:rPr>
              <w:t xml:space="preserve"> trata a los emisarios del </w:t>
            </w:r>
            <w:r>
              <w:rPr>
                <w:rFonts w:ascii="Times New Roman" w:hAnsi="Times New Roman"/>
                <w:szCs w:val="24"/>
              </w:rPr>
              <w:t>P</w:t>
            </w:r>
            <w:r w:rsidRPr="00CA0843">
              <w:rPr>
                <w:rFonts w:ascii="Times New Roman" w:hAnsi="Times New Roman"/>
                <w:szCs w:val="24"/>
              </w:rPr>
              <w:t>resbítero como él pide que la comunidad de 2</w:t>
            </w:r>
            <w:r>
              <w:rPr>
                <w:rFonts w:ascii="Times New Roman" w:hAnsi="Times New Roman"/>
                <w:szCs w:val="24"/>
              </w:rPr>
              <w:t xml:space="preserve"> </w:t>
            </w:r>
            <w:proofErr w:type="spellStart"/>
            <w:r w:rsidRPr="00CA0843">
              <w:rPr>
                <w:rFonts w:ascii="Times New Roman" w:hAnsi="Times New Roman"/>
                <w:szCs w:val="24"/>
              </w:rPr>
              <w:t>Jn</w:t>
            </w:r>
            <w:proofErr w:type="spellEnd"/>
            <w:r w:rsidRPr="00CA0843">
              <w:rPr>
                <w:rFonts w:ascii="Times New Roman" w:hAnsi="Times New Roman"/>
                <w:szCs w:val="24"/>
              </w:rPr>
              <w:t xml:space="preserve"> trate a los divisionistas.</w:t>
            </w:r>
            <w:r>
              <w:rPr>
                <w:rFonts w:ascii="Times New Roman" w:hAnsi="Times New Roman"/>
                <w:szCs w:val="24"/>
              </w:rPr>
              <w:t xml:space="preserve"> </w:t>
            </w:r>
            <w:r w:rsidRPr="00CA0843">
              <w:rPr>
                <w:rFonts w:ascii="Times New Roman" w:hAnsi="Times New Roman"/>
                <w:szCs w:val="24"/>
              </w:rPr>
              <w:t>Todo esto fue posible porque en la tradición juánica:</w:t>
            </w:r>
          </w:p>
          <w:p w:rsidR="003F108B" w:rsidRPr="00CA0843" w:rsidRDefault="003F108B" w:rsidP="003F108B">
            <w:pPr>
              <w:pStyle w:val="1prrafo"/>
              <w:numPr>
                <w:ilvl w:val="0"/>
                <w:numId w:val="8"/>
              </w:numPr>
              <w:spacing w:line="360" w:lineRule="auto"/>
              <w:rPr>
                <w:rFonts w:ascii="Times New Roman" w:hAnsi="Times New Roman"/>
                <w:szCs w:val="24"/>
              </w:rPr>
            </w:pPr>
            <w:r w:rsidRPr="00CA0843">
              <w:rPr>
                <w:rFonts w:ascii="Times New Roman" w:hAnsi="Times New Roman"/>
                <w:szCs w:val="24"/>
              </w:rPr>
              <w:t>No existía la máxima de Mt 5,44 (amar al prójimo)</w:t>
            </w:r>
            <w:r>
              <w:rPr>
                <w:rFonts w:ascii="Times New Roman" w:hAnsi="Times New Roman"/>
                <w:szCs w:val="24"/>
              </w:rPr>
              <w:t>. T</w:t>
            </w:r>
            <w:r w:rsidRPr="00CA0843">
              <w:rPr>
                <w:rFonts w:ascii="Times New Roman" w:hAnsi="Times New Roman"/>
                <w:szCs w:val="24"/>
              </w:rPr>
              <w:t>an solo amarse unos a otros (</w:t>
            </w:r>
            <w:proofErr w:type="spellStart"/>
            <w:r w:rsidRPr="00CA0843">
              <w:rPr>
                <w:rFonts w:ascii="Times New Roman" w:hAnsi="Times New Roman"/>
                <w:szCs w:val="24"/>
              </w:rPr>
              <w:t>Jn</w:t>
            </w:r>
            <w:proofErr w:type="spellEnd"/>
            <w:r w:rsidRPr="00CA0843">
              <w:rPr>
                <w:rFonts w:ascii="Times New Roman" w:hAnsi="Times New Roman"/>
                <w:szCs w:val="24"/>
              </w:rPr>
              <w:t xml:space="preserve"> 13,</w:t>
            </w:r>
            <w:r>
              <w:rPr>
                <w:rFonts w:ascii="Times New Roman" w:hAnsi="Times New Roman"/>
                <w:szCs w:val="24"/>
              </w:rPr>
              <w:t xml:space="preserve"> </w:t>
            </w:r>
            <w:r w:rsidRPr="00CA0843">
              <w:rPr>
                <w:rFonts w:ascii="Times New Roman" w:hAnsi="Times New Roman"/>
                <w:szCs w:val="24"/>
              </w:rPr>
              <w:t>34</w:t>
            </w:r>
            <w:r>
              <w:rPr>
                <w:rFonts w:ascii="Times New Roman" w:hAnsi="Times New Roman"/>
                <w:szCs w:val="24"/>
              </w:rPr>
              <w:t xml:space="preserve"> </w:t>
            </w:r>
            <w:r w:rsidRPr="00CA0843">
              <w:rPr>
                <w:rFonts w:ascii="Times New Roman" w:hAnsi="Times New Roman"/>
                <w:szCs w:val="24"/>
              </w:rPr>
              <w:t>35; 15,</w:t>
            </w:r>
            <w:r>
              <w:rPr>
                <w:rFonts w:ascii="Times New Roman" w:hAnsi="Times New Roman"/>
                <w:szCs w:val="24"/>
              </w:rPr>
              <w:t xml:space="preserve"> </w:t>
            </w:r>
            <w:r w:rsidRPr="00CA0843">
              <w:rPr>
                <w:rFonts w:ascii="Times New Roman" w:hAnsi="Times New Roman"/>
                <w:szCs w:val="24"/>
              </w:rPr>
              <w:t xml:space="preserve">12.17) y </w:t>
            </w:r>
            <w:r>
              <w:rPr>
                <w:rFonts w:ascii="Times New Roman" w:hAnsi="Times New Roman"/>
                <w:szCs w:val="24"/>
              </w:rPr>
              <w:t xml:space="preserve">en donde </w:t>
            </w:r>
            <w:proofErr w:type="spellStart"/>
            <w:r w:rsidRPr="00CA0843">
              <w:rPr>
                <w:rFonts w:ascii="Times New Roman" w:hAnsi="Times New Roman"/>
                <w:szCs w:val="24"/>
              </w:rPr>
              <w:t>Jn</w:t>
            </w:r>
            <w:proofErr w:type="spellEnd"/>
            <w:r w:rsidRPr="00CA0843">
              <w:rPr>
                <w:rFonts w:ascii="Times New Roman" w:hAnsi="Times New Roman"/>
                <w:szCs w:val="24"/>
              </w:rPr>
              <w:t xml:space="preserve"> 15,</w:t>
            </w:r>
            <w:r>
              <w:rPr>
                <w:rFonts w:ascii="Times New Roman" w:hAnsi="Times New Roman"/>
                <w:szCs w:val="24"/>
              </w:rPr>
              <w:t xml:space="preserve"> </w:t>
            </w:r>
            <w:r w:rsidRPr="00CA0843">
              <w:rPr>
                <w:rFonts w:ascii="Times New Roman" w:hAnsi="Times New Roman"/>
                <w:szCs w:val="24"/>
              </w:rPr>
              <w:t>13-15 insinúa y permite que el amarse unos a otros sea entendido hacia dentro de la comunidad.</w:t>
            </w:r>
          </w:p>
          <w:p w:rsidR="003F108B" w:rsidRPr="00CA0843" w:rsidRDefault="003F108B" w:rsidP="003F108B">
            <w:pPr>
              <w:pStyle w:val="1prrafo"/>
              <w:numPr>
                <w:ilvl w:val="0"/>
                <w:numId w:val="8"/>
              </w:numPr>
              <w:spacing w:line="360" w:lineRule="auto"/>
              <w:rPr>
                <w:rFonts w:ascii="Times New Roman" w:hAnsi="Times New Roman"/>
                <w:szCs w:val="24"/>
              </w:rPr>
            </w:pPr>
            <w:r w:rsidRPr="00CA0843">
              <w:rPr>
                <w:rFonts w:ascii="Times New Roman" w:hAnsi="Times New Roman"/>
                <w:szCs w:val="24"/>
              </w:rPr>
              <w:t xml:space="preserve">El Jesús </w:t>
            </w:r>
            <w:proofErr w:type="spellStart"/>
            <w:r w:rsidRPr="00CA0843">
              <w:rPr>
                <w:rFonts w:ascii="Times New Roman" w:hAnsi="Times New Roman"/>
                <w:szCs w:val="24"/>
              </w:rPr>
              <w:t>juánico</w:t>
            </w:r>
            <w:proofErr w:type="spellEnd"/>
            <w:r w:rsidRPr="00CA0843">
              <w:rPr>
                <w:rFonts w:ascii="Times New Roman" w:hAnsi="Times New Roman"/>
                <w:szCs w:val="24"/>
              </w:rPr>
              <w:t xml:space="preserve"> no ora por el mundo (</w:t>
            </w:r>
            <w:proofErr w:type="spellStart"/>
            <w:r>
              <w:rPr>
                <w:rFonts w:ascii="Times New Roman" w:hAnsi="Times New Roman"/>
                <w:szCs w:val="24"/>
              </w:rPr>
              <w:t>Jn</w:t>
            </w:r>
            <w:proofErr w:type="spellEnd"/>
            <w:r>
              <w:rPr>
                <w:rFonts w:ascii="Times New Roman" w:hAnsi="Times New Roman"/>
                <w:szCs w:val="24"/>
              </w:rPr>
              <w:t xml:space="preserve"> </w:t>
            </w:r>
            <w:r w:rsidRPr="00CA0843">
              <w:rPr>
                <w:rFonts w:ascii="Times New Roman" w:hAnsi="Times New Roman"/>
                <w:szCs w:val="24"/>
              </w:rPr>
              <w:t>17,9) y esto permite a 1</w:t>
            </w:r>
            <w:r>
              <w:rPr>
                <w:rFonts w:ascii="Times New Roman" w:hAnsi="Times New Roman"/>
                <w:szCs w:val="24"/>
              </w:rPr>
              <w:t xml:space="preserve"> </w:t>
            </w:r>
            <w:proofErr w:type="spellStart"/>
            <w:r w:rsidRPr="00CA0843">
              <w:rPr>
                <w:rFonts w:ascii="Times New Roman" w:hAnsi="Times New Roman"/>
                <w:szCs w:val="24"/>
              </w:rPr>
              <w:t>Jn</w:t>
            </w:r>
            <w:proofErr w:type="spellEnd"/>
            <w:r w:rsidRPr="00CA0843">
              <w:rPr>
                <w:rFonts w:ascii="Times New Roman" w:hAnsi="Times New Roman"/>
                <w:szCs w:val="24"/>
              </w:rPr>
              <w:t xml:space="preserve"> 5,16 la negativa a orar por los divisionistas.</w:t>
            </w:r>
          </w:p>
          <w:p w:rsidR="003F108B" w:rsidRPr="006E286F" w:rsidRDefault="003F108B" w:rsidP="006E286F">
            <w:pPr>
              <w:pStyle w:val="1prrafo"/>
              <w:numPr>
                <w:ilvl w:val="0"/>
                <w:numId w:val="8"/>
              </w:numPr>
              <w:spacing w:line="360" w:lineRule="auto"/>
              <w:rPr>
                <w:rFonts w:ascii="Times New Roman" w:hAnsi="Times New Roman"/>
                <w:szCs w:val="24"/>
              </w:rPr>
            </w:pPr>
            <w:r w:rsidRPr="00CA0843">
              <w:rPr>
                <w:rFonts w:ascii="Times New Roman" w:hAnsi="Times New Roman"/>
                <w:szCs w:val="24"/>
              </w:rPr>
              <w:t xml:space="preserve">El dualismo del Jesús </w:t>
            </w:r>
            <w:proofErr w:type="spellStart"/>
            <w:r w:rsidRPr="00CA0843">
              <w:rPr>
                <w:rFonts w:ascii="Times New Roman" w:hAnsi="Times New Roman"/>
                <w:szCs w:val="24"/>
              </w:rPr>
              <w:t>juánico</w:t>
            </w:r>
            <w:proofErr w:type="spellEnd"/>
            <w:r w:rsidRPr="00CA0843">
              <w:rPr>
                <w:rFonts w:ascii="Times New Roman" w:hAnsi="Times New Roman"/>
                <w:szCs w:val="24"/>
              </w:rPr>
              <w:t xml:space="preserve"> (amor/odio, luz/oscuridad, etc.) es trasladado del mundo judío a los divisionistas.</w:t>
            </w:r>
          </w:p>
          <w:p w:rsidR="003F108B" w:rsidRPr="003F108B" w:rsidRDefault="003F108B" w:rsidP="003F108B">
            <w:pPr>
              <w:pStyle w:val="1prrafo"/>
              <w:spacing w:line="360" w:lineRule="auto"/>
              <w:ind w:left="0" w:right="40" w:firstLine="0"/>
              <w:rPr>
                <w:rFonts w:ascii="Times New Roman" w:hAnsi="Times New Roman"/>
                <w:szCs w:val="24"/>
              </w:rPr>
            </w:pPr>
            <w:r>
              <w:rPr>
                <w:rFonts w:ascii="Times New Roman" w:hAnsi="Times New Roman"/>
                <w:szCs w:val="24"/>
              </w:rPr>
              <w:t xml:space="preserve">“Amor entre hermanos” </w:t>
            </w:r>
            <w:r w:rsidRPr="004A1B61">
              <w:rPr>
                <w:rFonts w:ascii="Times New Roman" w:hAnsi="Times New Roman"/>
                <w:szCs w:val="24"/>
              </w:rPr>
              <w:t xml:space="preserve">como categoría de análisis para esta investigación </w:t>
            </w:r>
            <w:r>
              <w:rPr>
                <w:rFonts w:ascii="Times New Roman" w:hAnsi="Times New Roman"/>
                <w:szCs w:val="24"/>
              </w:rPr>
              <w:t xml:space="preserve">servirá para </w:t>
            </w:r>
            <w:r w:rsidRPr="004A1B61">
              <w:rPr>
                <w:rFonts w:ascii="Times New Roman" w:hAnsi="Times New Roman"/>
                <w:szCs w:val="24"/>
              </w:rPr>
              <w:t xml:space="preserve">poner en escena los conflictos al interior de la </w:t>
            </w:r>
            <w:r>
              <w:rPr>
                <w:rFonts w:ascii="Times New Roman" w:hAnsi="Times New Roman"/>
                <w:szCs w:val="24"/>
              </w:rPr>
              <w:t>I</w:t>
            </w:r>
            <w:r w:rsidRPr="004A1B61">
              <w:rPr>
                <w:rFonts w:ascii="Times New Roman" w:hAnsi="Times New Roman"/>
                <w:szCs w:val="24"/>
              </w:rPr>
              <w:t>glesia hoy y a responder a la pregunta por el tipo de ética que maneja</w:t>
            </w:r>
            <w:r>
              <w:rPr>
                <w:rFonts w:ascii="Times New Roman" w:hAnsi="Times New Roman"/>
                <w:szCs w:val="24"/>
              </w:rPr>
              <w:t>n</w:t>
            </w:r>
            <w:r w:rsidRPr="004A1B61">
              <w:rPr>
                <w:rFonts w:ascii="Times New Roman" w:hAnsi="Times New Roman"/>
                <w:szCs w:val="24"/>
              </w:rPr>
              <w:t xml:space="preserve"> los cristianos en cuanto al trato con nuestros semejantes.</w:t>
            </w:r>
          </w:p>
          <w:p w:rsidR="003F108B" w:rsidRPr="003F108B" w:rsidRDefault="003F108B" w:rsidP="003F108B">
            <w:pPr>
              <w:pStyle w:val="m5874095947225310608gmail-normal1"/>
              <w:numPr>
                <w:ilvl w:val="0"/>
                <w:numId w:val="9"/>
              </w:numPr>
              <w:shd w:val="clear" w:color="auto" w:fill="FFFFFF"/>
              <w:spacing w:before="0" w:beforeAutospacing="0" w:after="0" w:afterAutospacing="0" w:line="293" w:lineRule="atLeast"/>
              <w:jc w:val="both"/>
              <w:rPr>
                <w:b/>
                <w:color w:val="000000"/>
                <w:lang w:val="es-ES_tradnl"/>
              </w:rPr>
            </w:pPr>
            <w:r>
              <w:rPr>
                <w:b/>
                <w:color w:val="000000"/>
                <w:lang w:val="es-ES_tradnl"/>
              </w:rPr>
              <w:t>“</w:t>
            </w:r>
            <w:r w:rsidRPr="00CA0843">
              <w:rPr>
                <w:b/>
                <w:color w:val="000000"/>
                <w:lang w:val="es-ES_tradnl"/>
              </w:rPr>
              <w:t>Escatología</w:t>
            </w:r>
            <w:r>
              <w:rPr>
                <w:b/>
                <w:color w:val="000000"/>
                <w:lang w:val="es-ES_tradnl"/>
              </w:rPr>
              <w:t>”</w:t>
            </w:r>
          </w:p>
          <w:p w:rsidR="003F108B" w:rsidRPr="00CA0843" w:rsidRDefault="003F108B" w:rsidP="003F108B">
            <w:pPr>
              <w:pStyle w:val="General"/>
              <w:spacing w:line="360" w:lineRule="auto"/>
              <w:rPr>
                <w:rFonts w:ascii="Times New Roman" w:hAnsi="Times New Roman"/>
                <w:szCs w:val="24"/>
              </w:rPr>
            </w:pPr>
            <w:r w:rsidRPr="00CA0843">
              <w:rPr>
                <w:rFonts w:ascii="Times New Roman" w:hAnsi="Times New Roman"/>
                <w:szCs w:val="24"/>
              </w:rPr>
              <w:t>Los divisionistas tienen una escatología que resalta lo que Dios ha hecho para aquellos que creen en su Hijo</w:t>
            </w:r>
            <w:r>
              <w:rPr>
                <w:rFonts w:ascii="Times New Roman" w:hAnsi="Times New Roman"/>
                <w:szCs w:val="24"/>
              </w:rPr>
              <w:t>:</w:t>
            </w:r>
          </w:p>
          <w:p w:rsidR="003F108B" w:rsidRPr="00CA0843" w:rsidRDefault="003F108B" w:rsidP="003F108B">
            <w:pPr>
              <w:pStyle w:val="1prrafo"/>
              <w:numPr>
                <w:ilvl w:val="0"/>
                <w:numId w:val="9"/>
              </w:numPr>
              <w:spacing w:line="360" w:lineRule="auto"/>
              <w:rPr>
                <w:rFonts w:ascii="Times New Roman" w:hAnsi="Times New Roman"/>
                <w:szCs w:val="24"/>
              </w:rPr>
            </w:pPr>
            <w:r w:rsidRPr="00CA0843">
              <w:rPr>
                <w:rFonts w:ascii="Times New Roman" w:hAnsi="Times New Roman"/>
                <w:szCs w:val="24"/>
              </w:rPr>
              <w:t>Ellos han sido juzgados favorablemente y no necesitan someterse a un nuevo juicio (</w:t>
            </w:r>
            <w:proofErr w:type="spellStart"/>
            <w:r w:rsidRPr="00CA0843">
              <w:rPr>
                <w:rFonts w:ascii="Times New Roman" w:hAnsi="Times New Roman"/>
                <w:szCs w:val="24"/>
              </w:rPr>
              <w:t>Jn</w:t>
            </w:r>
            <w:proofErr w:type="spellEnd"/>
            <w:r w:rsidRPr="00CA0843">
              <w:rPr>
                <w:rFonts w:ascii="Times New Roman" w:hAnsi="Times New Roman"/>
                <w:szCs w:val="24"/>
              </w:rPr>
              <w:t xml:space="preserve"> 3,18; 5,24),</w:t>
            </w:r>
          </w:p>
          <w:p w:rsidR="003F108B" w:rsidRPr="00CA0843" w:rsidRDefault="003F108B" w:rsidP="003F108B">
            <w:pPr>
              <w:pStyle w:val="1prrafo"/>
              <w:numPr>
                <w:ilvl w:val="0"/>
                <w:numId w:val="9"/>
              </w:numPr>
              <w:spacing w:line="360" w:lineRule="auto"/>
              <w:rPr>
                <w:rFonts w:ascii="Times New Roman" w:hAnsi="Times New Roman"/>
                <w:szCs w:val="24"/>
              </w:rPr>
            </w:pPr>
            <w:r>
              <w:rPr>
                <w:rFonts w:ascii="Times New Roman" w:hAnsi="Times New Roman"/>
                <w:szCs w:val="24"/>
              </w:rPr>
              <w:t>H</w:t>
            </w:r>
            <w:r w:rsidRPr="00CA0843">
              <w:rPr>
                <w:rFonts w:ascii="Times New Roman" w:hAnsi="Times New Roman"/>
                <w:szCs w:val="24"/>
              </w:rPr>
              <w:t>an llegado a la luz (</w:t>
            </w:r>
            <w:proofErr w:type="spellStart"/>
            <w:r>
              <w:rPr>
                <w:rFonts w:ascii="Times New Roman" w:hAnsi="Times New Roman"/>
                <w:szCs w:val="24"/>
              </w:rPr>
              <w:t>Jn</w:t>
            </w:r>
            <w:proofErr w:type="spellEnd"/>
            <w:r>
              <w:rPr>
                <w:rFonts w:ascii="Times New Roman" w:hAnsi="Times New Roman"/>
                <w:szCs w:val="24"/>
              </w:rPr>
              <w:t xml:space="preserve"> </w:t>
            </w:r>
            <w:r w:rsidRPr="00CA0843">
              <w:rPr>
                <w:rFonts w:ascii="Times New Roman" w:hAnsi="Times New Roman"/>
                <w:szCs w:val="24"/>
              </w:rPr>
              <w:t>3,</w:t>
            </w:r>
            <w:r>
              <w:rPr>
                <w:rFonts w:ascii="Times New Roman" w:hAnsi="Times New Roman"/>
                <w:szCs w:val="24"/>
              </w:rPr>
              <w:t xml:space="preserve"> </w:t>
            </w:r>
            <w:r w:rsidRPr="00CA0843">
              <w:rPr>
                <w:rFonts w:ascii="Times New Roman" w:hAnsi="Times New Roman"/>
                <w:szCs w:val="24"/>
              </w:rPr>
              <w:t>21; 8,</w:t>
            </w:r>
            <w:r>
              <w:rPr>
                <w:rFonts w:ascii="Times New Roman" w:hAnsi="Times New Roman"/>
                <w:szCs w:val="24"/>
              </w:rPr>
              <w:t xml:space="preserve"> </w:t>
            </w:r>
            <w:r w:rsidRPr="00CA0843">
              <w:rPr>
                <w:rFonts w:ascii="Times New Roman" w:hAnsi="Times New Roman"/>
                <w:szCs w:val="24"/>
              </w:rPr>
              <w:t>12; 11,</w:t>
            </w:r>
            <w:r>
              <w:rPr>
                <w:rFonts w:ascii="Times New Roman" w:hAnsi="Times New Roman"/>
                <w:szCs w:val="24"/>
              </w:rPr>
              <w:t xml:space="preserve"> </w:t>
            </w:r>
            <w:r w:rsidRPr="00CA0843">
              <w:rPr>
                <w:rFonts w:ascii="Times New Roman" w:hAnsi="Times New Roman"/>
                <w:szCs w:val="24"/>
              </w:rPr>
              <w:t>9; 12,</w:t>
            </w:r>
            <w:r>
              <w:rPr>
                <w:rFonts w:ascii="Times New Roman" w:hAnsi="Times New Roman"/>
                <w:szCs w:val="24"/>
              </w:rPr>
              <w:t xml:space="preserve"> </w:t>
            </w:r>
            <w:r w:rsidRPr="00CA0843">
              <w:rPr>
                <w:rFonts w:ascii="Times New Roman" w:hAnsi="Times New Roman"/>
                <w:szCs w:val="24"/>
              </w:rPr>
              <w:t>46)</w:t>
            </w:r>
          </w:p>
          <w:p w:rsidR="003F108B" w:rsidRPr="00CA0843" w:rsidRDefault="003F108B" w:rsidP="003F108B">
            <w:pPr>
              <w:pStyle w:val="1prrafo"/>
              <w:numPr>
                <w:ilvl w:val="0"/>
                <w:numId w:val="9"/>
              </w:numPr>
              <w:spacing w:line="360" w:lineRule="auto"/>
              <w:rPr>
                <w:rFonts w:ascii="Times New Roman" w:hAnsi="Times New Roman"/>
                <w:szCs w:val="24"/>
              </w:rPr>
            </w:pPr>
            <w:r>
              <w:rPr>
                <w:rFonts w:ascii="Times New Roman" w:hAnsi="Times New Roman"/>
                <w:szCs w:val="24"/>
              </w:rPr>
              <w:t>P</w:t>
            </w:r>
            <w:r w:rsidRPr="00CA0843">
              <w:rPr>
                <w:rFonts w:ascii="Times New Roman" w:hAnsi="Times New Roman"/>
                <w:szCs w:val="24"/>
              </w:rPr>
              <w:t>oseen ya la vida eterna (</w:t>
            </w:r>
            <w:proofErr w:type="spellStart"/>
            <w:r>
              <w:rPr>
                <w:rFonts w:ascii="Times New Roman" w:hAnsi="Times New Roman"/>
                <w:szCs w:val="24"/>
              </w:rPr>
              <w:t>Jn</w:t>
            </w:r>
            <w:proofErr w:type="spellEnd"/>
            <w:r>
              <w:rPr>
                <w:rFonts w:ascii="Times New Roman" w:hAnsi="Times New Roman"/>
                <w:szCs w:val="24"/>
              </w:rPr>
              <w:t xml:space="preserve"> </w:t>
            </w:r>
            <w:r w:rsidRPr="00CA0843">
              <w:rPr>
                <w:rFonts w:ascii="Times New Roman" w:hAnsi="Times New Roman"/>
                <w:szCs w:val="24"/>
              </w:rPr>
              <w:t>6,</w:t>
            </w:r>
            <w:r>
              <w:rPr>
                <w:rFonts w:ascii="Times New Roman" w:hAnsi="Times New Roman"/>
                <w:szCs w:val="24"/>
              </w:rPr>
              <w:t xml:space="preserve"> </w:t>
            </w:r>
            <w:r w:rsidRPr="00CA0843">
              <w:rPr>
                <w:rFonts w:ascii="Times New Roman" w:hAnsi="Times New Roman"/>
                <w:szCs w:val="24"/>
              </w:rPr>
              <w:t>54; 8,</w:t>
            </w:r>
            <w:r>
              <w:rPr>
                <w:rFonts w:ascii="Times New Roman" w:hAnsi="Times New Roman"/>
                <w:szCs w:val="24"/>
              </w:rPr>
              <w:t xml:space="preserve"> </w:t>
            </w:r>
            <w:r w:rsidRPr="00CA0843">
              <w:rPr>
                <w:rFonts w:ascii="Times New Roman" w:hAnsi="Times New Roman"/>
                <w:szCs w:val="24"/>
              </w:rPr>
              <w:t>12; 10,10.</w:t>
            </w:r>
            <w:r>
              <w:rPr>
                <w:rFonts w:ascii="Times New Roman" w:hAnsi="Times New Roman"/>
                <w:szCs w:val="24"/>
              </w:rPr>
              <w:t xml:space="preserve"> </w:t>
            </w:r>
            <w:r w:rsidRPr="00CA0843">
              <w:rPr>
                <w:rFonts w:ascii="Times New Roman" w:hAnsi="Times New Roman"/>
                <w:szCs w:val="24"/>
              </w:rPr>
              <w:t>28; 17,</w:t>
            </w:r>
            <w:r>
              <w:rPr>
                <w:rFonts w:ascii="Times New Roman" w:hAnsi="Times New Roman"/>
                <w:szCs w:val="24"/>
              </w:rPr>
              <w:t xml:space="preserve"> </w:t>
            </w:r>
            <w:r w:rsidRPr="00CA0843">
              <w:rPr>
                <w:rFonts w:ascii="Times New Roman" w:hAnsi="Times New Roman"/>
                <w:szCs w:val="24"/>
              </w:rPr>
              <w:t>3)</w:t>
            </w:r>
          </w:p>
          <w:p w:rsidR="003F108B" w:rsidRPr="00CA0843" w:rsidRDefault="003F108B" w:rsidP="003F108B">
            <w:pPr>
              <w:pStyle w:val="1prrafo"/>
              <w:numPr>
                <w:ilvl w:val="0"/>
                <w:numId w:val="9"/>
              </w:numPr>
              <w:spacing w:line="360" w:lineRule="auto"/>
              <w:rPr>
                <w:rFonts w:ascii="Times New Roman" w:hAnsi="Times New Roman"/>
                <w:szCs w:val="24"/>
              </w:rPr>
            </w:pPr>
            <w:r>
              <w:rPr>
                <w:rFonts w:ascii="Times New Roman" w:hAnsi="Times New Roman"/>
                <w:szCs w:val="24"/>
              </w:rPr>
              <w:t>S</w:t>
            </w:r>
            <w:r w:rsidRPr="00CA0843">
              <w:rPr>
                <w:rFonts w:ascii="Times New Roman" w:hAnsi="Times New Roman"/>
                <w:szCs w:val="24"/>
              </w:rPr>
              <w:t>on hijos engendrados por Dios (</w:t>
            </w:r>
            <w:proofErr w:type="spellStart"/>
            <w:r>
              <w:rPr>
                <w:rFonts w:ascii="Times New Roman" w:hAnsi="Times New Roman"/>
                <w:szCs w:val="24"/>
              </w:rPr>
              <w:t>Jn</w:t>
            </w:r>
            <w:proofErr w:type="spellEnd"/>
            <w:r>
              <w:rPr>
                <w:rFonts w:ascii="Times New Roman" w:hAnsi="Times New Roman"/>
                <w:szCs w:val="24"/>
              </w:rPr>
              <w:t xml:space="preserve"> </w:t>
            </w:r>
            <w:r w:rsidRPr="00CA0843">
              <w:rPr>
                <w:rFonts w:ascii="Times New Roman" w:hAnsi="Times New Roman"/>
                <w:szCs w:val="24"/>
              </w:rPr>
              <w:t>1,</w:t>
            </w:r>
            <w:r>
              <w:rPr>
                <w:rFonts w:ascii="Times New Roman" w:hAnsi="Times New Roman"/>
                <w:szCs w:val="24"/>
              </w:rPr>
              <w:t xml:space="preserve"> </w:t>
            </w:r>
            <w:r w:rsidRPr="00CA0843">
              <w:rPr>
                <w:rFonts w:ascii="Times New Roman" w:hAnsi="Times New Roman"/>
                <w:szCs w:val="24"/>
              </w:rPr>
              <w:t>13; 3,</w:t>
            </w:r>
            <w:r>
              <w:rPr>
                <w:rFonts w:ascii="Times New Roman" w:hAnsi="Times New Roman"/>
                <w:szCs w:val="24"/>
              </w:rPr>
              <w:t xml:space="preserve"> </w:t>
            </w:r>
            <w:r w:rsidRPr="00CA0843">
              <w:rPr>
                <w:rFonts w:ascii="Times New Roman" w:hAnsi="Times New Roman"/>
                <w:szCs w:val="24"/>
              </w:rPr>
              <w:t>3-8)</w:t>
            </w:r>
          </w:p>
          <w:p w:rsidR="003F108B" w:rsidRPr="00CA0843" w:rsidRDefault="003F108B" w:rsidP="003F108B">
            <w:pPr>
              <w:pStyle w:val="1prrafo"/>
              <w:numPr>
                <w:ilvl w:val="0"/>
                <w:numId w:val="9"/>
              </w:numPr>
              <w:spacing w:line="360" w:lineRule="auto"/>
              <w:rPr>
                <w:rFonts w:ascii="Times New Roman" w:hAnsi="Times New Roman"/>
                <w:szCs w:val="24"/>
              </w:rPr>
            </w:pPr>
            <w:r>
              <w:rPr>
                <w:rFonts w:ascii="Times New Roman" w:hAnsi="Times New Roman"/>
                <w:szCs w:val="24"/>
              </w:rPr>
              <w:t>E</w:t>
            </w:r>
            <w:r w:rsidRPr="00CA0843">
              <w:rPr>
                <w:rFonts w:ascii="Times New Roman" w:hAnsi="Times New Roman"/>
                <w:szCs w:val="24"/>
              </w:rPr>
              <w:t>stán en unión con él y con Jesús (</w:t>
            </w:r>
            <w:proofErr w:type="spellStart"/>
            <w:r>
              <w:rPr>
                <w:rFonts w:ascii="Times New Roman" w:hAnsi="Times New Roman"/>
                <w:szCs w:val="24"/>
              </w:rPr>
              <w:t>Jn</w:t>
            </w:r>
            <w:proofErr w:type="spellEnd"/>
            <w:r>
              <w:rPr>
                <w:rFonts w:ascii="Times New Roman" w:hAnsi="Times New Roman"/>
                <w:szCs w:val="24"/>
              </w:rPr>
              <w:t xml:space="preserve"> </w:t>
            </w:r>
            <w:r w:rsidRPr="00CA0843">
              <w:rPr>
                <w:rFonts w:ascii="Times New Roman" w:hAnsi="Times New Roman"/>
                <w:szCs w:val="24"/>
              </w:rPr>
              <w:t>6,</w:t>
            </w:r>
            <w:r>
              <w:rPr>
                <w:rFonts w:ascii="Times New Roman" w:hAnsi="Times New Roman"/>
                <w:szCs w:val="24"/>
              </w:rPr>
              <w:t xml:space="preserve"> </w:t>
            </w:r>
            <w:r w:rsidRPr="00CA0843">
              <w:rPr>
                <w:rFonts w:ascii="Times New Roman" w:hAnsi="Times New Roman"/>
                <w:szCs w:val="24"/>
              </w:rPr>
              <w:t>56; 14,</w:t>
            </w:r>
            <w:r>
              <w:rPr>
                <w:rFonts w:ascii="Times New Roman" w:hAnsi="Times New Roman"/>
                <w:szCs w:val="24"/>
              </w:rPr>
              <w:t xml:space="preserve"> </w:t>
            </w:r>
            <w:r w:rsidRPr="00CA0843">
              <w:rPr>
                <w:rFonts w:ascii="Times New Roman" w:hAnsi="Times New Roman"/>
                <w:szCs w:val="24"/>
              </w:rPr>
              <w:t>23; 15,</w:t>
            </w:r>
            <w:r>
              <w:rPr>
                <w:rFonts w:ascii="Times New Roman" w:hAnsi="Times New Roman"/>
                <w:szCs w:val="24"/>
              </w:rPr>
              <w:t xml:space="preserve"> </w:t>
            </w:r>
            <w:r w:rsidRPr="00CA0843">
              <w:rPr>
                <w:rFonts w:ascii="Times New Roman" w:hAnsi="Times New Roman"/>
                <w:szCs w:val="24"/>
              </w:rPr>
              <w:t>4-5; 17,</w:t>
            </w:r>
            <w:r>
              <w:rPr>
                <w:rFonts w:ascii="Times New Roman" w:hAnsi="Times New Roman"/>
                <w:szCs w:val="24"/>
              </w:rPr>
              <w:t xml:space="preserve"> </w:t>
            </w:r>
            <w:r w:rsidRPr="00CA0843">
              <w:rPr>
                <w:rFonts w:ascii="Times New Roman" w:hAnsi="Times New Roman"/>
                <w:szCs w:val="24"/>
              </w:rPr>
              <w:t>21)</w:t>
            </w:r>
          </w:p>
          <w:p w:rsidR="003F108B" w:rsidRPr="006E286F" w:rsidRDefault="003F108B" w:rsidP="003F108B">
            <w:pPr>
              <w:pStyle w:val="1prrafo"/>
              <w:numPr>
                <w:ilvl w:val="0"/>
                <w:numId w:val="9"/>
              </w:numPr>
              <w:spacing w:line="360" w:lineRule="auto"/>
              <w:rPr>
                <w:rFonts w:ascii="Times New Roman" w:hAnsi="Times New Roman"/>
                <w:szCs w:val="24"/>
              </w:rPr>
            </w:pPr>
            <w:r>
              <w:rPr>
                <w:rFonts w:ascii="Times New Roman" w:hAnsi="Times New Roman"/>
                <w:szCs w:val="24"/>
              </w:rPr>
              <w:t>C</w:t>
            </w:r>
            <w:r w:rsidRPr="00CA0843">
              <w:rPr>
                <w:rFonts w:ascii="Times New Roman" w:hAnsi="Times New Roman"/>
                <w:szCs w:val="24"/>
              </w:rPr>
              <w:t>onocen y ven ya a Dios (</w:t>
            </w:r>
            <w:proofErr w:type="spellStart"/>
            <w:r>
              <w:rPr>
                <w:rFonts w:ascii="Times New Roman" w:hAnsi="Times New Roman"/>
                <w:szCs w:val="24"/>
              </w:rPr>
              <w:t>Jn</w:t>
            </w:r>
            <w:proofErr w:type="spellEnd"/>
            <w:r>
              <w:rPr>
                <w:rFonts w:ascii="Times New Roman" w:hAnsi="Times New Roman"/>
                <w:szCs w:val="24"/>
              </w:rPr>
              <w:t xml:space="preserve"> </w:t>
            </w:r>
            <w:r w:rsidRPr="00CA0843">
              <w:rPr>
                <w:rFonts w:ascii="Times New Roman" w:hAnsi="Times New Roman"/>
                <w:szCs w:val="24"/>
              </w:rPr>
              <w:t>3,</w:t>
            </w:r>
            <w:r>
              <w:rPr>
                <w:rFonts w:ascii="Times New Roman" w:hAnsi="Times New Roman"/>
                <w:szCs w:val="24"/>
              </w:rPr>
              <w:t xml:space="preserve"> </w:t>
            </w:r>
            <w:r w:rsidRPr="00CA0843">
              <w:rPr>
                <w:rFonts w:ascii="Times New Roman" w:hAnsi="Times New Roman"/>
                <w:szCs w:val="24"/>
              </w:rPr>
              <w:t>3; 12,</w:t>
            </w:r>
            <w:r>
              <w:rPr>
                <w:rFonts w:ascii="Times New Roman" w:hAnsi="Times New Roman"/>
                <w:szCs w:val="24"/>
              </w:rPr>
              <w:t xml:space="preserve"> </w:t>
            </w:r>
            <w:r w:rsidRPr="00CA0843">
              <w:rPr>
                <w:rFonts w:ascii="Times New Roman" w:hAnsi="Times New Roman"/>
                <w:szCs w:val="24"/>
              </w:rPr>
              <w:t>45; 14,</w:t>
            </w:r>
            <w:r>
              <w:rPr>
                <w:rFonts w:ascii="Times New Roman" w:hAnsi="Times New Roman"/>
                <w:szCs w:val="24"/>
              </w:rPr>
              <w:t xml:space="preserve"> </w:t>
            </w:r>
            <w:r w:rsidRPr="00CA0843">
              <w:rPr>
                <w:rFonts w:ascii="Times New Roman" w:hAnsi="Times New Roman"/>
                <w:szCs w:val="24"/>
              </w:rPr>
              <w:t>7.</w:t>
            </w:r>
            <w:r>
              <w:rPr>
                <w:rFonts w:ascii="Times New Roman" w:hAnsi="Times New Roman"/>
                <w:szCs w:val="24"/>
              </w:rPr>
              <w:t xml:space="preserve"> </w:t>
            </w:r>
            <w:r w:rsidRPr="00CA0843">
              <w:rPr>
                <w:rFonts w:ascii="Times New Roman" w:hAnsi="Times New Roman"/>
                <w:szCs w:val="24"/>
              </w:rPr>
              <w:t>9; 17,</w:t>
            </w:r>
            <w:r>
              <w:rPr>
                <w:rFonts w:ascii="Times New Roman" w:hAnsi="Times New Roman"/>
                <w:szCs w:val="24"/>
              </w:rPr>
              <w:t xml:space="preserve"> </w:t>
            </w:r>
            <w:r w:rsidRPr="00CA0843">
              <w:rPr>
                <w:rFonts w:ascii="Times New Roman" w:hAnsi="Times New Roman"/>
                <w:szCs w:val="24"/>
              </w:rPr>
              <w:t>3)</w:t>
            </w:r>
          </w:p>
          <w:p w:rsidR="003F108B" w:rsidRPr="00CA0843" w:rsidRDefault="003F108B" w:rsidP="003F108B">
            <w:pPr>
              <w:pStyle w:val="General"/>
              <w:spacing w:line="360" w:lineRule="auto"/>
              <w:ind w:right="40"/>
              <w:rPr>
                <w:rFonts w:ascii="Times New Roman" w:hAnsi="Times New Roman"/>
                <w:szCs w:val="24"/>
              </w:rPr>
            </w:pPr>
            <w:r w:rsidRPr="00CA0843">
              <w:rPr>
                <w:rFonts w:ascii="Times New Roman" w:hAnsi="Times New Roman"/>
                <w:szCs w:val="24"/>
              </w:rPr>
              <w:lastRenderedPageBreak/>
              <w:t>Los divisionistas leyeron estos textos de acuerdo a su cristología y a su ética: toda la salvación se cumplió con la venida del Verbo al mundo y los cristianos no deben preocupare por lo que hacen en el mundo (</w:t>
            </w:r>
            <w:proofErr w:type="spellStart"/>
            <w:r w:rsidRPr="00CA0843">
              <w:rPr>
                <w:rFonts w:ascii="Times New Roman" w:hAnsi="Times New Roman"/>
                <w:szCs w:val="24"/>
              </w:rPr>
              <w:t>Jn</w:t>
            </w:r>
            <w:proofErr w:type="spellEnd"/>
            <w:r w:rsidRPr="00CA0843">
              <w:rPr>
                <w:rFonts w:ascii="Times New Roman" w:hAnsi="Times New Roman"/>
                <w:szCs w:val="24"/>
              </w:rPr>
              <w:t xml:space="preserve"> 11,</w:t>
            </w:r>
            <w:r>
              <w:rPr>
                <w:rFonts w:ascii="Times New Roman" w:hAnsi="Times New Roman"/>
                <w:szCs w:val="24"/>
              </w:rPr>
              <w:t xml:space="preserve"> </w:t>
            </w:r>
            <w:r w:rsidRPr="00CA0843">
              <w:rPr>
                <w:rFonts w:ascii="Times New Roman" w:hAnsi="Times New Roman"/>
                <w:szCs w:val="24"/>
              </w:rPr>
              <w:t>26).  Ellos pasarían de este mundo al que no pertenecen (</w:t>
            </w:r>
            <w:proofErr w:type="spellStart"/>
            <w:r w:rsidRPr="00CA0843">
              <w:rPr>
                <w:rFonts w:ascii="Times New Roman" w:hAnsi="Times New Roman"/>
                <w:szCs w:val="24"/>
              </w:rPr>
              <w:t>Jn</w:t>
            </w:r>
            <w:proofErr w:type="spellEnd"/>
            <w:r w:rsidRPr="00CA0843">
              <w:rPr>
                <w:rFonts w:ascii="Times New Roman" w:hAnsi="Times New Roman"/>
                <w:szCs w:val="24"/>
              </w:rPr>
              <w:t xml:space="preserve"> 17,</w:t>
            </w:r>
            <w:r>
              <w:rPr>
                <w:rFonts w:ascii="Times New Roman" w:hAnsi="Times New Roman"/>
                <w:szCs w:val="24"/>
              </w:rPr>
              <w:t xml:space="preserve"> </w:t>
            </w:r>
            <w:r w:rsidRPr="00CA0843">
              <w:rPr>
                <w:rFonts w:ascii="Times New Roman" w:hAnsi="Times New Roman"/>
                <w:szCs w:val="24"/>
              </w:rPr>
              <w:t>14), a las mansiones preparadas por Cristo (</w:t>
            </w:r>
            <w:proofErr w:type="spellStart"/>
            <w:r w:rsidRPr="00CA0843">
              <w:rPr>
                <w:rFonts w:ascii="Times New Roman" w:hAnsi="Times New Roman"/>
                <w:szCs w:val="24"/>
              </w:rPr>
              <w:t>Jn</w:t>
            </w:r>
            <w:proofErr w:type="spellEnd"/>
            <w:r w:rsidRPr="00CA0843">
              <w:rPr>
                <w:rFonts w:ascii="Times New Roman" w:hAnsi="Times New Roman"/>
                <w:szCs w:val="24"/>
              </w:rPr>
              <w:t xml:space="preserve"> 14,</w:t>
            </w:r>
            <w:r>
              <w:rPr>
                <w:rFonts w:ascii="Times New Roman" w:hAnsi="Times New Roman"/>
                <w:szCs w:val="24"/>
              </w:rPr>
              <w:t xml:space="preserve"> </w:t>
            </w:r>
            <w:r w:rsidRPr="00CA0843">
              <w:rPr>
                <w:rFonts w:ascii="Times New Roman" w:hAnsi="Times New Roman"/>
                <w:szCs w:val="24"/>
              </w:rPr>
              <w:t>2-3).</w:t>
            </w:r>
            <w:r>
              <w:rPr>
                <w:rFonts w:ascii="Times New Roman" w:hAnsi="Times New Roman"/>
                <w:szCs w:val="24"/>
              </w:rPr>
              <w:t xml:space="preserve"> Por su parte, el </w:t>
            </w:r>
            <w:r w:rsidRPr="00CA0843">
              <w:rPr>
                <w:rFonts w:ascii="Times New Roman" w:hAnsi="Times New Roman"/>
                <w:szCs w:val="24"/>
              </w:rPr>
              <w:t>autor seguidor de la misma tradición juánica defiende una escatología ya realizada:</w:t>
            </w:r>
          </w:p>
          <w:p w:rsidR="003F108B" w:rsidRPr="00CA0843" w:rsidRDefault="003F108B" w:rsidP="003F108B">
            <w:pPr>
              <w:pStyle w:val="1prrafo"/>
              <w:numPr>
                <w:ilvl w:val="0"/>
                <w:numId w:val="10"/>
              </w:numPr>
              <w:spacing w:line="360" w:lineRule="auto"/>
              <w:rPr>
                <w:rFonts w:ascii="Times New Roman" w:hAnsi="Times New Roman"/>
                <w:szCs w:val="24"/>
              </w:rPr>
            </w:pPr>
            <w:r>
              <w:rPr>
                <w:rFonts w:ascii="Times New Roman" w:hAnsi="Times New Roman"/>
                <w:szCs w:val="24"/>
              </w:rPr>
              <w:t>E</w:t>
            </w:r>
            <w:r w:rsidRPr="00CA0843">
              <w:rPr>
                <w:rFonts w:ascii="Times New Roman" w:hAnsi="Times New Roman"/>
                <w:szCs w:val="24"/>
              </w:rPr>
              <w:t>l maligno ha sido vencido (1Jn 2,13-14),</w:t>
            </w:r>
          </w:p>
          <w:p w:rsidR="003F108B" w:rsidRPr="00CA0843" w:rsidRDefault="003F108B" w:rsidP="003F108B">
            <w:pPr>
              <w:pStyle w:val="1prrafo"/>
              <w:numPr>
                <w:ilvl w:val="0"/>
                <w:numId w:val="10"/>
              </w:numPr>
              <w:spacing w:line="360" w:lineRule="auto"/>
              <w:rPr>
                <w:rFonts w:ascii="Times New Roman" w:hAnsi="Times New Roman"/>
                <w:szCs w:val="24"/>
              </w:rPr>
            </w:pPr>
            <w:r>
              <w:rPr>
                <w:rFonts w:ascii="Times New Roman" w:hAnsi="Times New Roman"/>
                <w:szCs w:val="24"/>
              </w:rPr>
              <w:t>S</w:t>
            </w:r>
            <w:r w:rsidRPr="00CA0843">
              <w:rPr>
                <w:rFonts w:ascii="Times New Roman" w:hAnsi="Times New Roman"/>
                <w:szCs w:val="24"/>
              </w:rPr>
              <w:t>e ha revelado la vida eterna (1Jn 1,2),</w:t>
            </w:r>
          </w:p>
          <w:p w:rsidR="003F108B" w:rsidRPr="00CA0843" w:rsidRDefault="003F108B" w:rsidP="003F108B">
            <w:pPr>
              <w:pStyle w:val="1prrafo"/>
              <w:numPr>
                <w:ilvl w:val="0"/>
                <w:numId w:val="10"/>
              </w:numPr>
              <w:spacing w:line="360" w:lineRule="auto"/>
              <w:rPr>
                <w:rFonts w:ascii="Times New Roman" w:hAnsi="Times New Roman"/>
                <w:szCs w:val="24"/>
              </w:rPr>
            </w:pPr>
            <w:r>
              <w:rPr>
                <w:rFonts w:ascii="Times New Roman" w:hAnsi="Times New Roman"/>
                <w:szCs w:val="24"/>
              </w:rPr>
              <w:t>C</w:t>
            </w:r>
            <w:r w:rsidRPr="00CA0843">
              <w:rPr>
                <w:rFonts w:ascii="Times New Roman" w:hAnsi="Times New Roman"/>
                <w:szCs w:val="24"/>
              </w:rPr>
              <w:t>aminamos ya en la luz (1Jn 1,7; 2,9-10),</w:t>
            </w:r>
          </w:p>
          <w:p w:rsidR="003F108B" w:rsidRPr="003F108B" w:rsidRDefault="003F108B" w:rsidP="003F108B">
            <w:pPr>
              <w:pStyle w:val="1prrafo"/>
              <w:numPr>
                <w:ilvl w:val="0"/>
                <w:numId w:val="10"/>
              </w:numPr>
              <w:spacing w:line="360" w:lineRule="auto"/>
              <w:rPr>
                <w:rFonts w:ascii="Times New Roman" w:hAnsi="Times New Roman"/>
                <w:szCs w:val="24"/>
              </w:rPr>
            </w:pPr>
            <w:r>
              <w:rPr>
                <w:rFonts w:ascii="Times New Roman" w:hAnsi="Times New Roman"/>
                <w:szCs w:val="24"/>
              </w:rPr>
              <w:t>E</w:t>
            </w:r>
            <w:r w:rsidRPr="00CA0843">
              <w:rPr>
                <w:rFonts w:ascii="Times New Roman" w:hAnsi="Times New Roman"/>
                <w:szCs w:val="24"/>
              </w:rPr>
              <w:t>l amor divino alcanza su perfección (1Jn 2,5),</w:t>
            </w:r>
          </w:p>
          <w:p w:rsidR="003F108B" w:rsidRPr="00CA0843" w:rsidRDefault="003F108B" w:rsidP="003F108B">
            <w:pPr>
              <w:pStyle w:val="General"/>
              <w:spacing w:line="360" w:lineRule="auto"/>
              <w:rPr>
                <w:rFonts w:ascii="Times New Roman" w:hAnsi="Times New Roman"/>
                <w:szCs w:val="24"/>
              </w:rPr>
            </w:pPr>
            <w:r w:rsidRPr="00CA0843">
              <w:rPr>
                <w:rFonts w:ascii="Times New Roman" w:hAnsi="Times New Roman"/>
                <w:szCs w:val="24"/>
              </w:rPr>
              <w:t>Pero el autor añade dos puntos que no pueden dejar cómodos a sus adversarios:</w:t>
            </w:r>
          </w:p>
          <w:p w:rsidR="003F108B" w:rsidRPr="00CA0843" w:rsidRDefault="003F108B" w:rsidP="003F108B">
            <w:pPr>
              <w:pStyle w:val="1prrafo"/>
              <w:numPr>
                <w:ilvl w:val="0"/>
                <w:numId w:val="11"/>
              </w:numPr>
              <w:spacing w:line="360" w:lineRule="auto"/>
              <w:rPr>
                <w:rFonts w:ascii="Times New Roman" w:hAnsi="Times New Roman"/>
                <w:szCs w:val="24"/>
              </w:rPr>
            </w:pPr>
            <w:r w:rsidRPr="00CA0843">
              <w:rPr>
                <w:rFonts w:ascii="Times New Roman" w:hAnsi="Times New Roman"/>
                <w:szCs w:val="24"/>
              </w:rPr>
              <w:t>Hay un requisito ético para que la escatología se realice</w:t>
            </w:r>
            <w:r>
              <w:rPr>
                <w:rFonts w:ascii="Times New Roman" w:hAnsi="Times New Roman"/>
                <w:szCs w:val="24"/>
              </w:rPr>
              <w:t xml:space="preserve">: </w:t>
            </w:r>
            <w:r w:rsidRPr="00CA0843">
              <w:rPr>
                <w:rFonts w:ascii="Times New Roman" w:hAnsi="Times New Roman"/>
                <w:szCs w:val="24"/>
              </w:rPr>
              <w:t>guardar y recibir la palabra de Dios (2,5), amar al hermano (2,10), actuar justamente (3,10).</w:t>
            </w:r>
          </w:p>
          <w:p w:rsidR="003F108B" w:rsidRPr="003F108B" w:rsidRDefault="003F108B" w:rsidP="003F108B">
            <w:pPr>
              <w:pStyle w:val="1prrafo"/>
              <w:numPr>
                <w:ilvl w:val="0"/>
                <w:numId w:val="11"/>
              </w:numPr>
              <w:spacing w:line="360" w:lineRule="auto"/>
              <w:rPr>
                <w:rFonts w:ascii="Times New Roman" w:hAnsi="Times New Roman"/>
                <w:szCs w:val="24"/>
              </w:rPr>
            </w:pPr>
            <w:r w:rsidRPr="00CA0843">
              <w:rPr>
                <w:rFonts w:ascii="Times New Roman" w:hAnsi="Times New Roman"/>
                <w:szCs w:val="24"/>
              </w:rPr>
              <w:t>El autor apela a la escatología final como correctivo de la ética de los divisionistas (3,2-3; 2,28).</w:t>
            </w:r>
          </w:p>
          <w:p w:rsidR="003F108B" w:rsidRPr="003F108B" w:rsidRDefault="003F108B" w:rsidP="003F108B">
            <w:pPr>
              <w:pStyle w:val="1prrafo"/>
              <w:spacing w:line="360" w:lineRule="auto"/>
              <w:ind w:left="0" w:right="40" w:firstLine="0"/>
              <w:rPr>
                <w:rFonts w:ascii="Times New Roman" w:hAnsi="Times New Roman"/>
                <w:szCs w:val="24"/>
              </w:rPr>
            </w:pPr>
            <w:r>
              <w:rPr>
                <w:rFonts w:ascii="Times New Roman" w:hAnsi="Times New Roman"/>
                <w:szCs w:val="24"/>
              </w:rPr>
              <w:t xml:space="preserve">La investigación acude a la categoría “escatología” </w:t>
            </w:r>
            <w:r w:rsidRPr="00EB44A6">
              <w:rPr>
                <w:rFonts w:ascii="Times New Roman" w:hAnsi="Times New Roman"/>
                <w:szCs w:val="24"/>
              </w:rPr>
              <w:t xml:space="preserve">presente en </w:t>
            </w:r>
            <w:r>
              <w:rPr>
                <w:rFonts w:ascii="Times New Roman" w:hAnsi="Times New Roman"/>
                <w:szCs w:val="24"/>
              </w:rPr>
              <w:t>las Cartas Juánicas</w:t>
            </w:r>
            <w:r w:rsidRPr="00EB44A6">
              <w:rPr>
                <w:rFonts w:ascii="Times New Roman" w:hAnsi="Times New Roman"/>
                <w:szCs w:val="24"/>
              </w:rPr>
              <w:t xml:space="preserve"> para responder al debate actual sobre el destino final de los cristianos que no comparten la misma doctrina, es decir sobre la </w:t>
            </w:r>
            <w:r>
              <w:rPr>
                <w:rFonts w:ascii="Times New Roman" w:hAnsi="Times New Roman"/>
                <w:szCs w:val="24"/>
              </w:rPr>
              <w:t>pregunta</w:t>
            </w:r>
            <w:r w:rsidRPr="00EB44A6">
              <w:rPr>
                <w:rFonts w:ascii="Times New Roman" w:hAnsi="Times New Roman"/>
                <w:szCs w:val="24"/>
              </w:rPr>
              <w:t>: ¿Quiénes se salvan y quienes no?</w:t>
            </w:r>
            <w:r w:rsidRPr="00EB44A6">
              <w:rPr>
                <w:rFonts w:ascii="Times New Roman" w:hAnsi="Times New Roman"/>
                <w:vanish/>
                <w:szCs w:val="24"/>
              </w:rPr>
              <w:t>rsia nos da pie para pensar la mperativo del amor de la primera generacimas e</w:t>
            </w:r>
            <w:r w:rsidRPr="00EB44A6">
              <w:rPr>
                <w:rFonts w:ascii="Times New Roman" w:hAnsi="Times New Roman"/>
                <w:vanish/>
                <w:szCs w:val="24"/>
              </w:rPr>
              <w:pgNum/>
            </w:r>
            <w:r w:rsidRPr="00EB44A6">
              <w:rPr>
                <w:rFonts w:ascii="Times New Roman" w:hAnsi="Times New Roman"/>
                <w:vanish/>
                <w:szCs w:val="24"/>
              </w:rPr>
              <w:pgNum/>
            </w:r>
            <w:r w:rsidRPr="00EB44A6">
              <w:rPr>
                <w:rFonts w:ascii="Times New Roman" w:hAnsi="Times New Roman"/>
                <w:vanish/>
                <w:szCs w:val="24"/>
              </w:rPr>
              <w:pgNum/>
            </w:r>
            <w:r w:rsidRPr="00EB44A6">
              <w:rPr>
                <w:rFonts w:ascii="Times New Roman" w:hAnsi="Times New Roman"/>
                <w:vanish/>
                <w:szCs w:val="24"/>
              </w:rPr>
              <w:pgNum/>
            </w:r>
            <w:r w:rsidRPr="00EB44A6">
              <w:rPr>
                <w:rFonts w:ascii="Times New Roman" w:hAnsi="Times New Roman"/>
                <w:vanish/>
                <w:szCs w:val="24"/>
              </w:rPr>
              <w:pgNum/>
            </w:r>
            <w:r w:rsidRPr="00EB44A6">
              <w:rPr>
                <w:rFonts w:ascii="Times New Roman" w:hAnsi="Times New Roman"/>
                <w:vanish/>
                <w:szCs w:val="24"/>
              </w:rPr>
              <w:pgNum/>
            </w:r>
            <w:r w:rsidRPr="00EB44A6">
              <w:rPr>
                <w:rFonts w:ascii="Times New Roman" w:hAnsi="Times New Roman"/>
                <w:vanish/>
                <w:szCs w:val="24"/>
              </w:rPr>
              <w:pgNum/>
            </w:r>
            <w:r w:rsidRPr="00EB44A6">
              <w:rPr>
                <w:rFonts w:ascii="Times New Roman" w:hAnsi="Times New Roman"/>
                <w:vanish/>
                <w:szCs w:val="24"/>
              </w:rPr>
              <w:pgNum/>
            </w:r>
            <w:r w:rsidRPr="00EB44A6">
              <w:rPr>
                <w:rFonts w:ascii="Times New Roman" w:hAnsi="Times New Roman"/>
                <w:vanish/>
                <w:szCs w:val="24"/>
              </w:rPr>
              <w:pgNum/>
            </w:r>
            <w:r w:rsidRPr="00EB44A6">
              <w:rPr>
                <w:rFonts w:ascii="Times New Roman" w:hAnsi="Times New Roman"/>
                <w:vanish/>
                <w:szCs w:val="24"/>
              </w:rPr>
              <w:pgNum/>
            </w:r>
            <w:r w:rsidRPr="00EB44A6">
              <w:rPr>
                <w:rFonts w:ascii="Times New Roman" w:hAnsi="Times New Roman"/>
                <w:vanish/>
                <w:szCs w:val="24"/>
              </w:rPr>
              <w:pgNum/>
            </w:r>
            <w:r w:rsidRPr="00EB44A6">
              <w:rPr>
                <w:rFonts w:ascii="Times New Roman" w:hAnsi="Times New Roman"/>
                <w:vanish/>
                <w:szCs w:val="24"/>
              </w:rPr>
              <w:pgNum/>
            </w:r>
            <w:r w:rsidRPr="00EB44A6">
              <w:rPr>
                <w:rFonts w:ascii="Times New Roman" w:hAnsi="Times New Roman"/>
                <w:vanish/>
                <w:szCs w:val="24"/>
              </w:rPr>
              <w:pgNum/>
            </w:r>
            <w:r w:rsidRPr="00EB44A6">
              <w:rPr>
                <w:rFonts w:ascii="Times New Roman" w:hAnsi="Times New Roman"/>
                <w:vanish/>
                <w:szCs w:val="24"/>
              </w:rPr>
              <w:pgNum/>
            </w:r>
            <w:r w:rsidRPr="00EB44A6">
              <w:rPr>
                <w:rFonts w:ascii="Times New Roman" w:hAnsi="Times New Roman"/>
                <w:vanish/>
                <w:szCs w:val="24"/>
              </w:rPr>
              <w:pgNum/>
            </w:r>
            <w:r w:rsidRPr="00EB44A6">
              <w:rPr>
                <w:rFonts w:ascii="Times New Roman" w:hAnsi="Times New Roman"/>
                <w:vanish/>
                <w:szCs w:val="24"/>
              </w:rPr>
              <w:pgNum/>
            </w:r>
            <w:r w:rsidRPr="00EB44A6">
              <w:rPr>
                <w:rFonts w:ascii="Times New Roman" w:hAnsi="Times New Roman"/>
                <w:vanish/>
                <w:szCs w:val="24"/>
              </w:rPr>
              <w:pgNum/>
            </w:r>
            <w:r w:rsidRPr="00EB44A6">
              <w:rPr>
                <w:rFonts w:ascii="Times New Roman" w:hAnsi="Times New Roman"/>
                <w:vanish/>
                <w:szCs w:val="24"/>
              </w:rPr>
              <w:pgNum/>
            </w:r>
            <w:r w:rsidRPr="00EB44A6">
              <w:rPr>
                <w:rFonts w:ascii="Times New Roman" w:hAnsi="Times New Roman"/>
                <w:vanish/>
                <w:szCs w:val="24"/>
              </w:rPr>
              <w:pgNum/>
            </w:r>
            <w:r w:rsidRPr="00EB44A6">
              <w:rPr>
                <w:rFonts w:ascii="Times New Roman" w:hAnsi="Times New Roman"/>
                <w:vanish/>
                <w:szCs w:val="24"/>
              </w:rPr>
              <w:pgNum/>
            </w:r>
            <w:r w:rsidRPr="00EB44A6">
              <w:rPr>
                <w:rFonts w:ascii="Times New Roman" w:hAnsi="Times New Roman"/>
                <w:vanish/>
                <w:szCs w:val="24"/>
              </w:rPr>
              <w:pgNum/>
            </w:r>
            <w:r w:rsidRPr="00EB44A6">
              <w:rPr>
                <w:rFonts w:ascii="Times New Roman" w:hAnsi="Times New Roman"/>
                <w:vanish/>
                <w:szCs w:val="24"/>
              </w:rPr>
              <w:pgNum/>
            </w:r>
            <w:r w:rsidRPr="00EB44A6">
              <w:rPr>
                <w:rFonts w:ascii="Times New Roman" w:hAnsi="Times New Roman"/>
                <w:vanish/>
                <w:szCs w:val="24"/>
              </w:rPr>
              <w:pgNum/>
            </w:r>
            <w:r w:rsidRPr="00EB44A6">
              <w:rPr>
                <w:rFonts w:ascii="Times New Roman" w:hAnsi="Times New Roman"/>
                <w:vanish/>
                <w:szCs w:val="24"/>
              </w:rPr>
              <w:pgNum/>
            </w:r>
            <w:r w:rsidRPr="00EB44A6">
              <w:rPr>
                <w:rFonts w:ascii="Times New Roman" w:hAnsi="Times New Roman"/>
                <w:vanish/>
                <w:szCs w:val="24"/>
              </w:rPr>
              <w:pgNum/>
            </w:r>
            <w:r w:rsidRPr="00EB44A6">
              <w:rPr>
                <w:rFonts w:ascii="Times New Roman" w:hAnsi="Times New Roman"/>
                <w:vanish/>
                <w:szCs w:val="24"/>
              </w:rPr>
              <w:pgNum/>
            </w:r>
            <w:r w:rsidRPr="00EB44A6">
              <w:rPr>
                <w:rFonts w:ascii="Times New Roman" w:hAnsi="Times New Roman"/>
                <w:vanish/>
                <w:szCs w:val="24"/>
              </w:rPr>
              <w:pgNum/>
            </w:r>
            <w:r w:rsidRPr="00EB44A6">
              <w:rPr>
                <w:rFonts w:ascii="Times New Roman" w:hAnsi="Times New Roman"/>
                <w:vanish/>
                <w:szCs w:val="24"/>
              </w:rPr>
              <w:pgNum/>
            </w:r>
            <w:r w:rsidRPr="00EB44A6">
              <w:rPr>
                <w:rFonts w:ascii="Times New Roman" w:hAnsi="Times New Roman"/>
                <w:vanish/>
                <w:szCs w:val="24"/>
              </w:rPr>
              <w:pgNum/>
            </w:r>
            <w:r w:rsidRPr="00EB44A6">
              <w:rPr>
                <w:rFonts w:ascii="Times New Roman" w:hAnsi="Times New Roman"/>
                <w:vanish/>
                <w:szCs w:val="24"/>
              </w:rPr>
              <w:pgNum/>
            </w:r>
            <w:r w:rsidRPr="00EB44A6">
              <w:rPr>
                <w:rFonts w:ascii="Times New Roman" w:hAnsi="Times New Roman"/>
                <w:vanish/>
                <w:szCs w:val="24"/>
              </w:rPr>
              <w:pgNum/>
            </w:r>
            <w:r w:rsidRPr="00EB44A6">
              <w:rPr>
                <w:rFonts w:ascii="Times New Roman" w:hAnsi="Times New Roman"/>
                <w:vanish/>
                <w:szCs w:val="24"/>
              </w:rPr>
              <w:pgNum/>
            </w:r>
            <w:r w:rsidRPr="00EB44A6">
              <w:rPr>
                <w:rFonts w:ascii="Times New Roman" w:hAnsi="Times New Roman"/>
                <w:vanish/>
                <w:szCs w:val="24"/>
              </w:rPr>
              <w:pgNum/>
            </w:r>
            <w:r w:rsidRPr="00EB44A6">
              <w:rPr>
                <w:rFonts w:ascii="Times New Roman" w:hAnsi="Times New Roman"/>
                <w:vanish/>
                <w:szCs w:val="24"/>
              </w:rPr>
              <w:pgNum/>
            </w:r>
            <w:r w:rsidRPr="00EB44A6">
              <w:rPr>
                <w:rFonts w:ascii="Times New Roman" w:hAnsi="Times New Roman"/>
                <w:vanish/>
                <w:szCs w:val="24"/>
              </w:rPr>
              <w:pgNum/>
            </w:r>
            <w:r w:rsidRPr="00EB44A6">
              <w:rPr>
                <w:rFonts w:ascii="Times New Roman" w:hAnsi="Times New Roman"/>
                <w:vanish/>
                <w:szCs w:val="24"/>
              </w:rPr>
              <w:pgNum/>
            </w:r>
            <w:r w:rsidRPr="00EB44A6">
              <w:rPr>
                <w:rFonts w:ascii="Times New Roman" w:hAnsi="Times New Roman"/>
                <w:vanish/>
                <w:szCs w:val="24"/>
              </w:rPr>
              <w:pgNum/>
            </w:r>
            <w:r w:rsidRPr="00EB44A6">
              <w:rPr>
                <w:rFonts w:ascii="Times New Roman" w:hAnsi="Times New Roman"/>
                <w:vanish/>
                <w:szCs w:val="24"/>
              </w:rPr>
              <w:pgNum/>
            </w:r>
          </w:p>
          <w:p w:rsidR="003F108B" w:rsidRPr="003F108B" w:rsidRDefault="003F108B" w:rsidP="003F108B">
            <w:pPr>
              <w:pStyle w:val="m5874095947225310608gmail-normal1"/>
              <w:numPr>
                <w:ilvl w:val="0"/>
                <w:numId w:val="12"/>
              </w:numPr>
              <w:shd w:val="clear" w:color="auto" w:fill="FFFFFF"/>
              <w:spacing w:before="0" w:beforeAutospacing="0" w:after="0" w:afterAutospacing="0" w:line="360" w:lineRule="auto"/>
              <w:jc w:val="both"/>
              <w:rPr>
                <w:b/>
                <w:color w:val="000000"/>
                <w:lang w:val="es-ES_tradnl"/>
              </w:rPr>
            </w:pPr>
            <w:proofErr w:type="spellStart"/>
            <w:r w:rsidRPr="00CA0843">
              <w:rPr>
                <w:b/>
                <w:color w:val="000000"/>
                <w:lang w:val="es-ES_tradnl"/>
              </w:rPr>
              <w:t>Pneumatología</w:t>
            </w:r>
            <w:proofErr w:type="spellEnd"/>
          </w:p>
          <w:p w:rsidR="003F108B" w:rsidRDefault="003F108B" w:rsidP="003F108B">
            <w:pPr>
              <w:pStyle w:val="1prrafo"/>
              <w:spacing w:line="360" w:lineRule="auto"/>
              <w:ind w:left="0" w:firstLine="0"/>
              <w:rPr>
                <w:rFonts w:ascii="Times New Roman" w:hAnsi="Times New Roman"/>
                <w:szCs w:val="24"/>
              </w:rPr>
            </w:pPr>
            <w:r w:rsidRPr="00CA0843">
              <w:rPr>
                <w:rFonts w:ascii="Times New Roman" w:hAnsi="Times New Roman"/>
                <w:szCs w:val="24"/>
              </w:rPr>
              <w:t xml:space="preserve">El </w:t>
            </w:r>
            <w:r>
              <w:rPr>
                <w:rFonts w:ascii="Times New Roman" w:hAnsi="Times New Roman"/>
                <w:szCs w:val="24"/>
              </w:rPr>
              <w:t>P</w:t>
            </w:r>
            <w:r w:rsidRPr="00CA0843">
              <w:rPr>
                <w:rFonts w:ascii="Times New Roman" w:hAnsi="Times New Roman"/>
                <w:szCs w:val="24"/>
              </w:rPr>
              <w:t>resbítero dice “no necesitáis que nadie os enseñe” (2,27 y 4,1).  Parece que sus oponentes pretendían tener la guía del Espíritu Santo</w:t>
            </w:r>
            <w:r>
              <w:rPr>
                <w:rFonts w:ascii="Times New Roman" w:hAnsi="Times New Roman"/>
                <w:szCs w:val="24"/>
              </w:rPr>
              <w:t>, así pues</w:t>
            </w:r>
            <w:r w:rsidRPr="006D5E22">
              <w:rPr>
                <w:rFonts w:ascii="Times New Roman" w:hAnsi="Times New Roman"/>
                <w:szCs w:val="24"/>
              </w:rPr>
              <w:t>: ¿C</w:t>
            </w:r>
            <w:r w:rsidRPr="00CA0843">
              <w:rPr>
                <w:rFonts w:ascii="Times New Roman" w:hAnsi="Times New Roman"/>
                <w:szCs w:val="24"/>
              </w:rPr>
              <w:t>ómo podrían estos apelar a la tradición juánica?</w:t>
            </w:r>
            <w:r>
              <w:rPr>
                <w:rFonts w:ascii="Times New Roman" w:hAnsi="Times New Roman"/>
                <w:szCs w:val="24"/>
              </w:rPr>
              <w:t xml:space="preserve"> </w:t>
            </w:r>
            <w:r w:rsidRPr="00CA0843">
              <w:rPr>
                <w:rFonts w:ascii="Times New Roman" w:hAnsi="Times New Roman"/>
                <w:szCs w:val="24"/>
              </w:rPr>
              <w:t>En el cuarto evangelio el Espíritu aparece con el título de “Paráclito”</w:t>
            </w:r>
            <w:r>
              <w:rPr>
                <w:rFonts w:ascii="Times New Roman" w:hAnsi="Times New Roman"/>
                <w:szCs w:val="24"/>
              </w:rPr>
              <w:t>:</w:t>
            </w:r>
          </w:p>
          <w:p w:rsidR="003F108B" w:rsidRPr="00CA0843" w:rsidRDefault="003F108B" w:rsidP="003F108B">
            <w:pPr>
              <w:pStyle w:val="1prrafo"/>
              <w:numPr>
                <w:ilvl w:val="0"/>
                <w:numId w:val="12"/>
              </w:numPr>
              <w:spacing w:line="360" w:lineRule="auto"/>
              <w:rPr>
                <w:rFonts w:ascii="Times New Roman" w:hAnsi="Times New Roman"/>
                <w:szCs w:val="24"/>
              </w:rPr>
            </w:pPr>
            <w:r>
              <w:rPr>
                <w:rFonts w:ascii="Times New Roman" w:hAnsi="Times New Roman"/>
                <w:szCs w:val="24"/>
              </w:rPr>
              <w:t>E</w:t>
            </w:r>
            <w:r w:rsidRPr="00CA0843">
              <w:rPr>
                <w:rFonts w:ascii="Times New Roman" w:hAnsi="Times New Roman"/>
                <w:szCs w:val="24"/>
              </w:rPr>
              <w:t>ste es la presencia viva de Jesús y al permanecer con nosotros (</w:t>
            </w:r>
            <w:proofErr w:type="spellStart"/>
            <w:r w:rsidRPr="00CA0843">
              <w:rPr>
                <w:rFonts w:ascii="Times New Roman" w:hAnsi="Times New Roman"/>
                <w:szCs w:val="24"/>
              </w:rPr>
              <w:t>Jn</w:t>
            </w:r>
            <w:proofErr w:type="spellEnd"/>
            <w:r w:rsidRPr="00CA0843">
              <w:rPr>
                <w:rFonts w:ascii="Times New Roman" w:hAnsi="Times New Roman"/>
                <w:szCs w:val="24"/>
              </w:rPr>
              <w:t xml:space="preserve"> 14,16) relativiza el retraso de la parusía.</w:t>
            </w:r>
          </w:p>
          <w:p w:rsidR="003F108B" w:rsidRPr="00CA0843" w:rsidRDefault="003F108B" w:rsidP="003F108B">
            <w:pPr>
              <w:pStyle w:val="1prrafo"/>
              <w:numPr>
                <w:ilvl w:val="0"/>
                <w:numId w:val="12"/>
              </w:numPr>
              <w:spacing w:line="360" w:lineRule="auto"/>
              <w:rPr>
                <w:rFonts w:ascii="Times New Roman" w:hAnsi="Times New Roman"/>
                <w:szCs w:val="24"/>
              </w:rPr>
            </w:pPr>
            <w:r w:rsidRPr="00CA0843">
              <w:rPr>
                <w:rFonts w:ascii="Times New Roman" w:hAnsi="Times New Roman"/>
                <w:szCs w:val="24"/>
              </w:rPr>
              <w:t>“</w:t>
            </w:r>
            <w:r>
              <w:rPr>
                <w:rFonts w:ascii="Times New Roman" w:hAnsi="Times New Roman"/>
                <w:szCs w:val="24"/>
              </w:rPr>
              <w:t>L</w:t>
            </w:r>
            <w:r w:rsidRPr="00CA0843">
              <w:rPr>
                <w:rFonts w:ascii="Times New Roman" w:hAnsi="Times New Roman"/>
                <w:szCs w:val="24"/>
              </w:rPr>
              <w:t>es conviene que yo me vaya…” (</w:t>
            </w:r>
            <w:proofErr w:type="spellStart"/>
            <w:r w:rsidRPr="00CA0843">
              <w:rPr>
                <w:rFonts w:ascii="Times New Roman" w:hAnsi="Times New Roman"/>
                <w:szCs w:val="24"/>
              </w:rPr>
              <w:t>Jn</w:t>
            </w:r>
            <w:proofErr w:type="spellEnd"/>
            <w:r w:rsidRPr="00CA0843">
              <w:rPr>
                <w:rFonts w:ascii="Times New Roman" w:hAnsi="Times New Roman"/>
                <w:szCs w:val="24"/>
              </w:rPr>
              <w:t xml:space="preserve"> 16,7).</w:t>
            </w:r>
          </w:p>
          <w:p w:rsidR="003F108B" w:rsidRPr="00CA0843" w:rsidRDefault="003F108B" w:rsidP="003F108B">
            <w:pPr>
              <w:pStyle w:val="1prrafo"/>
              <w:numPr>
                <w:ilvl w:val="0"/>
                <w:numId w:val="12"/>
              </w:numPr>
              <w:spacing w:line="360" w:lineRule="auto"/>
              <w:rPr>
                <w:rFonts w:ascii="Times New Roman" w:hAnsi="Times New Roman"/>
                <w:szCs w:val="24"/>
              </w:rPr>
            </w:pPr>
            <w:r w:rsidRPr="00CA0843">
              <w:rPr>
                <w:rFonts w:ascii="Times New Roman" w:hAnsi="Times New Roman"/>
                <w:szCs w:val="24"/>
              </w:rPr>
              <w:t>El Paráclito enseña todo al creyente (14,26).</w:t>
            </w:r>
          </w:p>
          <w:p w:rsidR="003F108B" w:rsidRPr="00CA0843" w:rsidRDefault="003F108B" w:rsidP="003F108B">
            <w:pPr>
              <w:pStyle w:val="1prrafo"/>
              <w:numPr>
                <w:ilvl w:val="0"/>
                <w:numId w:val="12"/>
              </w:numPr>
              <w:spacing w:line="360" w:lineRule="auto"/>
              <w:rPr>
                <w:rFonts w:ascii="Times New Roman" w:hAnsi="Times New Roman"/>
                <w:szCs w:val="24"/>
              </w:rPr>
            </w:pPr>
            <w:r w:rsidRPr="00CA0843">
              <w:rPr>
                <w:rFonts w:ascii="Times New Roman" w:hAnsi="Times New Roman"/>
                <w:szCs w:val="24"/>
              </w:rPr>
              <w:t>El Paráclito le conduce por toda la verdad (16,13).</w:t>
            </w:r>
          </w:p>
          <w:p w:rsidR="003F108B" w:rsidRPr="003F108B" w:rsidRDefault="003F108B" w:rsidP="003F108B">
            <w:pPr>
              <w:pStyle w:val="1prrafo"/>
              <w:numPr>
                <w:ilvl w:val="0"/>
                <w:numId w:val="12"/>
              </w:numPr>
              <w:spacing w:line="360" w:lineRule="auto"/>
              <w:rPr>
                <w:rFonts w:ascii="Times New Roman" w:hAnsi="Times New Roman"/>
                <w:szCs w:val="24"/>
              </w:rPr>
            </w:pPr>
            <w:r w:rsidRPr="00CA0843">
              <w:rPr>
                <w:rFonts w:ascii="Times New Roman" w:hAnsi="Times New Roman"/>
                <w:szCs w:val="24"/>
              </w:rPr>
              <w:t>El Paráclito junto con el creyente dan testimonio de Jesús (15,25-26).</w:t>
            </w:r>
          </w:p>
          <w:p w:rsidR="003F108B" w:rsidRDefault="003F108B" w:rsidP="006E286F">
            <w:pPr>
              <w:pStyle w:val="1prrafo"/>
              <w:spacing w:line="360" w:lineRule="auto"/>
              <w:ind w:left="0" w:firstLine="0"/>
              <w:rPr>
                <w:rFonts w:ascii="Times New Roman" w:hAnsi="Times New Roman"/>
                <w:szCs w:val="24"/>
              </w:rPr>
            </w:pPr>
            <w:r>
              <w:rPr>
                <w:rFonts w:ascii="Times New Roman" w:hAnsi="Times New Roman"/>
                <w:szCs w:val="24"/>
              </w:rPr>
              <w:t xml:space="preserve">Ahora bien: </w:t>
            </w:r>
            <w:r w:rsidRPr="00CA0843">
              <w:rPr>
                <w:rFonts w:ascii="Times New Roman" w:hAnsi="Times New Roman"/>
                <w:szCs w:val="24"/>
              </w:rPr>
              <w:t>¿Cómo reacciona el autor de 1Jn con sus oponentes?  Con el silencio:</w:t>
            </w:r>
          </w:p>
          <w:p w:rsidR="003F108B" w:rsidRDefault="003F108B" w:rsidP="003F108B">
            <w:pPr>
              <w:pStyle w:val="1prrafo"/>
              <w:numPr>
                <w:ilvl w:val="0"/>
                <w:numId w:val="13"/>
              </w:numPr>
              <w:spacing w:line="360" w:lineRule="auto"/>
              <w:rPr>
                <w:rFonts w:ascii="Times New Roman" w:hAnsi="Times New Roman"/>
                <w:szCs w:val="24"/>
              </w:rPr>
            </w:pPr>
            <w:r w:rsidRPr="00CA0843">
              <w:rPr>
                <w:rFonts w:ascii="Times New Roman" w:hAnsi="Times New Roman"/>
                <w:szCs w:val="24"/>
              </w:rPr>
              <w:t xml:space="preserve">En primer lugar apenas habla en dos ocasiones del Espíritu </w:t>
            </w:r>
            <w:r>
              <w:rPr>
                <w:rFonts w:ascii="Times New Roman" w:hAnsi="Times New Roman"/>
                <w:szCs w:val="24"/>
              </w:rPr>
              <w:t>(</w:t>
            </w:r>
            <w:proofErr w:type="spellStart"/>
            <w:r>
              <w:rPr>
                <w:rFonts w:ascii="Times New Roman" w:hAnsi="Times New Roman"/>
                <w:szCs w:val="24"/>
              </w:rPr>
              <w:t>Jn</w:t>
            </w:r>
            <w:proofErr w:type="spellEnd"/>
            <w:r>
              <w:rPr>
                <w:rFonts w:ascii="Times New Roman" w:hAnsi="Times New Roman"/>
                <w:szCs w:val="24"/>
              </w:rPr>
              <w:t xml:space="preserve"> </w:t>
            </w:r>
            <w:r w:rsidRPr="00CA0843">
              <w:rPr>
                <w:rFonts w:ascii="Times New Roman" w:hAnsi="Times New Roman"/>
                <w:szCs w:val="24"/>
              </w:rPr>
              <w:t>3,</w:t>
            </w:r>
            <w:r>
              <w:rPr>
                <w:rFonts w:ascii="Times New Roman" w:hAnsi="Times New Roman"/>
                <w:szCs w:val="24"/>
              </w:rPr>
              <w:t xml:space="preserve"> </w:t>
            </w:r>
            <w:r w:rsidRPr="00CA0843">
              <w:rPr>
                <w:rFonts w:ascii="Times New Roman" w:hAnsi="Times New Roman"/>
                <w:szCs w:val="24"/>
              </w:rPr>
              <w:t>24-</w:t>
            </w:r>
            <w:r>
              <w:rPr>
                <w:rFonts w:ascii="Times New Roman" w:hAnsi="Times New Roman"/>
                <w:szCs w:val="24"/>
              </w:rPr>
              <w:t xml:space="preserve"> </w:t>
            </w:r>
            <w:r w:rsidRPr="00CA0843">
              <w:rPr>
                <w:rFonts w:ascii="Times New Roman" w:hAnsi="Times New Roman"/>
                <w:szCs w:val="24"/>
              </w:rPr>
              <w:t>4,</w:t>
            </w:r>
            <w:r>
              <w:rPr>
                <w:rFonts w:ascii="Times New Roman" w:hAnsi="Times New Roman"/>
                <w:szCs w:val="24"/>
              </w:rPr>
              <w:t xml:space="preserve"> </w:t>
            </w:r>
            <w:r w:rsidRPr="00CA0843">
              <w:rPr>
                <w:rFonts w:ascii="Times New Roman" w:hAnsi="Times New Roman"/>
                <w:szCs w:val="24"/>
              </w:rPr>
              <w:t>6.</w:t>
            </w:r>
            <w:r>
              <w:rPr>
                <w:rFonts w:ascii="Times New Roman" w:hAnsi="Times New Roman"/>
                <w:szCs w:val="24"/>
              </w:rPr>
              <w:t xml:space="preserve"> 13 y 5,6-8).</w:t>
            </w:r>
          </w:p>
          <w:p w:rsidR="003F108B" w:rsidRPr="003F108B" w:rsidRDefault="003F108B" w:rsidP="003F108B">
            <w:pPr>
              <w:pStyle w:val="1prrafo"/>
              <w:numPr>
                <w:ilvl w:val="0"/>
                <w:numId w:val="13"/>
              </w:numPr>
              <w:spacing w:line="360" w:lineRule="auto"/>
              <w:rPr>
                <w:rFonts w:ascii="Times New Roman" w:hAnsi="Times New Roman"/>
                <w:szCs w:val="24"/>
              </w:rPr>
            </w:pPr>
            <w:r w:rsidRPr="002D3809">
              <w:rPr>
                <w:rFonts w:ascii="Times New Roman" w:hAnsi="Times New Roman"/>
                <w:szCs w:val="24"/>
              </w:rPr>
              <w:t>El autor pasa por alto otras funciones del Espíritu que recoge el evangelio (</w:t>
            </w:r>
            <w:proofErr w:type="spellStart"/>
            <w:r w:rsidRPr="002D3809">
              <w:rPr>
                <w:rFonts w:ascii="Times New Roman" w:hAnsi="Times New Roman"/>
                <w:szCs w:val="24"/>
              </w:rPr>
              <w:t>Jn</w:t>
            </w:r>
            <w:proofErr w:type="spellEnd"/>
            <w:r w:rsidRPr="002D3809">
              <w:rPr>
                <w:rFonts w:ascii="Times New Roman" w:hAnsi="Times New Roman"/>
                <w:szCs w:val="24"/>
              </w:rPr>
              <w:t xml:space="preserve"> 1,13; 3,5-8).</w:t>
            </w:r>
          </w:p>
          <w:p w:rsidR="003F108B" w:rsidRDefault="003F108B" w:rsidP="003F108B">
            <w:pPr>
              <w:pStyle w:val="1prrafo"/>
              <w:spacing w:line="360" w:lineRule="auto"/>
              <w:ind w:left="0" w:firstLine="0"/>
              <w:rPr>
                <w:rFonts w:ascii="Times New Roman" w:hAnsi="Times New Roman"/>
                <w:szCs w:val="24"/>
              </w:rPr>
            </w:pPr>
            <w:r>
              <w:rPr>
                <w:rFonts w:ascii="Times New Roman" w:hAnsi="Times New Roman"/>
                <w:szCs w:val="24"/>
              </w:rPr>
              <w:lastRenderedPageBreak/>
              <w:t>En un segundo momento s</w:t>
            </w:r>
            <w:r w:rsidRPr="00CA0843">
              <w:rPr>
                <w:rFonts w:ascii="Times New Roman" w:hAnsi="Times New Roman"/>
                <w:szCs w:val="24"/>
              </w:rPr>
              <w:t>e niega a recurrir a su autoridad para corregir a sus oponentes.</w:t>
            </w:r>
            <w:r>
              <w:rPr>
                <w:rFonts w:ascii="Times New Roman" w:hAnsi="Times New Roman"/>
                <w:szCs w:val="24"/>
              </w:rPr>
              <w:t xml:space="preserve"> </w:t>
            </w:r>
            <w:r w:rsidRPr="00CA0843">
              <w:rPr>
                <w:rFonts w:ascii="Times New Roman" w:hAnsi="Times New Roman"/>
                <w:szCs w:val="24"/>
              </w:rPr>
              <w:t>En las iglesias de los cristianos apostólicos se da una creciente institucionalización (</w:t>
            </w:r>
            <w:proofErr w:type="spellStart"/>
            <w:r w:rsidRPr="00CA0843">
              <w:rPr>
                <w:rFonts w:ascii="Times New Roman" w:hAnsi="Times New Roman"/>
                <w:szCs w:val="24"/>
              </w:rPr>
              <w:t>Tit</w:t>
            </w:r>
            <w:proofErr w:type="spellEnd"/>
            <w:r w:rsidRPr="00CA0843">
              <w:rPr>
                <w:rFonts w:ascii="Times New Roman" w:hAnsi="Times New Roman"/>
                <w:szCs w:val="24"/>
              </w:rPr>
              <w:t xml:space="preserve"> 1,9); pero en las </w:t>
            </w:r>
            <w:r>
              <w:rPr>
                <w:rFonts w:ascii="Times New Roman" w:hAnsi="Times New Roman"/>
                <w:szCs w:val="24"/>
              </w:rPr>
              <w:t>I</w:t>
            </w:r>
            <w:r w:rsidRPr="00CA0843">
              <w:rPr>
                <w:rFonts w:ascii="Times New Roman" w:hAnsi="Times New Roman"/>
                <w:szCs w:val="24"/>
              </w:rPr>
              <w:t xml:space="preserve">glesias juánicas el lugar del Paráclito relativizaba el papel de los maestros de la </w:t>
            </w:r>
            <w:r>
              <w:rPr>
                <w:rFonts w:ascii="Times New Roman" w:hAnsi="Times New Roman"/>
                <w:szCs w:val="24"/>
              </w:rPr>
              <w:t>I</w:t>
            </w:r>
            <w:r w:rsidRPr="00CA0843">
              <w:rPr>
                <w:rFonts w:ascii="Times New Roman" w:hAnsi="Times New Roman"/>
                <w:szCs w:val="24"/>
              </w:rPr>
              <w:t xml:space="preserve">glesia. Esto explica por qué el </w:t>
            </w:r>
            <w:r>
              <w:rPr>
                <w:rFonts w:ascii="Times New Roman" w:hAnsi="Times New Roman"/>
                <w:szCs w:val="24"/>
              </w:rPr>
              <w:t>P</w:t>
            </w:r>
            <w:r w:rsidRPr="00CA0843">
              <w:rPr>
                <w:rFonts w:ascii="Times New Roman" w:hAnsi="Times New Roman"/>
                <w:szCs w:val="24"/>
              </w:rPr>
              <w:t>resbítero se niega corregir a sus oponentes.</w:t>
            </w:r>
            <w:r>
              <w:rPr>
                <w:rFonts w:ascii="Times New Roman" w:hAnsi="Times New Roman"/>
                <w:szCs w:val="24"/>
              </w:rPr>
              <w:t xml:space="preserve"> É</w:t>
            </w:r>
            <w:r w:rsidRPr="00CA0843">
              <w:rPr>
                <w:rFonts w:ascii="Times New Roman" w:hAnsi="Times New Roman"/>
                <w:szCs w:val="24"/>
              </w:rPr>
              <w:t>l apela al criterio interior del cristiano (1</w:t>
            </w:r>
            <w:r>
              <w:rPr>
                <w:rFonts w:ascii="Times New Roman" w:hAnsi="Times New Roman"/>
                <w:szCs w:val="24"/>
              </w:rPr>
              <w:t xml:space="preserve"> </w:t>
            </w:r>
            <w:proofErr w:type="spellStart"/>
            <w:r w:rsidRPr="00CA0843">
              <w:rPr>
                <w:rFonts w:ascii="Times New Roman" w:hAnsi="Times New Roman"/>
                <w:szCs w:val="24"/>
              </w:rPr>
              <w:t>Jn</w:t>
            </w:r>
            <w:proofErr w:type="spellEnd"/>
            <w:r w:rsidRPr="00CA0843">
              <w:rPr>
                <w:rFonts w:ascii="Times New Roman" w:hAnsi="Times New Roman"/>
                <w:szCs w:val="24"/>
              </w:rPr>
              <w:t xml:space="preserve"> 2,</w:t>
            </w:r>
            <w:r>
              <w:rPr>
                <w:rFonts w:ascii="Times New Roman" w:hAnsi="Times New Roman"/>
                <w:szCs w:val="24"/>
              </w:rPr>
              <w:t xml:space="preserve"> </w:t>
            </w:r>
            <w:r w:rsidRPr="00CA0843">
              <w:rPr>
                <w:rFonts w:ascii="Times New Roman" w:hAnsi="Times New Roman"/>
                <w:szCs w:val="24"/>
              </w:rPr>
              <w:t>20) y (</w:t>
            </w:r>
            <w:r>
              <w:rPr>
                <w:rFonts w:ascii="Times New Roman" w:hAnsi="Times New Roman"/>
                <w:szCs w:val="24"/>
              </w:rPr>
              <w:t xml:space="preserve">1 </w:t>
            </w:r>
            <w:proofErr w:type="spellStart"/>
            <w:r>
              <w:rPr>
                <w:rFonts w:ascii="Times New Roman" w:hAnsi="Times New Roman"/>
                <w:szCs w:val="24"/>
              </w:rPr>
              <w:t>Jn</w:t>
            </w:r>
            <w:proofErr w:type="spellEnd"/>
            <w:r>
              <w:rPr>
                <w:rFonts w:ascii="Times New Roman" w:hAnsi="Times New Roman"/>
                <w:szCs w:val="24"/>
              </w:rPr>
              <w:t xml:space="preserve"> </w:t>
            </w:r>
            <w:r w:rsidRPr="00CA0843">
              <w:rPr>
                <w:rFonts w:ascii="Times New Roman" w:hAnsi="Times New Roman"/>
                <w:szCs w:val="24"/>
              </w:rPr>
              <w:t>2,</w:t>
            </w:r>
            <w:r>
              <w:rPr>
                <w:rFonts w:ascii="Times New Roman" w:hAnsi="Times New Roman"/>
                <w:szCs w:val="24"/>
              </w:rPr>
              <w:t xml:space="preserve"> </w:t>
            </w:r>
            <w:r w:rsidRPr="00CA0843">
              <w:rPr>
                <w:rFonts w:ascii="Times New Roman" w:hAnsi="Times New Roman"/>
                <w:szCs w:val="24"/>
              </w:rPr>
              <w:t>27). Si los oponentes pretenden ser maestros guiados por el Espíritu, el autor les recuerda a sus oyentes que todo cristiano es un maestro a través de y en el Espíritu paráclito. Los oponentes han roto la comunión (</w:t>
            </w:r>
            <w:proofErr w:type="spellStart"/>
            <w:r w:rsidRPr="00CA0843">
              <w:rPr>
                <w:rFonts w:ascii="Times New Roman" w:hAnsi="Times New Roman"/>
                <w:szCs w:val="24"/>
              </w:rPr>
              <w:t>Koinonía</w:t>
            </w:r>
            <w:proofErr w:type="spellEnd"/>
            <w:r w:rsidRPr="00CA0843">
              <w:rPr>
                <w:rFonts w:ascii="Times New Roman" w:hAnsi="Times New Roman"/>
                <w:szCs w:val="24"/>
              </w:rPr>
              <w:t xml:space="preserve">) con los creyentes que están unidos por la Palabra y el Espíritu, y por ello los divisionistas están equivocados. </w:t>
            </w:r>
          </w:p>
          <w:p w:rsidR="003F108B" w:rsidRDefault="003F108B" w:rsidP="003F108B">
            <w:pPr>
              <w:pStyle w:val="1prrafo"/>
              <w:spacing w:line="360" w:lineRule="auto"/>
              <w:ind w:left="0" w:right="40" w:firstLine="284"/>
              <w:rPr>
                <w:rFonts w:ascii="Times New Roman" w:hAnsi="Times New Roman"/>
                <w:szCs w:val="24"/>
              </w:rPr>
            </w:pPr>
            <w:r w:rsidRPr="00CA0843">
              <w:rPr>
                <w:rFonts w:ascii="Times New Roman" w:hAnsi="Times New Roman"/>
                <w:szCs w:val="24"/>
              </w:rPr>
              <w:t>El autor trata de examinar las manifestaciones del Espíritu para probar qué parte refleja el Espíritu de Dios como opuesto al anticristo (</w:t>
            </w:r>
            <w:r>
              <w:rPr>
                <w:rFonts w:ascii="Times New Roman" w:hAnsi="Times New Roman"/>
                <w:szCs w:val="24"/>
              </w:rPr>
              <w:t xml:space="preserve">1 </w:t>
            </w:r>
            <w:proofErr w:type="spellStart"/>
            <w:r>
              <w:rPr>
                <w:rFonts w:ascii="Times New Roman" w:hAnsi="Times New Roman"/>
                <w:szCs w:val="24"/>
              </w:rPr>
              <w:t>Jn</w:t>
            </w:r>
            <w:proofErr w:type="spellEnd"/>
            <w:r>
              <w:rPr>
                <w:rFonts w:ascii="Times New Roman" w:hAnsi="Times New Roman"/>
                <w:szCs w:val="24"/>
              </w:rPr>
              <w:t xml:space="preserve"> </w:t>
            </w:r>
            <w:r w:rsidRPr="00CA0843">
              <w:rPr>
                <w:rFonts w:ascii="Times New Roman" w:hAnsi="Times New Roman"/>
                <w:szCs w:val="24"/>
              </w:rPr>
              <w:t>4,1-3). Así, favorece su postura con una prueba doctrinal (</w:t>
            </w:r>
            <w:r>
              <w:rPr>
                <w:rFonts w:ascii="Times New Roman" w:hAnsi="Times New Roman"/>
                <w:szCs w:val="24"/>
              </w:rPr>
              <w:t xml:space="preserve">1 </w:t>
            </w:r>
            <w:proofErr w:type="spellStart"/>
            <w:r>
              <w:rPr>
                <w:rFonts w:ascii="Times New Roman" w:hAnsi="Times New Roman"/>
                <w:szCs w:val="24"/>
              </w:rPr>
              <w:t>Jn</w:t>
            </w:r>
            <w:proofErr w:type="spellEnd"/>
            <w:r>
              <w:rPr>
                <w:rFonts w:ascii="Times New Roman" w:hAnsi="Times New Roman"/>
                <w:szCs w:val="24"/>
              </w:rPr>
              <w:t xml:space="preserve"> </w:t>
            </w:r>
            <w:r w:rsidRPr="00CA0843">
              <w:rPr>
                <w:rFonts w:ascii="Times New Roman" w:hAnsi="Times New Roman"/>
                <w:szCs w:val="24"/>
              </w:rPr>
              <w:t>4,2</w:t>
            </w:r>
            <w:r>
              <w:rPr>
                <w:rFonts w:ascii="Times New Roman" w:hAnsi="Times New Roman"/>
                <w:szCs w:val="24"/>
              </w:rPr>
              <w:t xml:space="preserve"> </w:t>
            </w:r>
            <w:r w:rsidRPr="00CA0843">
              <w:rPr>
                <w:rFonts w:ascii="Times New Roman" w:hAnsi="Times New Roman"/>
                <w:szCs w:val="24"/>
              </w:rPr>
              <w:t>-</w:t>
            </w:r>
            <w:r>
              <w:rPr>
                <w:rFonts w:ascii="Times New Roman" w:hAnsi="Times New Roman"/>
                <w:szCs w:val="24"/>
              </w:rPr>
              <w:t xml:space="preserve"> </w:t>
            </w:r>
            <w:r w:rsidRPr="00CA0843">
              <w:rPr>
                <w:rFonts w:ascii="Times New Roman" w:hAnsi="Times New Roman"/>
                <w:szCs w:val="24"/>
              </w:rPr>
              <w:t>3.</w:t>
            </w:r>
            <w:r>
              <w:rPr>
                <w:rFonts w:ascii="Times New Roman" w:hAnsi="Times New Roman"/>
                <w:szCs w:val="24"/>
              </w:rPr>
              <w:t xml:space="preserve"> </w:t>
            </w:r>
            <w:r w:rsidRPr="00CA0843">
              <w:rPr>
                <w:rFonts w:ascii="Times New Roman" w:hAnsi="Times New Roman"/>
                <w:szCs w:val="24"/>
              </w:rPr>
              <w:t>6)</w:t>
            </w:r>
            <w:r>
              <w:rPr>
                <w:rFonts w:ascii="Times New Roman" w:hAnsi="Times New Roman"/>
                <w:szCs w:val="24"/>
              </w:rPr>
              <w:t>, p</w:t>
            </w:r>
            <w:r w:rsidRPr="00CA0843">
              <w:rPr>
                <w:rFonts w:ascii="Times New Roman" w:hAnsi="Times New Roman"/>
                <w:szCs w:val="24"/>
              </w:rPr>
              <w:t>ero,</w:t>
            </w:r>
            <w:r>
              <w:rPr>
                <w:rFonts w:ascii="Times New Roman" w:hAnsi="Times New Roman"/>
                <w:szCs w:val="24"/>
              </w:rPr>
              <w:t xml:space="preserve"> </w:t>
            </w:r>
            <w:r w:rsidRPr="00CA0843">
              <w:rPr>
                <w:rFonts w:ascii="Times New Roman" w:hAnsi="Times New Roman"/>
                <w:szCs w:val="24"/>
              </w:rPr>
              <w:t>parece que fue poco efectiva (</w:t>
            </w:r>
            <w:r>
              <w:rPr>
                <w:rFonts w:ascii="Times New Roman" w:hAnsi="Times New Roman"/>
                <w:szCs w:val="24"/>
              </w:rPr>
              <w:t xml:space="preserve">1 </w:t>
            </w:r>
            <w:proofErr w:type="spellStart"/>
            <w:r>
              <w:rPr>
                <w:rFonts w:ascii="Times New Roman" w:hAnsi="Times New Roman"/>
                <w:szCs w:val="24"/>
              </w:rPr>
              <w:t>Jn</w:t>
            </w:r>
            <w:proofErr w:type="spellEnd"/>
            <w:r>
              <w:rPr>
                <w:rFonts w:ascii="Times New Roman" w:hAnsi="Times New Roman"/>
                <w:szCs w:val="24"/>
              </w:rPr>
              <w:t xml:space="preserve"> </w:t>
            </w:r>
            <w:r w:rsidRPr="00CA0843">
              <w:rPr>
                <w:rFonts w:ascii="Times New Roman" w:hAnsi="Times New Roman"/>
                <w:szCs w:val="24"/>
              </w:rPr>
              <w:t>4,</w:t>
            </w:r>
            <w:r>
              <w:rPr>
                <w:rFonts w:ascii="Times New Roman" w:hAnsi="Times New Roman"/>
                <w:szCs w:val="24"/>
              </w:rPr>
              <w:t xml:space="preserve"> </w:t>
            </w:r>
            <w:r w:rsidRPr="00CA0843">
              <w:rPr>
                <w:rFonts w:ascii="Times New Roman" w:hAnsi="Times New Roman"/>
                <w:szCs w:val="24"/>
              </w:rPr>
              <w:t>5).  Para el autor</w:t>
            </w:r>
            <w:r>
              <w:rPr>
                <w:rFonts w:ascii="Times New Roman" w:hAnsi="Times New Roman"/>
                <w:szCs w:val="24"/>
              </w:rPr>
              <w:t>,</w:t>
            </w:r>
            <w:r w:rsidRPr="00CA0843">
              <w:rPr>
                <w:rFonts w:ascii="Times New Roman" w:hAnsi="Times New Roman"/>
                <w:szCs w:val="24"/>
              </w:rPr>
              <w:t xml:space="preserve"> los del mundo ya no son los de fuera, los no creyentes, sino los divisionistas (</w:t>
            </w:r>
            <w:r>
              <w:rPr>
                <w:rFonts w:ascii="Times New Roman" w:hAnsi="Times New Roman"/>
                <w:szCs w:val="24"/>
              </w:rPr>
              <w:t xml:space="preserve">1 </w:t>
            </w:r>
            <w:proofErr w:type="spellStart"/>
            <w:r>
              <w:rPr>
                <w:rFonts w:ascii="Times New Roman" w:hAnsi="Times New Roman"/>
                <w:szCs w:val="24"/>
              </w:rPr>
              <w:t>Jn</w:t>
            </w:r>
            <w:proofErr w:type="spellEnd"/>
            <w:r>
              <w:rPr>
                <w:rFonts w:ascii="Times New Roman" w:hAnsi="Times New Roman"/>
                <w:szCs w:val="24"/>
              </w:rPr>
              <w:t xml:space="preserve"> </w:t>
            </w:r>
            <w:r w:rsidRPr="00CA0843">
              <w:rPr>
                <w:rFonts w:ascii="Times New Roman" w:hAnsi="Times New Roman"/>
                <w:szCs w:val="24"/>
              </w:rPr>
              <w:t>4,</w:t>
            </w:r>
            <w:r>
              <w:rPr>
                <w:rFonts w:ascii="Times New Roman" w:hAnsi="Times New Roman"/>
                <w:szCs w:val="24"/>
              </w:rPr>
              <w:t xml:space="preserve"> </w:t>
            </w:r>
            <w:r w:rsidRPr="00CA0843">
              <w:rPr>
                <w:rFonts w:ascii="Times New Roman" w:hAnsi="Times New Roman"/>
                <w:szCs w:val="24"/>
              </w:rPr>
              <w:t>5; 2</w:t>
            </w:r>
            <w:r>
              <w:rPr>
                <w:rFonts w:ascii="Times New Roman" w:hAnsi="Times New Roman"/>
                <w:szCs w:val="24"/>
              </w:rPr>
              <w:t xml:space="preserve"> </w:t>
            </w:r>
            <w:proofErr w:type="spellStart"/>
            <w:r w:rsidRPr="00CA0843">
              <w:rPr>
                <w:rFonts w:ascii="Times New Roman" w:hAnsi="Times New Roman"/>
                <w:szCs w:val="24"/>
              </w:rPr>
              <w:t>Jn</w:t>
            </w:r>
            <w:proofErr w:type="spellEnd"/>
            <w:r>
              <w:rPr>
                <w:rFonts w:ascii="Times New Roman" w:hAnsi="Times New Roman"/>
                <w:szCs w:val="24"/>
              </w:rPr>
              <w:t xml:space="preserve"> </w:t>
            </w:r>
            <w:r w:rsidRPr="00CA0843">
              <w:rPr>
                <w:rFonts w:ascii="Times New Roman" w:hAnsi="Times New Roman"/>
                <w:szCs w:val="24"/>
              </w:rPr>
              <w:t xml:space="preserve">7). Por otro lado parece que </w:t>
            </w:r>
            <w:r>
              <w:rPr>
                <w:rFonts w:ascii="Times New Roman" w:hAnsi="Times New Roman"/>
                <w:szCs w:val="24"/>
              </w:rPr>
              <w:t>l</w:t>
            </w:r>
            <w:r w:rsidRPr="00CA0843">
              <w:rPr>
                <w:rFonts w:ascii="Times New Roman" w:hAnsi="Times New Roman"/>
                <w:szCs w:val="24"/>
              </w:rPr>
              <w:t>os oponentes iban ganando terreno a los seguidores del autor</w:t>
            </w:r>
            <w:r>
              <w:rPr>
                <w:rFonts w:ascii="Times New Roman" w:hAnsi="Times New Roman"/>
                <w:szCs w:val="24"/>
              </w:rPr>
              <w:t>,</w:t>
            </w:r>
            <w:r w:rsidRPr="00CA0843">
              <w:rPr>
                <w:rFonts w:ascii="Times New Roman" w:hAnsi="Times New Roman"/>
                <w:szCs w:val="24"/>
              </w:rPr>
              <w:t xml:space="preserve"> lo que les daba la razón de ser ellos la verdadera comunidad juánica (</w:t>
            </w:r>
            <w:proofErr w:type="spellStart"/>
            <w:r w:rsidRPr="00CA0843">
              <w:rPr>
                <w:rFonts w:ascii="Times New Roman" w:hAnsi="Times New Roman"/>
                <w:szCs w:val="24"/>
              </w:rPr>
              <w:t>Jn</w:t>
            </w:r>
            <w:proofErr w:type="spellEnd"/>
            <w:r w:rsidRPr="00CA0843">
              <w:rPr>
                <w:rFonts w:ascii="Times New Roman" w:hAnsi="Times New Roman"/>
                <w:szCs w:val="24"/>
              </w:rPr>
              <w:t xml:space="preserve"> 17,</w:t>
            </w:r>
            <w:r>
              <w:rPr>
                <w:rFonts w:ascii="Times New Roman" w:hAnsi="Times New Roman"/>
                <w:szCs w:val="24"/>
              </w:rPr>
              <w:t xml:space="preserve"> </w:t>
            </w:r>
            <w:r w:rsidRPr="00CA0843">
              <w:rPr>
                <w:rFonts w:ascii="Times New Roman" w:hAnsi="Times New Roman"/>
                <w:szCs w:val="24"/>
              </w:rPr>
              <w:t>23.</w:t>
            </w:r>
            <w:r>
              <w:rPr>
                <w:rFonts w:ascii="Times New Roman" w:hAnsi="Times New Roman"/>
                <w:szCs w:val="24"/>
              </w:rPr>
              <w:t xml:space="preserve"> </w:t>
            </w:r>
            <w:r w:rsidRPr="00CA0843">
              <w:rPr>
                <w:rFonts w:ascii="Times New Roman" w:hAnsi="Times New Roman"/>
                <w:szCs w:val="24"/>
              </w:rPr>
              <w:t>26). La idea de que la salvación vino por la simple presencia del Verbo atraía más que la cristología del autor que acentuaba la cruz y los mandamientos. Para el autor el éxito de sus oponentes es la señal de que estos no pertenecen a Cristo.  El autor se fundamenta en (</w:t>
            </w:r>
            <w:proofErr w:type="spellStart"/>
            <w:r w:rsidRPr="00CA0843">
              <w:rPr>
                <w:rFonts w:ascii="Times New Roman" w:hAnsi="Times New Roman"/>
                <w:szCs w:val="24"/>
              </w:rPr>
              <w:t>Jn</w:t>
            </w:r>
            <w:proofErr w:type="spellEnd"/>
            <w:r w:rsidRPr="00CA0843">
              <w:rPr>
                <w:rFonts w:ascii="Times New Roman" w:hAnsi="Times New Roman"/>
                <w:szCs w:val="24"/>
              </w:rPr>
              <w:t xml:space="preserve"> 14,17; 16,</w:t>
            </w:r>
            <w:r>
              <w:rPr>
                <w:rFonts w:ascii="Times New Roman" w:hAnsi="Times New Roman"/>
                <w:szCs w:val="24"/>
              </w:rPr>
              <w:t xml:space="preserve"> </w:t>
            </w:r>
            <w:r w:rsidRPr="00CA0843">
              <w:rPr>
                <w:rFonts w:ascii="Times New Roman" w:hAnsi="Times New Roman"/>
                <w:szCs w:val="24"/>
              </w:rPr>
              <w:t>8-10; 15,</w:t>
            </w:r>
            <w:r>
              <w:rPr>
                <w:rFonts w:ascii="Times New Roman" w:hAnsi="Times New Roman"/>
                <w:szCs w:val="24"/>
              </w:rPr>
              <w:t xml:space="preserve"> </w:t>
            </w:r>
            <w:r w:rsidRPr="00CA0843">
              <w:rPr>
                <w:rFonts w:ascii="Times New Roman" w:hAnsi="Times New Roman"/>
                <w:szCs w:val="24"/>
              </w:rPr>
              <w:t>18-19).</w:t>
            </w:r>
          </w:p>
          <w:p w:rsidR="00E6008D" w:rsidRPr="003F108B" w:rsidRDefault="003F108B" w:rsidP="003F108B">
            <w:pPr>
              <w:pStyle w:val="1prrafo"/>
              <w:spacing w:line="360" w:lineRule="auto"/>
              <w:ind w:left="0" w:right="40" w:firstLine="284"/>
              <w:rPr>
                <w:rFonts w:ascii="Times New Roman" w:hAnsi="Times New Roman"/>
                <w:szCs w:val="24"/>
              </w:rPr>
            </w:pPr>
            <w:r w:rsidRPr="00EB44A6">
              <w:rPr>
                <w:rFonts w:ascii="Times New Roman" w:hAnsi="Times New Roman"/>
                <w:szCs w:val="24"/>
              </w:rPr>
              <w:t>Esta categoría será útil para abordar el asunto de la autoridad de quienes tienen el Espíritu Santo como medio para la salvación de unos y la exclusión y condena de otros.</w:t>
            </w:r>
            <w:r>
              <w:rPr>
                <w:rFonts w:ascii="Times New Roman" w:hAnsi="Times New Roman"/>
                <w:szCs w:val="24"/>
              </w:rPr>
              <w:t xml:space="preserve"> </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Metodología</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6008D" w:rsidRDefault="00E6008D">
            <w:pPr>
              <w:spacing w:after="0" w:line="240" w:lineRule="auto"/>
              <w:jc w:val="both"/>
              <w:rPr>
                <w:rFonts w:ascii="Helvetica" w:eastAsia="Times New Roman" w:hAnsi="Helvetica" w:cs="Helvetica"/>
                <w:color w:val="222222"/>
                <w:sz w:val="24"/>
                <w:szCs w:val="24"/>
                <w:lang w:eastAsia="es-CO"/>
              </w:rPr>
            </w:pPr>
          </w:p>
          <w:p w:rsidR="003F108B" w:rsidRPr="00B62573" w:rsidRDefault="003F108B" w:rsidP="003F108B">
            <w:pPr>
              <w:spacing w:line="360" w:lineRule="auto"/>
              <w:jc w:val="both"/>
              <w:rPr>
                <w:rFonts w:ascii="Times New Roman" w:eastAsia="Times New Roman" w:hAnsi="Times New Roman" w:cs="Times New Roman"/>
                <w:color w:val="222222"/>
                <w:sz w:val="24"/>
                <w:szCs w:val="24"/>
                <w:lang w:val="es-ES" w:eastAsia="es-CO"/>
              </w:rPr>
            </w:pPr>
            <w:r w:rsidRPr="00B62573">
              <w:rPr>
                <w:rFonts w:ascii="Times New Roman" w:eastAsia="Times New Roman" w:hAnsi="Times New Roman" w:cs="Times New Roman"/>
                <w:color w:val="222222"/>
                <w:sz w:val="24"/>
                <w:szCs w:val="24"/>
                <w:lang w:val="es-ES" w:eastAsia="es-CO"/>
              </w:rPr>
              <w:t xml:space="preserve">El análisis del contexto actual se hará con la participación de una población muestra a partir de </w:t>
            </w:r>
            <w:r>
              <w:rPr>
                <w:rFonts w:ascii="Times New Roman" w:eastAsia="Times New Roman" w:hAnsi="Times New Roman" w:cs="Times New Roman"/>
                <w:color w:val="222222"/>
                <w:sz w:val="24"/>
                <w:szCs w:val="24"/>
                <w:lang w:val="es-ES" w:eastAsia="es-CO"/>
              </w:rPr>
              <w:t>cuatro</w:t>
            </w:r>
            <w:r w:rsidRPr="00B62573">
              <w:rPr>
                <w:rFonts w:ascii="Times New Roman" w:eastAsia="Times New Roman" w:hAnsi="Times New Roman" w:cs="Times New Roman"/>
                <w:color w:val="222222"/>
                <w:sz w:val="24"/>
                <w:szCs w:val="24"/>
                <w:lang w:val="es-ES" w:eastAsia="es-CO"/>
              </w:rPr>
              <w:t xml:space="preserve"> talleres bíblicos locales: Dos con </w:t>
            </w:r>
            <w:proofErr w:type="spellStart"/>
            <w:r w:rsidRPr="00B62573">
              <w:rPr>
                <w:rFonts w:ascii="Times New Roman" w:eastAsia="Times New Roman" w:hAnsi="Times New Roman" w:cs="Times New Roman"/>
                <w:color w:val="222222"/>
                <w:sz w:val="24"/>
                <w:szCs w:val="24"/>
                <w:lang w:val="es-ES" w:eastAsia="es-CO"/>
              </w:rPr>
              <w:t>Kaired</w:t>
            </w:r>
            <w:proofErr w:type="spellEnd"/>
            <w:r w:rsidRPr="00B62573">
              <w:rPr>
                <w:rFonts w:ascii="Times New Roman" w:eastAsia="Times New Roman" w:hAnsi="Times New Roman" w:cs="Times New Roman"/>
                <w:color w:val="222222"/>
                <w:sz w:val="24"/>
                <w:szCs w:val="24"/>
                <w:lang w:val="es-ES" w:eastAsia="es-CO"/>
              </w:rPr>
              <w:t xml:space="preserve"> Educativo, dos con estudiantes del Centro Bíblico María de </w:t>
            </w:r>
            <w:proofErr w:type="spellStart"/>
            <w:r w:rsidRPr="00B62573">
              <w:rPr>
                <w:rFonts w:ascii="Times New Roman" w:eastAsia="Times New Roman" w:hAnsi="Times New Roman" w:cs="Times New Roman"/>
                <w:color w:val="222222"/>
                <w:sz w:val="24"/>
                <w:szCs w:val="24"/>
                <w:lang w:val="es-ES" w:eastAsia="es-CO"/>
              </w:rPr>
              <w:t>Magdala</w:t>
            </w:r>
            <w:proofErr w:type="spellEnd"/>
            <w:r w:rsidRPr="00B62573">
              <w:rPr>
                <w:rFonts w:ascii="Times New Roman" w:eastAsia="Times New Roman" w:hAnsi="Times New Roman" w:cs="Times New Roman"/>
                <w:color w:val="222222"/>
                <w:sz w:val="24"/>
                <w:szCs w:val="24"/>
                <w:lang w:val="es-ES" w:eastAsia="es-CO"/>
              </w:rPr>
              <w:t xml:space="preserve">. Cada grupo focal hará en el primer taller un diagnóstico sobre los principales problemas que están afectando la paz y la armonía entre las comunidades de fe. El segundo realizará el análisis de las semejanzas y diferencias entre los problemas de su comunidad con los de la comunidad juánica y planteará estrategias para la resolución de conflictos a partir del estudio de la 1ª Carta de Juan. </w:t>
            </w:r>
          </w:p>
          <w:p w:rsidR="003F108B" w:rsidRPr="00B62573" w:rsidRDefault="003F108B" w:rsidP="003F108B">
            <w:pPr>
              <w:spacing w:line="360" w:lineRule="auto"/>
              <w:ind w:firstLine="284"/>
              <w:jc w:val="both"/>
              <w:rPr>
                <w:rFonts w:ascii="Times New Roman" w:hAnsi="Times New Roman" w:cs="Times New Roman"/>
                <w:sz w:val="24"/>
                <w:szCs w:val="24"/>
                <w:lang w:val="es-ES"/>
              </w:rPr>
            </w:pPr>
            <w:r w:rsidRPr="00B62573">
              <w:rPr>
                <w:rFonts w:ascii="Times New Roman" w:eastAsia="Times New Roman" w:hAnsi="Times New Roman" w:cs="Times New Roman"/>
                <w:color w:val="222222"/>
                <w:sz w:val="24"/>
                <w:szCs w:val="24"/>
                <w:lang w:val="es-ES" w:eastAsia="es-CO"/>
              </w:rPr>
              <w:t xml:space="preserve">Cada taller elaborará las memorias correspondientes en el que se evidencien las principales categorías y subcategorías subyacentes a este proyecto. Estas memorias serán analizadas por el equipo de investigación destacando las convergencias y divergencias. A partir de este trabajo, se propondrán rutas para la superación de los fundamentalismos y la reconstrucción de la convivencia para la paz y armonía entre las comunidades. </w:t>
            </w:r>
            <w:r w:rsidRPr="00B62573">
              <w:rPr>
                <w:rFonts w:ascii="Times New Roman" w:hAnsi="Times New Roman" w:cs="Times New Roman"/>
                <w:sz w:val="24"/>
                <w:szCs w:val="24"/>
                <w:lang w:val="es-ES"/>
              </w:rPr>
              <w:t xml:space="preserve"> El método que guiará la investigación es “ver, juzgar y actuar” fundamentado en la teología latinoamericana.</w:t>
            </w:r>
          </w:p>
          <w:p w:rsidR="003F108B" w:rsidRPr="00B62573" w:rsidRDefault="003F108B" w:rsidP="003F108B">
            <w:pPr>
              <w:pStyle w:val="Prrafodelista"/>
              <w:numPr>
                <w:ilvl w:val="0"/>
                <w:numId w:val="14"/>
              </w:numPr>
              <w:spacing w:line="360" w:lineRule="auto"/>
              <w:jc w:val="both"/>
              <w:rPr>
                <w:rFonts w:ascii="Times New Roman" w:hAnsi="Times New Roman" w:cs="Times New Roman"/>
                <w:sz w:val="24"/>
                <w:szCs w:val="24"/>
                <w:lang w:val="es-ES"/>
              </w:rPr>
            </w:pPr>
            <w:r w:rsidRPr="00B62573">
              <w:rPr>
                <w:rFonts w:ascii="Times New Roman" w:hAnsi="Times New Roman" w:cs="Times New Roman"/>
                <w:b/>
                <w:iCs/>
                <w:sz w:val="24"/>
                <w:szCs w:val="24"/>
                <w:lang w:val="es-ES"/>
              </w:rPr>
              <w:lastRenderedPageBreak/>
              <w:t>Ver:</w:t>
            </w:r>
            <w:r w:rsidRPr="00B62573">
              <w:rPr>
                <w:rFonts w:ascii="Times New Roman" w:hAnsi="Times New Roman" w:cs="Times New Roman"/>
                <w:iCs/>
                <w:sz w:val="24"/>
                <w:szCs w:val="24"/>
                <w:lang w:val="es-ES"/>
              </w:rPr>
              <w:t xml:space="preserve"> </w:t>
            </w:r>
            <w:r>
              <w:rPr>
                <w:rFonts w:ascii="Times New Roman" w:hAnsi="Times New Roman" w:cs="Times New Roman"/>
                <w:iCs/>
                <w:sz w:val="24"/>
                <w:szCs w:val="24"/>
                <w:lang w:val="es-ES"/>
              </w:rPr>
              <w:t>A</w:t>
            </w:r>
            <w:r w:rsidRPr="00B62573">
              <w:rPr>
                <w:rFonts w:ascii="Times New Roman" w:hAnsi="Times New Roman" w:cs="Times New Roman"/>
                <w:sz w:val="24"/>
                <w:szCs w:val="24"/>
                <w:lang w:val="es-ES"/>
              </w:rPr>
              <w:t xml:space="preserve"> través de </w:t>
            </w:r>
            <w:r w:rsidRPr="00B62573">
              <w:rPr>
                <w:rFonts w:ascii="Times New Roman" w:eastAsia="Times New Roman" w:hAnsi="Times New Roman" w:cs="Times New Roman"/>
                <w:color w:val="222222"/>
                <w:sz w:val="24"/>
                <w:szCs w:val="24"/>
                <w:lang w:val="es-ES" w:eastAsia="es-CO"/>
              </w:rPr>
              <w:t>un diagnóstico sobre los principales problemas que están afectando la paz y la armonía entre las comunidades de fe.</w:t>
            </w:r>
          </w:p>
          <w:p w:rsidR="003F108B" w:rsidRPr="00B62573" w:rsidRDefault="003F108B" w:rsidP="003F108B">
            <w:pPr>
              <w:pStyle w:val="Prrafodelista"/>
              <w:numPr>
                <w:ilvl w:val="0"/>
                <w:numId w:val="14"/>
              </w:numPr>
              <w:spacing w:line="360" w:lineRule="auto"/>
              <w:jc w:val="both"/>
              <w:rPr>
                <w:rFonts w:ascii="Times New Roman" w:hAnsi="Times New Roman" w:cs="Times New Roman"/>
                <w:sz w:val="24"/>
                <w:szCs w:val="24"/>
                <w:lang w:val="es-ES"/>
              </w:rPr>
            </w:pPr>
            <w:r w:rsidRPr="00B62573">
              <w:rPr>
                <w:rFonts w:ascii="Times New Roman" w:hAnsi="Times New Roman" w:cs="Times New Roman"/>
                <w:b/>
                <w:iCs/>
                <w:sz w:val="24"/>
                <w:szCs w:val="24"/>
                <w:lang w:val="es-ES"/>
              </w:rPr>
              <w:t>Juzgar</w:t>
            </w:r>
            <w:r w:rsidRPr="00B62573">
              <w:rPr>
                <w:rFonts w:ascii="Times New Roman" w:hAnsi="Times New Roman" w:cs="Times New Roman"/>
                <w:b/>
                <w:sz w:val="24"/>
                <w:szCs w:val="24"/>
                <w:lang w:val="es-ES"/>
              </w:rPr>
              <w:t>:</w:t>
            </w:r>
            <w:r w:rsidRPr="00B62573">
              <w:rPr>
                <w:rFonts w:ascii="Times New Roman" w:hAnsi="Times New Roman" w:cs="Times New Roman"/>
                <w:sz w:val="24"/>
                <w:szCs w:val="24"/>
                <w:lang w:val="es-ES"/>
              </w:rPr>
              <w:t xml:space="preserve"> con el uso los métodos histórico-críticos habrá una aproximación al análisis filológico, a la crítica literaria, historia de las tradiciones, crítica e historia de la redacción y análisis sociopolítico preguntándose por el ser de la eclesiología actual y por el deber ser en consonancia con la propuesta eclesiológica de las cartas de Juan</w:t>
            </w:r>
            <w:r w:rsidRPr="00B62573">
              <w:rPr>
                <w:rFonts w:ascii="Times New Roman" w:hAnsi="Times New Roman" w:cs="Times New Roman"/>
                <w:sz w:val="24"/>
                <w:szCs w:val="24"/>
                <w:lang w:val="es-MX"/>
              </w:rPr>
              <w:t xml:space="preserve"> en comunidades eclesiales diversas.</w:t>
            </w:r>
          </w:p>
          <w:p w:rsidR="003F108B" w:rsidRPr="003F108B" w:rsidRDefault="003F108B" w:rsidP="003F108B">
            <w:pPr>
              <w:pStyle w:val="Prrafodelista"/>
              <w:numPr>
                <w:ilvl w:val="0"/>
                <w:numId w:val="14"/>
              </w:numPr>
              <w:spacing w:line="360" w:lineRule="auto"/>
              <w:jc w:val="both"/>
              <w:rPr>
                <w:rFonts w:ascii="Times New Roman" w:hAnsi="Times New Roman" w:cs="Times New Roman"/>
                <w:sz w:val="24"/>
                <w:szCs w:val="24"/>
                <w:lang w:val="es-ES"/>
              </w:rPr>
            </w:pPr>
            <w:r w:rsidRPr="00B62573">
              <w:rPr>
                <w:rFonts w:ascii="Times New Roman" w:hAnsi="Times New Roman" w:cs="Times New Roman"/>
                <w:b/>
                <w:iCs/>
                <w:sz w:val="24"/>
                <w:szCs w:val="24"/>
                <w:lang w:val="es-ES"/>
              </w:rPr>
              <w:t>Actuar</w:t>
            </w:r>
            <w:r w:rsidRPr="00B62573">
              <w:rPr>
                <w:rFonts w:ascii="Times New Roman" w:hAnsi="Times New Roman" w:cs="Times New Roman"/>
                <w:b/>
                <w:sz w:val="24"/>
                <w:szCs w:val="24"/>
                <w:lang w:val="es-ES"/>
              </w:rPr>
              <w:t>:</w:t>
            </w:r>
            <w:r w:rsidRPr="00B62573">
              <w:rPr>
                <w:rFonts w:ascii="Times New Roman" w:hAnsi="Times New Roman" w:cs="Times New Roman"/>
                <w:sz w:val="24"/>
                <w:szCs w:val="24"/>
                <w:lang w:val="es-ES"/>
              </w:rPr>
              <w:t xml:space="preserve"> </w:t>
            </w:r>
            <w:r>
              <w:rPr>
                <w:rFonts w:ascii="Times New Roman" w:hAnsi="Times New Roman" w:cs="Times New Roman"/>
                <w:sz w:val="24"/>
                <w:szCs w:val="24"/>
                <w:lang w:val="es-ES"/>
              </w:rPr>
              <w:t>E</w:t>
            </w:r>
            <w:r w:rsidRPr="00B62573">
              <w:rPr>
                <w:rFonts w:ascii="Times New Roman" w:hAnsi="Times New Roman" w:cs="Times New Roman"/>
                <w:sz w:val="24"/>
                <w:szCs w:val="24"/>
                <w:lang w:val="es-ES"/>
              </w:rPr>
              <w:t>laboración de una ruta de trabajo para superar las divisiones y crisis comunitarias atravesadas por los fundamentalismos religiosos y políticos.</w:t>
            </w:r>
          </w:p>
          <w:p w:rsidR="003F108B" w:rsidRPr="00B62573" w:rsidRDefault="003F108B" w:rsidP="003F108B">
            <w:pPr>
              <w:spacing w:line="360" w:lineRule="auto"/>
              <w:jc w:val="both"/>
              <w:rPr>
                <w:rFonts w:ascii="Times New Roman" w:hAnsi="Times New Roman" w:cs="Times New Roman"/>
                <w:b/>
                <w:sz w:val="24"/>
                <w:szCs w:val="24"/>
                <w:lang w:val="es-ES"/>
              </w:rPr>
            </w:pPr>
            <w:r w:rsidRPr="00B62573">
              <w:rPr>
                <w:rFonts w:ascii="Times New Roman" w:hAnsi="Times New Roman" w:cs="Times New Roman"/>
                <w:b/>
                <w:sz w:val="24"/>
                <w:szCs w:val="24"/>
                <w:lang w:val="es-ES"/>
              </w:rPr>
              <w:t xml:space="preserve">Plan de acción: </w:t>
            </w:r>
            <w:r w:rsidRPr="00B62573">
              <w:rPr>
                <w:rFonts w:ascii="Times New Roman" w:hAnsi="Times New Roman" w:cs="Times New Roman"/>
                <w:sz w:val="24"/>
                <w:szCs w:val="24"/>
                <w:lang w:val="es-ES"/>
              </w:rPr>
              <w:t xml:space="preserve">Dos encuentro con el Centro Bíblico María de </w:t>
            </w:r>
            <w:proofErr w:type="spellStart"/>
            <w:r w:rsidRPr="00B62573">
              <w:rPr>
                <w:rFonts w:ascii="Times New Roman" w:hAnsi="Times New Roman" w:cs="Times New Roman"/>
                <w:sz w:val="24"/>
                <w:szCs w:val="24"/>
                <w:lang w:val="es-ES"/>
              </w:rPr>
              <w:t>Magda</w:t>
            </w:r>
            <w:r>
              <w:rPr>
                <w:rFonts w:ascii="Times New Roman" w:hAnsi="Times New Roman" w:cs="Times New Roman"/>
                <w:sz w:val="24"/>
                <w:szCs w:val="24"/>
                <w:lang w:val="es-ES"/>
              </w:rPr>
              <w:t>la</w:t>
            </w:r>
            <w:proofErr w:type="spellEnd"/>
            <w:r>
              <w:rPr>
                <w:rFonts w:ascii="Times New Roman" w:hAnsi="Times New Roman" w:cs="Times New Roman"/>
                <w:sz w:val="24"/>
                <w:szCs w:val="24"/>
                <w:lang w:val="es-ES"/>
              </w:rPr>
              <w:t xml:space="preserve"> y dos con comunidades </w:t>
            </w:r>
            <w:proofErr w:type="spellStart"/>
            <w:r>
              <w:rPr>
                <w:rFonts w:ascii="Times New Roman" w:hAnsi="Times New Roman" w:cs="Times New Roman"/>
                <w:sz w:val="24"/>
                <w:szCs w:val="24"/>
                <w:lang w:val="es-ES"/>
              </w:rPr>
              <w:t>KairEd</w:t>
            </w:r>
            <w:proofErr w:type="spellEnd"/>
            <w:r>
              <w:rPr>
                <w:rFonts w:ascii="Times New Roman" w:hAnsi="Times New Roman" w:cs="Times New Roman"/>
                <w:sz w:val="24"/>
                <w:szCs w:val="24"/>
                <w:lang w:val="es-ES"/>
              </w:rPr>
              <w:t xml:space="preserve"> (Localidad Rafael Uribe Uribe)</w:t>
            </w:r>
          </w:p>
          <w:p w:rsidR="003F108B" w:rsidRPr="00B62573" w:rsidRDefault="003F108B" w:rsidP="003F108B">
            <w:pPr>
              <w:spacing w:line="360" w:lineRule="auto"/>
              <w:jc w:val="both"/>
              <w:rPr>
                <w:rFonts w:ascii="Times New Roman" w:hAnsi="Times New Roman" w:cs="Times New Roman"/>
                <w:sz w:val="24"/>
                <w:szCs w:val="24"/>
                <w:lang w:val="es-ES"/>
              </w:rPr>
            </w:pPr>
            <w:r w:rsidRPr="00B62573">
              <w:rPr>
                <w:rFonts w:ascii="Times New Roman" w:hAnsi="Times New Roman" w:cs="Times New Roman"/>
                <w:b/>
                <w:sz w:val="24"/>
                <w:szCs w:val="24"/>
                <w:lang w:val="es-ES"/>
              </w:rPr>
              <w:t>Recolección de muestras:</w:t>
            </w:r>
            <w:r w:rsidRPr="00B62573">
              <w:rPr>
                <w:rFonts w:ascii="Times New Roman" w:hAnsi="Times New Roman" w:cs="Times New Roman"/>
                <w:sz w:val="24"/>
                <w:szCs w:val="24"/>
                <w:lang w:val="es-ES"/>
              </w:rPr>
              <w:t xml:space="preserve"> Criterios para la inclusión de participantes: Los participantes pertenecen a comunidades que han desarrollado comunidades comunitarias de la Biblia en una perspectiva de eclesiología en salida. Los investigadores tienen trabajo con dichas comunidades.  Los talleres contarán con el consentimiento informado de las comunidades y con el respectivo aval de los líderes comunitarios.</w:t>
            </w:r>
          </w:p>
          <w:p w:rsidR="00E6008D" w:rsidRPr="003F108B" w:rsidRDefault="003F108B" w:rsidP="003F108B">
            <w:pPr>
              <w:spacing w:line="360" w:lineRule="auto"/>
              <w:jc w:val="both"/>
              <w:rPr>
                <w:rFonts w:ascii="Times New Roman" w:hAnsi="Times New Roman" w:cs="Times New Roman"/>
                <w:sz w:val="24"/>
                <w:szCs w:val="24"/>
                <w:lang w:val="es-ES"/>
              </w:rPr>
            </w:pPr>
            <w:r w:rsidRPr="00B62573">
              <w:rPr>
                <w:rFonts w:ascii="Times New Roman" w:hAnsi="Times New Roman" w:cs="Times New Roman"/>
                <w:b/>
                <w:sz w:val="24"/>
                <w:szCs w:val="24"/>
                <w:lang w:val="es-ES"/>
              </w:rPr>
              <w:t>Cronograma de encuentros con comunidades:</w:t>
            </w:r>
            <w:r w:rsidRPr="00B62573">
              <w:rPr>
                <w:rFonts w:ascii="Times New Roman" w:hAnsi="Times New Roman" w:cs="Times New Roman"/>
                <w:sz w:val="24"/>
                <w:szCs w:val="24"/>
                <w:lang w:val="es-ES"/>
              </w:rPr>
              <w:t xml:space="preserve"> Un encuentro semestral que será programado según el proceso de las comunidades participantes y de los centros acompañantes: </w:t>
            </w:r>
            <w:proofErr w:type="spellStart"/>
            <w:r w:rsidRPr="00B62573">
              <w:rPr>
                <w:rFonts w:ascii="Times New Roman" w:hAnsi="Times New Roman" w:cs="Times New Roman"/>
                <w:sz w:val="24"/>
                <w:szCs w:val="24"/>
                <w:lang w:val="es-ES"/>
              </w:rPr>
              <w:t>Kaired</w:t>
            </w:r>
            <w:proofErr w:type="spellEnd"/>
            <w:r w:rsidRPr="00B62573">
              <w:rPr>
                <w:rFonts w:ascii="Times New Roman" w:hAnsi="Times New Roman" w:cs="Times New Roman"/>
                <w:sz w:val="24"/>
                <w:szCs w:val="24"/>
                <w:lang w:val="es-ES"/>
              </w:rPr>
              <w:t xml:space="preserve"> Educativo, Centro bíblico María de </w:t>
            </w:r>
            <w:proofErr w:type="spellStart"/>
            <w:r w:rsidRPr="00B62573">
              <w:rPr>
                <w:rFonts w:ascii="Times New Roman" w:hAnsi="Times New Roman" w:cs="Times New Roman"/>
                <w:sz w:val="24"/>
                <w:szCs w:val="24"/>
                <w:lang w:val="es-ES"/>
              </w:rPr>
              <w:t>Magdala</w:t>
            </w:r>
            <w:proofErr w:type="spellEnd"/>
            <w:r>
              <w:rPr>
                <w:rFonts w:ascii="Times New Roman" w:hAnsi="Times New Roman" w:cs="Times New Roman"/>
                <w:sz w:val="24"/>
                <w:szCs w:val="24"/>
                <w:lang w:val="es-ES"/>
              </w:rPr>
              <w:t>.</w:t>
            </w:r>
          </w:p>
        </w:tc>
      </w:tr>
      <w:tr w:rsidR="001D6087" w:rsidTr="001D6087">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1D6087" w:rsidRDefault="001D6087"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Resultados esperados</w:t>
            </w:r>
          </w:p>
        </w:tc>
      </w:tr>
      <w:tr w:rsidR="001D608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6087" w:rsidRDefault="001D6087" w:rsidP="001D6087">
            <w:pPr>
              <w:spacing w:after="0" w:line="240" w:lineRule="auto"/>
              <w:jc w:val="both"/>
              <w:rPr>
                <w:rFonts w:ascii="Helvetica" w:eastAsia="Times New Roman" w:hAnsi="Helvetica" w:cs="Helvetica"/>
                <w:color w:val="222222"/>
                <w:sz w:val="24"/>
                <w:szCs w:val="24"/>
                <w:lang w:eastAsia="es-CO"/>
              </w:rPr>
            </w:pPr>
          </w:p>
          <w:p w:rsidR="003F108B" w:rsidRPr="00A72031" w:rsidRDefault="003F108B" w:rsidP="003F108B">
            <w:pPr>
              <w:pStyle w:val="Prrafodelista"/>
              <w:numPr>
                <w:ilvl w:val="0"/>
                <w:numId w:val="16"/>
              </w:numPr>
              <w:spacing w:after="0" w:line="240" w:lineRule="auto"/>
              <w:jc w:val="both"/>
              <w:rPr>
                <w:rFonts w:ascii="Times New Roman" w:eastAsia="Times New Roman" w:hAnsi="Times New Roman" w:cs="Times New Roman"/>
                <w:color w:val="222222"/>
                <w:lang w:eastAsia="es-CO"/>
              </w:rPr>
            </w:pPr>
            <w:r w:rsidRPr="00A72031">
              <w:rPr>
                <w:rFonts w:ascii="Times New Roman" w:eastAsia="Times New Roman" w:hAnsi="Times New Roman" w:cs="Times New Roman"/>
                <w:color w:val="222222"/>
                <w:lang w:eastAsia="es-CO"/>
              </w:rPr>
              <w:t>Publicación de un artículo en revista especializada Cuartil Q2</w:t>
            </w:r>
          </w:p>
          <w:p w:rsidR="003F108B" w:rsidRPr="00A72031" w:rsidRDefault="003F108B" w:rsidP="003F108B">
            <w:pPr>
              <w:pStyle w:val="Prrafodelista"/>
              <w:numPr>
                <w:ilvl w:val="0"/>
                <w:numId w:val="16"/>
              </w:numPr>
              <w:spacing w:after="0" w:line="240" w:lineRule="auto"/>
              <w:jc w:val="both"/>
              <w:rPr>
                <w:rFonts w:ascii="Times New Roman" w:eastAsia="Times New Roman" w:hAnsi="Times New Roman" w:cs="Times New Roman"/>
                <w:color w:val="222222"/>
                <w:lang w:eastAsia="es-CO"/>
              </w:rPr>
            </w:pPr>
            <w:r w:rsidRPr="00A72031">
              <w:rPr>
                <w:rFonts w:ascii="Times New Roman" w:eastAsia="Times New Roman" w:hAnsi="Times New Roman" w:cs="Times New Roman"/>
                <w:color w:val="222222"/>
                <w:lang w:eastAsia="es-CO"/>
              </w:rPr>
              <w:t>Libro de investigación</w:t>
            </w:r>
          </w:p>
          <w:p w:rsidR="003F108B" w:rsidRPr="00A72031" w:rsidRDefault="003F108B" w:rsidP="003F108B">
            <w:pPr>
              <w:pStyle w:val="Prrafodelista"/>
              <w:numPr>
                <w:ilvl w:val="0"/>
                <w:numId w:val="16"/>
              </w:numPr>
              <w:spacing w:after="0" w:line="240" w:lineRule="auto"/>
              <w:jc w:val="both"/>
              <w:rPr>
                <w:rFonts w:ascii="Times New Roman" w:eastAsia="Times New Roman" w:hAnsi="Times New Roman" w:cs="Times New Roman"/>
                <w:color w:val="222222"/>
                <w:lang w:eastAsia="es-CO"/>
              </w:rPr>
            </w:pPr>
            <w:r w:rsidRPr="00A72031">
              <w:rPr>
                <w:rFonts w:ascii="Times New Roman" w:eastAsia="Times New Roman" w:hAnsi="Times New Roman" w:cs="Times New Roman"/>
                <w:color w:val="222222"/>
                <w:lang w:eastAsia="es-CO"/>
              </w:rPr>
              <w:t xml:space="preserve">2 circulaciones del conocimiento especializado con ponencias en la Cátedra </w:t>
            </w:r>
            <w:proofErr w:type="spellStart"/>
            <w:r w:rsidRPr="00A72031">
              <w:rPr>
                <w:rFonts w:ascii="Times New Roman" w:eastAsia="Times New Roman" w:hAnsi="Times New Roman" w:cs="Times New Roman"/>
                <w:color w:val="222222"/>
                <w:lang w:eastAsia="es-CO"/>
              </w:rPr>
              <w:t>Lagrange</w:t>
            </w:r>
            <w:proofErr w:type="spellEnd"/>
            <w:r w:rsidRPr="00A72031">
              <w:rPr>
                <w:rFonts w:ascii="Times New Roman" w:eastAsia="Times New Roman" w:hAnsi="Times New Roman" w:cs="Times New Roman"/>
                <w:color w:val="222222"/>
                <w:lang w:eastAsia="es-CO"/>
              </w:rPr>
              <w:t>.</w:t>
            </w:r>
          </w:p>
          <w:p w:rsidR="003F108B" w:rsidRPr="00A72031" w:rsidRDefault="003F108B" w:rsidP="003F108B">
            <w:pPr>
              <w:pStyle w:val="Prrafodelista"/>
              <w:numPr>
                <w:ilvl w:val="0"/>
                <w:numId w:val="16"/>
              </w:numPr>
              <w:spacing w:after="0" w:line="240" w:lineRule="auto"/>
              <w:jc w:val="both"/>
              <w:rPr>
                <w:rFonts w:ascii="Times New Roman" w:eastAsia="Times New Roman" w:hAnsi="Times New Roman" w:cs="Times New Roman"/>
                <w:color w:val="222222"/>
                <w:lang w:eastAsia="es-CO"/>
              </w:rPr>
            </w:pPr>
            <w:r w:rsidRPr="00A72031">
              <w:rPr>
                <w:rFonts w:ascii="Times New Roman" w:eastAsia="Times New Roman" w:hAnsi="Times New Roman" w:cs="Times New Roman"/>
                <w:color w:val="222222"/>
                <w:lang w:eastAsia="es-CO"/>
              </w:rPr>
              <w:t xml:space="preserve">Trabajo articulado con los dos semilleros de Biblia de la Facultad de Teología Diseño y elaboración de los talleres comunitarios </w:t>
            </w:r>
          </w:p>
          <w:p w:rsidR="003F108B" w:rsidRPr="00A72031" w:rsidRDefault="003F108B" w:rsidP="003F108B">
            <w:pPr>
              <w:pStyle w:val="Prrafodelista"/>
              <w:numPr>
                <w:ilvl w:val="0"/>
                <w:numId w:val="16"/>
              </w:numPr>
              <w:spacing w:after="0" w:line="240" w:lineRule="auto"/>
              <w:jc w:val="both"/>
              <w:rPr>
                <w:rFonts w:ascii="Times New Roman" w:eastAsia="Times New Roman" w:hAnsi="Times New Roman" w:cs="Times New Roman"/>
                <w:color w:val="222222"/>
                <w:lang w:eastAsia="es-CO"/>
              </w:rPr>
            </w:pPr>
            <w:r w:rsidRPr="00A72031">
              <w:rPr>
                <w:rFonts w:ascii="Times New Roman" w:eastAsia="Times New Roman" w:hAnsi="Times New Roman" w:cs="Times New Roman"/>
                <w:color w:val="222222"/>
                <w:lang w:eastAsia="es-CO"/>
              </w:rPr>
              <w:t>Generación de 4 espacios de participación ciudadana</w:t>
            </w:r>
          </w:p>
          <w:p w:rsidR="003F108B" w:rsidRPr="00A72031" w:rsidRDefault="003F108B" w:rsidP="003F108B">
            <w:pPr>
              <w:pStyle w:val="Prrafodelista"/>
              <w:numPr>
                <w:ilvl w:val="0"/>
                <w:numId w:val="16"/>
              </w:numPr>
              <w:spacing w:after="0" w:line="240" w:lineRule="auto"/>
              <w:jc w:val="both"/>
              <w:rPr>
                <w:rFonts w:ascii="Times New Roman" w:eastAsia="Times New Roman" w:hAnsi="Times New Roman" w:cs="Times New Roman"/>
                <w:color w:val="222222"/>
                <w:lang w:eastAsia="es-CO"/>
              </w:rPr>
            </w:pPr>
            <w:r w:rsidRPr="00A72031">
              <w:rPr>
                <w:rFonts w:ascii="Times New Roman" w:eastAsia="Times New Roman" w:hAnsi="Times New Roman" w:cs="Times New Roman"/>
                <w:color w:val="222222"/>
                <w:lang w:eastAsia="es-CO"/>
              </w:rPr>
              <w:t>Organización de Evento científico</w:t>
            </w:r>
          </w:p>
          <w:p w:rsidR="003F108B" w:rsidRPr="00A72031" w:rsidRDefault="003F108B" w:rsidP="003F108B">
            <w:pPr>
              <w:pStyle w:val="Prrafodelista"/>
              <w:numPr>
                <w:ilvl w:val="0"/>
                <w:numId w:val="16"/>
              </w:numPr>
              <w:spacing w:after="0" w:line="240" w:lineRule="auto"/>
              <w:jc w:val="both"/>
              <w:rPr>
                <w:rFonts w:ascii="Times New Roman" w:eastAsia="Times New Roman" w:hAnsi="Times New Roman" w:cs="Times New Roman"/>
                <w:color w:val="222222"/>
                <w:lang w:eastAsia="es-CO"/>
              </w:rPr>
            </w:pPr>
            <w:r w:rsidRPr="00A72031">
              <w:rPr>
                <w:rFonts w:ascii="Times New Roman" w:eastAsia="Times New Roman" w:hAnsi="Times New Roman" w:cs="Times New Roman"/>
                <w:color w:val="222222"/>
                <w:lang w:eastAsia="es-CO"/>
              </w:rPr>
              <w:t>Participación de evento científico</w:t>
            </w:r>
          </w:p>
          <w:p w:rsidR="003F108B" w:rsidRPr="00A72031" w:rsidRDefault="003F108B" w:rsidP="003F108B">
            <w:pPr>
              <w:pStyle w:val="Prrafodelista"/>
              <w:numPr>
                <w:ilvl w:val="0"/>
                <w:numId w:val="16"/>
              </w:numPr>
              <w:spacing w:after="0" w:line="240" w:lineRule="auto"/>
              <w:jc w:val="both"/>
              <w:rPr>
                <w:rFonts w:ascii="Times New Roman" w:eastAsia="Times New Roman" w:hAnsi="Times New Roman" w:cs="Times New Roman"/>
                <w:color w:val="222222"/>
                <w:lang w:eastAsia="es-CO"/>
              </w:rPr>
            </w:pPr>
            <w:r w:rsidRPr="00A72031">
              <w:rPr>
                <w:rFonts w:ascii="Times New Roman" w:eastAsia="Times New Roman" w:hAnsi="Times New Roman" w:cs="Times New Roman"/>
                <w:color w:val="222222"/>
                <w:lang w:eastAsia="es-CO"/>
              </w:rPr>
              <w:t>Estrategia pedagógica para el fomento de CTI</w:t>
            </w:r>
          </w:p>
          <w:p w:rsidR="003F108B" w:rsidRPr="00A72031" w:rsidRDefault="003F108B" w:rsidP="003F108B">
            <w:pPr>
              <w:pStyle w:val="Prrafodelista"/>
              <w:numPr>
                <w:ilvl w:val="0"/>
                <w:numId w:val="16"/>
              </w:numPr>
              <w:spacing w:after="0" w:line="240" w:lineRule="auto"/>
              <w:jc w:val="both"/>
              <w:rPr>
                <w:rFonts w:ascii="Times New Roman" w:eastAsia="Times New Roman" w:hAnsi="Times New Roman" w:cs="Times New Roman"/>
                <w:color w:val="222222"/>
                <w:lang w:eastAsia="es-CO"/>
              </w:rPr>
            </w:pPr>
            <w:r w:rsidRPr="00A72031">
              <w:rPr>
                <w:rFonts w:ascii="Times New Roman" w:eastAsia="Times New Roman" w:hAnsi="Times New Roman" w:cs="Times New Roman"/>
                <w:color w:val="222222"/>
                <w:lang w:eastAsia="es-CO"/>
              </w:rPr>
              <w:t>Generación de contenido impreso</w:t>
            </w:r>
          </w:p>
          <w:p w:rsidR="003F108B" w:rsidRPr="00A72031" w:rsidRDefault="003F108B" w:rsidP="003F108B">
            <w:pPr>
              <w:pStyle w:val="Prrafodelista"/>
              <w:numPr>
                <w:ilvl w:val="0"/>
                <w:numId w:val="16"/>
              </w:numPr>
              <w:spacing w:after="0" w:line="240" w:lineRule="auto"/>
              <w:jc w:val="both"/>
              <w:rPr>
                <w:rFonts w:ascii="Times New Roman" w:eastAsia="Times New Roman" w:hAnsi="Times New Roman" w:cs="Times New Roman"/>
                <w:color w:val="222222"/>
                <w:lang w:eastAsia="es-CO"/>
              </w:rPr>
            </w:pPr>
            <w:r w:rsidRPr="00A72031">
              <w:rPr>
                <w:rFonts w:ascii="Times New Roman" w:eastAsia="Times New Roman" w:hAnsi="Times New Roman" w:cs="Times New Roman"/>
                <w:color w:val="222222"/>
                <w:lang w:eastAsia="es-CO"/>
              </w:rPr>
              <w:t>2 Participaciones de eventos científicos</w:t>
            </w:r>
          </w:p>
          <w:p w:rsidR="003F108B" w:rsidRPr="00A72031" w:rsidRDefault="003F108B" w:rsidP="003F108B">
            <w:pPr>
              <w:pStyle w:val="Prrafodelista"/>
              <w:numPr>
                <w:ilvl w:val="0"/>
                <w:numId w:val="16"/>
              </w:numPr>
              <w:spacing w:after="0" w:line="240" w:lineRule="auto"/>
              <w:jc w:val="both"/>
              <w:rPr>
                <w:rFonts w:ascii="Times New Roman" w:eastAsia="Times New Roman" w:hAnsi="Times New Roman" w:cs="Times New Roman"/>
                <w:color w:val="222222"/>
                <w:lang w:eastAsia="es-CO"/>
              </w:rPr>
            </w:pPr>
            <w:r w:rsidRPr="00A72031">
              <w:rPr>
                <w:rFonts w:ascii="Times New Roman" w:eastAsia="Times New Roman" w:hAnsi="Times New Roman" w:cs="Times New Roman"/>
                <w:color w:val="222222"/>
                <w:lang w:eastAsia="es-CO"/>
              </w:rPr>
              <w:t>Acompañamiento 3 tesis doctorales</w:t>
            </w:r>
          </w:p>
          <w:p w:rsidR="003F108B" w:rsidRPr="00A72031" w:rsidRDefault="003F108B" w:rsidP="003F108B">
            <w:pPr>
              <w:pStyle w:val="Prrafodelista"/>
              <w:numPr>
                <w:ilvl w:val="0"/>
                <w:numId w:val="16"/>
              </w:numPr>
              <w:spacing w:after="0" w:line="240" w:lineRule="auto"/>
              <w:ind w:left="714" w:hanging="357"/>
              <w:jc w:val="both"/>
              <w:rPr>
                <w:rFonts w:ascii="Times New Roman" w:eastAsia="Times New Roman" w:hAnsi="Times New Roman" w:cs="Times New Roman"/>
                <w:color w:val="222222"/>
                <w:lang w:eastAsia="es-CO"/>
              </w:rPr>
            </w:pPr>
            <w:r w:rsidRPr="00A72031">
              <w:rPr>
                <w:rFonts w:ascii="Times New Roman" w:eastAsia="Times New Roman" w:hAnsi="Times New Roman" w:cs="Times New Roman"/>
                <w:color w:val="222222"/>
                <w:lang w:eastAsia="es-CO"/>
              </w:rPr>
              <w:t>Acompañamiento de 6 trabajos de pregrado</w:t>
            </w:r>
          </w:p>
          <w:p w:rsidR="003F108B" w:rsidRPr="00A72031" w:rsidRDefault="003F108B" w:rsidP="003F108B">
            <w:pPr>
              <w:pStyle w:val="Prrafodelista"/>
              <w:numPr>
                <w:ilvl w:val="0"/>
                <w:numId w:val="16"/>
              </w:numPr>
              <w:spacing w:after="0" w:line="240" w:lineRule="auto"/>
              <w:ind w:left="714" w:hanging="357"/>
              <w:jc w:val="both"/>
              <w:rPr>
                <w:rFonts w:ascii="Times New Roman" w:eastAsia="Times New Roman" w:hAnsi="Times New Roman" w:cs="Times New Roman"/>
                <w:color w:val="222222"/>
                <w:lang w:eastAsia="es-CO"/>
              </w:rPr>
            </w:pPr>
            <w:r w:rsidRPr="00A72031">
              <w:rPr>
                <w:rFonts w:ascii="Times New Roman" w:eastAsia="Times New Roman" w:hAnsi="Times New Roman" w:cs="Times New Roman"/>
                <w:color w:val="222222"/>
                <w:lang w:eastAsia="es-CO"/>
              </w:rPr>
              <w:t>Informe final</w:t>
            </w:r>
            <w:r w:rsidRPr="00A72031">
              <w:rPr>
                <w:rFonts w:ascii="Times New Roman" w:hAnsi="Times New Roman" w:cs="Times New Roman"/>
              </w:rPr>
              <w:t xml:space="preserve"> </w:t>
            </w:r>
          </w:p>
          <w:p w:rsidR="001D6087" w:rsidRPr="00A72031" w:rsidRDefault="003F108B" w:rsidP="001D6087">
            <w:pPr>
              <w:numPr>
                <w:ilvl w:val="0"/>
                <w:numId w:val="15"/>
              </w:numPr>
              <w:spacing w:after="0" w:line="240" w:lineRule="auto"/>
              <w:ind w:left="714" w:hanging="357"/>
              <w:jc w:val="both"/>
              <w:rPr>
                <w:rFonts w:ascii="Times New Roman" w:hAnsi="Times New Roman" w:cs="Times New Roman"/>
                <w:sz w:val="24"/>
                <w:szCs w:val="24"/>
                <w:lang w:val="es-ES"/>
              </w:rPr>
            </w:pPr>
            <w:r w:rsidRPr="00A72031">
              <w:rPr>
                <w:rFonts w:ascii="Times New Roman" w:hAnsi="Times New Roman" w:cs="Times New Roman"/>
              </w:rPr>
              <w:lastRenderedPageBreak/>
              <w:t>Diseño y elaboración de los talleres comunitarios (2)</w:t>
            </w:r>
          </w:p>
        </w:tc>
      </w:tr>
    </w:tbl>
    <w:p w:rsidR="001D6087" w:rsidRPr="001D6087" w:rsidRDefault="001D6087" w:rsidP="002A18AF">
      <w:pPr>
        <w:spacing w:after="0" w:line="240" w:lineRule="auto"/>
        <w:rPr>
          <w:rFonts w:ascii="Times New Roman" w:eastAsia="Times New Roman" w:hAnsi="Times New Roman" w:cs="Times New Roman"/>
          <w:b/>
          <w:sz w:val="24"/>
          <w:szCs w:val="24"/>
          <w:lang w:eastAsia="es-CO"/>
        </w:rPr>
      </w:pPr>
      <w:r w:rsidRPr="001D6087">
        <w:rPr>
          <w:rFonts w:ascii="Times New Roman" w:eastAsia="Times New Roman" w:hAnsi="Times New Roman" w:cs="Times New Roman"/>
          <w:b/>
          <w:sz w:val="24"/>
          <w:szCs w:val="24"/>
          <w:lang w:eastAsia="es-CO"/>
        </w:rPr>
        <w:lastRenderedPageBreak/>
        <w:t>Cronograma</w:t>
      </w:r>
    </w:p>
    <w:tbl>
      <w:tblPr>
        <w:tblW w:w="14591" w:type="dxa"/>
        <w:tblCellMar>
          <w:left w:w="70" w:type="dxa"/>
          <w:right w:w="70" w:type="dxa"/>
        </w:tblCellMar>
        <w:tblLook w:val="04A0" w:firstRow="1" w:lastRow="0" w:firstColumn="1" w:lastColumn="0" w:noHBand="0" w:noVBand="1"/>
      </w:tblPr>
      <w:tblGrid>
        <w:gridCol w:w="1503"/>
        <w:gridCol w:w="1099"/>
        <w:gridCol w:w="483"/>
        <w:gridCol w:w="542"/>
        <w:gridCol w:w="178"/>
        <w:gridCol w:w="230"/>
        <w:gridCol w:w="230"/>
        <w:gridCol w:w="230"/>
        <w:gridCol w:w="230"/>
        <w:gridCol w:w="206"/>
        <w:gridCol w:w="206"/>
        <w:gridCol w:w="206"/>
        <w:gridCol w:w="206"/>
        <w:gridCol w:w="171"/>
        <w:gridCol w:w="171"/>
        <w:gridCol w:w="271"/>
        <w:gridCol w:w="270"/>
        <w:gridCol w:w="270"/>
        <w:gridCol w:w="270"/>
        <w:gridCol w:w="270"/>
        <w:gridCol w:w="270"/>
        <w:gridCol w:w="270"/>
        <w:gridCol w:w="270"/>
        <w:gridCol w:w="270"/>
        <w:gridCol w:w="270"/>
        <w:gridCol w:w="270"/>
        <w:gridCol w:w="140"/>
        <w:gridCol w:w="140"/>
        <w:gridCol w:w="140"/>
        <w:gridCol w:w="239"/>
        <w:gridCol w:w="270"/>
        <w:gridCol w:w="270"/>
        <w:gridCol w:w="140"/>
        <w:gridCol w:w="179"/>
        <w:gridCol w:w="270"/>
        <w:gridCol w:w="270"/>
        <w:gridCol w:w="270"/>
        <w:gridCol w:w="285"/>
        <w:gridCol w:w="285"/>
        <w:gridCol w:w="285"/>
        <w:gridCol w:w="285"/>
        <w:gridCol w:w="270"/>
        <w:gridCol w:w="270"/>
        <w:gridCol w:w="270"/>
        <w:gridCol w:w="270"/>
        <w:gridCol w:w="140"/>
        <w:gridCol w:w="179"/>
        <w:gridCol w:w="319"/>
        <w:gridCol w:w="319"/>
        <w:gridCol w:w="319"/>
      </w:tblGrid>
      <w:tr w:rsidR="001D6087" w:rsidRPr="00A72031" w:rsidTr="00A72031">
        <w:trPr>
          <w:trHeight w:val="340"/>
        </w:trPr>
        <w:tc>
          <w:tcPr>
            <w:tcW w:w="1480"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1D6087" w:rsidRPr="00A72031" w:rsidRDefault="001D6087" w:rsidP="00A72031">
            <w:pPr>
              <w:spacing w:after="0" w:line="240" w:lineRule="auto"/>
              <w:jc w:val="center"/>
              <w:rPr>
                <w:rFonts w:ascii="Times New Roman" w:eastAsia="Times New Roman" w:hAnsi="Times New Roman" w:cs="Times New Roman"/>
                <w:b/>
                <w:bCs/>
                <w:sz w:val="20"/>
                <w:szCs w:val="20"/>
                <w:lang w:eastAsia="es-CO"/>
              </w:rPr>
            </w:pPr>
            <w:r w:rsidRPr="00A72031">
              <w:rPr>
                <w:rFonts w:ascii="Times New Roman" w:eastAsia="Times New Roman" w:hAnsi="Times New Roman" w:cs="Times New Roman"/>
                <w:b/>
                <w:bCs/>
                <w:sz w:val="20"/>
                <w:szCs w:val="20"/>
                <w:lang w:eastAsia="es-CO"/>
              </w:rPr>
              <w:t>ACTIVIDADES</w:t>
            </w:r>
          </w:p>
        </w:tc>
        <w:tc>
          <w:tcPr>
            <w:tcW w:w="1566"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1D6087" w:rsidRPr="00A72031" w:rsidRDefault="001D6087" w:rsidP="00A72031">
            <w:pPr>
              <w:spacing w:after="0" w:line="240" w:lineRule="auto"/>
              <w:jc w:val="center"/>
              <w:rPr>
                <w:rFonts w:ascii="Times New Roman" w:eastAsia="Times New Roman" w:hAnsi="Times New Roman" w:cs="Times New Roman"/>
                <w:b/>
                <w:bCs/>
                <w:sz w:val="20"/>
                <w:szCs w:val="20"/>
                <w:lang w:eastAsia="es-CO"/>
              </w:rPr>
            </w:pPr>
            <w:r w:rsidRPr="00A72031">
              <w:rPr>
                <w:rFonts w:ascii="Times New Roman" w:eastAsia="Times New Roman" w:hAnsi="Times New Roman" w:cs="Times New Roman"/>
                <w:b/>
                <w:bCs/>
                <w:sz w:val="20"/>
                <w:szCs w:val="20"/>
                <w:lang w:eastAsia="es-CO"/>
              </w:rPr>
              <w:t>RESPONSABLE</w:t>
            </w:r>
          </w:p>
        </w:tc>
        <w:tc>
          <w:tcPr>
            <w:tcW w:w="1419" w:type="dxa"/>
            <w:gridSpan w:val="2"/>
            <w:tcBorders>
              <w:top w:val="single" w:sz="8" w:space="0" w:color="auto"/>
              <w:left w:val="nil"/>
              <w:bottom w:val="single" w:sz="8" w:space="0" w:color="auto"/>
              <w:right w:val="nil"/>
            </w:tcBorders>
            <w:shd w:val="clear" w:color="000000" w:fill="FFCC99"/>
            <w:noWrap/>
            <w:vAlign w:val="center"/>
            <w:hideMark/>
          </w:tcPr>
          <w:p w:rsidR="001D6087" w:rsidRPr="00A72031" w:rsidRDefault="001D6087" w:rsidP="00A72031">
            <w:pPr>
              <w:spacing w:after="0" w:line="240" w:lineRule="auto"/>
              <w:jc w:val="center"/>
              <w:rPr>
                <w:rFonts w:ascii="Times New Roman" w:eastAsia="Times New Roman" w:hAnsi="Times New Roman" w:cs="Times New Roman"/>
                <w:b/>
                <w:bCs/>
                <w:sz w:val="20"/>
                <w:szCs w:val="20"/>
                <w:lang w:eastAsia="es-CO"/>
              </w:rPr>
            </w:pPr>
            <w:r w:rsidRPr="00A72031">
              <w:rPr>
                <w:rFonts w:ascii="Times New Roman" w:eastAsia="Times New Roman" w:hAnsi="Times New Roman" w:cs="Times New Roman"/>
                <w:b/>
                <w:bCs/>
                <w:sz w:val="20"/>
                <w:szCs w:val="20"/>
                <w:lang w:eastAsia="es-CO"/>
              </w:rPr>
              <w:t>FECHA</w:t>
            </w:r>
          </w:p>
        </w:tc>
        <w:tc>
          <w:tcPr>
            <w:tcW w:w="196" w:type="dxa"/>
            <w:tcBorders>
              <w:top w:val="single" w:sz="8" w:space="0" w:color="auto"/>
              <w:left w:val="single" w:sz="4" w:space="0" w:color="auto"/>
              <w:bottom w:val="nil"/>
              <w:right w:val="single" w:sz="8" w:space="0" w:color="auto"/>
            </w:tcBorders>
            <w:shd w:val="diagCross" w:color="000000" w:fill="C0C0C0"/>
            <w:noWrap/>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845" w:type="dxa"/>
            <w:gridSpan w:val="4"/>
            <w:tcBorders>
              <w:top w:val="single" w:sz="8" w:space="0" w:color="auto"/>
              <w:left w:val="nil"/>
              <w:bottom w:val="single" w:sz="8" w:space="0" w:color="auto"/>
              <w:right w:val="single" w:sz="8" w:space="0" w:color="000000"/>
            </w:tcBorders>
            <w:shd w:val="clear" w:color="000000" w:fill="FFCC99"/>
            <w:noWrap/>
            <w:vAlign w:val="center"/>
            <w:hideMark/>
          </w:tcPr>
          <w:p w:rsidR="001D6087" w:rsidRPr="00A72031" w:rsidRDefault="001D6087" w:rsidP="00A72031">
            <w:pPr>
              <w:spacing w:after="0" w:line="240" w:lineRule="auto"/>
              <w:jc w:val="center"/>
              <w:rPr>
                <w:rFonts w:ascii="Times New Roman" w:eastAsia="Times New Roman" w:hAnsi="Times New Roman" w:cs="Times New Roman"/>
                <w:b/>
                <w:bCs/>
                <w:sz w:val="20"/>
                <w:szCs w:val="20"/>
                <w:lang w:eastAsia="es-CO"/>
              </w:rPr>
            </w:pPr>
            <w:r w:rsidRPr="00A72031">
              <w:rPr>
                <w:rFonts w:ascii="Times New Roman" w:eastAsia="Times New Roman" w:hAnsi="Times New Roman" w:cs="Times New Roman"/>
                <w:b/>
                <w:bCs/>
                <w:sz w:val="20"/>
                <w:szCs w:val="20"/>
                <w:lang w:eastAsia="es-CO"/>
              </w:rPr>
              <w:t>FEBRERO</w:t>
            </w:r>
          </w:p>
        </w:tc>
        <w:tc>
          <w:tcPr>
            <w:tcW w:w="845" w:type="dxa"/>
            <w:gridSpan w:val="4"/>
            <w:tcBorders>
              <w:top w:val="single" w:sz="8" w:space="0" w:color="auto"/>
              <w:left w:val="single" w:sz="8" w:space="0" w:color="auto"/>
              <w:bottom w:val="nil"/>
              <w:right w:val="single" w:sz="8" w:space="0" w:color="000000"/>
            </w:tcBorders>
            <w:shd w:val="clear" w:color="000000" w:fill="FFCC99"/>
            <w:noWrap/>
            <w:vAlign w:val="center"/>
            <w:hideMark/>
          </w:tcPr>
          <w:p w:rsidR="001D6087" w:rsidRPr="00A72031" w:rsidRDefault="001D6087" w:rsidP="00A72031">
            <w:pPr>
              <w:spacing w:after="0" w:line="240" w:lineRule="auto"/>
              <w:jc w:val="center"/>
              <w:rPr>
                <w:rFonts w:ascii="Times New Roman" w:eastAsia="Times New Roman" w:hAnsi="Times New Roman" w:cs="Times New Roman"/>
                <w:b/>
                <w:bCs/>
                <w:sz w:val="20"/>
                <w:szCs w:val="20"/>
                <w:lang w:eastAsia="es-CO"/>
              </w:rPr>
            </w:pPr>
            <w:r w:rsidRPr="00A72031">
              <w:rPr>
                <w:rFonts w:ascii="Times New Roman" w:eastAsia="Times New Roman" w:hAnsi="Times New Roman" w:cs="Times New Roman"/>
                <w:b/>
                <w:bCs/>
                <w:sz w:val="20"/>
                <w:szCs w:val="20"/>
                <w:lang w:eastAsia="es-CO"/>
              </w:rPr>
              <w:t>MARZO</w:t>
            </w:r>
          </w:p>
        </w:tc>
        <w:tc>
          <w:tcPr>
            <w:tcW w:w="1119" w:type="dxa"/>
            <w:gridSpan w:val="5"/>
            <w:tcBorders>
              <w:top w:val="single" w:sz="8" w:space="0" w:color="auto"/>
              <w:left w:val="single" w:sz="8" w:space="0" w:color="auto"/>
              <w:bottom w:val="nil"/>
              <w:right w:val="single" w:sz="8" w:space="0" w:color="000000"/>
            </w:tcBorders>
            <w:shd w:val="clear" w:color="000000" w:fill="FFCC99"/>
            <w:noWrap/>
            <w:vAlign w:val="center"/>
            <w:hideMark/>
          </w:tcPr>
          <w:p w:rsidR="001D6087" w:rsidRPr="00A72031" w:rsidRDefault="001D6087" w:rsidP="00A72031">
            <w:pPr>
              <w:spacing w:after="0" w:line="240" w:lineRule="auto"/>
              <w:jc w:val="center"/>
              <w:rPr>
                <w:rFonts w:ascii="Times New Roman" w:eastAsia="Times New Roman" w:hAnsi="Times New Roman" w:cs="Times New Roman"/>
                <w:b/>
                <w:bCs/>
                <w:sz w:val="20"/>
                <w:szCs w:val="20"/>
                <w:lang w:eastAsia="es-CO"/>
              </w:rPr>
            </w:pPr>
            <w:r w:rsidRPr="00A72031">
              <w:rPr>
                <w:rFonts w:ascii="Times New Roman" w:eastAsia="Times New Roman" w:hAnsi="Times New Roman" w:cs="Times New Roman"/>
                <w:b/>
                <w:bCs/>
                <w:sz w:val="20"/>
                <w:szCs w:val="20"/>
                <w:lang w:eastAsia="es-CO"/>
              </w:rPr>
              <w:t>ABRIL</w:t>
            </w:r>
          </w:p>
        </w:tc>
        <w:tc>
          <w:tcPr>
            <w:tcW w:w="996" w:type="dxa"/>
            <w:gridSpan w:val="4"/>
            <w:tcBorders>
              <w:top w:val="single" w:sz="8" w:space="0" w:color="auto"/>
              <w:left w:val="single" w:sz="8" w:space="0" w:color="auto"/>
              <w:bottom w:val="nil"/>
              <w:right w:val="nil"/>
            </w:tcBorders>
            <w:shd w:val="clear" w:color="000000" w:fill="FFCC99"/>
            <w:noWrap/>
            <w:vAlign w:val="center"/>
            <w:hideMark/>
          </w:tcPr>
          <w:p w:rsidR="001D6087" w:rsidRPr="00A72031" w:rsidRDefault="001D6087" w:rsidP="00A72031">
            <w:pPr>
              <w:spacing w:after="0" w:line="240" w:lineRule="auto"/>
              <w:jc w:val="center"/>
              <w:rPr>
                <w:rFonts w:ascii="Times New Roman" w:eastAsia="Times New Roman" w:hAnsi="Times New Roman" w:cs="Times New Roman"/>
                <w:b/>
                <w:bCs/>
                <w:sz w:val="20"/>
                <w:szCs w:val="20"/>
                <w:lang w:eastAsia="es-CO"/>
              </w:rPr>
            </w:pPr>
            <w:r w:rsidRPr="00A72031">
              <w:rPr>
                <w:rFonts w:ascii="Times New Roman" w:eastAsia="Times New Roman" w:hAnsi="Times New Roman" w:cs="Times New Roman"/>
                <w:b/>
                <w:bCs/>
                <w:sz w:val="20"/>
                <w:szCs w:val="20"/>
                <w:lang w:eastAsia="es-CO"/>
              </w:rPr>
              <w:t>MAYO</w:t>
            </w:r>
          </w:p>
        </w:tc>
        <w:tc>
          <w:tcPr>
            <w:tcW w:w="1004" w:type="dxa"/>
            <w:gridSpan w:val="5"/>
            <w:tcBorders>
              <w:top w:val="single" w:sz="8" w:space="0" w:color="auto"/>
              <w:left w:val="single" w:sz="8" w:space="0" w:color="auto"/>
              <w:bottom w:val="nil"/>
              <w:right w:val="single" w:sz="8" w:space="0" w:color="000000"/>
            </w:tcBorders>
            <w:shd w:val="clear" w:color="000000" w:fill="FFCC99"/>
            <w:noWrap/>
            <w:vAlign w:val="center"/>
            <w:hideMark/>
          </w:tcPr>
          <w:p w:rsidR="001D6087" w:rsidRPr="00A72031" w:rsidRDefault="001D6087" w:rsidP="00A72031">
            <w:pPr>
              <w:spacing w:after="0" w:line="240" w:lineRule="auto"/>
              <w:jc w:val="center"/>
              <w:rPr>
                <w:rFonts w:ascii="Times New Roman" w:eastAsia="Times New Roman" w:hAnsi="Times New Roman" w:cs="Times New Roman"/>
                <w:b/>
                <w:bCs/>
                <w:sz w:val="20"/>
                <w:szCs w:val="20"/>
                <w:lang w:eastAsia="es-CO"/>
              </w:rPr>
            </w:pPr>
            <w:r w:rsidRPr="00A72031">
              <w:rPr>
                <w:rFonts w:ascii="Times New Roman" w:eastAsia="Times New Roman" w:hAnsi="Times New Roman" w:cs="Times New Roman"/>
                <w:b/>
                <w:bCs/>
                <w:sz w:val="20"/>
                <w:szCs w:val="20"/>
                <w:lang w:eastAsia="es-CO"/>
              </w:rPr>
              <w:t>JUNIO</w:t>
            </w:r>
          </w:p>
        </w:tc>
        <w:tc>
          <w:tcPr>
            <w:tcW w:w="1118" w:type="dxa"/>
            <w:gridSpan w:val="6"/>
            <w:tcBorders>
              <w:top w:val="single" w:sz="8" w:space="0" w:color="auto"/>
              <w:left w:val="single" w:sz="8" w:space="0" w:color="auto"/>
              <w:bottom w:val="nil"/>
              <w:right w:val="single" w:sz="8" w:space="0" w:color="000000"/>
            </w:tcBorders>
            <w:shd w:val="clear" w:color="000000" w:fill="FFCC99"/>
            <w:noWrap/>
            <w:vAlign w:val="center"/>
            <w:hideMark/>
          </w:tcPr>
          <w:p w:rsidR="001D6087" w:rsidRPr="00A72031" w:rsidRDefault="001D6087" w:rsidP="00A72031">
            <w:pPr>
              <w:spacing w:after="0" w:line="240" w:lineRule="auto"/>
              <w:jc w:val="center"/>
              <w:rPr>
                <w:rFonts w:ascii="Times New Roman" w:eastAsia="Times New Roman" w:hAnsi="Times New Roman" w:cs="Times New Roman"/>
                <w:b/>
                <w:bCs/>
                <w:sz w:val="20"/>
                <w:szCs w:val="20"/>
                <w:lang w:eastAsia="es-CO"/>
              </w:rPr>
            </w:pPr>
            <w:r w:rsidRPr="00A72031">
              <w:rPr>
                <w:rFonts w:ascii="Times New Roman" w:eastAsia="Times New Roman" w:hAnsi="Times New Roman" w:cs="Times New Roman"/>
                <w:b/>
                <w:bCs/>
                <w:sz w:val="20"/>
                <w:szCs w:val="20"/>
                <w:lang w:eastAsia="es-CO"/>
              </w:rPr>
              <w:t>JULIO</w:t>
            </w:r>
          </w:p>
        </w:tc>
        <w:tc>
          <w:tcPr>
            <w:tcW w:w="989" w:type="dxa"/>
            <w:gridSpan w:val="4"/>
            <w:tcBorders>
              <w:top w:val="single" w:sz="8" w:space="0" w:color="auto"/>
              <w:left w:val="single" w:sz="8" w:space="0" w:color="auto"/>
              <w:bottom w:val="nil"/>
              <w:right w:val="nil"/>
            </w:tcBorders>
            <w:shd w:val="clear" w:color="000000" w:fill="FFCC99"/>
            <w:noWrap/>
            <w:vAlign w:val="center"/>
            <w:hideMark/>
          </w:tcPr>
          <w:p w:rsidR="001D6087" w:rsidRPr="00A72031" w:rsidRDefault="001D6087" w:rsidP="00A72031">
            <w:pPr>
              <w:spacing w:after="0" w:line="240" w:lineRule="auto"/>
              <w:jc w:val="center"/>
              <w:rPr>
                <w:rFonts w:ascii="Times New Roman" w:eastAsia="Times New Roman" w:hAnsi="Times New Roman" w:cs="Times New Roman"/>
                <w:b/>
                <w:bCs/>
                <w:sz w:val="20"/>
                <w:szCs w:val="20"/>
                <w:lang w:eastAsia="es-CO"/>
              </w:rPr>
            </w:pPr>
            <w:r w:rsidRPr="00A72031">
              <w:rPr>
                <w:rFonts w:ascii="Times New Roman" w:eastAsia="Times New Roman" w:hAnsi="Times New Roman" w:cs="Times New Roman"/>
                <w:b/>
                <w:bCs/>
                <w:sz w:val="20"/>
                <w:szCs w:val="20"/>
                <w:lang w:eastAsia="es-CO"/>
              </w:rPr>
              <w:t>AGOSTO</w:t>
            </w:r>
          </w:p>
        </w:tc>
        <w:tc>
          <w:tcPr>
            <w:tcW w:w="1012" w:type="dxa"/>
            <w:gridSpan w:val="4"/>
            <w:tcBorders>
              <w:top w:val="single" w:sz="8" w:space="0" w:color="auto"/>
              <w:left w:val="single" w:sz="8" w:space="0" w:color="auto"/>
              <w:bottom w:val="single" w:sz="8" w:space="0" w:color="auto"/>
              <w:right w:val="single" w:sz="8" w:space="0" w:color="000000"/>
            </w:tcBorders>
            <w:shd w:val="clear" w:color="000000" w:fill="FFCC99"/>
            <w:vAlign w:val="center"/>
            <w:hideMark/>
          </w:tcPr>
          <w:p w:rsidR="001D6087" w:rsidRPr="00A72031" w:rsidRDefault="001D6087" w:rsidP="00A72031">
            <w:pPr>
              <w:spacing w:after="0" w:line="240" w:lineRule="auto"/>
              <w:jc w:val="center"/>
              <w:rPr>
                <w:rFonts w:ascii="Times New Roman" w:eastAsia="Times New Roman" w:hAnsi="Times New Roman" w:cs="Times New Roman"/>
                <w:b/>
                <w:bCs/>
                <w:sz w:val="20"/>
                <w:szCs w:val="20"/>
                <w:lang w:eastAsia="es-CO"/>
              </w:rPr>
            </w:pPr>
            <w:r w:rsidRPr="00A72031">
              <w:rPr>
                <w:rFonts w:ascii="Times New Roman" w:eastAsia="Times New Roman" w:hAnsi="Times New Roman" w:cs="Times New Roman"/>
                <w:b/>
                <w:bCs/>
                <w:sz w:val="20"/>
                <w:szCs w:val="20"/>
                <w:lang w:eastAsia="es-CO"/>
              </w:rPr>
              <w:t>SEPTIEMBRE</w:t>
            </w:r>
          </w:p>
        </w:tc>
        <w:tc>
          <w:tcPr>
            <w:tcW w:w="1004" w:type="dxa"/>
            <w:gridSpan w:val="5"/>
            <w:tcBorders>
              <w:top w:val="single" w:sz="8" w:space="0" w:color="auto"/>
              <w:left w:val="nil"/>
              <w:bottom w:val="single" w:sz="8" w:space="0" w:color="auto"/>
              <w:right w:val="single" w:sz="8" w:space="0" w:color="000000"/>
            </w:tcBorders>
            <w:shd w:val="clear" w:color="000000" w:fill="FFCC99"/>
            <w:noWrap/>
            <w:vAlign w:val="center"/>
            <w:hideMark/>
          </w:tcPr>
          <w:p w:rsidR="001D6087" w:rsidRPr="00A72031" w:rsidRDefault="001D6087" w:rsidP="00A72031">
            <w:pPr>
              <w:spacing w:after="0" w:line="240" w:lineRule="auto"/>
              <w:jc w:val="center"/>
              <w:rPr>
                <w:rFonts w:ascii="Times New Roman" w:eastAsia="Times New Roman" w:hAnsi="Times New Roman" w:cs="Times New Roman"/>
                <w:b/>
                <w:bCs/>
                <w:sz w:val="20"/>
                <w:szCs w:val="20"/>
                <w:lang w:eastAsia="es-CO"/>
              </w:rPr>
            </w:pPr>
            <w:r w:rsidRPr="00A72031">
              <w:rPr>
                <w:rFonts w:ascii="Times New Roman" w:eastAsia="Times New Roman" w:hAnsi="Times New Roman" w:cs="Times New Roman"/>
                <w:b/>
                <w:bCs/>
                <w:sz w:val="20"/>
                <w:szCs w:val="20"/>
                <w:lang w:eastAsia="es-CO"/>
              </w:rPr>
              <w:t>OCTUBRE</w:t>
            </w:r>
          </w:p>
        </w:tc>
        <w:tc>
          <w:tcPr>
            <w:tcW w:w="998" w:type="dxa"/>
            <w:gridSpan w:val="4"/>
            <w:tcBorders>
              <w:top w:val="single" w:sz="8" w:space="0" w:color="auto"/>
              <w:left w:val="nil"/>
              <w:bottom w:val="single" w:sz="8" w:space="0" w:color="auto"/>
              <w:right w:val="single" w:sz="8" w:space="0" w:color="000000"/>
            </w:tcBorders>
            <w:shd w:val="clear" w:color="000000" w:fill="FFCC99"/>
            <w:noWrap/>
            <w:vAlign w:val="center"/>
            <w:hideMark/>
          </w:tcPr>
          <w:p w:rsidR="001D6087" w:rsidRPr="00A72031" w:rsidRDefault="001D6087" w:rsidP="00A72031">
            <w:pPr>
              <w:spacing w:after="0" w:line="240" w:lineRule="auto"/>
              <w:jc w:val="center"/>
              <w:rPr>
                <w:rFonts w:ascii="Times New Roman" w:eastAsia="Times New Roman" w:hAnsi="Times New Roman" w:cs="Times New Roman"/>
                <w:b/>
                <w:bCs/>
                <w:sz w:val="20"/>
                <w:szCs w:val="20"/>
                <w:lang w:eastAsia="es-CO"/>
              </w:rPr>
            </w:pPr>
            <w:r w:rsidRPr="00A72031">
              <w:rPr>
                <w:rFonts w:ascii="Times New Roman" w:eastAsia="Times New Roman" w:hAnsi="Times New Roman" w:cs="Times New Roman"/>
                <w:b/>
                <w:bCs/>
                <w:sz w:val="20"/>
                <w:szCs w:val="20"/>
                <w:lang w:eastAsia="es-CO"/>
              </w:rPr>
              <w:t>NOVIEMBRE</w:t>
            </w:r>
          </w:p>
        </w:tc>
      </w:tr>
      <w:tr w:rsidR="00A72031" w:rsidRPr="00A72031" w:rsidTr="00A72031">
        <w:trPr>
          <w:trHeight w:val="548"/>
        </w:trPr>
        <w:tc>
          <w:tcPr>
            <w:tcW w:w="1480" w:type="dxa"/>
            <w:vMerge/>
            <w:tcBorders>
              <w:top w:val="single" w:sz="8" w:space="0" w:color="auto"/>
              <w:left w:val="single" w:sz="8" w:space="0" w:color="auto"/>
              <w:bottom w:val="single" w:sz="8" w:space="0" w:color="000000"/>
              <w:right w:val="single" w:sz="8" w:space="0" w:color="auto"/>
            </w:tcBorders>
            <w:vAlign w:val="center"/>
            <w:hideMark/>
          </w:tcPr>
          <w:p w:rsidR="001D6087" w:rsidRPr="00A72031" w:rsidRDefault="001D6087" w:rsidP="00A72031">
            <w:pPr>
              <w:spacing w:after="0" w:line="240" w:lineRule="auto"/>
              <w:jc w:val="center"/>
              <w:rPr>
                <w:rFonts w:ascii="Times New Roman" w:eastAsia="Times New Roman" w:hAnsi="Times New Roman" w:cs="Times New Roman"/>
                <w:b/>
                <w:bCs/>
                <w:sz w:val="20"/>
                <w:szCs w:val="20"/>
                <w:lang w:eastAsia="es-CO"/>
              </w:rPr>
            </w:pPr>
          </w:p>
        </w:tc>
        <w:tc>
          <w:tcPr>
            <w:tcW w:w="1566" w:type="dxa"/>
            <w:vMerge/>
            <w:tcBorders>
              <w:top w:val="single" w:sz="8" w:space="0" w:color="auto"/>
              <w:left w:val="single" w:sz="8" w:space="0" w:color="auto"/>
              <w:bottom w:val="single" w:sz="8" w:space="0" w:color="000000"/>
              <w:right w:val="single" w:sz="8" w:space="0" w:color="auto"/>
            </w:tcBorders>
            <w:vAlign w:val="center"/>
            <w:hideMark/>
          </w:tcPr>
          <w:p w:rsidR="001D6087" w:rsidRPr="00A72031" w:rsidRDefault="001D6087" w:rsidP="00A72031">
            <w:pPr>
              <w:spacing w:after="0" w:line="240" w:lineRule="auto"/>
              <w:jc w:val="center"/>
              <w:rPr>
                <w:rFonts w:ascii="Times New Roman" w:eastAsia="Times New Roman" w:hAnsi="Times New Roman" w:cs="Times New Roman"/>
                <w:b/>
                <w:bCs/>
                <w:sz w:val="20"/>
                <w:szCs w:val="20"/>
                <w:lang w:eastAsia="es-CO"/>
              </w:rPr>
            </w:pPr>
          </w:p>
        </w:tc>
        <w:tc>
          <w:tcPr>
            <w:tcW w:w="664" w:type="dxa"/>
            <w:tcBorders>
              <w:top w:val="nil"/>
              <w:left w:val="nil"/>
              <w:bottom w:val="single" w:sz="8" w:space="0" w:color="auto"/>
              <w:right w:val="single" w:sz="4" w:space="0" w:color="auto"/>
            </w:tcBorders>
            <w:shd w:val="clear" w:color="000000" w:fill="FFCC00"/>
            <w:noWrap/>
            <w:vAlign w:val="center"/>
            <w:hideMark/>
          </w:tcPr>
          <w:p w:rsidR="001D6087" w:rsidRPr="00A72031" w:rsidRDefault="001D6087" w:rsidP="00A72031">
            <w:pPr>
              <w:spacing w:after="0" w:line="240" w:lineRule="auto"/>
              <w:jc w:val="center"/>
              <w:rPr>
                <w:rFonts w:ascii="Times New Roman" w:eastAsia="Times New Roman" w:hAnsi="Times New Roman" w:cs="Times New Roman"/>
                <w:b/>
                <w:bCs/>
                <w:sz w:val="20"/>
                <w:szCs w:val="20"/>
                <w:lang w:eastAsia="es-CO"/>
              </w:rPr>
            </w:pPr>
            <w:r w:rsidRPr="00A72031">
              <w:rPr>
                <w:rFonts w:ascii="Times New Roman" w:eastAsia="Times New Roman" w:hAnsi="Times New Roman" w:cs="Times New Roman"/>
                <w:b/>
                <w:bCs/>
                <w:sz w:val="20"/>
                <w:szCs w:val="20"/>
                <w:lang w:eastAsia="es-CO"/>
              </w:rPr>
              <w:t>Inicio</w:t>
            </w:r>
          </w:p>
        </w:tc>
        <w:tc>
          <w:tcPr>
            <w:tcW w:w="755" w:type="dxa"/>
            <w:tcBorders>
              <w:top w:val="nil"/>
              <w:left w:val="nil"/>
              <w:bottom w:val="single" w:sz="8" w:space="0" w:color="auto"/>
              <w:right w:val="nil"/>
            </w:tcBorders>
            <w:shd w:val="clear" w:color="000000" w:fill="FFCC00"/>
            <w:noWrap/>
            <w:vAlign w:val="center"/>
            <w:hideMark/>
          </w:tcPr>
          <w:p w:rsidR="001D6087" w:rsidRPr="00A72031" w:rsidRDefault="001D6087" w:rsidP="00A72031">
            <w:pPr>
              <w:spacing w:after="0" w:line="240" w:lineRule="auto"/>
              <w:jc w:val="center"/>
              <w:rPr>
                <w:rFonts w:ascii="Times New Roman" w:eastAsia="Times New Roman" w:hAnsi="Times New Roman" w:cs="Times New Roman"/>
                <w:b/>
                <w:bCs/>
                <w:sz w:val="20"/>
                <w:szCs w:val="20"/>
                <w:lang w:eastAsia="es-CO"/>
              </w:rPr>
            </w:pPr>
            <w:r w:rsidRPr="00A72031">
              <w:rPr>
                <w:rFonts w:ascii="Times New Roman" w:eastAsia="Times New Roman" w:hAnsi="Times New Roman" w:cs="Times New Roman"/>
                <w:b/>
                <w:bCs/>
                <w:sz w:val="20"/>
                <w:szCs w:val="20"/>
                <w:lang w:eastAsia="es-CO"/>
              </w:rPr>
              <w:t>Fin.</w:t>
            </w:r>
          </w:p>
        </w:tc>
        <w:tc>
          <w:tcPr>
            <w:tcW w:w="196" w:type="dxa"/>
            <w:tcBorders>
              <w:top w:val="nil"/>
              <w:left w:val="single" w:sz="4" w:space="0" w:color="auto"/>
              <w:bottom w:val="single" w:sz="8" w:space="0" w:color="auto"/>
              <w:right w:val="single" w:sz="8" w:space="0" w:color="auto"/>
            </w:tcBorders>
            <w:shd w:val="diagCross" w:color="000000" w:fill="C0C0C0"/>
            <w:noWrap/>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11" w:type="dxa"/>
            <w:tcBorders>
              <w:top w:val="nil"/>
              <w:left w:val="single" w:sz="4" w:space="0" w:color="auto"/>
              <w:bottom w:val="single" w:sz="8" w:space="0" w:color="auto"/>
              <w:right w:val="single" w:sz="4" w:space="0" w:color="auto"/>
            </w:tcBorders>
            <w:shd w:val="clear" w:color="000000" w:fill="FFCC00"/>
            <w:noWrap/>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r w:rsidRPr="00A72031">
              <w:rPr>
                <w:rFonts w:ascii="Times New Roman" w:eastAsia="Times New Roman" w:hAnsi="Times New Roman" w:cs="Times New Roman"/>
                <w:sz w:val="20"/>
                <w:szCs w:val="20"/>
                <w:lang w:eastAsia="es-CO"/>
              </w:rPr>
              <w:t>1</w:t>
            </w:r>
          </w:p>
        </w:tc>
        <w:tc>
          <w:tcPr>
            <w:tcW w:w="211" w:type="dxa"/>
            <w:tcBorders>
              <w:top w:val="nil"/>
              <w:left w:val="nil"/>
              <w:bottom w:val="single" w:sz="8" w:space="0" w:color="auto"/>
              <w:right w:val="single" w:sz="4" w:space="0" w:color="auto"/>
            </w:tcBorders>
            <w:shd w:val="clear" w:color="000000" w:fill="FFCC00"/>
            <w:noWrap/>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r w:rsidRPr="00A72031">
              <w:rPr>
                <w:rFonts w:ascii="Times New Roman" w:eastAsia="Times New Roman" w:hAnsi="Times New Roman" w:cs="Times New Roman"/>
                <w:sz w:val="20"/>
                <w:szCs w:val="20"/>
                <w:lang w:eastAsia="es-CO"/>
              </w:rPr>
              <w:t>2</w:t>
            </w:r>
          </w:p>
        </w:tc>
        <w:tc>
          <w:tcPr>
            <w:tcW w:w="211" w:type="dxa"/>
            <w:tcBorders>
              <w:top w:val="nil"/>
              <w:left w:val="nil"/>
              <w:bottom w:val="single" w:sz="8" w:space="0" w:color="auto"/>
              <w:right w:val="single" w:sz="4" w:space="0" w:color="auto"/>
            </w:tcBorders>
            <w:shd w:val="clear" w:color="000000" w:fill="FFCC00"/>
            <w:noWrap/>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r w:rsidRPr="00A72031">
              <w:rPr>
                <w:rFonts w:ascii="Times New Roman" w:eastAsia="Times New Roman" w:hAnsi="Times New Roman" w:cs="Times New Roman"/>
                <w:sz w:val="20"/>
                <w:szCs w:val="20"/>
                <w:lang w:eastAsia="es-CO"/>
              </w:rPr>
              <w:t>3</w:t>
            </w:r>
          </w:p>
        </w:tc>
        <w:tc>
          <w:tcPr>
            <w:tcW w:w="212" w:type="dxa"/>
            <w:tcBorders>
              <w:top w:val="nil"/>
              <w:left w:val="nil"/>
              <w:bottom w:val="single" w:sz="8" w:space="0" w:color="auto"/>
              <w:right w:val="single" w:sz="4" w:space="0" w:color="auto"/>
            </w:tcBorders>
            <w:shd w:val="clear" w:color="000000" w:fill="FFCC00"/>
            <w:noWrap/>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r w:rsidRPr="00A72031">
              <w:rPr>
                <w:rFonts w:ascii="Times New Roman" w:eastAsia="Times New Roman" w:hAnsi="Times New Roman" w:cs="Times New Roman"/>
                <w:sz w:val="20"/>
                <w:szCs w:val="20"/>
                <w:lang w:eastAsia="es-CO"/>
              </w:rPr>
              <w:t>4</w:t>
            </w:r>
          </w:p>
        </w:tc>
        <w:tc>
          <w:tcPr>
            <w:tcW w:w="211" w:type="dxa"/>
            <w:tcBorders>
              <w:top w:val="single" w:sz="8" w:space="0" w:color="auto"/>
              <w:left w:val="single" w:sz="8" w:space="0" w:color="auto"/>
              <w:bottom w:val="single" w:sz="8" w:space="0" w:color="auto"/>
              <w:right w:val="nil"/>
            </w:tcBorders>
            <w:shd w:val="clear" w:color="000000" w:fill="FFCC00"/>
            <w:noWrap/>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r w:rsidRPr="00A72031">
              <w:rPr>
                <w:rFonts w:ascii="Times New Roman" w:eastAsia="Times New Roman" w:hAnsi="Times New Roman" w:cs="Times New Roman"/>
                <w:sz w:val="20"/>
                <w:szCs w:val="20"/>
                <w:lang w:eastAsia="es-CO"/>
              </w:rPr>
              <w:t>5</w:t>
            </w:r>
          </w:p>
        </w:tc>
        <w:tc>
          <w:tcPr>
            <w:tcW w:w="211"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r w:rsidRPr="00A72031">
              <w:rPr>
                <w:rFonts w:ascii="Times New Roman" w:eastAsia="Times New Roman" w:hAnsi="Times New Roman" w:cs="Times New Roman"/>
                <w:sz w:val="20"/>
                <w:szCs w:val="20"/>
                <w:lang w:eastAsia="es-CO"/>
              </w:rPr>
              <w:t>6</w:t>
            </w:r>
          </w:p>
        </w:tc>
        <w:tc>
          <w:tcPr>
            <w:tcW w:w="211"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r w:rsidRPr="00A72031">
              <w:rPr>
                <w:rFonts w:ascii="Times New Roman" w:eastAsia="Times New Roman" w:hAnsi="Times New Roman" w:cs="Times New Roman"/>
                <w:sz w:val="20"/>
                <w:szCs w:val="20"/>
                <w:lang w:eastAsia="es-CO"/>
              </w:rPr>
              <w:t>7</w:t>
            </w:r>
          </w:p>
        </w:tc>
        <w:tc>
          <w:tcPr>
            <w:tcW w:w="212"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r w:rsidRPr="00A72031">
              <w:rPr>
                <w:rFonts w:ascii="Times New Roman" w:eastAsia="Times New Roman" w:hAnsi="Times New Roman" w:cs="Times New Roman"/>
                <w:sz w:val="20"/>
                <w:szCs w:val="20"/>
                <w:lang w:eastAsia="es-CO"/>
              </w:rPr>
              <w:t>8</w:t>
            </w:r>
          </w:p>
        </w:tc>
        <w:tc>
          <w:tcPr>
            <w:tcW w:w="372" w:type="dxa"/>
            <w:gridSpan w:val="2"/>
            <w:tcBorders>
              <w:top w:val="single" w:sz="8" w:space="0" w:color="auto"/>
              <w:left w:val="single" w:sz="8" w:space="0" w:color="auto"/>
              <w:bottom w:val="single" w:sz="8" w:space="0" w:color="auto"/>
              <w:right w:val="single" w:sz="8" w:space="0" w:color="000000"/>
            </w:tcBorders>
            <w:shd w:val="clear" w:color="000000" w:fill="FFCC00"/>
            <w:noWrap/>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r w:rsidRPr="00A72031">
              <w:rPr>
                <w:rFonts w:ascii="Times New Roman" w:eastAsia="Times New Roman" w:hAnsi="Times New Roman" w:cs="Times New Roman"/>
                <w:sz w:val="20"/>
                <w:szCs w:val="20"/>
                <w:lang w:eastAsia="es-CO"/>
              </w:rPr>
              <w:t>9</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r w:rsidRPr="00A72031">
              <w:rPr>
                <w:rFonts w:ascii="Times New Roman" w:eastAsia="Times New Roman" w:hAnsi="Times New Roman" w:cs="Times New Roman"/>
                <w:sz w:val="20"/>
                <w:szCs w:val="20"/>
                <w:lang w:eastAsia="es-CO"/>
              </w:rPr>
              <w:t>10</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r w:rsidRPr="00A72031">
              <w:rPr>
                <w:rFonts w:ascii="Times New Roman" w:eastAsia="Times New Roman" w:hAnsi="Times New Roman" w:cs="Times New Roman"/>
                <w:sz w:val="20"/>
                <w:szCs w:val="20"/>
                <w:lang w:eastAsia="es-CO"/>
              </w:rPr>
              <w:t>11</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r w:rsidRPr="00A72031">
              <w:rPr>
                <w:rFonts w:ascii="Times New Roman" w:eastAsia="Times New Roman" w:hAnsi="Times New Roman" w:cs="Times New Roman"/>
                <w:sz w:val="20"/>
                <w:szCs w:val="20"/>
                <w:lang w:eastAsia="es-CO"/>
              </w:rPr>
              <w:t>12</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r w:rsidRPr="00A72031">
              <w:rPr>
                <w:rFonts w:ascii="Times New Roman" w:eastAsia="Times New Roman" w:hAnsi="Times New Roman" w:cs="Times New Roman"/>
                <w:sz w:val="20"/>
                <w:szCs w:val="20"/>
                <w:lang w:eastAsia="es-CO"/>
              </w:rPr>
              <w:t>13</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r w:rsidRPr="00A72031">
              <w:rPr>
                <w:rFonts w:ascii="Times New Roman" w:eastAsia="Times New Roman" w:hAnsi="Times New Roman" w:cs="Times New Roman"/>
                <w:sz w:val="20"/>
                <w:szCs w:val="20"/>
                <w:lang w:eastAsia="es-CO"/>
              </w:rPr>
              <w:t>14</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r w:rsidRPr="00A72031">
              <w:rPr>
                <w:rFonts w:ascii="Times New Roman" w:eastAsia="Times New Roman" w:hAnsi="Times New Roman" w:cs="Times New Roman"/>
                <w:sz w:val="20"/>
                <w:szCs w:val="20"/>
                <w:lang w:eastAsia="es-CO"/>
              </w:rPr>
              <w:t>15</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r w:rsidRPr="00A72031">
              <w:rPr>
                <w:rFonts w:ascii="Times New Roman" w:eastAsia="Times New Roman" w:hAnsi="Times New Roman" w:cs="Times New Roman"/>
                <w:sz w:val="20"/>
                <w:szCs w:val="20"/>
                <w:lang w:eastAsia="es-CO"/>
              </w:rPr>
              <w:t>16</w:t>
            </w:r>
          </w:p>
        </w:tc>
        <w:tc>
          <w:tcPr>
            <w:tcW w:w="249" w:type="dxa"/>
            <w:tcBorders>
              <w:top w:val="single" w:sz="8" w:space="0" w:color="auto"/>
              <w:left w:val="single" w:sz="8" w:space="0" w:color="auto"/>
              <w:bottom w:val="single" w:sz="8" w:space="0" w:color="auto"/>
              <w:right w:val="nil"/>
            </w:tcBorders>
            <w:shd w:val="clear" w:color="000000" w:fill="FFCC00"/>
            <w:noWrap/>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r w:rsidRPr="00A72031">
              <w:rPr>
                <w:rFonts w:ascii="Times New Roman" w:eastAsia="Times New Roman" w:hAnsi="Times New Roman" w:cs="Times New Roman"/>
                <w:sz w:val="20"/>
                <w:szCs w:val="20"/>
                <w:lang w:eastAsia="es-CO"/>
              </w:rPr>
              <w:t>17</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r w:rsidRPr="00A72031">
              <w:rPr>
                <w:rFonts w:ascii="Times New Roman" w:eastAsia="Times New Roman" w:hAnsi="Times New Roman" w:cs="Times New Roman"/>
                <w:sz w:val="20"/>
                <w:szCs w:val="20"/>
                <w:lang w:eastAsia="es-CO"/>
              </w:rPr>
              <w:t>18</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r w:rsidRPr="00A72031">
              <w:rPr>
                <w:rFonts w:ascii="Times New Roman" w:eastAsia="Times New Roman" w:hAnsi="Times New Roman" w:cs="Times New Roman"/>
                <w:sz w:val="20"/>
                <w:szCs w:val="20"/>
                <w:lang w:eastAsia="es-CO"/>
              </w:rPr>
              <w:t>19</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r w:rsidRPr="00A72031">
              <w:rPr>
                <w:rFonts w:ascii="Times New Roman" w:eastAsia="Times New Roman" w:hAnsi="Times New Roman" w:cs="Times New Roman"/>
                <w:sz w:val="20"/>
                <w:szCs w:val="20"/>
                <w:lang w:eastAsia="es-CO"/>
              </w:rPr>
              <w:t>20</w:t>
            </w:r>
          </w:p>
        </w:tc>
        <w:tc>
          <w:tcPr>
            <w:tcW w:w="372" w:type="dxa"/>
            <w:gridSpan w:val="3"/>
            <w:tcBorders>
              <w:top w:val="single" w:sz="8" w:space="0" w:color="auto"/>
              <w:left w:val="single" w:sz="8" w:space="0" w:color="auto"/>
              <w:bottom w:val="single" w:sz="8" w:space="0" w:color="auto"/>
              <w:right w:val="nil"/>
            </w:tcBorders>
            <w:shd w:val="clear" w:color="000000" w:fill="FFCC00"/>
            <w:noWrap/>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r w:rsidRPr="00A72031">
              <w:rPr>
                <w:rFonts w:ascii="Times New Roman" w:eastAsia="Times New Roman" w:hAnsi="Times New Roman" w:cs="Times New Roman"/>
                <w:sz w:val="20"/>
                <w:szCs w:val="20"/>
                <w:lang w:eastAsia="es-CO"/>
              </w:rPr>
              <w:t>21</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r w:rsidRPr="00A72031">
              <w:rPr>
                <w:rFonts w:ascii="Times New Roman" w:eastAsia="Times New Roman" w:hAnsi="Times New Roman" w:cs="Times New Roman"/>
                <w:sz w:val="20"/>
                <w:szCs w:val="20"/>
                <w:lang w:eastAsia="es-CO"/>
              </w:rPr>
              <w:t>22</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r w:rsidRPr="00A72031">
              <w:rPr>
                <w:rFonts w:ascii="Times New Roman" w:eastAsia="Times New Roman" w:hAnsi="Times New Roman" w:cs="Times New Roman"/>
                <w:sz w:val="20"/>
                <w:szCs w:val="20"/>
                <w:lang w:eastAsia="es-CO"/>
              </w:rPr>
              <w:t>23</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r w:rsidRPr="00A72031">
              <w:rPr>
                <w:rFonts w:ascii="Times New Roman" w:eastAsia="Times New Roman" w:hAnsi="Times New Roman" w:cs="Times New Roman"/>
                <w:sz w:val="20"/>
                <w:szCs w:val="20"/>
                <w:lang w:eastAsia="es-CO"/>
              </w:rPr>
              <w:t>24</w:t>
            </w:r>
          </w:p>
        </w:tc>
        <w:tc>
          <w:tcPr>
            <w:tcW w:w="249"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r w:rsidRPr="00A72031">
              <w:rPr>
                <w:rFonts w:ascii="Times New Roman" w:eastAsia="Times New Roman" w:hAnsi="Times New Roman" w:cs="Times New Roman"/>
                <w:sz w:val="20"/>
                <w:szCs w:val="20"/>
                <w:lang w:eastAsia="es-CO"/>
              </w:rPr>
              <w:t>25</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r w:rsidRPr="00A72031">
              <w:rPr>
                <w:rFonts w:ascii="Times New Roman" w:eastAsia="Times New Roman" w:hAnsi="Times New Roman" w:cs="Times New Roman"/>
                <w:sz w:val="20"/>
                <w:szCs w:val="20"/>
                <w:lang w:eastAsia="es-CO"/>
              </w:rPr>
              <w:t>26</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r w:rsidRPr="00A72031">
              <w:rPr>
                <w:rFonts w:ascii="Times New Roman" w:eastAsia="Times New Roman" w:hAnsi="Times New Roman" w:cs="Times New Roman"/>
                <w:sz w:val="20"/>
                <w:szCs w:val="20"/>
                <w:lang w:eastAsia="es-CO"/>
              </w:rPr>
              <w:t>28</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r w:rsidRPr="00A72031">
              <w:rPr>
                <w:rFonts w:ascii="Times New Roman" w:eastAsia="Times New Roman" w:hAnsi="Times New Roman" w:cs="Times New Roman"/>
                <w:sz w:val="20"/>
                <w:szCs w:val="20"/>
                <w:lang w:eastAsia="es-CO"/>
              </w:rPr>
              <w:t>29</w:t>
            </w:r>
          </w:p>
        </w:tc>
        <w:tc>
          <w:tcPr>
            <w:tcW w:w="265" w:type="dxa"/>
            <w:tcBorders>
              <w:top w:val="nil"/>
              <w:left w:val="nil"/>
              <w:bottom w:val="single" w:sz="8" w:space="0" w:color="auto"/>
              <w:right w:val="single" w:sz="4" w:space="0" w:color="auto"/>
            </w:tcBorders>
            <w:shd w:val="clear" w:color="000000" w:fill="FFCC00"/>
            <w:noWrap/>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r w:rsidRPr="00A72031">
              <w:rPr>
                <w:rFonts w:ascii="Times New Roman" w:eastAsia="Times New Roman" w:hAnsi="Times New Roman" w:cs="Times New Roman"/>
                <w:sz w:val="20"/>
                <w:szCs w:val="20"/>
                <w:lang w:eastAsia="es-CO"/>
              </w:rPr>
              <w:t>30</w:t>
            </w:r>
          </w:p>
        </w:tc>
        <w:tc>
          <w:tcPr>
            <w:tcW w:w="249" w:type="dxa"/>
            <w:tcBorders>
              <w:top w:val="nil"/>
              <w:left w:val="single" w:sz="8" w:space="0" w:color="auto"/>
              <w:bottom w:val="single" w:sz="8" w:space="0" w:color="auto"/>
              <w:right w:val="nil"/>
            </w:tcBorders>
            <w:shd w:val="clear" w:color="000000" w:fill="FFCC00"/>
            <w:noWrap/>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r w:rsidRPr="00A72031">
              <w:rPr>
                <w:rFonts w:ascii="Times New Roman" w:eastAsia="Times New Roman" w:hAnsi="Times New Roman" w:cs="Times New Roman"/>
                <w:sz w:val="20"/>
                <w:szCs w:val="20"/>
                <w:lang w:eastAsia="es-CO"/>
              </w:rPr>
              <w:t>31</w:t>
            </w:r>
          </w:p>
        </w:tc>
        <w:tc>
          <w:tcPr>
            <w:tcW w:w="249" w:type="dxa"/>
            <w:tcBorders>
              <w:top w:val="nil"/>
              <w:left w:val="single" w:sz="4" w:space="0" w:color="auto"/>
              <w:bottom w:val="single" w:sz="8" w:space="0" w:color="auto"/>
              <w:right w:val="single" w:sz="4" w:space="0" w:color="auto"/>
            </w:tcBorders>
            <w:shd w:val="clear" w:color="000000" w:fill="FFCC00"/>
            <w:noWrap/>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r w:rsidRPr="00A72031">
              <w:rPr>
                <w:rFonts w:ascii="Times New Roman" w:eastAsia="Times New Roman" w:hAnsi="Times New Roman" w:cs="Times New Roman"/>
                <w:sz w:val="20"/>
                <w:szCs w:val="20"/>
                <w:lang w:eastAsia="es-CO"/>
              </w:rPr>
              <w:t>32</w:t>
            </w:r>
          </w:p>
        </w:tc>
        <w:tc>
          <w:tcPr>
            <w:tcW w:w="249" w:type="dxa"/>
            <w:tcBorders>
              <w:top w:val="nil"/>
              <w:left w:val="nil"/>
              <w:bottom w:val="single" w:sz="8" w:space="0" w:color="auto"/>
              <w:right w:val="single" w:sz="8" w:space="0" w:color="auto"/>
            </w:tcBorders>
            <w:shd w:val="clear" w:color="000000" w:fill="FFCC00"/>
            <w:noWrap/>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r w:rsidRPr="00A72031">
              <w:rPr>
                <w:rFonts w:ascii="Times New Roman" w:eastAsia="Times New Roman" w:hAnsi="Times New Roman" w:cs="Times New Roman"/>
                <w:sz w:val="20"/>
                <w:szCs w:val="20"/>
                <w:lang w:eastAsia="es-CO"/>
              </w:rPr>
              <w:t>33</w:t>
            </w:r>
          </w:p>
        </w:tc>
        <w:tc>
          <w:tcPr>
            <w:tcW w:w="249" w:type="dxa"/>
            <w:tcBorders>
              <w:top w:val="nil"/>
              <w:left w:val="nil"/>
              <w:bottom w:val="single" w:sz="8" w:space="0" w:color="auto"/>
              <w:right w:val="single" w:sz="4" w:space="0" w:color="auto"/>
            </w:tcBorders>
            <w:shd w:val="clear" w:color="000000" w:fill="FFCC00"/>
            <w:noWrap/>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r w:rsidRPr="00A72031">
              <w:rPr>
                <w:rFonts w:ascii="Times New Roman" w:eastAsia="Times New Roman" w:hAnsi="Times New Roman" w:cs="Times New Roman"/>
                <w:sz w:val="20"/>
                <w:szCs w:val="20"/>
                <w:lang w:eastAsia="es-CO"/>
              </w:rPr>
              <w:t>34</w:t>
            </w:r>
          </w:p>
        </w:tc>
        <w:tc>
          <w:tcPr>
            <w:tcW w:w="249" w:type="dxa"/>
            <w:tcBorders>
              <w:top w:val="nil"/>
              <w:left w:val="nil"/>
              <w:bottom w:val="single" w:sz="8" w:space="0" w:color="auto"/>
              <w:right w:val="nil"/>
            </w:tcBorders>
            <w:shd w:val="clear" w:color="000000" w:fill="FFCC00"/>
            <w:noWrap/>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r w:rsidRPr="00A72031">
              <w:rPr>
                <w:rFonts w:ascii="Times New Roman" w:eastAsia="Times New Roman" w:hAnsi="Times New Roman" w:cs="Times New Roman"/>
                <w:sz w:val="20"/>
                <w:szCs w:val="20"/>
                <w:lang w:eastAsia="es-CO"/>
              </w:rPr>
              <w:t>35</w:t>
            </w:r>
          </w:p>
        </w:tc>
        <w:tc>
          <w:tcPr>
            <w:tcW w:w="249" w:type="dxa"/>
            <w:tcBorders>
              <w:top w:val="nil"/>
              <w:left w:val="single" w:sz="4" w:space="0" w:color="auto"/>
              <w:bottom w:val="single" w:sz="8" w:space="0" w:color="auto"/>
              <w:right w:val="nil"/>
            </w:tcBorders>
            <w:shd w:val="clear" w:color="000000" w:fill="FFCC00"/>
            <w:noWrap/>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r w:rsidRPr="00A72031">
              <w:rPr>
                <w:rFonts w:ascii="Times New Roman" w:eastAsia="Times New Roman" w:hAnsi="Times New Roman" w:cs="Times New Roman"/>
                <w:sz w:val="20"/>
                <w:szCs w:val="20"/>
                <w:lang w:eastAsia="es-CO"/>
              </w:rPr>
              <w:t>36</w:t>
            </w:r>
          </w:p>
        </w:tc>
        <w:tc>
          <w:tcPr>
            <w:tcW w:w="249" w:type="dxa"/>
            <w:tcBorders>
              <w:top w:val="nil"/>
              <w:left w:val="single" w:sz="4" w:space="0" w:color="auto"/>
              <w:bottom w:val="single" w:sz="8" w:space="0" w:color="auto"/>
              <w:right w:val="single" w:sz="8" w:space="0" w:color="auto"/>
            </w:tcBorders>
            <w:shd w:val="clear" w:color="000000" w:fill="FFCC00"/>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r w:rsidRPr="00A72031">
              <w:rPr>
                <w:rFonts w:ascii="Times New Roman" w:eastAsia="Times New Roman" w:hAnsi="Times New Roman" w:cs="Times New Roman"/>
                <w:sz w:val="20"/>
                <w:szCs w:val="20"/>
                <w:lang w:eastAsia="es-CO"/>
              </w:rPr>
              <w:t>37</w:t>
            </w:r>
          </w:p>
        </w:tc>
        <w:tc>
          <w:tcPr>
            <w:tcW w:w="249" w:type="dxa"/>
            <w:gridSpan w:val="2"/>
            <w:tcBorders>
              <w:top w:val="nil"/>
              <w:left w:val="nil"/>
              <w:bottom w:val="single" w:sz="8" w:space="0" w:color="auto"/>
              <w:right w:val="nil"/>
            </w:tcBorders>
            <w:shd w:val="clear" w:color="000000" w:fill="FFCC00"/>
            <w:noWrap/>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r w:rsidRPr="00A72031">
              <w:rPr>
                <w:rFonts w:ascii="Times New Roman" w:eastAsia="Times New Roman" w:hAnsi="Times New Roman" w:cs="Times New Roman"/>
                <w:sz w:val="20"/>
                <w:szCs w:val="20"/>
                <w:lang w:eastAsia="es-CO"/>
              </w:rPr>
              <w:t>38</w:t>
            </w:r>
          </w:p>
        </w:tc>
        <w:tc>
          <w:tcPr>
            <w:tcW w:w="249" w:type="dxa"/>
            <w:tcBorders>
              <w:top w:val="nil"/>
              <w:left w:val="single" w:sz="4" w:space="0" w:color="auto"/>
              <w:bottom w:val="single" w:sz="8" w:space="0" w:color="auto"/>
              <w:right w:val="nil"/>
            </w:tcBorders>
            <w:shd w:val="clear" w:color="000000" w:fill="FFCC00"/>
            <w:noWrap/>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r w:rsidRPr="00A72031">
              <w:rPr>
                <w:rFonts w:ascii="Times New Roman" w:eastAsia="Times New Roman" w:hAnsi="Times New Roman" w:cs="Times New Roman"/>
                <w:sz w:val="20"/>
                <w:szCs w:val="20"/>
                <w:lang w:eastAsia="es-CO"/>
              </w:rPr>
              <w:t>39</w:t>
            </w:r>
          </w:p>
        </w:tc>
        <w:tc>
          <w:tcPr>
            <w:tcW w:w="249" w:type="dxa"/>
            <w:tcBorders>
              <w:top w:val="nil"/>
              <w:left w:val="single" w:sz="4" w:space="0" w:color="auto"/>
              <w:bottom w:val="single" w:sz="8" w:space="0" w:color="auto"/>
              <w:right w:val="nil"/>
            </w:tcBorders>
            <w:shd w:val="clear" w:color="000000" w:fill="FFCC00"/>
            <w:noWrap/>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r w:rsidRPr="00A72031">
              <w:rPr>
                <w:rFonts w:ascii="Times New Roman" w:eastAsia="Times New Roman" w:hAnsi="Times New Roman" w:cs="Times New Roman"/>
                <w:sz w:val="20"/>
                <w:szCs w:val="20"/>
                <w:lang w:eastAsia="es-CO"/>
              </w:rPr>
              <w:t>40</w:t>
            </w:r>
          </w:p>
        </w:tc>
        <w:tc>
          <w:tcPr>
            <w:tcW w:w="249" w:type="dxa"/>
            <w:tcBorders>
              <w:top w:val="nil"/>
              <w:left w:val="single" w:sz="4" w:space="0" w:color="auto"/>
              <w:bottom w:val="nil"/>
              <w:right w:val="single" w:sz="8" w:space="0" w:color="auto"/>
            </w:tcBorders>
            <w:shd w:val="clear" w:color="000000" w:fill="FFCC00"/>
            <w:noWrap/>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r w:rsidRPr="00A72031">
              <w:rPr>
                <w:rFonts w:ascii="Times New Roman" w:eastAsia="Times New Roman" w:hAnsi="Times New Roman" w:cs="Times New Roman"/>
                <w:sz w:val="20"/>
                <w:szCs w:val="20"/>
                <w:lang w:eastAsia="es-CO"/>
              </w:rPr>
              <w:t>41</w:t>
            </w:r>
          </w:p>
        </w:tc>
      </w:tr>
      <w:tr w:rsidR="00A72031" w:rsidRPr="00A72031" w:rsidTr="00A72031">
        <w:trPr>
          <w:trHeight w:val="340"/>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1D6087" w:rsidRPr="00A72031" w:rsidRDefault="006E286F" w:rsidP="00A72031">
            <w:pPr>
              <w:spacing w:after="0" w:line="240" w:lineRule="auto"/>
              <w:jc w:val="center"/>
              <w:rPr>
                <w:rFonts w:ascii="Times New Roman" w:eastAsia="Times New Roman" w:hAnsi="Times New Roman" w:cs="Times New Roman"/>
                <w:sz w:val="20"/>
                <w:szCs w:val="20"/>
                <w:lang w:eastAsia="es-CO"/>
              </w:rPr>
            </w:pPr>
            <w:r w:rsidRPr="00A72031">
              <w:rPr>
                <w:rFonts w:ascii="Times New Roman" w:hAnsi="Times New Roman" w:cs="Times New Roman"/>
                <w:bCs/>
                <w:sz w:val="20"/>
                <w:szCs w:val="20"/>
                <w:lang w:val="es-ES_tradnl"/>
              </w:rPr>
              <w:t>Identificación del material bibliográfico/experiencias a revisar</w:t>
            </w:r>
          </w:p>
        </w:tc>
        <w:tc>
          <w:tcPr>
            <w:tcW w:w="1566" w:type="dxa"/>
            <w:tcBorders>
              <w:top w:val="nil"/>
              <w:left w:val="nil"/>
              <w:bottom w:val="single" w:sz="4" w:space="0" w:color="auto"/>
              <w:right w:val="single" w:sz="8" w:space="0" w:color="auto"/>
            </w:tcBorders>
            <w:shd w:val="clear" w:color="auto" w:fill="auto"/>
            <w:vAlign w:val="center"/>
            <w:hideMark/>
          </w:tcPr>
          <w:p w:rsidR="001D6087" w:rsidRPr="00A72031" w:rsidRDefault="00A72031" w:rsidP="00A72031">
            <w:pPr>
              <w:spacing w:after="0" w:line="240" w:lineRule="auto"/>
              <w:rPr>
                <w:rFonts w:ascii="Times New Roman" w:eastAsia="Times New Roman" w:hAnsi="Times New Roman" w:cs="Times New Roman"/>
                <w:sz w:val="20"/>
                <w:szCs w:val="20"/>
                <w:lang w:eastAsia="es-CO"/>
              </w:rPr>
            </w:pPr>
            <w:r>
              <w:rPr>
                <w:rFonts w:ascii="Times New Roman" w:eastAsia="Times New Roman" w:hAnsi="Times New Roman" w:cs="Times New Roman"/>
                <w:sz w:val="20"/>
                <w:szCs w:val="20"/>
                <w:lang w:eastAsia="es-CO"/>
              </w:rPr>
              <w:t>Juan Esteban</w:t>
            </w:r>
          </w:p>
        </w:tc>
        <w:tc>
          <w:tcPr>
            <w:tcW w:w="664" w:type="dxa"/>
            <w:tcBorders>
              <w:top w:val="single" w:sz="8" w:space="0" w:color="auto"/>
              <w:left w:val="single" w:sz="8" w:space="0" w:color="auto"/>
              <w:bottom w:val="nil"/>
              <w:right w:val="single" w:sz="8" w:space="0" w:color="auto"/>
            </w:tcBorders>
            <w:shd w:val="clear" w:color="000000" w:fill="C0C0C0"/>
            <w:vAlign w:val="center"/>
            <w:hideMark/>
          </w:tcPr>
          <w:p w:rsidR="001D6087" w:rsidRPr="00A72031" w:rsidRDefault="001D6087" w:rsidP="00A72031">
            <w:pPr>
              <w:spacing w:after="0" w:line="240" w:lineRule="auto"/>
              <w:jc w:val="center"/>
              <w:rPr>
                <w:rFonts w:ascii="Times New Roman" w:eastAsia="Times New Roman" w:hAnsi="Times New Roman" w:cs="Times New Roman"/>
                <w:b/>
                <w:bCs/>
                <w:sz w:val="20"/>
                <w:szCs w:val="20"/>
                <w:lang w:eastAsia="es-CO"/>
              </w:rPr>
            </w:pPr>
          </w:p>
        </w:tc>
        <w:tc>
          <w:tcPr>
            <w:tcW w:w="755" w:type="dxa"/>
            <w:tcBorders>
              <w:top w:val="nil"/>
              <w:left w:val="nil"/>
              <w:bottom w:val="nil"/>
              <w:right w:val="nil"/>
            </w:tcBorders>
            <w:shd w:val="clear" w:color="000000" w:fill="FF8080"/>
            <w:vAlign w:val="center"/>
            <w:hideMark/>
          </w:tcPr>
          <w:p w:rsidR="001D6087" w:rsidRPr="00A72031" w:rsidRDefault="001D6087" w:rsidP="00A72031">
            <w:pPr>
              <w:spacing w:after="0" w:line="240" w:lineRule="auto"/>
              <w:jc w:val="center"/>
              <w:rPr>
                <w:rFonts w:ascii="Times New Roman" w:eastAsia="Times New Roman" w:hAnsi="Times New Roman" w:cs="Times New Roman"/>
                <w:b/>
                <w:bCs/>
                <w:sz w:val="20"/>
                <w:szCs w:val="20"/>
                <w:lang w:eastAsia="es-CO"/>
              </w:rPr>
            </w:pPr>
          </w:p>
        </w:tc>
        <w:tc>
          <w:tcPr>
            <w:tcW w:w="196" w:type="dxa"/>
            <w:tcBorders>
              <w:top w:val="nil"/>
              <w:left w:val="single" w:sz="4" w:space="0" w:color="auto"/>
              <w:bottom w:val="nil"/>
              <w:right w:val="single" w:sz="4" w:space="0" w:color="auto"/>
            </w:tcBorders>
            <w:shd w:val="diagCross" w:color="000000" w:fill="C0C0C0"/>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11" w:type="dxa"/>
            <w:tcBorders>
              <w:top w:val="nil"/>
              <w:left w:val="single" w:sz="8" w:space="0" w:color="auto"/>
              <w:bottom w:val="single" w:sz="4" w:space="0" w:color="auto"/>
              <w:right w:val="nil"/>
            </w:tcBorders>
            <w:shd w:val="clear" w:color="auto" w:fill="ED7D31" w:themeFill="accent2"/>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11" w:type="dxa"/>
            <w:tcBorders>
              <w:top w:val="nil"/>
              <w:left w:val="single" w:sz="4" w:space="0" w:color="auto"/>
              <w:bottom w:val="single" w:sz="4" w:space="0" w:color="auto"/>
              <w:right w:val="nil"/>
            </w:tcBorders>
            <w:shd w:val="clear" w:color="auto" w:fill="ED7D31" w:themeFill="accent2"/>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11" w:type="dxa"/>
            <w:tcBorders>
              <w:top w:val="nil"/>
              <w:left w:val="single" w:sz="4" w:space="0" w:color="auto"/>
              <w:bottom w:val="single" w:sz="4" w:space="0" w:color="auto"/>
              <w:right w:val="single" w:sz="4" w:space="0" w:color="auto"/>
            </w:tcBorders>
            <w:shd w:val="clear" w:color="auto" w:fill="ED7D31" w:themeFill="accent2"/>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12" w:type="dxa"/>
            <w:tcBorders>
              <w:top w:val="nil"/>
              <w:left w:val="nil"/>
              <w:bottom w:val="single" w:sz="4" w:space="0" w:color="auto"/>
              <w:right w:val="single" w:sz="8" w:space="0" w:color="auto"/>
            </w:tcBorders>
            <w:shd w:val="clear" w:color="auto" w:fill="ED7D31" w:themeFill="accent2"/>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11" w:type="dxa"/>
            <w:tcBorders>
              <w:top w:val="nil"/>
              <w:left w:val="nil"/>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11" w:type="dxa"/>
            <w:tcBorders>
              <w:top w:val="nil"/>
              <w:left w:val="nil"/>
              <w:bottom w:val="single" w:sz="4" w:space="0" w:color="auto"/>
              <w:right w:val="single" w:sz="4"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12" w:type="dxa"/>
            <w:tcBorders>
              <w:top w:val="nil"/>
              <w:left w:val="nil"/>
              <w:bottom w:val="single" w:sz="4" w:space="0" w:color="auto"/>
              <w:right w:val="single" w:sz="8"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372" w:type="dxa"/>
            <w:gridSpan w:val="2"/>
            <w:tcBorders>
              <w:top w:val="single" w:sz="8" w:space="0" w:color="auto"/>
              <w:left w:val="nil"/>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372" w:type="dxa"/>
            <w:gridSpan w:val="3"/>
            <w:tcBorders>
              <w:top w:val="single" w:sz="8" w:space="0" w:color="auto"/>
              <w:left w:val="nil"/>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gridSpan w:val="2"/>
            <w:tcBorders>
              <w:top w:val="nil"/>
              <w:left w:val="nil"/>
              <w:bottom w:val="single" w:sz="4" w:space="0" w:color="auto"/>
              <w:right w:val="single" w:sz="4"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65" w:type="dxa"/>
            <w:tcBorders>
              <w:top w:val="nil"/>
              <w:left w:val="nil"/>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gridSpan w:val="2"/>
            <w:tcBorders>
              <w:top w:val="nil"/>
              <w:left w:val="nil"/>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single" w:sz="8" w:space="0" w:color="auto"/>
              <w:left w:val="single" w:sz="4" w:space="0" w:color="auto"/>
              <w:bottom w:val="single" w:sz="4" w:space="0" w:color="auto"/>
              <w:right w:val="single" w:sz="8"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r>
      <w:tr w:rsidR="00A72031" w:rsidRPr="00A72031" w:rsidTr="00A72031">
        <w:trPr>
          <w:trHeight w:val="321"/>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1D6087" w:rsidRPr="00A72031" w:rsidRDefault="006E286F" w:rsidP="00A72031">
            <w:pPr>
              <w:spacing w:after="0" w:line="240" w:lineRule="auto"/>
              <w:jc w:val="center"/>
              <w:rPr>
                <w:rFonts w:ascii="Times New Roman" w:eastAsia="Times New Roman" w:hAnsi="Times New Roman" w:cs="Times New Roman"/>
                <w:sz w:val="20"/>
                <w:szCs w:val="20"/>
                <w:lang w:eastAsia="es-CO"/>
              </w:rPr>
            </w:pPr>
            <w:r w:rsidRPr="00A72031">
              <w:rPr>
                <w:rFonts w:ascii="Times New Roman" w:hAnsi="Times New Roman" w:cs="Times New Roman"/>
                <w:bCs/>
                <w:sz w:val="20"/>
                <w:szCs w:val="20"/>
              </w:rPr>
              <w:t>Revisión y análisis del material bibliográfico. Primer taller</w:t>
            </w:r>
          </w:p>
        </w:tc>
        <w:tc>
          <w:tcPr>
            <w:tcW w:w="1566" w:type="dxa"/>
            <w:tcBorders>
              <w:top w:val="nil"/>
              <w:left w:val="nil"/>
              <w:bottom w:val="single" w:sz="4" w:space="0" w:color="auto"/>
              <w:right w:val="single" w:sz="8" w:space="0" w:color="auto"/>
            </w:tcBorders>
            <w:shd w:val="clear" w:color="auto" w:fill="auto"/>
            <w:vAlign w:val="center"/>
            <w:hideMark/>
          </w:tcPr>
          <w:p w:rsidR="001D6087" w:rsidRPr="00A72031" w:rsidRDefault="00A72031" w:rsidP="00A72031">
            <w:pPr>
              <w:spacing w:after="0" w:line="240" w:lineRule="auto"/>
              <w:jc w:val="center"/>
              <w:rPr>
                <w:rFonts w:ascii="Times New Roman" w:eastAsia="Times New Roman" w:hAnsi="Times New Roman" w:cs="Times New Roman"/>
                <w:sz w:val="20"/>
                <w:szCs w:val="20"/>
                <w:lang w:eastAsia="es-CO"/>
              </w:rPr>
            </w:pPr>
            <w:r>
              <w:rPr>
                <w:rFonts w:ascii="Times New Roman" w:eastAsia="Times New Roman" w:hAnsi="Times New Roman" w:cs="Times New Roman"/>
                <w:sz w:val="20"/>
                <w:szCs w:val="20"/>
                <w:lang w:eastAsia="es-CO"/>
              </w:rPr>
              <w:t>Maricel</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A72031" w:rsidRDefault="001D6087" w:rsidP="00A72031">
            <w:pPr>
              <w:spacing w:after="0" w:line="240" w:lineRule="auto"/>
              <w:jc w:val="center"/>
              <w:rPr>
                <w:rFonts w:ascii="Times New Roman" w:eastAsia="Times New Roman" w:hAnsi="Times New Roman" w:cs="Times New Roman"/>
                <w:b/>
                <w:bCs/>
                <w:sz w:val="20"/>
                <w:szCs w:val="20"/>
                <w:lang w:eastAsia="es-CO"/>
              </w:rPr>
            </w:pP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1D6087" w:rsidRPr="00A72031" w:rsidRDefault="001D6087" w:rsidP="00A72031">
            <w:pPr>
              <w:spacing w:after="0" w:line="240" w:lineRule="auto"/>
              <w:jc w:val="center"/>
              <w:rPr>
                <w:rFonts w:ascii="Times New Roman" w:eastAsia="Times New Roman" w:hAnsi="Times New Roman" w:cs="Times New Roman"/>
                <w:b/>
                <w:bCs/>
                <w:sz w:val="20"/>
                <w:szCs w:val="20"/>
                <w:lang w:eastAsia="es-CO"/>
              </w:rPr>
            </w:pPr>
          </w:p>
        </w:tc>
        <w:tc>
          <w:tcPr>
            <w:tcW w:w="196" w:type="dxa"/>
            <w:tcBorders>
              <w:top w:val="nil"/>
              <w:left w:val="single" w:sz="4" w:space="0" w:color="auto"/>
              <w:bottom w:val="nil"/>
              <w:right w:val="single" w:sz="4" w:space="0" w:color="auto"/>
            </w:tcBorders>
            <w:shd w:val="diagCross" w:color="000000" w:fill="C0C0C0"/>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11" w:type="dxa"/>
            <w:tcBorders>
              <w:top w:val="nil"/>
              <w:left w:val="single" w:sz="8" w:space="0" w:color="auto"/>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11" w:type="dxa"/>
            <w:tcBorders>
              <w:top w:val="nil"/>
              <w:left w:val="single" w:sz="4" w:space="0" w:color="auto"/>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12" w:type="dxa"/>
            <w:tcBorders>
              <w:top w:val="nil"/>
              <w:left w:val="nil"/>
              <w:bottom w:val="single" w:sz="4" w:space="0" w:color="auto"/>
              <w:right w:val="single" w:sz="8"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11" w:type="dxa"/>
            <w:tcBorders>
              <w:top w:val="nil"/>
              <w:left w:val="nil"/>
              <w:bottom w:val="single" w:sz="4" w:space="0" w:color="auto"/>
              <w:right w:val="nil"/>
            </w:tcBorders>
            <w:shd w:val="clear" w:color="auto" w:fill="ED7D31" w:themeFill="accent2"/>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11" w:type="dxa"/>
            <w:tcBorders>
              <w:top w:val="nil"/>
              <w:left w:val="single" w:sz="4" w:space="0" w:color="auto"/>
              <w:bottom w:val="single" w:sz="4" w:space="0" w:color="auto"/>
              <w:right w:val="single" w:sz="4" w:space="0" w:color="auto"/>
            </w:tcBorders>
            <w:shd w:val="clear" w:color="auto" w:fill="ED7D31" w:themeFill="accent2"/>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11" w:type="dxa"/>
            <w:tcBorders>
              <w:top w:val="nil"/>
              <w:left w:val="nil"/>
              <w:bottom w:val="single" w:sz="4" w:space="0" w:color="auto"/>
              <w:right w:val="single" w:sz="4" w:space="0" w:color="auto"/>
            </w:tcBorders>
            <w:shd w:val="clear" w:color="auto" w:fill="ED7D31" w:themeFill="accent2"/>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12" w:type="dxa"/>
            <w:tcBorders>
              <w:top w:val="nil"/>
              <w:left w:val="nil"/>
              <w:bottom w:val="single" w:sz="4" w:space="0" w:color="auto"/>
              <w:right w:val="single" w:sz="8" w:space="0" w:color="auto"/>
            </w:tcBorders>
            <w:shd w:val="clear" w:color="auto" w:fill="ED7D31" w:themeFill="accent2"/>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186" w:type="dxa"/>
            <w:tcBorders>
              <w:top w:val="nil"/>
              <w:left w:val="nil"/>
              <w:bottom w:val="single" w:sz="4" w:space="0" w:color="auto"/>
              <w:right w:val="nil"/>
            </w:tcBorders>
            <w:shd w:val="clear" w:color="auto" w:fill="ED7D31" w:themeFill="accent2"/>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186" w:type="dxa"/>
            <w:tcBorders>
              <w:top w:val="nil"/>
              <w:left w:val="nil"/>
              <w:bottom w:val="single" w:sz="4" w:space="0" w:color="auto"/>
              <w:right w:val="nil"/>
            </w:tcBorders>
            <w:shd w:val="clear" w:color="auto" w:fill="ED7D31" w:themeFill="accent2"/>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4" w:space="0" w:color="auto"/>
            </w:tcBorders>
            <w:shd w:val="clear" w:color="auto" w:fill="ED7D31" w:themeFill="accent2"/>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single" w:sz="4" w:space="0" w:color="auto"/>
            </w:tcBorders>
            <w:shd w:val="clear" w:color="auto" w:fill="ED7D31" w:themeFill="accent2"/>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single" w:sz="8" w:space="0" w:color="auto"/>
            </w:tcBorders>
            <w:shd w:val="clear" w:color="auto" w:fill="ED7D31" w:themeFill="accent2"/>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186" w:type="dxa"/>
            <w:gridSpan w:val="2"/>
            <w:tcBorders>
              <w:top w:val="nil"/>
              <w:left w:val="nil"/>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186" w:type="dxa"/>
            <w:tcBorders>
              <w:top w:val="nil"/>
              <w:left w:val="nil"/>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gridSpan w:val="2"/>
            <w:tcBorders>
              <w:top w:val="nil"/>
              <w:left w:val="nil"/>
              <w:bottom w:val="single" w:sz="4" w:space="0" w:color="auto"/>
              <w:right w:val="single" w:sz="4"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65" w:type="dxa"/>
            <w:tcBorders>
              <w:top w:val="nil"/>
              <w:left w:val="nil"/>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gridSpan w:val="2"/>
            <w:tcBorders>
              <w:top w:val="nil"/>
              <w:left w:val="nil"/>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r>
      <w:tr w:rsidR="00A72031" w:rsidRPr="00A72031" w:rsidTr="00A72031">
        <w:trPr>
          <w:trHeight w:val="321"/>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1D6087" w:rsidRPr="00A72031" w:rsidRDefault="006E286F" w:rsidP="00A72031">
            <w:pPr>
              <w:spacing w:after="0" w:line="240" w:lineRule="auto"/>
              <w:jc w:val="center"/>
              <w:rPr>
                <w:rFonts w:ascii="Times New Roman" w:eastAsia="Times New Roman" w:hAnsi="Times New Roman" w:cs="Times New Roman"/>
                <w:sz w:val="20"/>
                <w:szCs w:val="20"/>
                <w:lang w:eastAsia="es-CO"/>
              </w:rPr>
            </w:pPr>
            <w:r w:rsidRPr="00A72031">
              <w:rPr>
                <w:rFonts w:ascii="Times New Roman" w:hAnsi="Times New Roman" w:cs="Times New Roman"/>
                <w:bCs/>
                <w:sz w:val="20"/>
                <w:szCs w:val="20"/>
              </w:rPr>
              <w:t>Avance de investigación (Capítulo de libro /artículo)</w:t>
            </w:r>
          </w:p>
        </w:tc>
        <w:tc>
          <w:tcPr>
            <w:tcW w:w="1566" w:type="dxa"/>
            <w:tcBorders>
              <w:top w:val="nil"/>
              <w:left w:val="nil"/>
              <w:bottom w:val="single" w:sz="4" w:space="0" w:color="auto"/>
              <w:right w:val="single" w:sz="8" w:space="0" w:color="auto"/>
            </w:tcBorders>
            <w:shd w:val="clear" w:color="auto" w:fill="auto"/>
            <w:vAlign w:val="center"/>
            <w:hideMark/>
          </w:tcPr>
          <w:p w:rsidR="001D6087" w:rsidRPr="00A72031" w:rsidRDefault="00A72031" w:rsidP="00A72031">
            <w:pPr>
              <w:spacing w:after="0" w:line="240" w:lineRule="auto"/>
              <w:jc w:val="center"/>
              <w:rPr>
                <w:rFonts w:ascii="Times New Roman" w:eastAsia="Times New Roman" w:hAnsi="Times New Roman" w:cs="Times New Roman"/>
                <w:sz w:val="20"/>
                <w:szCs w:val="20"/>
                <w:lang w:eastAsia="es-CO"/>
              </w:rPr>
            </w:pPr>
            <w:r>
              <w:rPr>
                <w:rFonts w:ascii="Times New Roman" w:eastAsia="Times New Roman" w:hAnsi="Times New Roman" w:cs="Times New Roman"/>
                <w:sz w:val="20"/>
                <w:szCs w:val="20"/>
                <w:lang w:eastAsia="es-CO"/>
              </w:rPr>
              <w:t>Maricel</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A72031" w:rsidRDefault="001D6087" w:rsidP="00A72031">
            <w:pPr>
              <w:spacing w:after="0" w:line="240" w:lineRule="auto"/>
              <w:jc w:val="center"/>
              <w:rPr>
                <w:rFonts w:ascii="Times New Roman" w:eastAsia="Times New Roman" w:hAnsi="Times New Roman" w:cs="Times New Roman"/>
                <w:b/>
                <w:bCs/>
                <w:sz w:val="20"/>
                <w:szCs w:val="20"/>
                <w:lang w:eastAsia="es-CO"/>
              </w:rPr>
            </w:pP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1D6087" w:rsidRPr="00A72031" w:rsidRDefault="001D6087" w:rsidP="00A72031">
            <w:pPr>
              <w:spacing w:after="0" w:line="240" w:lineRule="auto"/>
              <w:jc w:val="center"/>
              <w:rPr>
                <w:rFonts w:ascii="Times New Roman" w:eastAsia="Times New Roman" w:hAnsi="Times New Roman" w:cs="Times New Roman"/>
                <w:b/>
                <w:bCs/>
                <w:sz w:val="20"/>
                <w:szCs w:val="20"/>
                <w:lang w:eastAsia="es-CO"/>
              </w:rPr>
            </w:pPr>
          </w:p>
        </w:tc>
        <w:tc>
          <w:tcPr>
            <w:tcW w:w="196" w:type="dxa"/>
            <w:tcBorders>
              <w:top w:val="nil"/>
              <w:left w:val="single" w:sz="4" w:space="0" w:color="auto"/>
              <w:bottom w:val="nil"/>
              <w:right w:val="single" w:sz="4" w:space="0" w:color="auto"/>
            </w:tcBorders>
            <w:shd w:val="diagCross" w:color="000000" w:fill="C0C0C0"/>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11" w:type="dxa"/>
            <w:tcBorders>
              <w:top w:val="nil"/>
              <w:left w:val="single" w:sz="8" w:space="0" w:color="auto"/>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11" w:type="dxa"/>
            <w:tcBorders>
              <w:top w:val="nil"/>
              <w:left w:val="single" w:sz="4" w:space="0" w:color="auto"/>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12" w:type="dxa"/>
            <w:tcBorders>
              <w:top w:val="nil"/>
              <w:left w:val="nil"/>
              <w:bottom w:val="single" w:sz="4" w:space="0" w:color="auto"/>
              <w:right w:val="single" w:sz="8"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11" w:type="dxa"/>
            <w:tcBorders>
              <w:top w:val="nil"/>
              <w:left w:val="nil"/>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11" w:type="dxa"/>
            <w:tcBorders>
              <w:top w:val="nil"/>
              <w:left w:val="nil"/>
              <w:bottom w:val="single" w:sz="4" w:space="0" w:color="auto"/>
              <w:right w:val="single" w:sz="4"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12" w:type="dxa"/>
            <w:tcBorders>
              <w:top w:val="nil"/>
              <w:left w:val="nil"/>
              <w:bottom w:val="single" w:sz="4" w:space="0" w:color="auto"/>
              <w:right w:val="single" w:sz="8"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186" w:type="dxa"/>
            <w:tcBorders>
              <w:top w:val="nil"/>
              <w:left w:val="nil"/>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186" w:type="dxa"/>
            <w:tcBorders>
              <w:top w:val="nil"/>
              <w:left w:val="nil"/>
              <w:bottom w:val="single" w:sz="4" w:space="0" w:color="auto"/>
              <w:right w:val="nil"/>
            </w:tcBorders>
            <w:shd w:val="clear" w:color="auto" w:fill="ED7D31" w:themeFill="accent2"/>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4" w:space="0" w:color="auto"/>
            </w:tcBorders>
            <w:shd w:val="clear" w:color="auto" w:fill="ED7D31" w:themeFill="accent2"/>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single" w:sz="4" w:space="0" w:color="auto"/>
            </w:tcBorders>
            <w:shd w:val="clear" w:color="auto" w:fill="ED7D31" w:themeFill="accent2"/>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single" w:sz="8" w:space="0" w:color="auto"/>
            </w:tcBorders>
            <w:shd w:val="clear" w:color="auto" w:fill="ED7D31" w:themeFill="accent2"/>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single" w:sz="4" w:space="0" w:color="auto"/>
            </w:tcBorders>
            <w:shd w:val="clear" w:color="auto" w:fill="ED7D31" w:themeFill="accent2"/>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nil"/>
            </w:tcBorders>
            <w:shd w:val="clear" w:color="auto" w:fill="ED7D31" w:themeFill="accent2"/>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nil"/>
            </w:tcBorders>
            <w:shd w:val="clear" w:color="auto" w:fill="ED7D31" w:themeFill="accent2"/>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8" w:space="0" w:color="auto"/>
            </w:tcBorders>
            <w:shd w:val="clear" w:color="auto" w:fill="ED7D31" w:themeFill="accent2"/>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186" w:type="dxa"/>
            <w:gridSpan w:val="2"/>
            <w:tcBorders>
              <w:top w:val="nil"/>
              <w:left w:val="nil"/>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186" w:type="dxa"/>
            <w:tcBorders>
              <w:top w:val="nil"/>
              <w:left w:val="nil"/>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gridSpan w:val="2"/>
            <w:tcBorders>
              <w:top w:val="nil"/>
              <w:left w:val="nil"/>
              <w:bottom w:val="single" w:sz="4" w:space="0" w:color="auto"/>
              <w:right w:val="single" w:sz="4"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65" w:type="dxa"/>
            <w:tcBorders>
              <w:top w:val="nil"/>
              <w:left w:val="nil"/>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gridSpan w:val="2"/>
            <w:tcBorders>
              <w:top w:val="nil"/>
              <w:left w:val="nil"/>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r>
      <w:tr w:rsidR="00A72031" w:rsidRPr="00A72031" w:rsidTr="00A72031">
        <w:trPr>
          <w:trHeight w:val="321"/>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1D6087" w:rsidRPr="00A72031" w:rsidRDefault="006E286F" w:rsidP="00A72031">
            <w:pPr>
              <w:spacing w:after="0" w:line="240" w:lineRule="auto"/>
              <w:jc w:val="center"/>
              <w:rPr>
                <w:rFonts w:ascii="Times New Roman" w:eastAsia="Times New Roman" w:hAnsi="Times New Roman" w:cs="Times New Roman"/>
                <w:sz w:val="20"/>
                <w:szCs w:val="20"/>
                <w:lang w:eastAsia="es-CO"/>
              </w:rPr>
            </w:pPr>
            <w:r w:rsidRPr="00A72031">
              <w:rPr>
                <w:rFonts w:ascii="Times New Roman" w:hAnsi="Times New Roman" w:cs="Times New Roman"/>
                <w:bCs/>
                <w:sz w:val="20"/>
                <w:szCs w:val="20"/>
              </w:rPr>
              <w:t>Revisión y análisis del material del primer taller</w:t>
            </w:r>
          </w:p>
        </w:tc>
        <w:tc>
          <w:tcPr>
            <w:tcW w:w="1566" w:type="dxa"/>
            <w:tcBorders>
              <w:top w:val="nil"/>
              <w:left w:val="nil"/>
              <w:bottom w:val="single" w:sz="4" w:space="0" w:color="auto"/>
              <w:right w:val="single" w:sz="8" w:space="0" w:color="auto"/>
            </w:tcBorders>
            <w:shd w:val="clear" w:color="auto" w:fill="auto"/>
            <w:vAlign w:val="center"/>
            <w:hideMark/>
          </w:tcPr>
          <w:p w:rsidR="00A72031" w:rsidRPr="00A72031" w:rsidRDefault="00A72031" w:rsidP="00A72031">
            <w:pPr>
              <w:spacing w:after="0" w:line="240" w:lineRule="auto"/>
              <w:jc w:val="center"/>
              <w:rPr>
                <w:rFonts w:ascii="Times New Roman" w:eastAsia="Times New Roman" w:hAnsi="Times New Roman" w:cs="Times New Roman"/>
                <w:sz w:val="20"/>
                <w:szCs w:val="20"/>
                <w:lang w:eastAsia="es-CO"/>
              </w:rPr>
            </w:pPr>
            <w:proofErr w:type="spellStart"/>
            <w:r>
              <w:rPr>
                <w:rFonts w:ascii="Times New Roman" w:eastAsia="Times New Roman" w:hAnsi="Times New Roman" w:cs="Times New Roman"/>
                <w:sz w:val="20"/>
                <w:szCs w:val="20"/>
                <w:lang w:eastAsia="es-CO"/>
              </w:rPr>
              <w:t>Wiliam</w:t>
            </w:r>
            <w:proofErr w:type="spellEnd"/>
            <w:r>
              <w:rPr>
                <w:rFonts w:ascii="Times New Roman" w:eastAsia="Times New Roman" w:hAnsi="Times New Roman" w:cs="Times New Roman"/>
                <w:sz w:val="20"/>
                <w:szCs w:val="20"/>
                <w:lang w:eastAsia="es-CO"/>
              </w:rPr>
              <w:t>, Ana Francisca</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A72031" w:rsidRDefault="001D6087" w:rsidP="00A72031">
            <w:pPr>
              <w:spacing w:after="0" w:line="240" w:lineRule="auto"/>
              <w:jc w:val="center"/>
              <w:rPr>
                <w:rFonts w:ascii="Times New Roman" w:eastAsia="Times New Roman" w:hAnsi="Times New Roman" w:cs="Times New Roman"/>
                <w:b/>
                <w:bCs/>
                <w:sz w:val="20"/>
                <w:szCs w:val="20"/>
                <w:lang w:eastAsia="es-CO"/>
              </w:rPr>
            </w:pP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1D6087" w:rsidRPr="00A72031" w:rsidRDefault="001D6087" w:rsidP="00A72031">
            <w:pPr>
              <w:spacing w:after="0" w:line="240" w:lineRule="auto"/>
              <w:jc w:val="center"/>
              <w:rPr>
                <w:rFonts w:ascii="Times New Roman" w:eastAsia="Times New Roman" w:hAnsi="Times New Roman" w:cs="Times New Roman"/>
                <w:b/>
                <w:bCs/>
                <w:sz w:val="20"/>
                <w:szCs w:val="20"/>
                <w:lang w:eastAsia="es-CO"/>
              </w:rPr>
            </w:pPr>
          </w:p>
        </w:tc>
        <w:tc>
          <w:tcPr>
            <w:tcW w:w="196" w:type="dxa"/>
            <w:tcBorders>
              <w:top w:val="nil"/>
              <w:left w:val="single" w:sz="4" w:space="0" w:color="auto"/>
              <w:bottom w:val="nil"/>
              <w:right w:val="single" w:sz="4" w:space="0" w:color="auto"/>
            </w:tcBorders>
            <w:shd w:val="diagCross" w:color="000000" w:fill="C0C0C0"/>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11" w:type="dxa"/>
            <w:tcBorders>
              <w:top w:val="nil"/>
              <w:left w:val="single" w:sz="8" w:space="0" w:color="auto"/>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11" w:type="dxa"/>
            <w:tcBorders>
              <w:top w:val="nil"/>
              <w:left w:val="single" w:sz="4" w:space="0" w:color="auto"/>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12" w:type="dxa"/>
            <w:tcBorders>
              <w:top w:val="nil"/>
              <w:left w:val="nil"/>
              <w:bottom w:val="single" w:sz="4" w:space="0" w:color="auto"/>
              <w:right w:val="single" w:sz="8"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11" w:type="dxa"/>
            <w:tcBorders>
              <w:top w:val="nil"/>
              <w:left w:val="nil"/>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11" w:type="dxa"/>
            <w:tcBorders>
              <w:top w:val="nil"/>
              <w:left w:val="nil"/>
              <w:bottom w:val="single" w:sz="4" w:space="0" w:color="auto"/>
              <w:right w:val="single" w:sz="4"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12" w:type="dxa"/>
            <w:tcBorders>
              <w:top w:val="nil"/>
              <w:left w:val="nil"/>
              <w:bottom w:val="single" w:sz="4" w:space="0" w:color="auto"/>
              <w:right w:val="single" w:sz="8"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186" w:type="dxa"/>
            <w:tcBorders>
              <w:top w:val="nil"/>
              <w:left w:val="nil"/>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186" w:type="dxa"/>
            <w:tcBorders>
              <w:top w:val="nil"/>
              <w:left w:val="nil"/>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nil"/>
            </w:tcBorders>
            <w:shd w:val="clear" w:color="auto" w:fill="ED7D31" w:themeFill="accent2"/>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4" w:space="0" w:color="auto"/>
            </w:tcBorders>
            <w:shd w:val="clear" w:color="auto" w:fill="ED7D31" w:themeFill="accent2"/>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single" w:sz="4" w:space="0" w:color="auto"/>
            </w:tcBorders>
            <w:shd w:val="clear" w:color="auto" w:fill="ED7D31" w:themeFill="accent2"/>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single" w:sz="8" w:space="0" w:color="auto"/>
            </w:tcBorders>
            <w:shd w:val="clear" w:color="auto" w:fill="ED7D31" w:themeFill="accent2"/>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186" w:type="dxa"/>
            <w:gridSpan w:val="2"/>
            <w:tcBorders>
              <w:top w:val="nil"/>
              <w:left w:val="nil"/>
              <w:bottom w:val="single" w:sz="4" w:space="0" w:color="auto"/>
              <w:right w:val="nil"/>
            </w:tcBorders>
            <w:shd w:val="clear" w:color="auto" w:fill="ED7D31" w:themeFill="accent2"/>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186" w:type="dxa"/>
            <w:tcBorders>
              <w:top w:val="nil"/>
              <w:left w:val="nil"/>
              <w:bottom w:val="single" w:sz="4" w:space="0" w:color="auto"/>
              <w:right w:val="nil"/>
            </w:tcBorders>
            <w:shd w:val="clear" w:color="auto" w:fill="ED7D31" w:themeFill="accent2"/>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4" w:space="0" w:color="auto"/>
            </w:tcBorders>
            <w:shd w:val="clear" w:color="auto" w:fill="ED7D31" w:themeFill="accent2"/>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single" w:sz="4" w:space="0" w:color="auto"/>
            </w:tcBorders>
            <w:shd w:val="clear" w:color="auto" w:fill="ED7D31" w:themeFill="accent2"/>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single" w:sz="8" w:space="0" w:color="auto"/>
            </w:tcBorders>
            <w:shd w:val="clear" w:color="auto" w:fill="ED7D31" w:themeFill="accent2"/>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gridSpan w:val="2"/>
            <w:tcBorders>
              <w:top w:val="nil"/>
              <w:left w:val="nil"/>
              <w:bottom w:val="single" w:sz="4" w:space="0" w:color="auto"/>
              <w:right w:val="single" w:sz="4"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65" w:type="dxa"/>
            <w:tcBorders>
              <w:top w:val="nil"/>
              <w:left w:val="nil"/>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gridSpan w:val="2"/>
            <w:tcBorders>
              <w:top w:val="nil"/>
              <w:left w:val="nil"/>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A72031" w:rsidRDefault="001D6087" w:rsidP="00A72031">
            <w:pPr>
              <w:spacing w:after="0" w:line="240" w:lineRule="auto"/>
              <w:jc w:val="center"/>
              <w:rPr>
                <w:rFonts w:ascii="Times New Roman" w:eastAsia="Times New Roman" w:hAnsi="Times New Roman" w:cs="Times New Roman"/>
                <w:sz w:val="20"/>
                <w:szCs w:val="20"/>
                <w:lang w:eastAsia="es-CO"/>
              </w:rPr>
            </w:pPr>
          </w:p>
        </w:tc>
      </w:tr>
      <w:tr w:rsidR="00A72031" w:rsidRPr="00A72031" w:rsidTr="00A72031">
        <w:trPr>
          <w:trHeight w:val="321"/>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r w:rsidRPr="00A72031">
              <w:rPr>
                <w:rFonts w:ascii="Times New Roman" w:hAnsi="Times New Roman" w:cs="Times New Roman"/>
                <w:bCs/>
                <w:sz w:val="20"/>
                <w:szCs w:val="20"/>
              </w:rPr>
              <w:t>Avance de investigación (Capítulo de libro /artículo)</w:t>
            </w:r>
          </w:p>
        </w:tc>
        <w:tc>
          <w:tcPr>
            <w:tcW w:w="1566" w:type="dxa"/>
            <w:tcBorders>
              <w:top w:val="nil"/>
              <w:left w:val="nil"/>
              <w:bottom w:val="single" w:sz="4" w:space="0" w:color="auto"/>
              <w:right w:val="single" w:sz="8" w:space="0" w:color="auto"/>
            </w:tcBorders>
            <w:shd w:val="clear" w:color="auto" w:fill="auto"/>
            <w:vAlign w:val="center"/>
            <w:hideMark/>
          </w:tcPr>
          <w:p w:rsidR="006E286F" w:rsidRPr="00A72031" w:rsidRDefault="00A72031" w:rsidP="00A72031">
            <w:pPr>
              <w:spacing w:after="0" w:line="240" w:lineRule="auto"/>
              <w:jc w:val="center"/>
              <w:rPr>
                <w:rFonts w:ascii="Times New Roman" w:eastAsia="Times New Roman" w:hAnsi="Times New Roman" w:cs="Times New Roman"/>
                <w:sz w:val="20"/>
                <w:szCs w:val="20"/>
                <w:lang w:eastAsia="es-CO"/>
              </w:rPr>
            </w:pPr>
            <w:r>
              <w:rPr>
                <w:rFonts w:ascii="Times New Roman" w:eastAsia="Times New Roman" w:hAnsi="Times New Roman" w:cs="Times New Roman"/>
                <w:sz w:val="20"/>
                <w:szCs w:val="20"/>
                <w:lang w:eastAsia="es-CO"/>
              </w:rPr>
              <w:t>Maricel</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6E286F" w:rsidRPr="00A72031" w:rsidRDefault="006E286F" w:rsidP="00A72031">
            <w:pPr>
              <w:spacing w:after="0" w:line="240" w:lineRule="auto"/>
              <w:jc w:val="center"/>
              <w:rPr>
                <w:rFonts w:ascii="Times New Roman" w:eastAsia="Times New Roman" w:hAnsi="Times New Roman" w:cs="Times New Roman"/>
                <w:b/>
                <w:bCs/>
                <w:sz w:val="20"/>
                <w:szCs w:val="20"/>
                <w:lang w:eastAsia="es-CO"/>
              </w:rPr>
            </w:pP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6E286F" w:rsidRPr="00A72031" w:rsidRDefault="006E286F" w:rsidP="00A72031">
            <w:pPr>
              <w:spacing w:after="0" w:line="240" w:lineRule="auto"/>
              <w:jc w:val="center"/>
              <w:rPr>
                <w:rFonts w:ascii="Times New Roman" w:eastAsia="Times New Roman" w:hAnsi="Times New Roman" w:cs="Times New Roman"/>
                <w:b/>
                <w:bCs/>
                <w:sz w:val="20"/>
                <w:szCs w:val="20"/>
                <w:lang w:eastAsia="es-CO"/>
              </w:rPr>
            </w:pPr>
          </w:p>
        </w:tc>
        <w:tc>
          <w:tcPr>
            <w:tcW w:w="196" w:type="dxa"/>
            <w:tcBorders>
              <w:top w:val="nil"/>
              <w:left w:val="single" w:sz="4" w:space="0" w:color="auto"/>
              <w:bottom w:val="nil"/>
              <w:right w:val="single" w:sz="4" w:space="0" w:color="auto"/>
            </w:tcBorders>
            <w:shd w:val="diagCross" w:color="000000" w:fill="C0C0C0"/>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11" w:type="dxa"/>
            <w:tcBorders>
              <w:top w:val="nil"/>
              <w:left w:val="single" w:sz="8" w:space="0" w:color="auto"/>
              <w:bottom w:val="single" w:sz="4" w:space="0" w:color="auto"/>
              <w:right w:val="nil"/>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11" w:type="dxa"/>
            <w:tcBorders>
              <w:top w:val="nil"/>
              <w:left w:val="single" w:sz="4" w:space="0" w:color="auto"/>
              <w:bottom w:val="single" w:sz="4" w:space="0" w:color="auto"/>
              <w:right w:val="nil"/>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12" w:type="dxa"/>
            <w:tcBorders>
              <w:top w:val="nil"/>
              <w:left w:val="nil"/>
              <w:bottom w:val="single" w:sz="4" w:space="0" w:color="auto"/>
              <w:right w:val="single" w:sz="8"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11" w:type="dxa"/>
            <w:tcBorders>
              <w:top w:val="nil"/>
              <w:left w:val="nil"/>
              <w:bottom w:val="single" w:sz="4" w:space="0" w:color="auto"/>
              <w:right w:val="nil"/>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11" w:type="dxa"/>
            <w:tcBorders>
              <w:top w:val="nil"/>
              <w:left w:val="nil"/>
              <w:bottom w:val="single" w:sz="4" w:space="0" w:color="auto"/>
              <w:right w:val="single" w:sz="4"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12" w:type="dxa"/>
            <w:tcBorders>
              <w:top w:val="nil"/>
              <w:left w:val="nil"/>
              <w:bottom w:val="single" w:sz="4" w:space="0" w:color="auto"/>
              <w:right w:val="single" w:sz="8"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186" w:type="dxa"/>
            <w:tcBorders>
              <w:top w:val="nil"/>
              <w:left w:val="nil"/>
              <w:bottom w:val="single" w:sz="4" w:space="0" w:color="auto"/>
              <w:right w:val="nil"/>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186" w:type="dxa"/>
            <w:tcBorders>
              <w:top w:val="nil"/>
              <w:left w:val="nil"/>
              <w:bottom w:val="single" w:sz="4" w:space="0" w:color="auto"/>
              <w:right w:val="nil"/>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nil"/>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nil"/>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186" w:type="dxa"/>
            <w:gridSpan w:val="2"/>
            <w:tcBorders>
              <w:top w:val="nil"/>
              <w:left w:val="nil"/>
              <w:bottom w:val="single" w:sz="4" w:space="0" w:color="auto"/>
              <w:right w:val="nil"/>
            </w:tcBorders>
            <w:shd w:val="clear" w:color="auto" w:fill="ED7D31" w:themeFill="accent2"/>
            <w:vAlign w:val="center"/>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186" w:type="dxa"/>
            <w:tcBorders>
              <w:top w:val="nil"/>
              <w:left w:val="nil"/>
              <w:bottom w:val="single" w:sz="4" w:space="0" w:color="auto"/>
              <w:right w:val="nil"/>
            </w:tcBorders>
            <w:shd w:val="clear" w:color="auto" w:fill="ED7D31" w:themeFill="accent2"/>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4" w:space="0" w:color="auto"/>
            </w:tcBorders>
            <w:shd w:val="clear" w:color="auto" w:fill="ED7D31" w:themeFill="accent2"/>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single" w:sz="4" w:space="0" w:color="auto"/>
            </w:tcBorders>
            <w:shd w:val="clear" w:color="auto" w:fill="ED7D31" w:themeFill="accent2"/>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single" w:sz="8" w:space="0" w:color="auto"/>
            </w:tcBorders>
            <w:shd w:val="clear" w:color="auto" w:fill="ED7D31" w:themeFill="accent2"/>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gridSpan w:val="2"/>
            <w:tcBorders>
              <w:top w:val="nil"/>
              <w:left w:val="nil"/>
              <w:bottom w:val="single" w:sz="4" w:space="0" w:color="auto"/>
              <w:right w:val="single" w:sz="4" w:space="0" w:color="auto"/>
            </w:tcBorders>
            <w:shd w:val="clear" w:color="auto" w:fill="ED7D31" w:themeFill="accent2"/>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nil"/>
            </w:tcBorders>
            <w:shd w:val="clear" w:color="auto" w:fill="ED7D31" w:themeFill="accent2"/>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nil"/>
            </w:tcBorders>
            <w:shd w:val="clear" w:color="auto" w:fill="ED7D31" w:themeFill="accent2"/>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8" w:space="0" w:color="auto"/>
            </w:tcBorders>
            <w:shd w:val="clear" w:color="auto" w:fill="ED7D31" w:themeFill="accent2"/>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65" w:type="dxa"/>
            <w:tcBorders>
              <w:top w:val="nil"/>
              <w:left w:val="nil"/>
              <w:bottom w:val="single" w:sz="4" w:space="0" w:color="auto"/>
              <w:right w:val="nil"/>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nil"/>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nil"/>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gridSpan w:val="2"/>
            <w:tcBorders>
              <w:top w:val="nil"/>
              <w:left w:val="nil"/>
              <w:bottom w:val="single" w:sz="4" w:space="0" w:color="auto"/>
              <w:right w:val="nil"/>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r>
      <w:tr w:rsidR="00A72031" w:rsidRPr="00A72031" w:rsidTr="00A72031">
        <w:trPr>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6E286F" w:rsidRPr="00A72031" w:rsidRDefault="006E286F" w:rsidP="00A72031">
            <w:pPr>
              <w:spacing w:before="240"/>
              <w:jc w:val="center"/>
              <w:rPr>
                <w:rFonts w:ascii="Times New Roman" w:hAnsi="Times New Roman" w:cs="Times New Roman"/>
                <w:bCs/>
                <w:sz w:val="20"/>
                <w:szCs w:val="20"/>
              </w:rPr>
            </w:pPr>
            <w:r w:rsidRPr="00A72031">
              <w:rPr>
                <w:rFonts w:ascii="Times New Roman" w:hAnsi="Times New Roman" w:cs="Times New Roman"/>
                <w:bCs/>
                <w:sz w:val="20"/>
                <w:szCs w:val="20"/>
              </w:rPr>
              <w:t>Segundo taller</w:t>
            </w:r>
          </w:p>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r w:rsidRPr="00A72031">
              <w:rPr>
                <w:rFonts w:ascii="Times New Roman" w:hAnsi="Times New Roman" w:cs="Times New Roman"/>
                <w:bCs/>
                <w:sz w:val="20"/>
                <w:szCs w:val="20"/>
              </w:rPr>
              <w:t>Revisión, análisis y sistematización del material de los talleres</w:t>
            </w:r>
          </w:p>
        </w:tc>
        <w:tc>
          <w:tcPr>
            <w:tcW w:w="1566" w:type="dxa"/>
            <w:tcBorders>
              <w:top w:val="nil"/>
              <w:left w:val="nil"/>
              <w:bottom w:val="single" w:sz="4" w:space="0" w:color="auto"/>
              <w:right w:val="single" w:sz="8" w:space="0" w:color="auto"/>
            </w:tcBorders>
            <w:shd w:val="clear" w:color="auto" w:fill="auto"/>
            <w:vAlign w:val="center"/>
            <w:hideMark/>
          </w:tcPr>
          <w:p w:rsidR="006E286F" w:rsidRDefault="00A72031" w:rsidP="00A72031">
            <w:pPr>
              <w:spacing w:after="0" w:line="240" w:lineRule="auto"/>
              <w:jc w:val="center"/>
              <w:rPr>
                <w:rFonts w:ascii="Times New Roman" w:eastAsia="Times New Roman" w:hAnsi="Times New Roman" w:cs="Times New Roman"/>
                <w:sz w:val="20"/>
                <w:szCs w:val="20"/>
                <w:lang w:eastAsia="es-CO"/>
              </w:rPr>
            </w:pPr>
            <w:r>
              <w:rPr>
                <w:rFonts w:ascii="Times New Roman" w:eastAsia="Times New Roman" w:hAnsi="Times New Roman" w:cs="Times New Roman"/>
                <w:sz w:val="20"/>
                <w:szCs w:val="20"/>
                <w:lang w:eastAsia="es-CO"/>
              </w:rPr>
              <w:t>Mery Betty</w:t>
            </w:r>
          </w:p>
          <w:p w:rsidR="00A72031" w:rsidRPr="00A72031" w:rsidRDefault="00A72031" w:rsidP="00A72031">
            <w:pPr>
              <w:spacing w:after="0" w:line="240" w:lineRule="auto"/>
              <w:jc w:val="center"/>
              <w:rPr>
                <w:rFonts w:ascii="Times New Roman" w:eastAsia="Times New Roman" w:hAnsi="Times New Roman" w:cs="Times New Roman"/>
                <w:sz w:val="20"/>
                <w:szCs w:val="20"/>
                <w:lang w:eastAsia="es-CO"/>
              </w:rPr>
            </w:pPr>
            <w:r>
              <w:rPr>
                <w:rFonts w:ascii="Times New Roman" w:eastAsia="Times New Roman" w:hAnsi="Times New Roman" w:cs="Times New Roman"/>
                <w:sz w:val="20"/>
                <w:szCs w:val="20"/>
                <w:lang w:eastAsia="es-CO"/>
              </w:rPr>
              <w:t>Fernando Torres</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6E286F" w:rsidRPr="00A72031" w:rsidRDefault="006E286F" w:rsidP="00A72031">
            <w:pPr>
              <w:spacing w:after="0" w:line="240" w:lineRule="auto"/>
              <w:jc w:val="center"/>
              <w:rPr>
                <w:rFonts w:ascii="Times New Roman" w:eastAsia="Times New Roman" w:hAnsi="Times New Roman" w:cs="Times New Roman"/>
                <w:b/>
                <w:bCs/>
                <w:sz w:val="20"/>
                <w:szCs w:val="20"/>
                <w:lang w:eastAsia="es-CO"/>
              </w:rPr>
            </w:pP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6E286F" w:rsidRPr="00A72031" w:rsidRDefault="006E286F" w:rsidP="00A72031">
            <w:pPr>
              <w:spacing w:after="0" w:line="240" w:lineRule="auto"/>
              <w:jc w:val="center"/>
              <w:rPr>
                <w:rFonts w:ascii="Times New Roman" w:eastAsia="Times New Roman" w:hAnsi="Times New Roman" w:cs="Times New Roman"/>
                <w:b/>
                <w:bCs/>
                <w:sz w:val="20"/>
                <w:szCs w:val="20"/>
                <w:lang w:eastAsia="es-CO"/>
              </w:rPr>
            </w:pPr>
          </w:p>
        </w:tc>
        <w:tc>
          <w:tcPr>
            <w:tcW w:w="196" w:type="dxa"/>
            <w:tcBorders>
              <w:top w:val="nil"/>
              <w:left w:val="single" w:sz="4" w:space="0" w:color="auto"/>
              <w:bottom w:val="nil"/>
              <w:right w:val="single" w:sz="4" w:space="0" w:color="auto"/>
            </w:tcBorders>
            <w:shd w:val="diagCross" w:color="000000" w:fill="C0C0C0"/>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11" w:type="dxa"/>
            <w:tcBorders>
              <w:top w:val="nil"/>
              <w:left w:val="single" w:sz="8" w:space="0" w:color="auto"/>
              <w:bottom w:val="single" w:sz="4" w:space="0" w:color="auto"/>
              <w:right w:val="nil"/>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11" w:type="dxa"/>
            <w:tcBorders>
              <w:top w:val="nil"/>
              <w:left w:val="single" w:sz="4" w:space="0" w:color="auto"/>
              <w:bottom w:val="single" w:sz="4" w:space="0" w:color="auto"/>
              <w:right w:val="nil"/>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12" w:type="dxa"/>
            <w:tcBorders>
              <w:top w:val="nil"/>
              <w:left w:val="nil"/>
              <w:bottom w:val="single" w:sz="4" w:space="0" w:color="auto"/>
              <w:right w:val="single" w:sz="8"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11" w:type="dxa"/>
            <w:tcBorders>
              <w:top w:val="nil"/>
              <w:left w:val="nil"/>
              <w:bottom w:val="single" w:sz="4" w:space="0" w:color="auto"/>
              <w:right w:val="nil"/>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11" w:type="dxa"/>
            <w:tcBorders>
              <w:top w:val="nil"/>
              <w:left w:val="nil"/>
              <w:bottom w:val="single" w:sz="4" w:space="0" w:color="auto"/>
              <w:right w:val="single" w:sz="4"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12" w:type="dxa"/>
            <w:tcBorders>
              <w:top w:val="nil"/>
              <w:left w:val="nil"/>
              <w:bottom w:val="single" w:sz="4" w:space="0" w:color="auto"/>
              <w:right w:val="single" w:sz="8"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186" w:type="dxa"/>
            <w:tcBorders>
              <w:top w:val="nil"/>
              <w:left w:val="nil"/>
              <w:bottom w:val="single" w:sz="4" w:space="0" w:color="auto"/>
              <w:right w:val="nil"/>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186" w:type="dxa"/>
            <w:tcBorders>
              <w:top w:val="nil"/>
              <w:left w:val="nil"/>
              <w:bottom w:val="single" w:sz="4" w:space="0" w:color="auto"/>
              <w:right w:val="nil"/>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nil"/>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nil"/>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186" w:type="dxa"/>
            <w:gridSpan w:val="2"/>
            <w:tcBorders>
              <w:top w:val="nil"/>
              <w:left w:val="nil"/>
              <w:bottom w:val="single" w:sz="4" w:space="0" w:color="auto"/>
              <w:right w:val="nil"/>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186" w:type="dxa"/>
            <w:tcBorders>
              <w:top w:val="nil"/>
              <w:left w:val="nil"/>
              <w:bottom w:val="single" w:sz="4" w:space="0" w:color="auto"/>
              <w:right w:val="nil"/>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gridSpan w:val="2"/>
            <w:tcBorders>
              <w:top w:val="nil"/>
              <w:left w:val="nil"/>
              <w:bottom w:val="single" w:sz="4" w:space="0" w:color="auto"/>
              <w:right w:val="single" w:sz="4"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nil"/>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65" w:type="dxa"/>
            <w:tcBorders>
              <w:top w:val="nil"/>
              <w:left w:val="nil"/>
              <w:bottom w:val="single" w:sz="4" w:space="0" w:color="auto"/>
              <w:right w:val="nil"/>
            </w:tcBorders>
            <w:shd w:val="clear" w:color="auto" w:fill="ED7D31" w:themeFill="accent2"/>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nil"/>
            </w:tcBorders>
            <w:shd w:val="clear" w:color="auto" w:fill="ED7D31" w:themeFill="accent2"/>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nil"/>
            </w:tcBorders>
            <w:shd w:val="clear" w:color="auto" w:fill="ED7D31" w:themeFill="accent2"/>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8" w:space="0" w:color="auto"/>
            </w:tcBorders>
            <w:shd w:val="clear" w:color="auto" w:fill="ED7D31" w:themeFill="accent2"/>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nil"/>
            </w:tcBorders>
            <w:shd w:val="clear" w:color="auto" w:fill="ED7D31" w:themeFill="accent2"/>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nil"/>
            </w:tcBorders>
            <w:shd w:val="clear" w:color="auto" w:fill="ED7D31" w:themeFill="accent2"/>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nil"/>
            </w:tcBorders>
            <w:shd w:val="clear" w:color="auto" w:fill="ED7D31" w:themeFill="accent2"/>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8" w:space="0" w:color="auto"/>
            </w:tcBorders>
            <w:shd w:val="clear" w:color="auto" w:fill="ED7D31" w:themeFill="accent2"/>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gridSpan w:val="2"/>
            <w:tcBorders>
              <w:top w:val="nil"/>
              <w:left w:val="nil"/>
              <w:bottom w:val="single" w:sz="4" w:space="0" w:color="auto"/>
              <w:right w:val="nil"/>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r>
      <w:tr w:rsidR="00A72031" w:rsidRPr="00A72031" w:rsidTr="00A72031">
        <w:trPr>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r w:rsidRPr="00A72031">
              <w:rPr>
                <w:rFonts w:ascii="Times New Roman" w:hAnsi="Times New Roman" w:cs="Times New Roman"/>
                <w:bCs/>
                <w:sz w:val="20"/>
                <w:szCs w:val="20"/>
              </w:rPr>
              <w:t>Informe final (Libro para edición y Artículos publicables)</w:t>
            </w:r>
          </w:p>
        </w:tc>
        <w:tc>
          <w:tcPr>
            <w:tcW w:w="1566" w:type="dxa"/>
            <w:tcBorders>
              <w:top w:val="nil"/>
              <w:left w:val="nil"/>
              <w:bottom w:val="single" w:sz="4" w:space="0" w:color="auto"/>
              <w:right w:val="single" w:sz="8" w:space="0" w:color="auto"/>
            </w:tcBorders>
            <w:shd w:val="clear" w:color="auto" w:fill="auto"/>
            <w:vAlign w:val="center"/>
            <w:hideMark/>
          </w:tcPr>
          <w:p w:rsidR="006E286F" w:rsidRPr="00A72031" w:rsidRDefault="00A72031" w:rsidP="00A72031">
            <w:pPr>
              <w:spacing w:after="0" w:line="240" w:lineRule="auto"/>
              <w:jc w:val="center"/>
              <w:rPr>
                <w:rFonts w:ascii="Times New Roman" w:eastAsia="Times New Roman" w:hAnsi="Times New Roman" w:cs="Times New Roman"/>
                <w:sz w:val="20"/>
                <w:szCs w:val="20"/>
                <w:lang w:eastAsia="es-CO"/>
              </w:rPr>
            </w:pPr>
            <w:r>
              <w:rPr>
                <w:rFonts w:ascii="Times New Roman" w:eastAsia="Times New Roman" w:hAnsi="Times New Roman" w:cs="Times New Roman"/>
                <w:sz w:val="20"/>
                <w:szCs w:val="20"/>
                <w:lang w:eastAsia="es-CO"/>
              </w:rPr>
              <w:t>Maricel</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6E286F" w:rsidRPr="00A72031" w:rsidRDefault="006E286F" w:rsidP="00A72031">
            <w:pPr>
              <w:spacing w:after="0" w:line="240" w:lineRule="auto"/>
              <w:jc w:val="center"/>
              <w:rPr>
                <w:rFonts w:ascii="Times New Roman" w:eastAsia="Times New Roman" w:hAnsi="Times New Roman" w:cs="Times New Roman"/>
                <w:b/>
                <w:bCs/>
                <w:sz w:val="20"/>
                <w:szCs w:val="20"/>
                <w:lang w:eastAsia="es-CO"/>
              </w:rPr>
            </w:pP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6E286F" w:rsidRPr="00A72031" w:rsidRDefault="006E286F" w:rsidP="00A72031">
            <w:pPr>
              <w:spacing w:after="0" w:line="240" w:lineRule="auto"/>
              <w:jc w:val="center"/>
              <w:rPr>
                <w:rFonts w:ascii="Times New Roman" w:eastAsia="Times New Roman" w:hAnsi="Times New Roman" w:cs="Times New Roman"/>
                <w:b/>
                <w:bCs/>
                <w:sz w:val="20"/>
                <w:szCs w:val="20"/>
                <w:lang w:eastAsia="es-CO"/>
              </w:rPr>
            </w:pPr>
          </w:p>
        </w:tc>
        <w:tc>
          <w:tcPr>
            <w:tcW w:w="196" w:type="dxa"/>
            <w:tcBorders>
              <w:top w:val="nil"/>
              <w:left w:val="single" w:sz="4" w:space="0" w:color="auto"/>
              <w:bottom w:val="nil"/>
              <w:right w:val="single" w:sz="4" w:space="0" w:color="auto"/>
            </w:tcBorders>
            <w:shd w:val="diagCross" w:color="000000" w:fill="C0C0C0"/>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11" w:type="dxa"/>
            <w:tcBorders>
              <w:top w:val="nil"/>
              <w:left w:val="single" w:sz="8" w:space="0" w:color="auto"/>
              <w:bottom w:val="single" w:sz="4" w:space="0" w:color="auto"/>
              <w:right w:val="nil"/>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11" w:type="dxa"/>
            <w:tcBorders>
              <w:top w:val="nil"/>
              <w:left w:val="single" w:sz="4" w:space="0" w:color="auto"/>
              <w:bottom w:val="single" w:sz="4" w:space="0" w:color="auto"/>
              <w:right w:val="nil"/>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12" w:type="dxa"/>
            <w:tcBorders>
              <w:top w:val="nil"/>
              <w:left w:val="nil"/>
              <w:bottom w:val="single" w:sz="4" w:space="0" w:color="auto"/>
              <w:right w:val="single" w:sz="8"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11" w:type="dxa"/>
            <w:tcBorders>
              <w:top w:val="nil"/>
              <w:left w:val="nil"/>
              <w:bottom w:val="single" w:sz="4" w:space="0" w:color="auto"/>
              <w:right w:val="nil"/>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11" w:type="dxa"/>
            <w:tcBorders>
              <w:top w:val="nil"/>
              <w:left w:val="nil"/>
              <w:bottom w:val="single" w:sz="4" w:space="0" w:color="auto"/>
              <w:right w:val="single" w:sz="4"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12" w:type="dxa"/>
            <w:tcBorders>
              <w:top w:val="nil"/>
              <w:left w:val="nil"/>
              <w:bottom w:val="single" w:sz="4" w:space="0" w:color="auto"/>
              <w:right w:val="single" w:sz="8"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186" w:type="dxa"/>
            <w:tcBorders>
              <w:top w:val="nil"/>
              <w:left w:val="nil"/>
              <w:bottom w:val="single" w:sz="4" w:space="0" w:color="auto"/>
              <w:right w:val="nil"/>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186" w:type="dxa"/>
            <w:tcBorders>
              <w:top w:val="nil"/>
              <w:left w:val="nil"/>
              <w:bottom w:val="single" w:sz="4" w:space="0" w:color="auto"/>
              <w:right w:val="nil"/>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nil"/>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nil"/>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186" w:type="dxa"/>
            <w:gridSpan w:val="2"/>
            <w:tcBorders>
              <w:top w:val="nil"/>
              <w:left w:val="nil"/>
              <w:bottom w:val="single" w:sz="4" w:space="0" w:color="auto"/>
              <w:right w:val="nil"/>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186" w:type="dxa"/>
            <w:tcBorders>
              <w:top w:val="nil"/>
              <w:left w:val="nil"/>
              <w:bottom w:val="single" w:sz="4" w:space="0" w:color="auto"/>
              <w:right w:val="nil"/>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gridSpan w:val="2"/>
            <w:tcBorders>
              <w:top w:val="nil"/>
              <w:left w:val="nil"/>
              <w:bottom w:val="single" w:sz="4" w:space="0" w:color="auto"/>
              <w:right w:val="single" w:sz="4"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nil"/>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65" w:type="dxa"/>
            <w:tcBorders>
              <w:top w:val="nil"/>
              <w:left w:val="nil"/>
              <w:bottom w:val="single" w:sz="4" w:space="0" w:color="auto"/>
              <w:right w:val="nil"/>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nil"/>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nil"/>
              <w:bottom w:val="single" w:sz="4" w:space="0" w:color="auto"/>
              <w:right w:val="nil"/>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gridSpan w:val="2"/>
            <w:tcBorders>
              <w:top w:val="nil"/>
              <w:left w:val="nil"/>
              <w:bottom w:val="single" w:sz="4" w:space="0" w:color="auto"/>
              <w:right w:val="nil"/>
            </w:tcBorders>
            <w:shd w:val="clear" w:color="auto" w:fill="ED7D31" w:themeFill="accent2"/>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nil"/>
            </w:tcBorders>
            <w:shd w:val="clear" w:color="auto" w:fill="ED7D31" w:themeFill="accent2"/>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nil"/>
            </w:tcBorders>
            <w:shd w:val="clear" w:color="auto" w:fill="ED7D31" w:themeFill="accent2"/>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c>
          <w:tcPr>
            <w:tcW w:w="249" w:type="dxa"/>
            <w:tcBorders>
              <w:top w:val="nil"/>
              <w:left w:val="single" w:sz="4" w:space="0" w:color="auto"/>
              <w:bottom w:val="single" w:sz="4" w:space="0" w:color="auto"/>
              <w:right w:val="single" w:sz="8" w:space="0" w:color="auto"/>
            </w:tcBorders>
            <w:shd w:val="clear" w:color="auto" w:fill="ED7D31" w:themeFill="accent2"/>
            <w:vAlign w:val="center"/>
            <w:hideMark/>
          </w:tcPr>
          <w:p w:rsidR="006E286F" w:rsidRPr="00A72031" w:rsidRDefault="006E286F" w:rsidP="00A72031">
            <w:pPr>
              <w:spacing w:after="0" w:line="240" w:lineRule="auto"/>
              <w:jc w:val="center"/>
              <w:rPr>
                <w:rFonts w:ascii="Times New Roman" w:eastAsia="Times New Roman" w:hAnsi="Times New Roman" w:cs="Times New Roman"/>
                <w:sz w:val="20"/>
                <w:szCs w:val="20"/>
                <w:lang w:eastAsia="es-CO"/>
              </w:rPr>
            </w:pPr>
          </w:p>
        </w:tc>
      </w:tr>
    </w:tbl>
    <w:tbl>
      <w:tblPr>
        <w:tblpPr w:leftFromText="141" w:rightFromText="141" w:vertAnchor="page" w:horzAnchor="margin" w:tblpY="1492"/>
        <w:tblW w:w="14730" w:type="dxa"/>
        <w:shd w:val="clear" w:color="auto" w:fill="FFFFFF"/>
        <w:tblLook w:val="04A0" w:firstRow="1" w:lastRow="0" w:firstColumn="1" w:lastColumn="0" w:noHBand="0" w:noVBand="1"/>
      </w:tblPr>
      <w:tblGrid>
        <w:gridCol w:w="2454"/>
        <w:gridCol w:w="2454"/>
        <w:gridCol w:w="2454"/>
        <w:gridCol w:w="2454"/>
        <w:gridCol w:w="2454"/>
        <w:gridCol w:w="2460"/>
      </w:tblGrid>
      <w:tr w:rsidR="00FF231C" w:rsidTr="00FF231C">
        <w:trPr>
          <w:trHeight w:val="232"/>
        </w:trPr>
        <w:tc>
          <w:tcPr>
            <w:tcW w:w="0" w:type="auto"/>
            <w:tcBorders>
              <w:top w:val="single" w:sz="6" w:space="0" w:color="DDDDDD"/>
              <w:left w:val="single" w:sz="6" w:space="0" w:color="DDDDDD"/>
              <w:bottom w:val="single" w:sz="6" w:space="0" w:color="DDDDDD"/>
              <w:right w:val="single" w:sz="6" w:space="0" w:color="DDDDDD"/>
            </w:tcBorders>
            <w:shd w:val="clear" w:color="auto" w:fill="F3F3F3"/>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Presupuesto</w:t>
            </w:r>
          </w:p>
        </w:tc>
      </w:tr>
      <w:tr w:rsidR="00FF231C" w:rsidTr="00FF231C">
        <w:trPr>
          <w:trHeight w:val="232"/>
        </w:trPr>
        <w:tc>
          <w:tcPr>
            <w:tcW w:w="833" w:type="pct"/>
            <w:tcBorders>
              <w:top w:val="single" w:sz="6" w:space="0" w:color="DDDDDD"/>
              <w:left w:val="single" w:sz="6" w:space="0" w:color="DDDDDD"/>
              <w:bottom w:val="single" w:sz="6" w:space="0" w:color="DDDDDD"/>
              <w:right w:val="single" w:sz="6" w:space="0" w:color="DDDDDD"/>
            </w:tcBorders>
            <w:shd w:val="clear" w:color="auto" w:fill="F3F3F3"/>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4167" w:type="pct"/>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Horas nómina</w:t>
            </w:r>
          </w:p>
        </w:tc>
      </w:tr>
      <w:tr w:rsidR="00FF231C" w:rsidTr="00FF231C">
        <w:trPr>
          <w:trHeight w:val="247"/>
        </w:trPr>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Concepto</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Escalafón</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Horas mes</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Sede / Seccional o Externo</w:t>
            </w:r>
          </w:p>
        </w:tc>
        <w:tc>
          <w:tcPr>
            <w:tcW w:w="83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Total ($)</w:t>
            </w:r>
          </w:p>
        </w:tc>
      </w:tr>
      <w:tr w:rsidR="00FF231C" w:rsidTr="00FF231C">
        <w:trPr>
          <w:trHeight w:val="464"/>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FF231C" w:rsidRDefault="00FF231C"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3F108B"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Maricel Mena López</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3F108B"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5</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3F108B"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65</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FF231C" w:rsidRDefault="003F108B"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6E286F" w:rsidP="00FF231C">
            <w:pPr>
              <w:spacing w:after="0" w:line="240" w:lineRule="auto"/>
              <w:jc w:val="center"/>
              <w:rPr>
                <w:rFonts w:ascii="Helvetica" w:eastAsia="Times New Roman" w:hAnsi="Helvetica" w:cs="Helvetica"/>
                <w:color w:val="222222"/>
                <w:sz w:val="24"/>
                <w:szCs w:val="24"/>
                <w:lang w:eastAsia="es-CO"/>
              </w:rPr>
            </w:pPr>
            <w:r>
              <w:rPr>
                <w:rFonts w:ascii="Times New Roman" w:hAnsi="Times New Roman" w:cs="Times New Roman"/>
                <w:sz w:val="24"/>
                <w:szCs w:val="24"/>
              </w:rPr>
              <w:t>18.473.541</w:t>
            </w:r>
          </w:p>
        </w:tc>
      </w:tr>
      <w:tr w:rsidR="00FF231C" w:rsidTr="00FF231C">
        <w:trPr>
          <w:trHeight w:val="257"/>
        </w:trPr>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FF231C" w:rsidRDefault="00FF231C"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Horas Nomina (Co-Investigadores)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3F108B"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Ana Francisca Vergara Abril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265B89" w:rsidRDefault="003F108B"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4</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265B89" w:rsidRDefault="003F108B"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10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FF231C" w:rsidRPr="00265B89" w:rsidRDefault="006E286F"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265B89" w:rsidRDefault="006E286F" w:rsidP="00FF231C">
            <w:pPr>
              <w:spacing w:after="0" w:line="240" w:lineRule="auto"/>
              <w:jc w:val="center"/>
              <w:rPr>
                <w:rFonts w:ascii="Helvetica" w:eastAsia="Times New Roman" w:hAnsi="Helvetica" w:cs="Helvetica"/>
                <w:color w:val="222222"/>
                <w:sz w:val="24"/>
                <w:szCs w:val="24"/>
                <w:lang w:eastAsia="es-CO"/>
              </w:rPr>
            </w:pPr>
            <w:r>
              <w:rPr>
                <w:rFonts w:ascii="Times New Roman" w:hAnsi="Times New Roman" w:cs="Times New Roman"/>
                <w:sz w:val="24"/>
                <w:szCs w:val="24"/>
              </w:rPr>
              <w:t>1.787.916</w:t>
            </w:r>
          </w:p>
        </w:tc>
      </w:tr>
      <w:tr w:rsidR="00FF231C" w:rsidTr="00FF231C">
        <w:trPr>
          <w:trHeight w:val="275"/>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231C" w:rsidRDefault="00FF231C" w:rsidP="00FF231C">
            <w:pPr>
              <w:spacing w:after="0"/>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3F108B"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Juan Esteban Santamaría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3F108B"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3F108B"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10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FF231C" w:rsidRDefault="006E286F"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6E286F" w:rsidP="00FF231C">
            <w:pPr>
              <w:spacing w:after="0" w:line="240" w:lineRule="auto"/>
              <w:jc w:val="center"/>
              <w:rPr>
                <w:rFonts w:ascii="Helvetica" w:eastAsia="Times New Roman" w:hAnsi="Helvetica" w:cs="Helvetica"/>
                <w:color w:val="222222"/>
                <w:sz w:val="24"/>
                <w:szCs w:val="24"/>
                <w:lang w:eastAsia="es-CO"/>
              </w:rPr>
            </w:pPr>
            <w:r>
              <w:rPr>
                <w:rFonts w:ascii="Times New Roman" w:hAnsi="Times New Roman" w:cs="Times New Roman"/>
                <w:sz w:val="24"/>
                <w:szCs w:val="24"/>
              </w:rPr>
              <w:t>1.787.916</w:t>
            </w:r>
          </w:p>
        </w:tc>
      </w:tr>
      <w:tr w:rsidR="00FF231C" w:rsidTr="00FF231C">
        <w:trPr>
          <w:trHeight w:val="290"/>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231C" w:rsidRDefault="00FF231C" w:rsidP="00FF231C">
            <w:pPr>
              <w:spacing w:after="0"/>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3F108B" w:rsidP="00FF231C">
            <w:pPr>
              <w:spacing w:after="0" w:line="240" w:lineRule="auto"/>
              <w:jc w:val="center"/>
              <w:rPr>
                <w:rFonts w:ascii="Helvetica" w:eastAsia="Times New Roman" w:hAnsi="Helvetica" w:cs="Helvetica"/>
                <w:color w:val="222222"/>
                <w:sz w:val="24"/>
                <w:szCs w:val="24"/>
                <w:lang w:eastAsia="es-CO"/>
              </w:rPr>
            </w:pPr>
            <w:proofErr w:type="spellStart"/>
            <w:r>
              <w:rPr>
                <w:rFonts w:ascii="Helvetica" w:eastAsia="Times New Roman" w:hAnsi="Helvetica" w:cs="Helvetica"/>
                <w:color w:val="222222"/>
                <w:sz w:val="24"/>
                <w:szCs w:val="24"/>
                <w:lang w:eastAsia="es-CO"/>
              </w:rPr>
              <w:t>Wiliam</w:t>
            </w:r>
            <w:proofErr w:type="spellEnd"/>
            <w:r>
              <w:rPr>
                <w:rFonts w:ascii="Helvetica" w:eastAsia="Times New Roman" w:hAnsi="Helvetica" w:cs="Helvetica"/>
                <w:color w:val="222222"/>
                <w:sz w:val="24"/>
                <w:szCs w:val="24"/>
                <w:lang w:eastAsia="es-CO"/>
              </w:rPr>
              <w:t xml:space="preserve"> Vásquez Alarcón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3F108B"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4</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3F108B"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10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FF231C" w:rsidRDefault="006E286F"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6E286F" w:rsidP="00FF231C">
            <w:pPr>
              <w:spacing w:after="0" w:line="240" w:lineRule="auto"/>
              <w:jc w:val="center"/>
              <w:rPr>
                <w:rFonts w:ascii="Helvetica" w:eastAsia="Times New Roman" w:hAnsi="Helvetica" w:cs="Helvetica"/>
                <w:color w:val="222222"/>
                <w:sz w:val="24"/>
                <w:szCs w:val="24"/>
                <w:lang w:eastAsia="es-CO"/>
              </w:rPr>
            </w:pPr>
            <w:r>
              <w:rPr>
                <w:rFonts w:ascii="Times New Roman" w:hAnsi="Times New Roman" w:cs="Times New Roman"/>
                <w:sz w:val="24"/>
                <w:szCs w:val="24"/>
              </w:rPr>
              <w:t>1.472.916</w:t>
            </w:r>
          </w:p>
        </w:tc>
      </w:tr>
      <w:tr w:rsidR="00FF231C" w:rsidTr="00FF231C">
        <w:trPr>
          <w:trHeight w:val="261"/>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231C" w:rsidRDefault="00FF231C" w:rsidP="00FF231C">
            <w:pPr>
              <w:spacing w:after="0"/>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FF231C"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A72031"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39.613.589</w:t>
            </w:r>
          </w:p>
        </w:tc>
      </w:tr>
    </w:tbl>
    <w:p w:rsidR="00B66D74" w:rsidRDefault="00B66D74" w:rsidP="001D6087">
      <w:pPr>
        <w:spacing w:after="0" w:line="240" w:lineRule="auto"/>
        <w:rPr>
          <w:rFonts w:ascii="Times New Roman" w:eastAsia="Times New Roman" w:hAnsi="Times New Roman" w:cs="Times New Roman"/>
          <w:sz w:val="24"/>
          <w:szCs w:val="24"/>
          <w:lang w:eastAsia="es-CO"/>
        </w:rPr>
      </w:pPr>
    </w:p>
    <w:tbl>
      <w:tblPr>
        <w:tblStyle w:val="Tablaconcuadrcula"/>
        <w:tblpPr w:leftFromText="141" w:rightFromText="141" w:vertAnchor="text" w:horzAnchor="margin" w:tblpY="-69"/>
        <w:tblW w:w="14748" w:type="dxa"/>
        <w:tblLayout w:type="fixed"/>
        <w:tblLook w:val="04A0" w:firstRow="1" w:lastRow="0" w:firstColumn="1" w:lastColumn="0" w:noHBand="0" w:noVBand="1"/>
      </w:tblPr>
      <w:tblGrid>
        <w:gridCol w:w="1124"/>
        <w:gridCol w:w="2106"/>
        <w:gridCol w:w="6830"/>
        <w:gridCol w:w="1275"/>
        <w:gridCol w:w="1843"/>
        <w:gridCol w:w="1570"/>
      </w:tblGrid>
      <w:tr w:rsidR="00FF231C" w:rsidTr="00FF231C">
        <w:trPr>
          <w:trHeight w:val="371"/>
        </w:trPr>
        <w:tc>
          <w:tcPr>
            <w:tcW w:w="11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Default="00FF231C" w:rsidP="00ED1717">
            <w:pPr>
              <w:ind w:left="-108" w:right="-108"/>
              <w:jc w:val="center"/>
              <w:rPr>
                <w:rFonts w:cstheme="minorHAnsi"/>
                <w:b/>
                <w:sz w:val="20"/>
                <w:szCs w:val="16"/>
              </w:rPr>
            </w:pPr>
            <w:r>
              <w:rPr>
                <w:rFonts w:cstheme="minorHAnsi"/>
                <w:b/>
                <w:sz w:val="16"/>
                <w:szCs w:val="16"/>
              </w:rPr>
              <w:lastRenderedPageBreak/>
              <w:t>FINANCIACIÓN</w:t>
            </w:r>
          </w:p>
        </w:tc>
        <w:tc>
          <w:tcPr>
            <w:tcW w:w="210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Default="00FF231C" w:rsidP="00ED1717">
            <w:pPr>
              <w:jc w:val="center"/>
              <w:rPr>
                <w:rFonts w:cstheme="minorHAnsi"/>
                <w:b/>
                <w:sz w:val="20"/>
                <w:szCs w:val="16"/>
              </w:rPr>
            </w:pPr>
            <w:r>
              <w:rPr>
                <w:rFonts w:cstheme="minorHAnsi"/>
                <w:b/>
                <w:sz w:val="20"/>
                <w:szCs w:val="16"/>
              </w:rPr>
              <w:t>RECURSO</w:t>
            </w:r>
          </w:p>
        </w:tc>
        <w:tc>
          <w:tcPr>
            <w:tcW w:w="683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Default="00FF231C" w:rsidP="00ED1717">
            <w:pPr>
              <w:jc w:val="center"/>
              <w:rPr>
                <w:rFonts w:cstheme="minorHAnsi"/>
                <w:b/>
                <w:sz w:val="20"/>
                <w:szCs w:val="16"/>
              </w:rPr>
            </w:pPr>
            <w:r>
              <w:rPr>
                <w:rFonts w:cstheme="minorHAnsi"/>
                <w:b/>
                <w:sz w:val="20"/>
                <w:szCs w:val="16"/>
              </w:rPr>
              <w:t>DESCRIPCIÓN</w:t>
            </w:r>
          </w:p>
        </w:tc>
        <w:tc>
          <w:tcPr>
            <w:tcW w:w="127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231C" w:rsidRDefault="00FF231C" w:rsidP="00ED1717">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partida</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231C" w:rsidRDefault="00FF231C" w:rsidP="00ED1717">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contrapartida (Externa)</w:t>
            </w:r>
          </w:p>
        </w:tc>
        <w:tc>
          <w:tcPr>
            <w:tcW w:w="157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Default="00FF231C" w:rsidP="00ED1717">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Total ($)</w:t>
            </w:r>
          </w:p>
        </w:tc>
      </w:tr>
      <w:tr w:rsidR="00FF231C" w:rsidTr="00FF231C">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center"/>
              <w:rPr>
                <w:rFonts w:cstheme="minorHAnsi"/>
                <w:b/>
                <w:sz w:val="20"/>
                <w:szCs w:val="16"/>
              </w:rPr>
            </w:pPr>
            <w:r>
              <w:rPr>
                <w:rFonts w:cstheme="minorHAnsi"/>
                <w:b/>
                <w:sz w:val="20"/>
                <w:szCs w:val="16"/>
              </w:rPr>
              <w:t>RUBROS</w:t>
            </w: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Servicios Técnicos</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sz w:val="20"/>
                <w:szCs w:val="16"/>
              </w:rPr>
            </w:pPr>
            <w:r>
              <w:rPr>
                <w:rFonts w:cstheme="minorHAnsi"/>
                <w:sz w:val="20"/>
                <w:szCs w:val="16"/>
              </w:rPr>
              <w:t>$ 0</w:t>
            </w: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Salidas de campo</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6E286F" w:rsidP="00ED1717">
            <w:pPr>
              <w:jc w:val="both"/>
              <w:rPr>
                <w:rFonts w:cstheme="minorHAnsi"/>
                <w:sz w:val="20"/>
                <w:szCs w:val="16"/>
              </w:rPr>
            </w:pPr>
            <w:r>
              <w:rPr>
                <w:rFonts w:cstheme="minorHAnsi"/>
                <w:sz w:val="20"/>
                <w:szCs w:val="16"/>
              </w:rPr>
              <w:t>$ 2.000.000</w:t>
            </w: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Equipos</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sz w:val="20"/>
                <w:szCs w:val="16"/>
              </w:rPr>
            </w:pPr>
            <w:r>
              <w:rPr>
                <w:rFonts w:cstheme="minorHAnsi"/>
                <w:sz w:val="20"/>
                <w:szCs w:val="16"/>
              </w:rPr>
              <w:t>$ 0</w:t>
            </w: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Materiales, insumos y software</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sz w:val="20"/>
                <w:szCs w:val="16"/>
              </w:rPr>
            </w:pPr>
            <w:r>
              <w:rPr>
                <w:rFonts w:cstheme="minorHAnsi"/>
                <w:sz w:val="20"/>
                <w:szCs w:val="16"/>
              </w:rPr>
              <w:t>$ 0</w:t>
            </w:r>
          </w:p>
        </w:tc>
      </w:tr>
      <w:tr w:rsidR="00FF231C" w:rsidTr="00FF231C">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center"/>
              <w:rPr>
                <w:rFonts w:cstheme="minorHAnsi"/>
                <w:b/>
                <w:sz w:val="20"/>
                <w:szCs w:val="16"/>
              </w:rPr>
            </w:pPr>
            <w:r>
              <w:rPr>
                <w:rFonts w:cstheme="minorHAnsi"/>
                <w:b/>
                <w:sz w:val="20"/>
                <w:szCs w:val="16"/>
              </w:rPr>
              <w:t>BOLSAS</w:t>
            </w: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16"/>
              </w:rPr>
            </w:pPr>
            <w:r>
              <w:rPr>
                <w:rFonts w:cstheme="minorHAnsi"/>
                <w:b/>
                <w:sz w:val="20"/>
                <w:szCs w:val="20"/>
              </w:rPr>
              <w:t>Papelería</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6E286F" w:rsidP="00ED1717">
            <w:pPr>
              <w:jc w:val="both"/>
              <w:rPr>
                <w:rFonts w:cstheme="minorHAnsi"/>
                <w:sz w:val="20"/>
                <w:szCs w:val="16"/>
              </w:rPr>
            </w:pPr>
            <w:r>
              <w:rPr>
                <w:rFonts w:cstheme="minorHAnsi"/>
                <w:sz w:val="20"/>
                <w:szCs w:val="20"/>
              </w:rPr>
              <w:t>$  300</w:t>
            </w: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cente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b/>
                <w:sz w:val="20"/>
                <w:szCs w:val="20"/>
              </w:rPr>
            </w:pPr>
            <w:r>
              <w:rPr>
                <w:rFonts w:cstheme="minorHAnsi"/>
                <w:b/>
                <w:sz w:val="20"/>
                <w:szCs w:val="20"/>
              </w:rPr>
              <w:t>Fotocopias</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tcPr>
          <w:p w:rsidR="00FF231C" w:rsidRDefault="006E286F" w:rsidP="00ED1717">
            <w:pPr>
              <w:jc w:val="both"/>
              <w:rPr>
                <w:rFonts w:cstheme="minorHAnsi"/>
                <w:sz w:val="20"/>
                <w:szCs w:val="20"/>
              </w:rPr>
            </w:pPr>
            <w:r>
              <w:rPr>
                <w:rFonts w:cstheme="minorHAnsi"/>
                <w:sz w:val="20"/>
                <w:szCs w:val="20"/>
              </w:rPr>
              <w:t>$  300</w:t>
            </w: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cente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b/>
                <w:sz w:val="20"/>
                <w:szCs w:val="20"/>
              </w:rPr>
            </w:pPr>
            <w:r>
              <w:rPr>
                <w:rFonts w:cstheme="minorHAnsi"/>
                <w:b/>
                <w:sz w:val="20"/>
                <w:szCs w:val="20"/>
              </w:rPr>
              <w:t>Material bibliográfico</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tcPr>
          <w:p w:rsidR="00FF231C" w:rsidRDefault="006E286F" w:rsidP="00ED1717">
            <w:pPr>
              <w:jc w:val="both"/>
              <w:rPr>
                <w:rFonts w:cstheme="minorHAnsi"/>
                <w:sz w:val="20"/>
                <w:szCs w:val="20"/>
              </w:rPr>
            </w:pPr>
            <w:r>
              <w:rPr>
                <w:rFonts w:cstheme="minorHAnsi"/>
                <w:sz w:val="20"/>
                <w:szCs w:val="20"/>
              </w:rPr>
              <w:t>$ 1.000.000</w:t>
            </w: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Auxilio de transporte</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sz w:val="20"/>
                <w:szCs w:val="20"/>
              </w:rPr>
            </w:pPr>
            <w:r>
              <w:rPr>
                <w:rFonts w:cstheme="minorHAnsi"/>
                <w:sz w:val="20"/>
                <w:szCs w:val="20"/>
              </w:rPr>
              <w:t>$ 0</w:t>
            </w: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 xml:space="preserve">Movilidad </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6E286F" w:rsidP="006E286F">
            <w:pPr>
              <w:jc w:val="both"/>
              <w:rPr>
                <w:rFonts w:cstheme="minorHAnsi"/>
                <w:sz w:val="20"/>
                <w:szCs w:val="20"/>
              </w:rPr>
            </w:pPr>
            <w:r>
              <w:rPr>
                <w:rFonts w:cstheme="minorHAnsi"/>
                <w:sz w:val="20"/>
                <w:szCs w:val="20"/>
              </w:rPr>
              <w:t>$ 3.000.000</w:t>
            </w: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Publicaciones (Artículos, proceso editorial y traducción)</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sz w:val="20"/>
                <w:szCs w:val="16"/>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6E286F" w:rsidP="006E286F">
            <w:pPr>
              <w:jc w:val="both"/>
              <w:rPr>
                <w:rFonts w:cstheme="minorHAnsi"/>
                <w:sz w:val="20"/>
                <w:szCs w:val="20"/>
              </w:rPr>
            </w:pPr>
            <w:r>
              <w:rPr>
                <w:rFonts w:cstheme="minorHAnsi"/>
                <w:sz w:val="20"/>
                <w:szCs w:val="20"/>
              </w:rPr>
              <w:t>$ 6.000</w:t>
            </w:r>
          </w:p>
        </w:tc>
      </w:tr>
      <w:tr w:rsidR="00FF231C" w:rsidTr="004C0BB2">
        <w:trPr>
          <w:trHeight w:val="364"/>
        </w:trPr>
        <w:tc>
          <w:tcPr>
            <w:tcW w:w="13178" w:type="dxa"/>
            <w:gridSpan w:val="5"/>
            <w:tcBorders>
              <w:top w:val="single" w:sz="4" w:space="0" w:color="auto"/>
              <w:left w:val="single" w:sz="4" w:space="0" w:color="auto"/>
              <w:bottom w:val="single" w:sz="4" w:space="0" w:color="auto"/>
              <w:right w:val="single" w:sz="4" w:space="0" w:color="auto"/>
            </w:tcBorders>
            <w:vAlign w:val="center"/>
          </w:tcPr>
          <w:p w:rsidR="00FF231C" w:rsidRDefault="00FF231C" w:rsidP="00FF231C">
            <w:pPr>
              <w:jc w:val="right"/>
              <w:rPr>
                <w:rFonts w:cstheme="minorHAnsi"/>
                <w:sz w:val="20"/>
                <w:szCs w:val="20"/>
              </w:rPr>
            </w:pPr>
            <w:r w:rsidRPr="00ED1717">
              <w:rPr>
                <w:rFonts w:cstheme="minorHAnsi"/>
                <w:b/>
                <w:sz w:val="20"/>
                <w:szCs w:val="16"/>
              </w:rPr>
              <w:t>TOTAL DEL PROYECTO:</w:t>
            </w:r>
          </w:p>
        </w:tc>
        <w:tc>
          <w:tcPr>
            <w:tcW w:w="1570" w:type="dxa"/>
            <w:tcBorders>
              <w:top w:val="single" w:sz="4" w:space="0" w:color="auto"/>
              <w:left w:val="single" w:sz="4" w:space="0" w:color="auto"/>
              <w:bottom w:val="single" w:sz="4" w:space="0" w:color="auto"/>
              <w:right w:val="single" w:sz="4" w:space="0" w:color="auto"/>
            </w:tcBorders>
            <w:vAlign w:val="center"/>
          </w:tcPr>
          <w:p w:rsidR="00FF231C" w:rsidRDefault="00A72031" w:rsidP="00ED1717">
            <w:pPr>
              <w:jc w:val="both"/>
              <w:rPr>
                <w:rFonts w:cstheme="minorHAnsi"/>
                <w:sz w:val="20"/>
                <w:szCs w:val="20"/>
              </w:rPr>
            </w:pPr>
            <w:r>
              <w:rPr>
                <w:rFonts w:cstheme="minorHAnsi"/>
                <w:sz w:val="20"/>
                <w:szCs w:val="20"/>
              </w:rPr>
              <w:t>7.200.000</w:t>
            </w:r>
          </w:p>
        </w:tc>
      </w:tr>
    </w:tbl>
    <w:p w:rsidR="00ED1717" w:rsidRDefault="00ED1717" w:rsidP="001D6087">
      <w:pPr>
        <w:spacing w:after="0" w:line="240" w:lineRule="auto"/>
        <w:rPr>
          <w:rFonts w:ascii="Times New Roman" w:eastAsia="Times New Roman" w:hAnsi="Times New Roman" w:cs="Times New Roman"/>
          <w:sz w:val="24"/>
          <w:szCs w:val="24"/>
          <w:lang w:eastAsia="es-CO"/>
        </w:rPr>
      </w:pPr>
    </w:p>
    <w:p w:rsidR="00ED1717" w:rsidRDefault="00ED1717" w:rsidP="001D6087">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rsidP="00ED171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Referencia</w:t>
            </w:r>
            <w:r w:rsidR="00ED1717">
              <w:rPr>
                <w:rFonts w:ascii="Arial" w:eastAsia="Times New Roman" w:hAnsi="Arial" w:cs="Arial"/>
                <w:b/>
                <w:bCs/>
                <w:color w:val="222222"/>
                <w:sz w:val="24"/>
                <w:szCs w:val="24"/>
                <w:lang w:eastAsia="es-CO"/>
              </w:rPr>
              <w:t xml:space="preserve"> bibliográficas</w:t>
            </w:r>
          </w:p>
        </w:tc>
      </w:tr>
      <w:tr w:rsidR="002A18AF" w:rsidRPr="00444A83"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444A83" w:rsidRPr="009D5DFA" w:rsidRDefault="00444A83" w:rsidP="00444A83">
            <w:pPr>
              <w:jc w:val="both"/>
              <w:rPr>
                <w:rFonts w:ascii="Times New Roman" w:hAnsi="Times New Roman" w:cs="Times New Roman"/>
                <w:sz w:val="24"/>
                <w:szCs w:val="24"/>
              </w:rPr>
            </w:pPr>
            <w:proofErr w:type="spellStart"/>
            <w:r w:rsidRPr="009D5DFA">
              <w:rPr>
                <w:rFonts w:ascii="Times New Roman" w:hAnsi="Times New Roman" w:cs="Times New Roman"/>
                <w:sz w:val="24"/>
                <w:szCs w:val="24"/>
              </w:rPr>
              <w:t>Bernabe</w:t>
            </w:r>
            <w:proofErr w:type="spellEnd"/>
            <w:r w:rsidRPr="009D5DFA">
              <w:rPr>
                <w:rFonts w:ascii="Times New Roman" w:hAnsi="Times New Roman" w:cs="Times New Roman"/>
                <w:sz w:val="24"/>
                <w:szCs w:val="24"/>
              </w:rPr>
              <w:t xml:space="preserve"> </w:t>
            </w:r>
            <w:proofErr w:type="spellStart"/>
            <w:r w:rsidRPr="009D5DFA">
              <w:rPr>
                <w:rFonts w:ascii="Times New Roman" w:hAnsi="Times New Roman" w:cs="Times New Roman"/>
                <w:sz w:val="24"/>
                <w:szCs w:val="24"/>
              </w:rPr>
              <w:t>Ubieta</w:t>
            </w:r>
            <w:proofErr w:type="spellEnd"/>
            <w:r w:rsidRPr="009D5DFA">
              <w:rPr>
                <w:rFonts w:ascii="Times New Roman" w:hAnsi="Times New Roman" w:cs="Times New Roman"/>
                <w:sz w:val="24"/>
                <w:szCs w:val="24"/>
              </w:rPr>
              <w:t>, Carmen. “Discipulado de iguales en la tradición del discípulo amado”, Reseña Bíblica 49 (2006)</w:t>
            </w:r>
          </w:p>
          <w:p w:rsidR="00444A83" w:rsidRPr="009D5DFA" w:rsidRDefault="00444A83" w:rsidP="00444A83">
            <w:pPr>
              <w:jc w:val="both"/>
              <w:rPr>
                <w:rFonts w:ascii="Times New Roman" w:hAnsi="Times New Roman" w:cs="Times New Roman"/>
                <w:color w:val="000000"/>
                <w:sz w:val="24"/>
                <w:szCs w:val="24"/>
                <w:lang w:val="en-US"/>
              </w:rPr>
            </w:pPr>
            <w:r w:rsidRPr="009D5DFA">
              <w:rPr>
                <w:rFonts w:ascii="Times New Roman" w:hAnsi="Times New Roman" w:cs="Times New Roman"/>
                <w:color w:val="000000"/>
                <w:sz w:val="24"/>
                <w:szCs w:val="24"/>
                <w:lang w:val="en-US"/>
              </w:rPr>
              <w:t>Brown Sherri. Interpreting the Gospel and Letters of John: An Introduction (</w:t>
            </w:r>
            <w:proofErr w:type="spellStart"/>
            <w:r w:rsidRPr="009D5DFA">
              <w:rPr>
                <w:rFonts w:ascii="Times New Roman" w:hAnsi="Times New Roman" w:cs="Times New Roman"/>
                <w:color w:val="000000"/>
                <w:sz w:val="24"/>
                <w:szCs w:val="24"/>
                <w:lang w:val="en-US"/>
              </w:rPr>
              <w:t>Inglés</w:t>
            </w:r>
            <w:proofErr w:type="spellEnd"/>
            <w:r w:rsidRPr="009D5DFA">
              <w:rPr>
                <w:rFonts w:ascii="Times New Roman" w:hAnsi="Times New Roman" w:cs="Times New Roman"/>
                <w:color w:val="000000"/>
                <w:sz w:val="24"/>
                <w:szCs w:val="24"/>
                <w:lang w:val="en-US"/>
              </w:rPr>
              <w:t xml:space="preserve">) Pasta </w:t>
            </w:r>
            <w:proofErr w:type="spellStart"/>
            <w:r w:rsidRPr="009D5DFA">
              <w:rPr>
                <w:rFonts w:ascii="Times New Roman" w:hAnsi="Times New Roman" w:cs="Times New Roman"/>
                <w:color w:val="000000"/>
                <w:sz w:val="24"/>
                <w:szCs w:val="24"/>
                <w:lang w:val="en-US"/>
              </w:rPr>
              <w:t>blanda</w:t>
            </w:r>
            <w:proofErr w:type="spellEnd"/>
            <w:r w:rsidRPr="009D5DFA">
              <w:rPr>
                <w:rFonts w:ascii="Times New Roman" w:hAnsi="Times New Roman" w:cs="Times New Roman"/>
                <w:color w:val="000000"/>
                <w:sz w:val="24"/>
                <w:szCs w:val="24"/>
                <w:lang w:val="en-US"/>
              </w:rPr>
              <w:t xml:space="preserve"> – </w:t>
            </w:r>
            <w:proofErr w:type="spellStart"/>
            <w:r w:rsidRPr="009D5DFA">
              <w:rPr>
                <w:rFonts w:ascii="Times New Roman" w:hAnsi="Times New Roman" w:cs="Times New Roman"/>
                <w:color w:val="000000"/>
                <w:sz w:val="24"/>
                <w:szCs w:val="24"/>
                <w:lang w:val="en-US"/>
              </w:rPr>
              <w:t>julio</w:t>
            </w:r>
            <w:proofErr w:type="spellEnd"/>
            <w:r w:rsidRPr="009D5DFA">
              <w:rPr>
                <w:rFonts w:ascii="Times New Roman" w:hAnsi="Times New Roman" w:cs="Times New Roman"/>
                <w:color w:val="000000"/>
                <w:sz w:val="24"/>
                <w:szCs w:val="24"/>
                <w:lang w:val="en-US"/>
              </w:rPr>
              <w:t xml:space="preserve"> 18, 2017</w:t>
            </w:r>
          </w:p>
          <w:p w:rsidR="00444A83" w:rsidRPr="009D5DFA" w:rsidRDefault="00444A83" w:rsidP="00444A83">
            <w:pPr>
              <w:jc w:val="both"/>
              <w:rPr>
                <w:rFonts w:ascii="Times New Roman" w:hAnsi="Times New Roman" w:cs="Times New Roman"/>
                <w:sz w:val="24"/>
                <w:szCs w:val="24"/>
              </w:rPr>
            </w:pPr>
            <w:r w:rsidRPr="009D5DFA">
              <w:rPr>
                <w:rFonts w:ascii="Times New Roman" w:hAnsi="Times New Roman" w:cs="Times New Roman"/>
                <w:sz w:val="24"/>
                <w:szCs w:val="24"/>
              </w:rPr>
              <w:t xml:space="preserve">Busquets </w:t>
            </w:r>
            <w:proofErr w:type="spellStart"/>
            <w:r w:rsidRPr="009D5DFA">
              <w:rPr>
                <w:rFonts w:ascii="Times New Roman" w:hAnsi="Times New Roman" w:cs="Times New Roman"/>
                <w:sz w:val="24"/>
                <w:szCs w:val="24"/>
              </w:rPr>
              <w:t>Grabulosa</w:t>
            </w:r>
            <w:proofErr w:type="spellEnd"/>
            <w:r w:rsidRPr="009D5DFA">
              <w:rPr>
                <w:rFonts w:ascii="Times New Roman" w:hAnsi="Times New Roman" w:cs="Times New Roman"/>
                <w:sz w:val="24"/>
                <w:szCs w:val="24"/>
              </w:rPr>
              <w:t xml:space="preserve">, Lluís.  La historia Oculta: María, Madre de Jesús y María Magdalena Barcelona: Editorial Destino, 2009 </w:t>
            </w:r>
          </w:p>
          <w:p w:rsidR="00444A83" w:rsidRPr="009D5DFA" w:rsidRDefault="00444A83" w:rsidP="00444A83">
            <w:pPr>
              <w:jc w:val="both"/>
              <w:rPr>
                <w:rFonts w:ascii="Times New Roman" w:hAnsi="Times New Roman" w:cs="Times New Roman"/>
                <w:sz w:val="24"/>
                <w:szCs w:val="24"/>
              </w:rPr>
            </w:pPr>
            <w:r w:rsidRPr="009D5DFA">
              <w:rPr>
                <w:rFonts w:ascii="Times New Roman" w:hAnsi="Times New Roman" w:cs="Times New Roman"/>
                <w:sz w:val="24"/>
                <w:szCs w:val="24"/>
              </w:rPr>
              <w:t xml:space="preserve">Carmen Bernabé </w:t>
            </w:r>
            <w:proofErr w:type="spellStart"/>
            <w:r w:rsidRPr="009D5DFA">
              <w:rPr>
                <w:rFonts w:ascii="Times New Roman" w:hAnsi="Times New Roman" w:cs="Times New Roman"/>
                <w:sz w:val="24"/>
                <w:szCs w:val="24"/>
              </w:rPr>
              <w:t>Ubieta</w:t>
            </w:r>
            <w:proofErr w:type="spellEnd"/>
            <w:r w:rsidRPr="009D5DFA">
              <w:rPr>
                <w:rFonts w:ascii="Times New Roman" w:hAnsi="Times New Roman" w:cs="Times New Roman"/>
                <w:sz w:val="24"/>
                <w:szCs w:val="24"/>
              </w:rPr>
              <w:t xml:space="preserve">. “Las comunidades </w:t>
            </w:r>
            <w:proofErr w:type="spellStart"/>
            <w:r w:rsidRPr="009D5DFA">
              <w:rPr>
                <w:rFonts w:ascii="Times New Roman" w:hAnsi="Times New Roman" w:cs="Times New Roman"/>
                <w:sz w:val="24"/>
                <w:szCs w:val="24"/>
              </w:rPr>
              <w:t>joánicas</w:t>
            </w:r>
            <w:proofErr w:type="spellEnd"/>
            <w:r w:rsidRPr="009D5DFA">
              <w:rPr>
                <w:rFonts w:ascii="Times New Roman" w:hAnsi="Times New Roman" w:cs="Times New Roman"/>
                <w:sz w:val="24"/>
                <w:szCs w:val="24"/>
              </w:rPr>
              <w:t xml:space="preserve">, un largo recorrido en dos generaciones”, en: RAFAEL AGUIRRE (Ed.) Así empezó el cristianismo, </w:t>
            </w:r>
            <w:proofErr w:type="spellStart"/>
            <w:r w:rsidRPr="009D5DFA">
              <w:rPr>
                <w:rFonts w:ascii="Times New Roman" w:hAnsi="Times New Roman" w:cs="Times New Roman"/>
                <w:sz w:val="24"/>
                <w:szCs w:val="24"/>
              </w:rPr>
              <w:t>Estella</w:t>
            </w:r>
            <w:proofErr w:type="spellEnd"/>
            <w:r w:rsidRPr="009D5DFA">
              <w:rPr>
                <w:rFonts w:ascii="Times New Roman" w:hAnsi="Times New Roman" w:cs="Times New Roman"/>
                <w:sz w:val="24"/>
                <w:szCs w:val="24"/>
              </w:rPr>
              <w:t>: Editorial Verbo Divino, 2010</w:t>
            </w:r>
          </w:p>
          <w:p w:rsidR="00444A83" w:rsidRPr="009D5DFA" w:rsidRDefault="00444A83" w:rsidP="00444A83">
            <w:pPr>
              <w:jc w:val="both"/>
              <w:rPr>
                <w:rFonts w:ascii="Times New Roman" w:hAnsi="Times New Roman" w:cs="Times New Roman"/>
                <w:sz w:val="24"/>
                <w:szCs w:val="24"/>
                <w:lang w:val="en-US"/>
              </w:rPr>
            </w:pPr>
            <w:proofErr w:type="spellStart"/>
            <w:r w:rsidRPr="00C2193F">
              <w:rPr>
                <w:rFonts w:ascii="Times New Roman" w:hAnsi="Times New Roman" w:cs="Times New Roman"/>
                <w:sz w:val="24"/>
                <w:szCs w:val="24"/>
              </w:rPr>
              <w:t>Constantine</w:t>
            </w:r>
            <w:proofErr w:type="spellEnd"/>
            <w:r w:rsidRPr="00C2193F">
              <w:rPr>
                <w:rFonts w:ascii="Times New Roman" w:hAnsi="Times New Roman" w:cs="Times New Roman"/>
                <w:sz w:val="24"/>
                <w:szCs w:val="24"/>
              </w:rPr>
              <w:t xml:space="preserve"> D. </w:t>
            </w:r>
            <w:proofErr w:type="spellStart"/>
            <w:r w:rsidRPr="00C2193F">
              <w:rPr>
                <w:rFonts w:ascii="Times New Roman" w:hAnsi="Times New Roman" w:cs="Times New Roman"/>
                <w:sz w:val="24"/>
                <w:szCs w:val="24"/>
              </w:rPr>
              <w:t>Cambel</w:t>
            </w:r>
            <w:proofErr w:type="spellEnd"/>
            <w:r w:rsidRPr="00C2193F">
              <w:rPr>
                <w:rFonts w:ascii="Times New Roman" w:hAnsi="Times New Roman" w:cs="Times New Roman"/>
                <w:sz w:val="24"/>
                <w:szCs w:val="24"/>
              </w:rPr>
              <w:t xml:space="preserve"> R. (2017). </w:t>
            </w:r>
            <w:r w:rsidRPr="009D5DFA">
              <w:rPr>
                <w:rFonts w:ascii="Times New Roman" w:hAnsi="Times New Roman" w:cs="Times New Roman"/>
                <w:i/>
                <w:sz w:val="24"/>
                <w:szCs w:val="24"/>
                <w:lang w:val="en-US"/>
              </w:rPr>
              <w:t>1</w:t>
            </w:r>
            <w:proofErr w:type="gramStart"/>
            <w:r w:rsidRPr="009D5DFA">
              <w:rPr>
                <w:rFonts w:ascii="Times New Roman" w:hAnsi="Times New Roman" w:cs="Times New Roman"/>
                <w:i/>
                <w:sz w:val="24"/>
                <w:szCs w:val="24"/>
                <w:lang w:val="en-US"/>
              </w:rPr>
              <w:t>,2</w:t>
            </w:r>
            <w:proofErr w:type="gramEnd"/>
            <w:r w:rsidRPr="009D5DFA">
              <w:rPr>
                <w:rFonts w:ascii="Times New Roman" w:hAnsi="Times New Roman" w:cs="Times New Roman"/>
                <w:i/>
                <w:sz w:val="24"/>
                <w:szCs w:val="24"/>
                <w:lang w:val="en-US"/>
              </w:rPr>
              <w:t xml:space="preserve"> and 3 John.</w:t>
            </w:r>
            <w:r w:rsidRPr="009D5DFA">
              <w:rPr>
                <w:rFonts w:ascii="Times New Roman" w:hAnsi="Times New Roman" w:cs="Times New Roman"/>
                <w:sz w:val="24"/>
                <w:szCs w:val="24"/>
                <w:lang w:val="en-US"/>
              </w:rPr>
              <w:t xml:space="preserve"> The Story of God Bible Commentary, Grand Rapids: Zondervan.</w:t>
            </w:r>
          </w:p>
          <w:p w:rsidR="00444A83" w:rsidRPr="009D5DFA" w:rsidRDefault="00444A83" w:rsidP="00444A83">
            <w:pPr>
              <w:jc w:val="both"/>
              <w:rPr>
                <w:rFonts w:ascii="Times New Roman" w:hAnsi="Times New Roman" w:cs="Times New Roman"/>
                <w:color w:val="000000"/>
                <w:sz w:val="24"/>
                <w:szCs w:val="24"/>
                <w:lang w:val="en-US"/>
              </w:rPr>
            </w:pPr>
            <w:r w:rsidRPr="009D5DFA">
              <w:rPr>
                <w:rFonts w:ascii="Times New Roman" w:hAnsi="Times New Roman" w:cs="Times New Roman"/>
                <w:color w:val="000000"/>
                <w:sz w:val="24"/>
                <w:szCs w:val="24"/>
                <w:lang w:val="en-US"/>
              </w:rPr>
              <w:t xml:space="preserve">Griffith, Terry. </w:t>
            </w:r>
            <w:r w:rsidRPr="009D5DFA">
              <w:rPr>
                <w:rFonts w:ascii="Times New Roman" w:hAnsi="Times New Roman" w:cs="Times New Roman"/>
                <w:i/>
                <w:color w:val="000000"/>
                <w:sz w:val="24"/>
                <w:szCs w:val="24"/>
                <w:lang w:val="en-US"/>
              </w:rPr>
              <w:t>Keep yourselves from Idols</w:t>
            </w:r>
            <w:r w:rsidRPr="009D5DFA">
              <w:rPr>
                <w:rFonts w:ascii="Times New Roman" w:hAnsi="Times New Roman" w:cs="Times New Roman"/>
                <w:color w:val="000000"/>
                <w:sz w:val="24"/>
                <w:szCs w:val="24"/>
                <w:lang w:val="en-US"/>
              </w:rPr>
              <w:t xml:space="preserve">, Sheffield Academic Press. </w:t>
            </w:r>
          </w:p>
          <w:p w:rsidR="00444A83" w:rsidRPr="009D5DFA" w:rsidRDefault="00444A83" w:rsidP="00444A83">
            <w:pPr>
              <w:jc w:val="both"/>
              <w:rPr>
                <w:rFonts w:ascii="Times New Roman" w:hAnsi="Times New Roman" w:cs="Times New Roman"/>
                <w:sz w:val="24"/>
                <w:szCs w:val="24"/>
                <w:lang w:val="en-US"/>
              </w:rPr>
            </w:pPr>
            <w:r w:rsidRPr="009D5DFA">
              <w:rPr>
                <w:rFonts w:ascii="Times New Roman" w:hAnsi="Times New Roman" w:cs="Times New Roman"/>
                <w:sz w:val="24"/>
                <w:szCs w:val="24"/>
                <w:lang w:val="en-US"/>
              </w:rPr>
              <w:t>Jensen, Matthew, “Jesus is the Christ”: A New Paradigm for Understanding 1 John. The Reformed Theological Review, vol. 75, No.1, 2016</w:t>
            </w:r>
          </w:p>
          <w:p w:rsidR="00444A83" w:rsidRPr="009D5DFA" w:rsidRDefault="00444A83" w:rsidP="00444A83">
            <w:pPr>
              <w:pStyle w:val="m5874095947225310608gmail-normal1"/>
              <w:shd w:val="clear" w:color="auto" w:fill="FFFFFF"/>
              <w:spacing w:before="0" w:beforeAutospacing="0" w:after="0" w:afterAutospacing="0" w:line="293" w:lineRule="atLeast"/>
              <w:jc w:val="both"/>
              <w:rPr>
                <w:lang w:val="en-US"/>
              </w:rPr>
            </w:pPr>
            <w:proofErr w:type="spellStart"/>
            <w:r w:rsidRPr="00DD6010">
              <w:rPr>
                <w:lang w:val="en-US"/>
              </w:rPr>
              <w:lastRenderedPageBreak/>
              <w:t>Jobes</w:t>
            </w:r>
            <w:proofErr w:type="spellEnd"/>
            <w:r w:rsidRPr="00DD6010">
              <w:rPr>
                <w:lang w:val="en-US"/>
              </w:rPr>
              <w:t xml:space="preserve"> Karen H. (2014). </w:t>
            </w:r>
            <w:r w:rsidRPr="009D5DFA">
              <w:rPr>
                <w:i/>
                <w:lang w:val="en-US"/>
              </w:rPr>
              <w:t>Zondervan Exegetical Commentary on the NT</w:t>
            </w:r>
            <w:r w:rsidRPr="009D5DFA">
              <w:rPr>
                <w:lang w:val="en-US"/>
              </w:rPr>
              <w:t>, Grand Rapids, Zondervan.</w:t>
            </w:r>
          </w:p>
          <w:p w:rsidR="00444A83" w:rsidRPr="00DD6010" w:rsidRDefault="00444A83" w:rsidP="00444A83">
            <w:pPr>
              <w:jc w:val="both"/>
              <w:rPr>
                <w:rFonts w:ascii="Times New Roman" w:hAnsi="Times New Roman" w:cs="Times New Roman"/>
                <w:color w:val="000000"/>
                <w:sz w:val="24"/>
                <w:szCs w:val="24"/>
                <w:shd w:val="clear" w:color="auto" w:fill="FFFFFF"/>
                <w:lang w:val="en-US"/>
              </w:rPr>
            </w:pPr>
            <w:r w:rsidRPr="009D5DFA">
              <w:rPr>
                <w:rFonts w:ascii="Times New Roman" w:hAnsi="Times New Roman" w:cs="Times New Roman"/>
                <w:color w:val="000000"/>
                <w:sz w:val="24"/>
                <w:szCs w:val="24"/>
                <w:shd w:val="clear" w:color="auto" w:fill="FFFFFF"/>
              </w:rPr>
              <w:t xml:space="preserve">Juan José Tamayo y Raúl </w:t>
            </w:r>
            <w:proofErr w:type="spellStart"/>
            <w:r w:rsidRPr="009D5DFA">
              <w:rPr>
                <w:rFonts w:ascii="Times New Roman" w:hAnsi="Times New Roman" w:cs="Times New Roman"/>
                <w:color w:val="000000"/>
                <w:sz w:val="24"/>
                <w:szCs w:val="24"/>
                <w:shd w:val="clear" w:color="auto" w:fill="FFFFFF"/>
              </w:rPr>
              <w:t>Fornet</w:t>
            </w:r>
            <w:proofErr w:type="spellEnd"/>
            <w:r w:rsidRPr="009D5DFA">
              <w:rPr>
                <w:rFonts w:ascii="Times New Roman" w:hAnsi="Times New Roman" w:cs="Times New Roman"/>
                <w:color w:val="000000"/>
                <w:sz w:val="24"/>
                <w:szCs w:val="24"/>
                <w:shd w:val="clear" w:color="auto" w:fill="FFFFFF"/>
              </w:rPr>
              <w:t xml:space="preserve">-Betancourt (2014). Principios éticos y prácticas liberadoras de las religiones. Declaración del Simposio sobre Teología </w:t>
            </w:r>
            <w:proofErr w:type="spellStart"/>
            <w:r w:rsidRPr="009D5DFA">
              <w:rPr>
                <w:rFonts w:ascii="Times New Roman" w:hAnsi="Times New Roman" w:cs="Times New Roman"/>
                <w:color w:val="000000"/>
                <w:sz w:val="24"/>
                <w:szCs w:val="24"/>
                <w:shd w:val="clear" w:color="auto" w:fill="FFFFFF"/>
              </w:rPr>
              <w:t>Intercultrual</w:t>
            </w:r>
            <w:proofErr w:type="spellEnd"/>
            <w:r w:rsidRPr="009D5DFA">
              <w:rPr>
                <w:rFonts w:ascii="Times New Roman" w:hAnsi="Times New Roman" w:cs="Times New Roman"/>
                <w:color w:val="000000"/>
                <w:sz w:val="24"/>
                <w:szCs w:val="24"/>
                <w:shd w:val="clear" w:color="auto" w:fill="FFFFFF"/>
              </w:rPr>
              <w:t xml:space="preserve"> e Interreligiosa de Liberación, celebrado dentro del Parlamento de las Religiones del Mundo, 11-12 de Julio de 2004. </w:t>
            </w:r>
            <w:r w:rsidRPr="00DD6010">
              <w:rPr>
                <w:rFonts w:ascii="Times New Roman" w:hAnsi="Times New Roman" w:cs="Times New Roman"/>
                <w:color w:val="000000"/>
                <w:sz w:val="24"/>
                <w:szCs w:val="24"/>
                <w:shd w:val="clear" w:color="auto" w:fill="FFFFFF"/>
                <w:lang w:val="en-US"/>
              </w:rPr>
              <w:t xml:space="preserve">Internet: </w:t>
            </w:r>
            <w:hyperlink r:id="rId23" w:history="1">
              <w:r w:rsidRPr="00DD6010">
                <w:rPr>
                  <w:rStyle w:val="Hipervnculo"/>
                  <w:rFonts w:ascii="Times New Roman" w:hAnsi="Times New Roman" w:cs="Times New Roman"/>
                  <w:sz w:val="24"/>
                  <w:szCs w:val="24"/>
                  <w:shd w:val="clear" w:color="auto" w:fill="FFFFFF"/>
                  <w:lang w:val="en-US"/>
                </w:rPr>
                <w:t>https://journals.openedition.org/polis/6198</w:t>
              </w:r>
            </w:hyperlink>
          </w:p>
          <w:p w:rsidR="00444A83" w:rsidRPr="009D5DFA" w:rsidRDefault="00444A83" w:rsidP="00444A83">
            <w:pPr>
              <w:jc w:val="both"/>
              <w:rPr>
                <w:rFonts w:ascii="Times New Roman" w:hAnsi="Times New Roman" w:cs="Times New Roman"/>
                <w:color w:val="000000"/>
                <w:sz w:val="24"/>
                <w:szCs w:val="24"/>
                <w:lang w:val="en-US"/>
              </w:rPr>
            </w:pPr>
            <w:r w:rsidRPr="009D5DFA">
              <w:rPr>
                <w:rFonts w:ascii="Times New Roman" w:hAnsi="Times New Roman" w:cs="Times New Roman"/>
                <w:color w:val="000000"/>
                <w:sz w:val="24"/>
                <w:szCs w:val="24"/>
                <w:lang w:val="en-US"/>
              </w:rPr>
              <w:t>Louis. Martyn  History and Theology in the Fourth Gospel, Revised and Expanded (The New Testament Library)</w:t>
            </w:r>
          </w:p>
          <w:p w:rsidR="00444A83" w:rsidRPr="00DD6010" w:rsidRDefault="00444A83" w:rsidP="00444A83">
            <w:pPr>
              <w:jc w:val="both"/>
              <w:rPr>
                <w:rFonts w:ascii="Times New Roman" w:hAnsi="Times New Roman" w:cs="Times New Roman"/>
                <w:sz w:val="24"/>
                <w:szCs w:val="24"/>
              </w:rPr>
            </w:pPr>
            <w:r w:rsidRPr="009D5DFA">
              <w:rPr>
                <w:rFonts w:ascii="Times New Roman" w:hAnsi="Times New Roman" w:cs="Times New Roman"/>
                <w:sz w:val="24"/>
                <w:szCs w:val="24"/>
                <w:lang w:val="en-US"/>
              </w:rPr>
              <w:t xml:space="preserve">Min, Richard K. Circular Rhetoric and Paradox in John 3:9. </w:t>
            </w:r>
            <w:r w:rsidRPr="00DD6010">
              <w:rPr>
                <w:rFonts w:ascii="Times New Roman" w:hAnsi="Times New Roman" w:cs="Times New Roman"/>
                <w:sz w:val="24"/>
                <w:szCs w:val="24"/>
              </w:rPr>
              <w:t xml:space="preserve">New </w:t>
            </w:r>
            <w:proofErr w:type="spellStart"/>
            <w:r w:rsidRPr="00DD6010">
              <w:rPr>
                <w:rFonts w:ascii="Times New Roman" w:hAnsi="Times New Roman" w:cs="Times New Roman"/>
                <w:sz w:val="24"/>
                <w:szCs w:val="24"/>
              </w:rPr>
              <w:t>Testamentica</w:t>
            </w:r>
            <w:proofErr w:type="spellEnd"/>
            <w:r w:rsidRPr="00DD6010">
              <w:rPr>
                <w:rFonts w:ascii="Times New Roman" w:hAnsi="Times New Roman" w:cs="Times New Roman"/>
                <w:sz w:val="24"/>
                <w:szCs w:val="24"/>
              </w:rPr>
              <w:t xml:space="preserve"> 51 (2017) 83-93.</w:t>
            </w:r>
          </w:p>
          <w:p w:rsidR="00444A83" w:rsidRPr="009D5DFA" w:rsidRDefault="00444A83" w:rsidP="00444A83">
            <w:pPr>
              <w:jc w:val="both"/>
              <w:rPr>
                <w:rFonts w:ascii="Times New Roman" w:hAnsi="Times New Roman" w:cs="Times New Roman"/>
                <w:sz w:val="24"/>
                <w:szCs w:val="24"/>
              </w:rPr>
            </w:pPr>
            <w:proofErr w:type="spellStart"/>
            <w:r w:rsidRPr="009D5DFA">
              <w:rPr>
                <w:rFonts w:ascii="Times New Roman" w:hAnsi="Times New Roman" w:cs="Times New Roman"/>
                <w:sz w:val="24"/>
                <w:szCs w:val="24"/>
              </w:rPr>
              <w:t>Moxnes</w:t>
            </w:r>
            <w:proofErr w:type="spellEnd"/>
            <w:r w:rsidRPr="009D5DFA">
              <w:rPr>
                <w:rFonts w:ascii="Times New Roman" w:hAnsi="Times New Roman" w:cs="Times New Roman"/>
                <w:sz w:val="24"/>
                <w:szCs w:val="24"/>
              </w:rPr>
              <w:t xml:space="preserve">, </w:t>
            </w:r>
            <w:proofErr w:type="spellStart"/>
            <w:r w:rsidRPr="009D5DFA">
              <w:rPr>
                <w:rFonts w:ascii="Times New Roman" w:hAnsi="Times New Roman" w:cs="Times New Roman"/>
                <w:sz w:val="24"/>
                <w:szCs w:val="24"/>
              </w:rPr>
              <w:t>Harvor</w:t>
            </w:r>
            <w:proofErr w:type="spellEnd"/>
            <w:r w:rsidRPr="009D5DFA">
              <w:rPr>
                <w:rFonts w:ascii="Times New Roman" w:hAnsi="Times New Roman" w:cs="Times New Roman"/>
                <w:sz w:val="24"/>
                <w:szCs w:val="24"/>
              </w:rPr>
              <w:t xml:space="preserve">. Poner a Jesús en su lugar. Una visión del grupo familiar y del Reino de Dios. </w:t>
            </w:r>
            <w:proofErr w:type="spellStart"/>
            <w:r w:rsidRPr="009D5DFA">
              <w:rPr>
                <w:rFonts w:ascii="Times New Roman" w:hAnsi="Times New Roman" w:cs="Times New Roman"/>
                <w:sz w:val="24"/>
                <w:szCs w:val="24"/>
              </w:rPr>
              <w:t>Estella</w:t>
            </w:r>
            <w:proofErr w:type="spellEnd"/>
            <w:r w:rsidRPr="009D5DFA">
              <w:rPr>
                <w:rFonts w:ascii="Times New Roman" w:hAnsi="Times New Roman" w:cs="Times New Roman"/>
                <w:sz w:val="24"/>
                <w:szCs w:val="24"/>
              </w:rPr>
              <w:t>: Verbo Divino, 2005</w:t>
            </w:r>
          </w:p>
          <w:p w:rsidR="00444A83" w:rsidRPr="009D5DFA" w:rsidRDefault="00444A83" w:rsidP="00444A83">
            <w:pPr>
              <w:jc w:val="both"/>
              <w:rPr>
                <w:rFonts w:ascii="Times New Roman" w:hAnsi="Times New Roman" w:cs="Times New Roman"/>
                <w:sz w:val="24"/>
                <w:szCs w:val="24"/>
              </w:rPr>
            </w:pPr>
            <w:proofErr w:type="spellStart"/>
            <w:r w:rsidRPr="009D5DFA">
              <w:rPr>
                <w:rFonts w:ascii="Times New Roman" w:hAnsi="Times New Roman" w:cs="Times New Roman"/>
                <w:sz w:val="24"/>
                <w:szCs w:val="24"/>
              </w:rPr>
              <w:t>Oñoro</w:t>
            </w:r>
            <w:proofErr w:type="spellEnd"/>
            <w:r w:rsidRPr="009D5DFA">
              <w:rPr>
                <w:rFonts w:ascii="Times New Roman" w:hAnsi="Times New Roman" w:cs="Times New Roman"/>
                <w:sz w:val="24"/>
                <w:szCs w:val="24"/>
              </w:rPr>
              <w:t>, Fidel. El discipulado en Juan. Bogotá: CELAM, 2007</w:t>
            </w:r>
          </w:p>
          <w:p w:rsidR="00444A83" w:rsidRPr="009D5DFA" w:rsidRDefault="00444A83" w:rsidP="00444A83">
            <w:pPr>
              <w:rPr>
                <w:rFonts w:ascii="Times New Roman" w:hAnsi="Times New Roman" w:cs="Times New Roman"/>
                <w:sz w:val="24"/>
                <w:szCs w:val="24"/>
              </w:rPr>
            </w:pPr>
            <w:r w:rsidRPr="009D5DFA">
              <w:rPr>
                <w:rFonts w:ascii="Times New Roman" w:hAnsi="Times New Roman" w:cs="Times New Roman"/>
                <w:sz w:val="24"/>
                <w:szCs w:val="24"/>
              </w:rPr>
              <w:t xml:space="preserve">Oriol </w:t>
            </w:r>
            <w:proofErr w:type="spellStart"/>
            <w:r w:rsidRPr="009D5DFA">
              <w:rPr>
                <w:rFonts w:ascii="Times New Roman" w:hAnsi="Times New Roman" w:cs="Times New Roman"/>
                <w:sz w:val="24"/>
                <w:szCs w:val="24"/>
              </w:rPr>
              <w:t>Tuñi</w:t>
            </w:r>
            <w:proofErr w:type="spellEnd"/>
            <w:r w:rsidRPr="009D5DFA">
              <w:rPr>
                <w:rFonts w:ascii="Times New Roman" w:hAnsi="Times New Roman" w:cs="Times New Roman"/>
                <w:sz w:val="24"/>
                <w:szCs w:val="24"/>
              </w:rPr>
              <w:t xml:space="preserve">, Josep, El Evangelio es Jesús, Pautas para una nueva comprensión del Evangelio según Juan, Editorial Verbo Divino, </w:t>
            </w:r>
            <w:proofErr w:type="spellStart"/>
            <w:r w:rsidRPr="009D5DFA">
              <w:rPr>
                <w:rFonts w:ascii="Times New Roman" w:hAnsi="Times New Roman" w:cs="Times New Roman"/>
                <w:sz w:val="24"/>
                <w:szCs w:val="24"/>
              </w:rPr>
              <w:t>Estella</w:t>
            </w:r>
            <w:proofErr w:type="spellEnd"/>
            <w:r w:rsidRPr="009D5DFA">
              <w:rPr>
                <w:rFonts w:ascii="Times New Roman" w:hAnsi="Times New Roman" w:cs="Times New Roman"/>
                <w:sz w:val="24"/>
                <w:szCs w:val="24"/>
              </w:rPr>
              <w:t>, 2010</w:t>
            </w:r>
          </w:p>
          <w:p w:rsidR="00444A83" w:rsidRPr="00DD6010" w:rsidRDefault="00444A83" w:rsidP="00444A83">
            <w:pPr>
              <w:jc w:val="both"/>
              <w:rPr>
                <w:rFonts w:ascii="Times New Roman" w:hAnsi="Times New Roman" w:cs="Times New Roman"/>
                <w:color w:val="000000"/>
                <w:sz w:val="24"/>
                <w:szCs w:val="24"/>
                <w:lang w:val="en-US"/>
              </w:rPr>
            </w:pPr>
            <w:r w:rsidRPr="009D5DFA">
              <w:rPr>
                <w:rFonts w:ascii="Times New Roman" w:hAnsi="Times New Roman" w:cs="Times New Roman"/>
                <w:color w:val="000000"/>
                <w:sz w:val="24"/>
                <w:szCs w:val="24"/>
              </w:rPr>
              <w:t xml:space="preserve">R. Brown, </w:t>
            </w:r>
            <w:r w:rsidRPr="009D5DFA">
              <w:rPr>
                <w:rFonts w:ascii="Times New Roman" w:hAnsi="Times New Roman" w:cs="Times New Roman"/>
                <w:i/>
                <w:iCs/>
                <w:color w:val="222222"/>
                <w:sz w:val="24"/>
                <w:szCs w:val="24"/>
                <w:shd w:val="clear" w:color="auto" w:fill="FFFFFF"/>
              </w:rPr>
              <w:t>Evangelio y epístolas de san Juan</w:t>
            </w:r>
            <w:r w:rsidRPr="009D5DFA">
              <w:rPr>
                <w:rFonts w:ascii="Times New Roman" w:hAnsi="Times New Roman" w:cs="Times New Roman"/>
                <w:color w:val="222222"/>
                <w:sz w:val="24"/>
                <w:szCs w:val="24"/>
                <w:shd w:val="clear" w:color="auto" w:fill="FFFFFF"/>
              </w:rPr>
              <w:t xml:space="preserve">, 1979. </w:t>
            </w:r>
            <w:r w:rsidRPr="00DD6010">
              <w:rPr>
                <w:rFonts w:ascii="Times New Roman" w:hAnsi="Times New Roman" w:cs="Times New Roman"/>
                <w:color w:val="222222"/>
                <w:sz w:val="24"/>
                <w:szCs w:val="24"/>
                <w:shd w:val="clear" w:color="auto" w:fill="FFFFFF"/>
                <w:lang w:val="en-US"/>
              </w:rPr>
              <w:t>Santander: Editorial Sal Terrae</w:t>
            </w:r>
          </w:p>
          <w:p w:rsidR="00444A83" w:rsidRPr="009D5DFA" w:rsidRDefault="00444A83" w:rsidP="00444A83">
            <w:pPr>
              <w:jc w:val="both"/>
              <w:rPr>
                <w:rFonts w:ascii="Times New Roman" w:hAnsi="Times New Roman" w:cs="Times New Roman"/>
                <w:sz w:val="24"/>
                <w:szCs w:val="24"/>
                <w:lang w:val="en-US"/>
              </w:rPr>
            </w:pPr>
            <w:r w:rsidRPr="009D5DFA">
              <w:rPr>
                <w:rFonts w:ascii="Times New Roman" w:hAnsi="Times New Roman" w:cs="Times New Roman"/>
                <w:sz w:val="24"/>
                <w:szCs w:val="24"/>
                <w:lang w:val="en-US"/>
              </w:rPr>
              <w:t>Skinner, Christopher W. “Son of God” or “God´s Chosen One” (John 1:34)? A Narrative-Critical Solution to a Text-Critical Problem. Bulletin for Biblical Research 25.3 (2015) 341-357.</w:t>
            </w:r>
          </w:p>
          <w:p w:rsidR="00ED1717" w:rsidRPr="00444A83" w:rsidRDefault="00444A83" w:rsidP="00444A83">
            <w:pPr>
              <w:jc w:val="both"/>
              <w:rPr>
                <w:rFonts w:ascii="Times New Roman" w:hAnsi="Times New Roman" w:cs="Times New Roman"/>
                <w:color w:val="000000"/>
                <w:sz w:val="24"/>
                <w:szCs w:val="24"/>
                <w:lang w:val="en-US"/>
              </w:rPr>
            </w:pPr>
            <w:proofErr w:type="spellStart"/>
            <w:r w:rsidRPr="009D5DFA">
              <w:rPr>
                <w:rFonts w:ascii="Times New Roman" w:hAnsi="Times New Roman" w:cs="Times New Roman"/>
                <w:color w:val="000000"/>
                <w:sz w:val="24"/>
                <w:szCs w:val="24"/>
                <w:lang w:val="en-US"/>
              </w:rPr>
              <w:t>Wahlde</w:t>
            </w:r>
            <w:proofErr w:type="spellEnd"/>
            <w:r w:rsidRPr="009D5DFA">
              <w:rPr>
                <w:rFonts w:ascii="Times New Roman" w:hAnsi="Times New Roman" w:cs="Times New Roman"/>
                <w:color w:val="000000"/>
                <w:sz w:val="24"/>
                <w:szCs w:val="24"/>
                <w:lang w:val="en-US"/>
              </w:rPr>
              <w:t>, The Gospel and Letters of John, Volume 1: Introduction, Analysis, and Reference (The Eerdmans Critical Commentary) (</w:t>
            </w:r>
            <w:proofErr w:type="spellStart"/>
            <w:r w:rsidRPr="009D5DFA">
              <w:rPr>
                <w:rFonts w:ascii="Times New Roman" w:hAnsi="Times New Roman" w:cs="Times New Roman"/>
                <w:color w:val="000000"/>
                <w:sz w:val="24"/>
                <w:szCs w:val="24"/>
                <w:lang w:val="en-US"/>
              </w:rPr>
              <w:t>Inglés</w:t>
            </w:r>
            <w:proofErr w:type="spellEnd"/>
            <w:r w:rsidRPr="009D5DFA">
              <w:rPr>
                <w:rFonts w:ascii="Times New Roman" w:hAnsi="Times New Roman" w:cs="Times New Roman"/>
                <w:color w:val="000000"/>
                <w:sz w:val="24"/>
                <w:szCs w:val="24"/>
                <w:lang w:val="en-US"/>
              </w:rPr>
              <w:t xml:space="preserve">) Pasta </w:t>
            </w:r>
            <w:proofErr w:type="spellStart"/>
            <w:r w:rsidRPr="009D5DFA">
              <w:rPr>
                <w:rFonts w:ascii="Times New Roman" w:hAnsi="Times New Roman" w:cs="Times New Roman"/>
                <w:color w:val="000000"/>
                <w:sz w:val="24"/>
                <w:szCs w:val="24"/>
                <w:lang w:val="en-US"/>
              </w:rPr>
              <w:t>blanda</w:t>
            </w:r>
            <w:proofErr w:type="spellEnd"/>
            <w:r w:rsidRPr="009D5DFA">
              <w:rPr>
                <w:rFonts w:ascii="Times New Roman" w:hAnsi="Times New Roman" w:cs="Times New Roman"/>
                <w:color w:val="000000"/>
                <w:sz w:val="24"/>
                <w:szCs w:val="24"/>
                <w:lang w:val="en-US"/>
              </w:rPr>
              <w:t xml:space="preserve"> – </w:t>
            </w:r>
            <w:proofErr w:type="spellStart"/>
            <w:r w:rsidRPr="009D5DFA">
              <w:rPr>
                <w:rFonts w:ascii="Times New Roman" w:hAnsi="Times New Roman" w:cs="Times New Roman"/>
                <w:color w:val="000000"/>
                <w:sz w:val="24"/>
                <w:szCs w:val="24"/>
                <w:lang w:val="en-US"/>
              </w:rPr>
              <w:t>noviembre</w:t>
            </w:r>
            <w:proofErr w:type="spellEnd"/>
            <w:r w:rsidRPr="009D5DFA">
              <w:rPr>
                <w:rFonts w:ascii="Times New Roman" w:hAnsi="Times New Roman" w:cs="Times New Roman"/>
                <w:color w:val="000000"/>
                <w:sz w:val="24"/>
                <w:szCs w:val="24"/>
                <w:lang w:val="en-US"/>
              </w:rPr>
              <w:t xml:space="preserve"> 22, 2010</w:t>
            </w:r>
          </w:p>
        </w:tc>
      </w:tr>
    </w:tbl>
    <w:p w:rsidR="002A18AF" w:rsidRPr="00444A83" w:rsidRDefault="002A18AF" w:rsidP="002A18AF">
      <w:pPr>
        <w:spacing w:after="0" w:line="240" w:lineRule="auto"/>
        <w:rPr>
          <w:rFonts w:ascii="Times New Roman" w:eastAsia="Times New Roman" w:hAnsi="Times New Roman" w:cs="Times New Roman"/>
          <w:sz w:val="24"/>
          <w:szCs w:val="24"/>
          <w:lang w:val="en-US" w:eastAsia="es-CO"/>
        </w:rPr>
      </w:pPr>
    </w:p>
    <w:tbl>
      <w:tblPr>
        <w:tblW w:w="768" w:type="dxa"/>
        <w:tblInd w:w="8" w:type="dxa"/>
        <w:shd w:val="clear" w:color="auto" w:fill="FFFFFF"/>
        <w:tblLook w:val="04A0" w:firstRow="1" w:lastRow="0" w:firstColumn="1" w:lastColumn="0" w:noHBand="0" w:noVBand="1"/>
      </w:tblPr>
      <w:tblGrid>
        <w:gridCol w:w="768"/>
      </w:tblGrid>
      <w:tr w:rsidR="00ED1717" w:rsidRPr="00444A83" w:rsidTr="00ED1717">
        <w:tc>
          <w:tcPr>
            <w:tcW w:w="0" w:type="auto"/>
            <w:shd w:val="clear" w:color="auto" w:fill="FFFFFF"/>
            <w:tcMar>
              <w:top w:w="15" w:type="dxa"/>
              <w:left w:w="15" w:type="dxa"/>
              <w:bottom w:w="15" w:type="dxa"/>
              <w:right w:w="15" w:type="dxa"/>
            </w:tcMar>
            <w:vAlign w:val="center"/>
            <w:hideMark/>
          </w:tcPr>
          <w:p w:rsidR="00ED1717" w:rsidRPr="00444A83" w:rsidRDefault="00ED1717">
            <w:pPr>
              <w:spacing w:after="0"/>
              <w:rPr>
                <w:sz w:val="20"/>
                <w:szCs w:val="20"/>
                <w:lang w:val="en-US" w:eastAsia="es-CO"/>
              </w:rPr>
            </w:pPr>
          </w:p>
        </w:tc>
      </w:tr>
    </w:tbl>
    <w:p w:rsidR="002A18AF" w:rsidRPr="00444A83" w:rsidRDefault="002A18AF" w:rsidP="002A18AF">
      <w:pPr>
        <w:rPr>
          <w:lang w:val="en-US"/>
        </w:rPr>
      </w:pPr>
    </w:p>
    <w:p w:rsidR="00642463" w:rsidRPr="00444A83" w:rsidRDefault="00642463" w:rsidP="00642463">
      <w:pPr>
        <w:jc w:val="center"/>
        <w:rPr>
          <w:b/>
          <w:lang w:val="en-US"/>
        </w:rPr>
      </w:pPr>
    </w:p>
    <w:p w:rsidR="00642463" w:rsidRPr="00444A83" w:rsidRDefault="00642463" w:rsidP="00642463">
      <w:pPr>
        <w:jc w:val="center"/>
        <w:rPr>
          <w:b/>
          <w:lang w:val="en-US"/>
        </w:rPr>
      </w:pPr>
    </w:p>
    <w:sectPr w:rsidR="00642463" w:rsidRPr="00444A83" w:rsidSect="00265B89">
      <w:headerReference w:type="even" r:id="rId24"/>
      <w:headerReference w:type="default" r:id="rId25"/>
      <w:footerReference w:type="default" r:id="rId26"/>
      <w:headerReference w:type="first" r:id="rId27"/>
      <w:footerReference w:type="first" r:id="rId28"/>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64700" w:rsidRDefault="00764700" w:rsidP="00F14D0D">
      <w:pPr>
        <w:spacing w:after="0" w:line="240" w:lineRule="auto"/>
      </w:pPr>
      <w:r>
        <w:separator/>
      </w:r>
    </w:p>
  </w:endnote>
  <w:endnote w:type="continuationSeparator" w:id="0">
    <w:p w:rsidR="00764700" w:rsidRDefault="00764700"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Palatino">
    <w:panose1 w:val="02040602050305020304"/>
    <w:charset w:val="00"/>
    <w:family w:val="roman"/>
    <w:pitch w:val="variable"/>
    <w:sig w:usb0="00000003" w:usb1="00000000" w:usb2="00000000" w:usb3="00000000" w:csb0="00000001" w:csb1="00000000"/>
  </w:font>
  <w:font w:name="Bookman">
    <w:charset w:val="00"/>
    <w:family w:val="auto"/>
    <w:pitch w:val="variable"/>
    <w:sig w:usb0="03000000"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769B" w:rsidRDefault="006E769B">
    <w:pPr>
      <w:pStyle w:val="Piedepgina"/>
    </w:pPr>
    <w:r w:rsidRPr="00ED1717">
      <w:rPr>
        <w:noProof/>
        <w:lang w:eastAsia="es-CO"/>
      </w:rPr>
      <w:drawing>
        <wp:anchor distT="0" distB="0" distL="114300" distR="114300" simplePos="0" relativeHeight="251688960" behindDoc="0" locked="0" layoutInCell="1" allowOverlap="1" wp14:anchorId="7DEFBFC1" wp14:editId="719C529C">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769B" w:rsidRDefault="006E769B">
    <w:pPr>
      <w:pStyle w:val="Piedepgina"/>
    </w:pPr>
    <w:r>
      <w:rPr>
        <w:noProof/>
        <w:lang w:eastAsia="es-CO"/>
      </w:rPr>
      <w:drawing>
        <wp:anchor distT="0" distB="0" distL="114300" distR="114300" simplePos="0" relativeHeight="251679744" behindDoc="0" locked="0" layoutInCell="1" allowOverlap="1" wp14:anchorId="1B6510E0" wp14:editId="0F451BAC">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64700" w:rsidRDefault="00764700" w:rsidP="00F14D0D">
      <w:pPr>
        <w:spacing w:after="0" w:line="240" w:lineRule="auto"/>
      </w:pPr>
      <w:r>
        <w:separator/>
      </w:r>
    </w:p>
  </w:footnote>
  <w:footnote w:type="continuationSeparator" w:id="0">
    <w:p w:rsidR="00764700" w:rsidRDefault="00764700" w:rsidP="00F14D0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769B" w:rsidRDefault="006E769B">
    <w:pPr>
      <w:pStyle w:val="Encabezado"/>
    </w:pPr>
    <w:r>
      <w:rPr>
        <w:noProof/>
      </w:rPr>
      <w:pict w14:anchorId="48C0A0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1" type="#_x0000_t75" alt="/Users/grafico1908/Desktop/escudo.png" style="position:absolute;margin-left:0;margin-top:0;width:441.3pt;height:455.05pt;z-index:-251652096;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769B" w:rsidRDefault="006E769B" w:rsidP="00ED1717">
    <w:pPr>
      <w:pStyle w:val="Encabezado"/>
      <w:jc w:val="right"/>
      <w:rPr>
        <w:sz w:val="14"/>
        <w:szCs w:val="16"/>
        <w:lang w:val="es-ES"/>
      </w:rPr>
    </w:pPr>
    <w:r w:rsidRPr="00ED1717">
      <w:rPr>
        <w:noProof/>
        <w:lang w:eastAsia="es-CO"/>
      </w:rPr>
      <w:drawing>
        <wp:anchor distT="0" distB="0" distL="114300" distR="114300" simplePos="0" relativeHeight="251687936" behindDoc="0" locked="0" layoutInCell="1" allowOverlap="1" wp14:anchorId="432BB353" wp14:editId="7E8B5688">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E769B" w:rsidRDefault="006E769B" w:rsidP="004F1944">
    <w:pPr>
      <w:pStyle w:val="Encabezado"/>
      <w:jc w:val="right"/>
      <w:rPr>
        <w:sz w:val="14"/>
        <w:szCs w:val="16"/>
        <w:lang w:val="es-ES"/>
      </w:rPr>
    </w:pPr>
  </w:p>
  <w:p w:rsidR="006E769B" w:rsidRPr="004F1944" w:rsidRDefault="006E769B"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A72031">
      <w:rPr>
        <w:b/>
        <w:bCs/>
        <w:noProof/>
        <w:sz w:val="14"/>
        <w:szCs w:val="16"/>
      </w:rPr>
      <w:t>16</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A72031">
      <w:rPr>
        <w:b/>
        <w:bCs/>
        <w:noProof/>
        <w:sz w:val="14"/>
        <w:szCs w:val="16"/>
      </w:rPr>
      <w:t>16</w:t>
    </w:r>
    <w:r w:rsidRPr="006930C8">
      <w:rPr>
        <w:b/>
        <w:bCs/>
        <w:sz w:val="14"/>
        <w:szCs w:val="16"/>
      </w:rPr>
      <w:fldChar w:fldCharType="end"/>
    </w:r>
    <w:r>
      <w:rPr>
        <w:noProof/>
        <w:lang w:eastAsia="es-CO"/>
      </w:rPr>
      <w:pict w14:anchorId="282363F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0" type="#_x0000_t75" alt="/Users/grafico1908/Desktop/escudo.png" style="position:absolute;left:0;text-align:left;margin-left:0;margin-top:0;width:441.3pt;height:455.05pt;z-index:-251649024;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59836580"/>
      <w:docPartObj>
        <w:docPartGallery w:val="Page Numbers (Top of Page)"/>
        <w:docPartUnique/>
      </w:docPartObj>
    </w:sdtPr>
    <w:sdtEndPr>
      <w:rPr>
        <w:b/>
      </w:rPr>
    </w:sdtEndPr>
    <w:sdtContent>
      <w:p w:rsidR="006E769B" w:rsidRDefault="006E769B" w:rsidP="00E6008D">
        <w:pPr>
          <w:spacing w:after="0" w:line="240" w:lineRule="auto"/>
          <w:jc w:val="center"/>
        </w:pPr>
        <w:r w:rsidRPr="00280851">
          <w:rPr>
            <w:b/>
            <w:noProof/>
            <w:sz w:val="20"/>
            <w:lang w:eastAsia="es-CO"/>
          </w:rPr>
          <w:drawing>
            <wp:anchor distT="0" distB="0" distL="114300" distR="114300" simplePos="0" relativeHeight="251675648" behindDoc="0" locked="0" layoutInCell="1" allowOverlap="1" wp14:anchorId="40840B03" wp14:editId="24A737ED">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E769B" w:rsidRDefault="006E769B"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A72031">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A72031">
          <w:rPr>
            <w:b/>
            <w:bCs/>
            <w:noProof/>
            <w:sz w:val="14"/>
            <w:szCs w:val="16"/>
          </w:rPr>
          <w:t>16</w:t>
        </w:r>
        <w:r w:rsidRPr="006930C8">
          <w:rPr>
            <w:b/>
            <w:bCs/>
            <w:sz w:val="14"/>
            <w:szCs w:val="16"/>
          </w:rPr>
          <w:fldChar w:fldCharType="end"/>
        </w:r>
        <w:r>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alt="/Users/grafico1908/Desktop/escudo.png" style="position:absolute;left:0;text-align:left;margin-left:0;margin-top:0;width:441.3pt;height:455.05pt;z-index:-251630592;mso-wrap-edited:f;mso-position-horizontal:center;mso-position-horizontal-relative:margin;mso-position-vertical:center;mso-position-vertical-relative:margin" o:allowincell="f">
              <v:imagedata r:id="rId2" o:title="escudo" gain="19661f" blacklevel="22938f"/>
              <w10:wrap anchorx="margin" anchory="margin"/>
            </v:shape>
          </w:pict>
        </w:r>
      </w:p>
    </w:sdtContent>
  </w:sdt>
  <w:p w:rsidR="006E769B" w:rsidRPr="00A34F4E" w:rsidRDefault="006E769B" w:rsidP="00A34F4E">
    <w:pPr>
      <w:pStyle w:val="Encabezado"/>
      <w:jc w:val="right"/>
      <w:rPr>
        <w:sz w:val="14"/>
        <w:szCs w:val="16"/>
      </w:rPr>
    </w:pPr>
    <w:r>
      <w:rPr>
        <w:noProof/>
      </w:rPr>
      <w:pict w14:anchorId="22AFA7BF">
        <v:shape id="WordPictureWatermark425219109" o:spid="_x0000_s2049" type="#_x0000_t75" alt="/Users/grafico1908/Desktop/escudo.png" style="position:absolute;left:0;text-align:left;margin-left:0;margin-top:0;width:441.3pt;height:455.05pt;z-index:-251655168;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052A10"/>
    <w:multiLevelType w:val="hybridMultilevel"/>
    <w:tmpl w:val="D008548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4E4524F"/>
    <w:multiLevelType w:val="hybridMultilevel"/>
    <w:tmpl w:val="BFACA1E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CD200A5"/>
    <w:multiLevelType w:val="hybridMultilevel"/>
    <w:tmpl w:val="E4ECF7E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EA04D6E"/>
    <w:multiLevelType w:val="hybridMultilevel"/>
    <w:tmpl w:val="01FC802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1D4465EA"/>
    <w:multiLevelType w:val="hybridMultilevel"/>
    <w:tmpl w:val="F57C1F4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24010318"/>
    <w:multiLevelType w:val="hybridMultilevel"/>
    <w:tmpl w:val="A5183A7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2F551F22"/>
    <w:multiLevelType w:val="hybridMultilevel"/>
    <w:tmpl w:val="0540B07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311B12C9"/>
    <w:multiLevelType w:val="hybridMultilevel"/>
    <w:tmpl w:val="DC1222E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438D336C"/>
    <w:multiLevelType w:val="hybridMultilevel"/>
    <w:tmpl w:val="5F6AE6A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50DD61D2"/>
    <w:multiLevelType w:val="hybridMultilevel"/>
    <w:tmpl w:val="0D46769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5A094928"/>
    <w:multiLevelType w:val="hybridMultilevel"/>
    <w:tmpl w:val="733EA5DA"/>
    <w:lvl w:ilvl="0" w:tplc="240A0001">
      <w:start w:val="1"/>
      <w:numFmt w:val="bullet"/>
      <w:lvlText w:val=""/>
      <w:lvlJc w:val="left"/>
      <w:pPr>
        <w:ind w:left="720" w:hanging="360"/>
      </w:pPr>
      <w:rPr>
        <w:rFonts w:ascii="Symbol" w:hAnsi="Symbol" w:hint="default"/>
      </w:rPr>
    </w:lvl>
    <w:lvl w:ilvl="1" w:tplc="1C320DFC">
      <w:numFmt w:val="bullet"/>
      <w:lvlText w:val="•"/>
      <w:lvlJc w:val="left"/>
      <w:pPr>
        <w:ind w:left="1785" w:hanging="705"/>
      </w:pPr>
      <w:rPr>
        <w:rFonts w:ascii="Times New Roman" w:eastAsia="Times New Roman" w:hAnsi="Times New Roman" w:cs="Times New Roman"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5A8C6867"/>
    <w:multiLevelType w:val="hybridMultilevel"/>
    <w:tmpl w:val="5D60915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6B8F1341"/>
    <w:multiLevelType w:val="hybridMultilevel"/>
    <w:tmpl w:val="C6BC982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742F04E4"/>
    <w:multiLevelType w:val="hybridMultilevel"/>
    <w:tmpl w:val="86C6CE4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5"/>
  </w:num>
  <w:num w:numId="2">
    <w:abstractNumId w:val="13"/>
  </w:num>
  <w:num w:numId="3">
    <w:abstractNumId w:val="9"/>
  </w:num>
  <w:num w:numId="4">
    <w:abstractNumId w:val="12"/>
  </w:num>
  <w:num w:numId="5">
    <w:abstractNumId w:val="3"/>
  </w:num>
  <w:num w:numId="6">
    <w:abstractNumId w:val="8"/>
  </w:num>
  <w:num w:numId="7">
    <w:abstractNumId w:val="0"/>
  </w:num>
  <w:num w:numId="8">
    <w:abstractNumId w:val="1"/>
  </w:num>
  <w:num w:numId="9">
    <w:abstractNumId w:val="4"/>
  </w:num>
  <w:num w:numId="10">
    <w:abstractNumId w:val="2"/>
  </w:num>
  <w:num w:numId="11">
    <w:abstractNumId w:val="7"/>
  </w:num>
  <w:num w:numId="12">
    <w:abstractNumId w:val="11"/>
  </w:num>
  <w:num w:numId="13">
    <w:abstractNumId w:val="5"/>
  </w:num>
  <w:num w:numId="14">
    <w:abstractNumId w:val="6"/>
  </w:num>
  <w:num w:numId="15">
    <w:abstractNumId w:val="14"/>
  </w:num>
  <w:num w:numId="1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131078" w:nlCheck="1" w:checkStyle="0"/>
  <w:activeWritingStyle w:appName="MSWord" w:lang="es-CO" w:vendorID="64" w:dllVersion="131078" w:nlCheck="1" w:checkStyle="0"/>
  <w:activeWritingStyle w:appName="MSWord" w:lang="es-ES" w:vendorID="64" w:dllVersion="131078" w:nlCheck="1" w:checkStyle="0"/>
  <w:activeWritingStyle w:appName="MSWord" w:lang="es-MX" w:vendorID="64" w:dllVersion="131078" w:nlCheck="1" w:checkStyle="0"/>
  <w:activeWritingStyle w:appName="MSWord" w:lang="es-EC" w:vendorID="64" w:dllVersion="131078" w:nlCheck="1" w:checkStyle="1"/>
  <w:activeWritingStyle w:appName="MSWord" w:lang="es-ES_tradnl" w:vendorID="64" w:dllVersion="131078" w:nlCheck="1" w:checkStyle="1"/>
  <w:activeWritingStyle w:appName="MSWord" w:lang="en-US" w:vendorID="64" w:dllVersion="131078" w:nlCheck="1" w:checkStyle="1"/>
  <w:proofState w:spelling="clean" w:grammar="clean"/>
  <w:defaultTabStop w:val="708"/>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4D0D"/>
    <w:rsid w:val="00005BF8"/>
    <w:rsid w:val="00005D34"/>
    <w:rsid w:val="00031153"/>
    <w:rsid w:val="00061113"/>
    <w:rsid w:val="00071ED8"/>
    <w:rsid w:val="000720B3"/>
    <w:rsid w:val="0009117E"/>
    <w:rsid w:val="000A1F3D"/>
    <w:rsid w:val="000D4132"/>
    <w:rsid w:val="00141983"/>
    <w:rsid w:val="00172D4A"/>
    <w:rsid w:val="00194D98"/>
    <w:rsid w:val="0019761B"/>
    <w:rsid w:val="001C6852"/>
    <w:rsid w:val="001C71E1"/>
    <w:rsid w:val="001D6087"/>
    <w:rsid w:val="001F3965"/>
    <w:rsid w:val="001F6D20"/>
    <w:rsid w:val="00215127"/>
    <w:rsid w:val="00251442"/>
    <w:rsid w:val="00251825"/>
    <w:rsid w:val="00257FC0"/>
    <w:rsid w:val="0026319A"/>
    <w:rsid w:val="002652B5"/>
    <w:rsid w:val="00265B89"/>
    <w:rsid w:val="00280851"/>
    <w:rsid w:val="002A18AF"/>
    <w:rsid w:val="002B1A55"/>
    <w:rsid w:val="002C3E46"/>
    <w:rsid w:val="002D1958"/>
    <w:rsid w:val="003069E6"/>
    <w:rsid w:val="00311E44"/>
    <w:rsid w:val="00343306"/>
    <w:rsid w:val="0036247F"/>
    <w:rsid w:val="00372E3A"/>
    <w:rsid w:val="00387219"/>
    <w:rsid w:val="003A22B3"/>
    <w:rsid w:val="003D2DF8"/>
    <w:rsid w:val="003F108B"/>
    <w:rsid w:val="00403605"/>
    <w:rsid w:val="00444A83"/>
    <w:rsid w:val="004A0718"/>
    <w:rsid w:val="004A583B"/>
    <w:rsid w:val="004C0BB2"/>
    <w:rsid w:val="004D6E9B"/>
    <w:rsid w:val="004F1944"/>
    <w:rsid w:val="00515B61"/>
    <w:rsid w:val="00535D0F"/>
    <w:rsid w:val="00554CAE"/>
    <w:rsid w:val="0058167B"/>
    <w:rsid w:val="00582B5F"/>
    <w:rsid w:val="00583222"/>
    <w:rsid w:val="005C6AF4"/>
    <w:rsid w:val="005D3A79"/>
    <w:rsid w:val="005D7AC3"/>
    <w:rsid w:val="006021B7"/>
    <w:rsid w:val="0061319F"/>
    <w:rsid w:val="00617F7C"/>
    <w:rsid w:val="00642463"/>
    <w:rsid w:val="0067092C"/>
    <w:rsid w:val="00674607"/>
    <w:rsid w:val="00676308"/>
    <w:rsid w:val="006930C8"/>
    <w:rsid w:val="00694B49"/>
    <w:rsid w:val="006E286F"/>
    <w:rsid w:val="006E3336"/>
    <w:rsid w:val="006E769B"/>
    <w:rsid w:val="006F29A8"/>
    <w:rsid w:val="006F4699"/>
    <w:rsid w:val="007002B4"/>
    <w:rsid w:val="00712F55"/>
    <w:rsid w:val="00737531"/>
    <w:rsid w:val="0076408E"/>
    <w:rsid w:val="00764700"/>
    <w:rsid w:val="00767012"/>
    <w:rsid w:val="00794EE7"/>
    <w:rsid w:val="007D2B03"/>
    <w:rsid w:val="007E1E78"/>
    <w:rsid w:val="007E51E9"/>
    <w:rsid w:val="008C1647"/>
    <w:rsid w:val="008D2ED2"/>
    <w:rsid w:val="008D47D0"/>
    <w:rsid w:val="008D6920"/>
    <w:rsid w:val="009038BA"/>
    <w:rsid w:val="00922517"/>
    <w:rsid w:val="00924CCC"/>
    <w:rsid w:val="00944309"/>
    <w:rsid w:val="0099314B"/>
    <w:rsid w:val="009974C6"/>
    <w:rsid w:val="009C1711"/>
    <w:rsid w:val="009D2CE3"/>
    <w:rsid w:val="009F368A"/>
    <w:rsid w:val="00A04BC7"/>
    <w:rsid w:val="00A34F4E"/>
    <w:rsid w:val="00A512B6"/>
    <w:rsid w:val="00A72031"/>
    <w:rsid w:val="00A94AF7"/>
    <w:rsid w:val="00AC47BF"/>
    <w:rsid w:val="00B00682"/>
    <w:rsid w:val="00B2385F"/>
    <w:rsid w:val="00B35FB6"/>
    <w:rsid w:val="00B6632E"/>
    <w:rsid w:val="00B66D74"/>
    <w:rsid w:val="00B705C7"/>
    <w:rsid w:val="00BB19D9"/>
    <w:rsid w:val="00BB1DE8"/>
    <w:rsid w:val="00C146A7"/>
    <w:rsid w:val="00C15915"/>
    <w:rsid w:val="00C17434"/>
    <w:rsid w:val="00C24106"/>
    <w:rsid w:val="00C4364A"/>
    <w:rsid w:val="00C46EE5"/>
    <w:rsid w:val="00C5405E"/>
    <w:rsid w:val="00C57E95"/>
    <w:rsid w:val="00C65B97"/>
    <w:rsid w:val="00C7499F"/>
    <w:rsid w:val="00CA7E4B"/>
    <w:rsid w:val="00CB03E7"/>
    <w:rsid w:val="00CB1DDB"/>
    <w:rsid w:val="00CC77C3"/>
    <w:rsid w:val="00D05F45"/>
    <w:rsid w:val="00D11105"/>
    <w:rsid w:val="00D2386B"/>
    <w:rsid w:val="00D540AA"/>
    <w:rsid w:val="00D57C3C"/>
    <w:rsid w:val="00D71001"/>
    <w:rsid w:val="00D84E42"/>
    <w:rsid w:val="00D864E4"/>
    <w:rsid w:val="00DC124D"/>
    <w:rsid w:val="00DD11EF"/>
    <w:rsid w:val="00DE419F"/>
    <w:rsid w:val="00E034DF"/>
    <w:rsid w:val="00E41954"/>
    <w:rsid w:val="00E55B73"/>
    <w:rsid w:val="00E6008D"/>
    <w:rsid w:val="00E65262"/>
    <w:rsid w:val="00E668EF"/>
    <w:rsid w:val="00E75BAD"/>
    <w:rsid w:val="00E762C6"/>
    <w:rsid w:val="00EA042A"/>
    <w:rsid w:val="00EA1F43"/>
    <w:rsid w:val="00EA5619"/>
    <w:rsid w:val="00EC5323"/>
    <w:rsid w:val="00ED1717"/>
    <w:rsid w:val="00F14D0D"/>
    <w:rsid w:val="00F243E8"/>
    <w:rsid w:val="00F34710"/>
    <w:rsid w:val="00F55938"/>
    <w:rsid w:val="00FA361E"/>
    <w:rsid w:val="00FA5249"/>
    <w:rsid w:val="00FB33BC"/>
    <w:rsid w:val="00FC2DA2"/>
    <w:rsid w:val="00FF157E"/>
    <w:rsid w:val="00FF231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5:chartTrackingRefBased/>
  <w15:docId w15:val="{0F6DBDB8-D38D-4901-9E38-C7A91458CA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743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paragraph" w:styleId="Textoindependiente">
    <w:name w:val="Body Text"/>
    <w:basedOn w:val="Normal"/>
    <w:link w:val="TextoindependienteCar"/>
    <w:uiPriority w:val="99"/>
    <w:semiHidden/>
    <w:unhideWhenUsed/>
    <w:rsid w:val="00172D4A"/>
    <w:pPr>
      <w:spacing w:after="120"/>
    </w:pPr>
  </w:style>
  <w:style w:type="character" w:customStyle="1" w:styleId="TextoindependienteCar">
    <w:name w:val="Texto independiente Car"/>
    <w:basedOn w:val="Fuentedeprrafopredeter"/>
    <w:link w:val="Textoindependiente"/>
    <w:uiPriority w:val="99"/>
    <w:semiHidden/>
    <w:rsid w:val="00172D4A"/>
  </w:style>
  <w:style w:type="paragraph" w:customStyle="1" w:styleId="m5874095947225310608gmail-normal1">
    <w:name w:val="m_5874095947225310608gmail-normal1"/>
    <w:basedOn w:val="Normal"/>
    <w:rsid w:val="00031153"/>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orcid-id-https">
    <w:name w:val="orcid-id-https"/>
    <w:basedOn w:val="Fuentedeprrafopredeter"/>
    <w:rsid w:val="007D2B03"/>
  </w:style>
  <w:style w:type="paragraph" w:customStyle="1" w:styleId="General">
    <w:name w:val="General"/>
    <w:basedOn w:val="Normal"/>
    <w:rsid w:val="003F108B"/>
    <w:pPr>
      <w:spacing w:after="0" w:line="240" w:lineRule="auto"/>
      <w:ind w:right="38"/>
      <w:jc w:val="both"/>
    </w:pPr>
    <w:rPr>
      <w:rFonts w:ascii="Palatino" w:eastAsia="Times New Roman" w:hAnsi="Palatino" w:cs="Times New Roman"/>
      <w:sz w:val="24"/>
      <w:szCs w:val="20"/>
      <w:lang w:val="es-ES_tradnl" w:eastAsia="de-DE"/>
    </w:rPr>
  </w:style>
  <w:style w:type="paragraph" w:customStyle="1" w:styleId="1prrafo">
    <w:name w:val="1)párrafo"/>
    <w:basedOn w:val="General"/>
    <w:rsid w:val="003F108B"/>
    <w:pPr>
      <w:ind w:left="380" w:hanging="380"/>
    </w:pPr>
    <w:rPr>
      <w:rFonts w:ascii="Bookman" w:hAnsi="Book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ienti.colciencias.gov.co:8081/cvlac/visualizador/generarCurriculoCv.do?cod_rh=0000651761" TargetMode="External"/><Relationship Id="rId13" Type="http://schemas.openxmlformats.org/officeDocument/2006/relationships/hyperlink" Target="https://scholar.google.es/citations?hl=es&amp;user=wZaLWdAAAAAJ" TargetMode="External"/><Relationship Id="rId18" Type="http://schemas.openxmlformats.org/officeDocument/2006/relationships/hyperlink" Target="https://scholar.google.es/citations?hl=es&amp;user=4VPHEW8AAAAJ"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scienti.colciencias.gov.co:8081/cvlac/visualizador/generarCurriculoCv.do?cod_rh=0000904627" TargetMode="External"/><Relationship Id="rId7" Type="http://schemas.openxmlformats.org/officeDocument/2006/relationships/endnotes" Target="endnotes.xml"/><Relationship Id="rId12" Type="http://schemas.openxmlformats.org/officeDocument/2006/relationships/hyperlink" Target="https://orcid.org/0000-0002-8852-4719" TargetMode="External"/><Relationship Id="rId17" Type="http://schemas.openxmlformats.org/officeDocument/2006/relationships/hyperlink" Target="http://scienti.colciencias.gov.co:8081/cvlac/visualizador/generarCurriculoCv.do?cod_rh=0001544423" TargetMode="External"/><Relationship Id="rId25"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s://scholar.google.es/citations?hl=es&amp;user=ijFz4QsAAAAJ" TargetMode="External"/><Relationship Id="rId20" Type="http://schemas.openxmlformats.org/officeDocument/2006/relationships/hyperlink" Target="https://scholar.google.es/citations?user=ixu1dPYAAAAJ&amp;hl=es"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ienti.colciencias.gov.co:8081/cvlac/visualizador/generarCurriculoCv.do?cod_rh=0000034128"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orcid.org/0000-0002-4632-4700" TargetMode="External"/><Relationship Id="rId23" Type="http://schemas.openxmlformats.org/officeDocument/2006/relationships/hyperlink" Target="https://journals.openedition.org/polis/6198" TargetMode="External"/><Relationship Id="rId28" Type="http://schemas.openxmlformats.org/officeDocument/2006/relationships/footer" Target="footer2.xml"/><Relationship Id="rId10" Type="http://schemas.openxmlformats.org/officeDocument/2006/relationships/hyperlink" Target="https://scholar.google.es/citations?hl=es&amp;user=k0l1QTcAAAAJ" TargetMode="External"/><Relationship Id="rId19" Type="http://schemas.openxmlformats.org/officeDocument/2006/relationships/hyperlink" Target="http://scienti.colciencias.gov.co:8081/cvlac/visualizador/generarCurriculoCv.do?cod_rh=0001463164" TargetMode="External"/><Relationship Id="rId4" Type="http://schemas.openxmlformats.org/officeDocument/2006/relationships/settings" Target="settings.xml"/><Relationship Id="rId9" Type="http://schemas.openxmlformats.org/officeDocument/2006/relationships/hyperlink" Target="https://orcid.org/0000-0001-5958-0570" TargetMode="External"/><Relationship Id="rId14" Type="http://schemas.openxmlformats.org/officeDocument/2006/relationships/hyperlink" Target="https://scienti.colciencias.gov.co/cvlac/visualizador/generarCurriculoCv.do?cod_rh=0001550669" TargetMode="External"/><Relationship Id="rId22" Type="http://schemas.openxmlformats.org/officeDocument/2006/relationships/hyperlink" Target="https://orcid.org/0000-0003-1028-269X" TargetMode="External"/><Relationship Id="rId27" Type="http://schemas.openxmlformats.org/officeDocument/2006/relationships/header" Target="header3.xml"/><Relationship Id="rId30"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F0AC9C-0C52-4B6F-A39C-FF9ACBF25C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207</TotalTime>
  <Pages>16</Pages>
  <Words>5207</Words>
  <Characters>28643</Characters>
  <Application>Microsoft Office Word</Application>
  <DocSecurity>0</DocSecurity>
  <Lines>238</Lines>
  <Paragraphs>67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33783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Sala De Docentes Facultad de Teologia</cp:lastModifiedBy>
  <cp:revision>13</cp:revision>
  <cp:lastPrinted>2019-05-21T14:57:00Z</cp:lastPrinted>
  <dcterms:created xsi:type="dcterms:W3CDTF">2019-07-04T20:56:00Z</dcterms:created>
  <dcterms:modified xsi:type="dcterms:W3CDTF">2019-08-09T19:56:00Z</dcterms:modified>
</cp:coreProperties>
</file>