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XSpec="center" w:tblpY="1321"/>
        <w:tblW w:w="11804" w:type="dxa"/>
        <w:shd w:val="clear" w:color="auto" w:fill="FFFFFF"/>
        <w:tblLook w:val="04A0" w:firstRow="1" w:lastRow="0" w:firstColumn="1" w:lastColumn="0" w:noHBand="0" w:noVBand="1"/>
      </w:tblPr>
      <w:tblGrid>
        <w:gridCol w:w="1966"/>
        <w:gridCol w:w="1966"/>
        <w:gridCol w:w="1967"/>
        <w:gridCol w:w="1967"/>
        <w:gridCol w:w="1967"/>
        <w:gridCol w:w="1971"/>
      </w:tblGrid>
      <w:tr w:rsidR="00D605BA" w:rsidTr="00D605BA">
        <w:trPr>
          <w:trHeight w:val="146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Presupuesto</w:t>
            </w:r>
          </w:p>
        </w:tc>
      </w:tr>
      <w:tr w:rsidR="00D605BA" w:rsidTr="00D605BA">
        <w:trPr>
          <w:trHeight w:val="146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4167" w:type="pct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Horas nómina</w:t>
            </w:r>
          </w:p>
        </w:tc>
      </w:tr>
      <w:tr w:rsidR="00D605BA" w:rsidTr="00D605BA">
        <w:trPr>
          <w:trHeight w:val="155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Concepto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Nombre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Escalafón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Horas mes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Sede / Seccional o Externo</w:t>
            </w:r>
          </w:p>
        </w:tc>
        <w:tc>
          <w:tcPr>
            <w:tcW w:w="83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Total ($)</w:t>
            </w:r>
          </w:p>
        </w:tc>
      </w:tr>
      <w:tr w:rsidR="00D605BA" w:rsidTr="00D605BA">
        <w:trPr>
          <w:trHeight w:val="292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Horas Nomina (Investigador Principal)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Jairo E Ordóñez Garzón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59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Sede Principal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$25.152.438</w:t>
            </w:r>
          </w:p>
        </w:tc>
      </w:tr>
      <w:tr w:rsidR="00D605BA" w:rsidTr="00D605BA">
        <w:trPr>
          <w:trHeight w:val="162"/>
        </w:trPr>
        <w:tc>
          <w:tcPr>
            <w:tcW w:w="0" w:type="auto"/>
            <w:vMerge w:val="restar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Horas Nomina (</w:t>
            </w:r>
            <w:proofErr w:type="gramStart"/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Co-Investigadores</w:t>
            </w:r>
            <w:proofErr w:type="gramEnd"/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Constanza Lizcano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Pr="00265B89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Pr="00265B89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605BA" w:rsidRPr="00265B89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Sede Principal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Pr="00265B89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$12.789.375</w:t>
            </w:r>
          </w:p>
        </w:tc>
      </w:tr>
      <w:tr w:rsidR="00D605BA" w:rsidTr="00D605BA">
        <w:trPr>
          <w:trHeight w:val="173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605BA" w:rsidRDefault="00D605BA" w:rsidP="00D605BA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Álvaro Lizarralde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Sede Principal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$11.244.375</w:t>
            </w:r>
          </w:p>
        </w:tc>
      </w:tr>
      <w:tr w:rsidR="00D605BA" w:rsidTr="00D605BA">
        <w:trPr>
          <w:trHeight w:val="183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605BA" w:rsidRDefault="00D605BA" w:rsidP="00D605BA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  <w:tr w:rsidR="00D605BA" w:rsidTr="00D605BA">
        <w:trPr>
          <w:trHeight w:val="164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605BA" w:rsidRDefault="00D605BA" w:rsidP="00D605BA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RED SOMOS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Externo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605BA" w:rsidRDefault="00D605BA" w:rsidP="00D605BA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$12,789,375</w:t>
            </w:r>
          </w:p>
        </w:tc>
      </w:tr>
    </w:tbl>
    <w:p w:rsidR="003D1D35" w:rsidRDefault="00D605BA">
      <w:r>
        <w:t xml:space="preserve">Anexo 1 – Presupuesto </w:t>
      </w:r>
    </w:p>
    <w:tbl>
      <w:tblPr>
        <w:tblStyle w:val="Tablaconcuadrcula"/>
        <w:tblpPr w:leftFromText="141" w:rightFromText="141" w:vertAnchor="text" w:horzAnchor="margin" w:tblpX="-1565" w:tblpY="-69"/>
        <w:tblW w:w="12035" w:type="dxa"/>
        <w:tblLayout w:type="fixed"/>
        <w:tblLook w:val="04A0" w:firstRow="1" w:lastRow="0" w:firstColumn="1" w:lastColumn="0" w:noHBand="0" w:noVBand="1"/>
      </w:tblPr>
      <w:tblGrid>
        <w:gridCol w:w="1129"/>
        <w:gridCol w:w="1506"/>
        <w:gridCol w:w="5573"/>
        <w:gridCol w:w="1040"/>
        <w:gridCol w:w="1506"/>
        <w:gridCol w:w="1281"/>
      </w:tblGrid>
      <w:tr w:rsidR="00D605BA" w:rsidTr="00D605BA">
        <w:trPr>
          <w:trHeight w:val="323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05BA" w:rsidRDefault="00D605BA" w:rsidP="00D605BA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605BA" w:rsidRDefault="00D605BA" w:rsidP="00D605BA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Valor partida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605BA" w:rsidRDefault="00D605BA" w:rsidP="00D605BA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Valor contrapartida (Externa)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05BA" w:rsidRDefault="00D605BA" w:rsidP="00D605BA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Total ($)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RUBROS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Elaboración de Piezas Comunicativas destinadas</w:t>
            </w:r>
            <w:bookmarkStart w:id="0" w:name="_GoBack"/>
            <w:bookmarkEnd w:id="0"/>
            <w:r>
              <w:rPr>
                <w:rFonts w:cstheme="minorHAnsi"/>
                <w:sz w:val="20"/>
                <w:szCs w:val="20"/>
              </w:rPr>
              <w:t xml:space="preserve"> a divulgar los derechos sexuales y reproductivos de los venezolanos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4,000,000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$ 4,000,000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Salidas de Campo a Barranquilla, Cúcuta y Rioacha para recolectar información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6,000,000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2,000,0000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$ 8,000,000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Materiales, insumos y software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Papelería relacionada con los grupos focales y talleres previstos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2000,000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>$ 200,000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Fotocopias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Fotocopias relacionadas con los grupos focales y talleres previstos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200,000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$ 200,000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Libros o material académico que trata sobre el tema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1,000,0000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$1,000,000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Desplazamientos en Bogotá para recolectar información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500,000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$ 1,000,000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Presentación de Ponencia en evento internacional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5,000,000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$ 5,000,000</w:t>
            </w:r>
          </w:p>
        </w:tc>
      </w:tr>
      <w:tr w:rsidR="00D605BA" w:rsidTr="00D605BA">
        <w:trPr>
          <w:trHeight w:val="316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 (Artículos, proceso editorial y traducción)</w:t>
            </w:r>
          </w:p>
        </w:tc>
        <w:tc>
          <w:tcPr>
            <w:tcW w:w="5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Gastos relacionados con la publicación en una revista Q3 y con el producto periodístico planteado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8,000,000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$ 8,000,000</w:t>
            </w:r>
          </w:p>
        </w:tc>
      </w:tr>
      <w:tr w:rsidR="00D605BA" w:rsidTr="00D605BA">
        <w:trPr>
          <w:trHeight w:val="316"/>
        </w:trPr>
        <w:tc>
          <w:tcPr>
            <w:tcW w:w="107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right"/>
              <w:rPr>
                <w:rFonts w:cstheme="minorHAnsi"/>
                <w:sz w:val="20"/>
                <w:szCs w:val="20"/>
              </w:rPr>
            </w:pPr>
            <w:r w:rsidRPr="00ED1717">
              <w:rPr>
                <w:rFonts w:cstheme="minorHAnsi"/>
                <w:b/>
                <w:sz w:val="20"/>
                <w:szCs w:val="16"/>
              </w:rPr>
              <w:t>TOTAL DEL PROYECTO: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5BA" w:rsidRDefault="00D605BA" w:rsidP="00D605B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$89,375,503</w:t>
            </w:r>
          </w:p>
        </w:tc>
      </w:tr>
    </w:tbl>
    <w:p w:rsidR="00D605BA" w:rsidRDefault="00D605BA"/>
    <w:p w:rsidR="00D605BA" w:rsidRDefault="00D605BA"/>
    <w:sectPr w:rsidR="00D605B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5BA"/>
    <w:rsid w:val="003D1D35"/>
    <w:rsid w:val="00D60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E15E4"/>
  <w15:chartTrackingRefBased/>
  <w15:docId w15:val="{43940833-B19F-4162-91CE-888B9590D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D605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Ordóñez</dc:creator>
  <cp:keywords/>
  <dc:description/>
  <cp:lastModifiedBy>Jairo Ordóñez</cp:lastModifiedBy>
  <cp:revision>1</cp:revision>
  <dcterms:created xsi:type="dcterms:W3CDTF">2019-08-09T20:59:00Z</dcterms:created>
  <dcterms:modified xsi:type="dcterms:W3CDTF">2019-08-09T21:02:00Z</dcterms:modified>
</cp:coreProperties>
</file>