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9AD" w:rsidRPr="00C258A2" w:rsidRDefault="002719AD" w:rsidP="002719AD">
      <w:pPr>
        <w:pStyle w:val="Ttulo"/>
        <w:ind w:right="39"/>
        <w:jc w:val="right"/>
        <w:rPr>
          <w:rFonts w:ascii="Times New Roman" w:hAnsi="Times New Roman"/>
          <w:szCs w:val="24"/>
        </w:rPr>
      </w:pPr>
    </w:p>
    <w:p w:rsidR="00C37566" w:rsidRPr="00C37566" w:rsidRDefault="00C37566" w:rsidP="00C37566">
      <w:pPr>
        <w:spacing w:line="360" w:lineRule="auto"/>
        <w:jc w:val="center"/>
        <w:rPr>
          <w:rFonts w:ascii="Arial" w:hAnsi="Arial" w:cs="Arial"/>
          <w:bCs/>
          <w:lang w:val="es-MX" w:eastAsia="es-MX"/>
        </w:rPr>
      </w:pPr>
    </w:p>
    <w:p w:rsidR="00C37566" w:rsidRPr="00C37566" w:rsidRDefault="00C37566" w:rsidP="00C37566">
      <w:pPr>
        <w:spacing w:line="360" w:lineRule="auto"/>
        <w:jc w:val="center"/>
        <w:rPr>
          <w:rFonts w:ascii="Arial" w:hAnsi="Arial" w:cs="Arial"/>
          <w:bCs/>
          <w:sz w:val="36"/>
          <w:szCs w:val="36"/>
          <w:lang w:val="es-MX" w:eastAsia="es-MX"/>
        </w:rPr>
      </w:pPr>
      <w:r w:rsidRPr="00C37566">
        <w:rPr>
          <w:rFonts w:ascii="Arial" w:hAnsi="Arial" w:cs="Arial"/>
          <w:bCs/>
          <w:sz w:val="36"/>
          <w:szCs w:val="36"/>
          <w:lang w:val="es-MX" w:eastAsia="es-MX"/>
        </w:rPr>
        <w:t>PROPUESTA DE INVESTIGACIÓN</w:t>
      </w:r>
    </w:p>
    <w:p w:rsidR="00C37566" w:rsidRPr="00C37566" w:rsidRDefault="00C37566" w:rsidP="00C37566">
      <w:pPr>
        <w:spacing w:line="360" w:lineRule="auto"/>
        <w:rPr>
          <w:rFonts w:ascii="Arial" w:hAnsi="Arial" w:cs="Arial"/>
          <w:sz w:val="36"/>
          <w:szCs w:val="36"/>
        </w:rPr>
      </w:pPr>
    </w:p>
    <w:p w:rsidR="00C37566" w:rsidRPr="00C37566" w:rsidRDefault="00C37566" w:rsidP="00C37566">
      <w:pPr>
        <w:spacing w:line="360" w:lineRule="auto"/>
        <w:rPr>
          <w:rFonts w:ascii="Arial" w:hAnsi="Arial" w:cs="Arial"/>
          <w:sz w:val="36"/>
          <w:szCs w:val="36"/>
        </w:rPr>
      </w:pPr>
    </w:p>
    <w:p w:rsidR="00C37566" w:rsidRPr="00C37566" w:rsidRDefault="00C37566" w:rsidP="00C37566">
      <w:pPr>
        <w:spacing w:line="360" w:lineRule="auto"/>
        <w:jc w:val="center"/>
        <w:rPr>
          <w:rFonts w:ascii="Arial" w:hAnsi="Arial" w:cs="Arial"/>
          <w:sz w:val="36"/>
          <w:szCs w:val="36"/>
        </w:rPr>
      </w:pPr>
      <w:r w:rsidRPr="00C37566">
        <w:rPr>
          <w:rFonts w:ascii="Arial" w:hAnsi="Arial" w:cs="Arial"/>
          <w:sz w:val="36"/>
          <w:szCs w:val="36"/>
        </w:rPr>
        <w:t>PRESENTADO A:</w:t>
      </w:r>
    </w:p>
    <w:p w:rsidR="00C37566" w:rsidRDefault="00A25452" w:rsidP="00C37566">
      <w:pPr>
        <w:spacing w:line="360" w:lineRule="auto"/>
        <w:jc w:val="center"/>
        <w:rPr>
          <w:rFonts w:ascii="Arial" w:hAnsi="Arial" w:cs="Arial"/>
          <w:sz w:val="36"/>
          <w:szCs w:val="36"/>
        </w:rPr>
      </w:pPr>
      <w:r w:rsidRPr="00A25452">
        <w:rPr>
          <w:rFonts w:ascii="Arial" w:hAnsi="Arial" w:cs="Arial"/>
          <w:bCs/>
          <w:noProof/>
          <w:sz w:val="36"/>
          <w:szCs w:val="36"/>
        </w:rPr>
        <w:drawing>
          <wp:anchor distT="0" distB="0" distL="114300" distR="114300" simplePos="0" relativeHeight="251658240" behindDoc="1" locked="0" layoutInCell="1" allowOverlap="1">
            <wp:simplePos x="0" y="0"/>
            <wp:positionH relativeFrom="column">
              <wp:posOffset>819109</wp:posOffset>
            </wp:positionH>
            <wp:positionV relativeFrom="paragraph">
              <wp:posOffset>8898</wp:posOffset>
            </wp:positionV>
            <wp:extent cx="4536440" cy="3645535"/>
            <wp:effectExtent l="0" t="0" r="0" b="0"/>
            <wp:wrapNone/>
            <wp:docPr id="11" name="Imagen 11" descr="D:\Downloads\M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MEM.jpg"/>
                    <pic:cNvPicPr>
                      <a:picLocks noChangeAspect="1" noChangeArrowheads="1"/>
                    </pic:cNvPicPr>
                  </pic:nvPicPr>
                  <pic:blipFill>
                    <a:blip r:embed="rId8">
                      <a:duotone>
                        <a:schemeClr val="bg2">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36440" cy="3645535"/>
                    </a:xfrm>
                    <a:prstGeom prst="rect">
                      <a:avLst/>
                    </a:prstGeom>
                    <a:noFill/>
                    <a:ln>
                      <a:noFill/>
                    </a:ln>
                  </pic:spPr>
                </pic:pic>
              </a:graphicData>
            </a:graphic>
          </wp:anchor>
        </w:drawing>
      </w:r>
      <w:r w:rsidR="00C37566" w:rsidRPr="00C37566">
        <w:rPr>
          <w:rFonts w:ascii="Arial" w:hAnsi="Arial" w:cs="Arial"/>
          <w:sz w:val="36"/>
          <w:szCs w:val="36"/>
        </w:rPr>
        <w:t>UNIDAD DE INVESTIGACIÓN</w:t>
      </w:r>
    </w:p>
    <w:p w:rsidR="00C37566" w:rsidRPr="00C37566" w:rsidRDefault="00C37566" w:rsidP="00C37566">
      <w:pPr>
        <w:spacing w:line="360" w:lineRule="auto"/>
        <w:jc w:val="center"/>
        <w:rPr>
          <w:rFonts w:ascii="Arial" w:hAnsi="Arial" w:cs="Arial"/>
          <w:sz w:val="36"/>
          <w:szCs w:val="36"/>
        </w:rPr>
      </w:pPr>
      <w:r>
        <w:rPr>
          <w:rFonts w:ascii="Arial" w:hAnsi="Arial" w:cs="Arial"/>
          <w:sz w:val="36"/>
          <w:szCs w:val="36"/>
        </w:rPr>
        <w:t>NOVENA CONVOCATORIA- FODEIN 2015</w:t>
      </w:r>
    </w:p>
    <w:p w:rsidR="00C37566" w:rsidRPr="00C37566" w:rsidRDefault="00C37566" w:rsidP="00C37566">
      <w:pPr>
        <w:autoSpaceDE w:val="0"/>
        <w:adjustRightInd w:val="0"/>
        <w:spacing w:line="360" w:lineRule="auto"/>
        <w:jc w:val="center"/>
        <w:rPr>
          <w:rFonts w:ascii="Arial" w:hAnsi="Arial" w:cs="Arial"/>
          <w:bCs/>
          <w:sz w:val="36"/>
          <w:szCs w:val="36"/>
          <w:lang w:val="es-MX" w:eastAsia="es-MX"/>
        </w:rPr>
      </w:pPr>
      <w:r w:rsidRPr="00C37566">
        <w:rPr>
          <w:rFonts w:ascii="Arial" w:hAnsi="Arial" w:cs="Arial"/>
          <w:bCs/>
          <w:sz w:val="36"/>
          <w:szCs w:val="36"/>
          <w:lang w:val="es-MX" w:eastAsia="es-MX"/>
        </w:rPr>
        <w:t>UNIVERSIDAD SANTO TOMAS</w:t>
      </w:r>
    </w:p>
    <w:p w:rsidR="00C37566" w:rsidRPr="00C37566" w:rsidRDefault="00C37566" w:rsidP="00C37566">
      <w:pPr>
        <w:autoSpaceDE w:val="0"/>
        <w:adjustRightInd w:val="0"/>
        <w:spacing w:line="360" w:lineRule="auto"/>
        <w:jc w:val="center"/>
        <w:rPr>
          <w:rFonts w:ascii="Arial" w:hAnsi="Arial" w:cs="Arial"/>
          <w:bCs/>
          <w:sz w:val="36"/>
          <w:szCs w:val="36"/>
          <w:lang w:val="es-MX" w:eastAsia="es-MX"/>
        </w:rPr>
      </w:pPr>
    </w:p>
    <w:p w:rsidR="00C37566" w:rsidRDefault="00C37566" w:rsidP="00C37566">
      <w:pPr>
        <w:autoSpaceDE w:val="0"/>
        <w:adjustRightInd w:val="0"/>
        <w:spacing w:line="360" w:lineRule="auto"/>
        <w:jc w:val="center"/>
        <w:rPr>
          <w:rFonts w:ascii="Arial" w:hAnsi="Arial" w:cs="Arial"/>
          <w:bCs/>
          <w:sz w:val="36"/>
          <w:szCs w:val="36"/>
          <w:lang w:val="es-MX" w:eastAsia="es-MX"/>
        </w:rPr>
      </w:pPr>
    </w:p>
    <w:p w:rsidR="00A25452" w:rsidRPr="00C37566" w:rsidRDefault="00A25452" w:rsidP="00C37566">
      <w:pPr>
        <w:autoSpaceDE w:val="0"/>
        <w:adjustRightInd w:val="0"/>
        <w:spacing w:line="360" w:lineRule="auto"/>
        <w:jc w:val="center"/>
        <w:rPr>
          <w:rFonts w:ascii="Arial" w:hAnsi="Arial" w:cs="Arial"/>
          <w:bCs/>
          <w:sz w:val="36"/>
          <w:szCs w:val="36"/>
          <w:lang w:val="es-MX" w:eastAsia="es-MX"/>
        </w:rPr>
      </w:pPr>
    </w:p>
    <w:p w:rsidR="00A25452" w:rsidRDefault="00A25452" w:rsidP="00C37566">
      <w:pPr>
        <w:spacing w:line="360" w:lineRule="auto"/>
        <w:jc w:val="center"/>
        <w:rPr>
          <w:rFonts w:ascii="Arial" w:hAnsi="Arial" w:cs="Arial"/>
          <w:bCs/>
          <w:sz w:val="36"/>
          <w:szCs w:val="36"/>
          <w:lang w:val="es-MX" w:eastAsia="es-MX"/>
        </w:rPr>
      </w:pPr>
    </w:p>
    <w:p w:rsidR="00C37566" w:rsidRDefault="00C37566" w:rsidP="00C37566">
      <w:pPr>
        <w:spacing w:line="360" w:lineRule="auto"/>
        <w:jc w:val="center"/>
        <w:rPr>
          <w:rFonts w:ascii="Arial" w:hAnsi="Arial" w:cs="Arial"/>
          <w:bCs/>
          <w:sz w:val="36"/>
          <w:szCs w:val="36"/>
          <w:lang w:val="es-MX" w:eastAsia="es-MX"/>
        </w:rPr>
      </w:pPr>
      <w:r>
        <w:rPr>
          <w:rFonts w:ascii="Arial" w:hAnsi="Arial" w:cs="Arial"/>
          <w:bCs/>
          <w:sz w:val="36"/>
          <w:szCs w:val="36"/>
          <w:lang w:val="es-MX" w:eastAsia="es-MX"/>
        </w:rPr>
        <w:t>INVESTIGADORES</w:t>
      </w:r>
      <w:r w:rsidRPr="00C37566">
        <w:rPr>
          <w:rFonts w:ascii="Arial" w:hAnsi="Arial" w:cs="Arial"/>
          <w:bCs/>
          <w:sz w:val="36"/>
          <w:szCs w:val="36"/>
          <w:lang w:val="es-MX" w:eastAsia="es-MX"/>
        </w:rPr>
        <w:t>:</w:t>
      </w:r>
    </w:p>
    <w:p w:rsidR="00C37566" w:rsidRDefault="00C37566" w:rsidP="00C37566">
      <w:pPr>
        <w:spacing w:line="360" w:lineRule="auto"/>
        <w:jc w:val="center"/>
        <w:rPr>
          <w:rFonts w:ascii="Arial" w:hAnsi="Arial" w:cs="Arial"/>
          <w:bCs/>
          <w:sz w:val="36"/>
          <w:szCs w:val="36"/>
          <w:lang w:val="es-MX" w:eastAsia="es-MX"/>
        </w:rPr>
      </w:pPr>
      <w:r>
        <w:rPr>
          <w:rFonts w:ascii="Arial" w:hAnsi="Arial" w:cs="Arial"/>
          <w:bCs/>
          <w:sz w:val="36"/>
          <w:szCs w:val="36"/>
          <w:lang w:val="es-MX" w:eastAsia="es-MX"/>
        </w:rPr>
        <w:t>Maribel Anaya Vejar</w:t>
      </w:r>
    </w:p>
    <w:p w:rsidR="00C37566" w:rsidRDefault="00C37566" w:rsidP="00C37566">
      <w:pPr>
        <w:spacing w:line="360" w:lineRule="auto"/>
        <w:jc w:val="center"/>
        <w:rPr>
          <w:rFonts w:ascii="Arial" w:hAnsi="Arial" w:cs="Arial"/>
          <w:bCs/>
          <w:sz w:val="36"/>
          <w:szCs w:val="36"/>
          <w:lang w:val="es-MX" w:eastAsia="es-MX"/>
        </w:rPr>
      </w:pPr>
      <w:r>
        <w:rPr>
          <w:rFonts w:ascii="Arial" w:hAnsi="Arial" w:cs="Arial"/>
          <w:bCs/>
          <w:sz w:val="36"/>
          <w:szCs w:val="36"/>
          <w:lang w:val="es-MX" w:eastAsia="es-MX"/>
        </w:rPr>
        <w:t>Diego Alexander Tibaduiza Burgos</w:t>
      </w:r>
    </w:p>
    <w:p w:rsidR="00C37566" w:rsidRPr="00C37566" w:rsidRDefault="00C37566" w:rsidP="00C37566">
      <w:pPr>
        <w:spacing w:line="360" w:lineRule="auto"/>
        <w:jc w:val="center"/>
        <w:rPr>
          <w:rFonts w:ascii="Arial" w:hAnsi="Arial" w:cs="Arial"/>
          <w:bCs/>
          <w:sz w:val="36"/>
          <w:szCs w:val="36"/>
          <w:lang w:val="es-MX" w:eastAsia="es-MX"/>
        </w:rPr>
      </w:pPr>
      <w:r>
        <w:rPr>
          <w:rFonts w:ascii="Arial" w:hAnsi="Arial" w:cs="Arial"/>
          <w:bCs/>
          <w:sz w:val="36"/>
          <w:szCs w:val="36"/>
          <w:lang w:val="es-MX" w:eastAsia="es-MX"/>
        </w:rPr>
        <w:t>Edwin Francisco Forero</w:t>
      </w:r>
    </w:p>
    <w:p w:rsidR="00C37566" w:rsidRPr="00C37566" w:rsidRDefault="00C37566" w:rsidP="00C37566">
      <w:pPr>
        <w:spacing w:line="360" w:lineRule="auto"/>
        <w:jc w:val="center"/>
        <w:rPr>
          <w:rFonts w:ascii="Arial" w:hAnsi="Arial" w:cs="Arial"/>
          <w:bCs/>
          <w:sz w:val="36"/>
          <w:szCs w:val="36"/>
          <w:lang w:val="es-MX" w:eastAsia="es-MX"/>
        </w:rPr>
      </w:pPr>
    </w:p>
    <w:p w:rsidR="00C37566" w:rsidRPr="00C37566" w:rsidRDefault="00C37566" w:rsidP="00C37566">
      <w:pPr>
        <w:spacing w:line="360" w:lineRule="auto"/>
        <w:jc w:val="center"/>
        <w:rPr>
          <w:rFonts w:ascii="Arial" w:hAnsi="Arial" w:cs="Arial"/>
          <w:bCs/>
          <w:sz w:val="36"/>
          <w:szCs w:val="36"/>
          <w:lang w:val="es-MX" w:eastAsia="es-MX"/>
        </w:rPr>
      </w:pPr>
      <w:r w:rsidRPr="00C37566">
        <w:rPr>
          <w:rFonts w:ascii="Arial" w:hAnsi="Arial" w:cs="Arial"/>
          <w:bCs/>
          <w:sz w:val="36"/>
          <w:szCs w:val="36"/>
          <w:lang w:val="es-MX" w:eastAsia="es-MX"/>
        </w:rPr>
        <w:t xml:space="preserve">  Bogotá, D.C.</w:t>
      </w:r>
    </w:p>
    <w:p w:rsidR="00C37566" w:rsidRPr="00C37566" w:rsidRDefault="00C37566" w:rsidP="00C37566">
      <w:pPr>
        <w:spacing w:line="360" w:lineRule="auto"/>
        <w:jc w:val="center"/>
        <w:rPr>
          <w:rFonts w:ascii="Arial" w:hAnsi="Arial" w:cs="Arial"/>
          <w:bCs/>
          <w:sz w:val="36"/>
          <w:szCs w:val="36"/>
          <w:lang w:val="es-MX" w:eastAsia="es-MX"/>
        </w:rPr>
      </w:pPr>
      <w:r w:rsidRPr="00C37566">
        <w:rPr>
          <w:rFonts w:ascii="Arial" w:hAnsi="Arial" w:cs="Arial"/>
          <w:bCs/>
          <w:sz w:val="36"/>
          <w:szCs w:val="36"/>
          <w:lang w:val="es-MX" w:eastAsia="es-MX"/>
        </w:rPr>
        <w:t>Colombia</w:t>
      </w:r>
    </w:p>
    <w:p w:rsidR="00854545" w:rsidRDefault="00C37566" w:rsidP="00C37566">
      <w:pPr>
        <w:spacing w:line="360" w:lineRule="auto"/>
        <w:jc w:val="center"/>
        <w:rPr>
          <w:rFonts w:ascii="Arial" w:hAnsi="Arial" w:cs="Arial"/>
          <w:bCs/>
          <w:sz w:val="36"/>
          <w:szCs w:val="36"/>
          <w:lang w:val="es-MX" w:eastAsia="es-MX"/>
        </w:rPr>
      </w:pPr>
      <w:r>
        <w:rPr>
          <w:rFonts w:ascii="Arial" w:hAnsi="Arial" w:cs="Arial"/>
          <w:bCs/>
          <w:sz w:val="36"/>
          <w:szCs w:val="36"/>
          <w:lang w:val="es-MX" w:eastAsia="es-MX"/>
        </w:rPr>
        <w:t>2014</w:t>
      </w:r>
    </w:p>
    <w:p w:rsidR="00D74888" w:rsidRDefault="00C258A2" w:rsidP="0061573B">
      <w:pPr>
        <w:numPr>
          <w:ilvl w:val="0"/>
          <w:numId w:val="23"/>
        </w:numPr>
        <w:spacing w:line="360" w:lineRule="auto"/>
        <w:jc w:val="both"/>
      </w:pPr>
      <w:r w:rsidRPr="00D87128">
        <w:rPr>
          <w:b/>
        </w:rPr>
        <w:lastRenderedPageBreak/>
        <w:t>Título</w:t>
      </w:r>
      <w:r w:rsidR="00A36CD2" w:rsidRPr="00D87128">
        <w:rPr>
          <w:b/>
        </w:rPr>
        <w:t>:</w:t>
      </w:r>
      <w:r w:rsidR="009D0975">
        <w:rPr>
          <w:b/>
        </w:rPr>
        <w:t xml:space="preserve"> </w:t>
      </w:r>
      <w:r w:rsidR="00B71A7C" w:rsidRPr="00C27CD4">
        <w:t xml:space="preserve">Diseño y validación de un sistema </w:t>
      </w:r>
      <w:r w:rsidR="000374C4">
        <w:t xml:space="preserve">automatizado </w:t>
      </w:r>
      <w:r w:rsidR="00B71A7C" w:rsidRPr="00C27CD4">
        <w:t>de detección de daños estructural</w:t>
      </w:r>
      <w:r w:rsidR="00925B7A">
        <w:t>es en aerogeneradores</w:t>
      </w:r>
      <w:r w:rsidR="00B71A7C" w:rsidRPr="00C27CD4">
        <w:t>.</w:t>
      </w:r>
    </w:p>
    <w:p w:rsidR="00D87128" w:rsidRPr="00C27CD4" w:rsidRDefault="00D87128" w:rsidP="00D87128">
      <w:pPr>
        <w:spacing w:line="360" w:lineRule="auto"/>
        <w:ind w:left="360"/>
        <w:jc w:val="both"/>
      </w:pPr>
    </w:p>
    <w:p w:rsidR="00D74888" w:rsidRPr="00D87128" w:rsidRDefault="00C258A2" w:rsidP="0061573B">
      <w:pPr>
        <w:numPr>
          <w:ilvl w:val="0"/>
          <w:numId w:val="23"/>
        </w:numPr>
        <w:spacing w:line="360" w:lineRule="auto"/>
        <w:jc w:val="both"/>
        <w:rPr>
          <w:b/>
        </w:rPr>
      </w:pPr>
      <w:r w:rsidRPr="00D87128">
        <w:rPr>
          <w:b/>
        </w:rPr>
        <w:t>Resumen del proyecto de investigación</w:t>
      </w:r>
    </w:p>
    <w:p w:rsidR="00927F66" w:rsidRPr="00C27CD4" w:rsidRDefault="00927F66" w:rsidP="00927F66">
      <w:pPr>
        <w:pStyle w:val="Prrafodelista"/>
      </w:pPr>
    </w:p>
    <w:p w:rsidR="00925B7A" w:rsidRDefault="00927F66" w:rsidP="00925B7A">
      <w:pPr>
        <w:spacing w:line="360" w:lineRule="auto"/>
        <w:jc w:val="both"/>
      </w:pPr>
      <w:r w:rsidRPr="00C27CD4">
        <w:t xml:space="preserve">En la actualidad, el uso de aerogeneradores para aprovechar el aire como </w:t>
      </w:r>
      <w:r w:rsidR="00FB0302" w:rsidRPr="00C27CD4">
        <w:t>recurso</w:t>
      </w:r>
      <w:r w:rsidRPr="00C27CD4">
        <w:t xml:space="preserve"> renovable para la generación de energía es una estrategia que a nivel mundial viene ganando cada vez más adeptos. </w:t>
      </w:r>
      <w:r w:rsidR="00BB4BE4" w:rsidRPr="00C27CD4">
        <w:t xml:space="preserve">Puesto que su uso </w:t>
      </w:r>
      <w:r w:rsidR="00D87128">
        <w:t>a su vez depende d</w:t>
      </w:r>
      <w:r w:rsidR="00BB4BE4" w:rsidRPr="00C27CD4">
        <w:t>el correcto funcionamiento de la estructura</w:t>
      </w:r>
      <w:r w:rsidR="003148E3">
        <w:t xml:space="preserve"> y de las condiciones ambientales a la que es sometida</w:t>
      </w:r>
      <w:r w:rsidR="00BB4BE4" w:rsidRPr="00C27CD4">
        <w:t>, e</w:t>
      </w:r>
      <w:r w:rsidR="00C660AB" w:rsidRPr="00C27CD4">
        <w:t xml:space="preserve">s de gran importancia garantizar </w:t>
      </w:r>
      <w:r w:rsidR="00BB4BE4" w:rsidRPr="00C27CD4">
        <w:t xml:space="preserve">que </w:t>
      </w:r>
      <w:r w:rsidR="00D87128">
        <w:t xml:space="preserve">esta no presenta </w:t>
      </w:r>
      <w:r w:rsidR="00BB4BE4" w:rsidRPr="00C27CD4">
        <w:t xml:space="preserve">daños y que </w:t>
      </w:r>
      <w:r w:rsidR="00D87128">
        <w:t xml:space="preserve">de existir, </w:t>
      </w:r>
      <w:r w:rsidR="00BB4BE4" w:rsidRPr="00C27CD4">
        <w:t xml:space="preserve">por pequeños que sean no derivarán en la destrucción de </w:t>
      </w:r>
      <w:r w:rsidR="003148E3">
        <w:t>esta</w:t>
      </w:r>
      <w:r w:rsidR="00BB4BE4" w:rsidRPr="00C27CD4">
        <w:t>. Así mismo y como complemento al trabajo de los algoritmos de detección de daños, es necesario garantizar que los sensores usados para la recolección de la información funcionan correctamente, de no ser así se requiere que se identifique cuál de estos pres</w:t>
      </w:r>
      <w:r w:rsidR="003148E3">
        <w:t>enta señales corruptas que pueda</w:t>
      </w:r>
      <w:r w:rsidR="00BB4BE4" w:rsidRPr="00C27CD4">
        <w:t>n generar falsas alarmas.</w:t>
      </w:r>
      <w:r w:rsidR="00DD0217">
        <w:t xml:space="preserve"> Como contribución a la solución de estos problemas, e</w:t>
      </w:r>
      <w:r w:rsidR="00925B7A">
        <w:t>n este proyecto, se plantea el desarrollo de algoritmos para la detección de fallos en sensores piezoeléctricos</w:t>
      </w:r>
      <w:r w:rsidR="0049696D">
        <w:t xml:space="preserve">, así como </w:t>
      </w:r>
      <w:r w:rsidR="009275B1">
        <w:t xml:space="preserve">el estudio de </w:t>
      </w:r>
      <w:r w:rsidR="0049696D">
        <w:t xml:space="preserve">la eficacia en los resultados de </w:t>
      </w:r>
      <w:r w:rsidR="009275B1">
        <w:t xml:space="preserve">los algoritmos de detección y clasificación </w:t>
      </w:r>
      <w:r w:rsidR="0049696D">
        <w:t xml:space="preserve">de daños </w:t>
      </w:r>
      <w:r w:rsidR="009275B1">
        <w:t>desarrollados en la fase anterior</w:t>
      </w:r>
      <w:r w:rsidR="0049696D">
        <w:t xml:space="preserve"> (Proyecto FODEIN 047 año 2014) bajo condiciones ambientales cambiantes.</w:t>
      </w:r>
    </w:p>
    <w:p w:rsidR="00925B7A" w:rsidRPr="00C27CD4" w:rsidRDefault="00925B7A" w:rsidP="00BB4BE4">
      <w:pPr>
        <w:spacing w:line="360" w:lineRule="auto"/>
        <w:jc w:val="both"/>
      </w:pPr>
    </w:p>
    <w:p w:rsidR="007C4D88" w:rsidRPr="00D87128" w:rsidRDefault="007C4D88" w:rsidP="0061573B">
      <w:pPr>
        <w:numPr>
          <w:ilvl w:val="0"/>
          <w:numId w:val="23"/>
        </w:numPr>
        <w:spacing w:line="360" w:lineRule="auto"/>
        <w:jc w:val="both"/>
        <w:rPr>
          <w:b/>
        </w:rPr>
      </w:pPr>
      <w:r w:rsidRPr="00D87128">
        <w:rPr>
          <w:b/>
        </w:rPr>
        <w:t>Palabras clave</w:t>
      </w:r>
    </w:p>
    <w:p w:rsidR="0013622A" w:rsidRDefault="00FB0302" w:rsidP="00927F66">
      <w:pPr>
        <w:spacing w:line="360" w:lineRule="auto"/>
        <w:jc w:val="both"/>
      </w:pPr>
      <w:r w:rsidRPr="00C27CD4">
        <w:t>M</w:t>
      </w:r>
      <w:r w:rsidR="0013622A" w:rsidRPr="00C27CD4">
        <w:t>onitoreo de estructuras, fusión de datos, índices de daños, aerogenerador</w:t>
      </w:r>
      <w:r w:rsidRPr="00C27CD4">
        <w:t>, detección de fallos en sensores</w:t>
      </w:r>
      <w:r w:rsidR="00DD0217">
        <w:t>, automatización</w:t>
      </w:r>
      <w:r w:rsidR="0013622A" w:rsidRPr="00C27CD4">
        <w:t>.</w:t>
      </w:r>
    </w:p>
    <w:p w:rsidR="00C27CD4" w:rsidRPr="00C27CD4" w:rsidRDefault="00C27CD4" w:rsidP="00927F66">
      <w:pPr>
        <w:spacing w:line="360" w:lineRule="auto"/>
        <w:jc w:val="both"/>
      </w:pPr>
    </w:p>
    <w:p w:rsidR="007C4D88" w:rsidRPr="00D87128" w:rsidRDefault="007C4D88" w:rsidP="0061573B">
      <w:pPr>
        <w:numPr>
          <w:ilvl w:val="0"/>
          <w:numId w:val="23"/>
        </w:numPr>
        <w:spacing w:line="360" w:lineRule="auto"/>
        <w:jc w:val="both"/>
        <w:rPr>
          <w:b/>
        </w:rPr>
      </w:pPr>
      <w:r w:rsidRPr="00D87128">
        <w:rPr>
          <w:b/>
        </w:rPr>
        <w:t>Planteamiento del problema</w:t>
      </w:r>
    </w:p>
    <w:p w:rsidR="000338AD" w:rsidRDefault="008F4CB6" w:rsidP="008F4CB6">
      <w:pPr>
        <w:spacing w:line="360" w:lineRule="auto"/>
        <w:jc w:val="both"/>
      </w:pPr>
      <w:r w:rsidRPr="00C27CD4">
        <w:t xml:space="preserve">La necesidad latente de garantizar la seguridad en cada una de las estructuras al servicio del hombre </w:t>
      </w:r>
      <w:r w:rsidR="00E43CE6">
        <w:t xml:space="preserve">tales </w:t>
      </w:r>
      <w:r w:rsidRPr="00C27CD4">
        <w:t xml:space="preserve">como las aeronáuticas, civiles y aeroespaciales entre otras, hace que el monitoreo de daños en estructuras sea un área de investigación en la que se deben enfocar esfuerzos para garantizar el desarrollo de algoritmos más fiables y robustos con capacidad de procesar información de múltiples sensores y ante diferentes condiciones ambientales y de operación. </w:t>
      </w:r>
      <w:r w:rsidR="00E43CE6">
        <w:t>Así mismo y para garantizar la fiabilida</w:t>
      </w:r>
      <w:r w:rsidR="005821C7">
        <w:t xml:space="preserve">d de los resultados </w:t>
      </w:r>
      <w:r w:rsidR="00445E93">
        <w:t xml:space="preserve">obtenidos de estos </w:t>
      </w:r>
      <w:r w:rsidR="00445E93">
        <w:lastRenderedPageBreak/>
        <w:t xml:space="preserve">algoritmos, </w:t>
      </w:r>
      <w:r w:rsidR="005821C7">
        <w:t xml:space="preserve">es necesario garantizar que las señales procesadas provengan de sensores </w:t>
      </w:r>
      <w:r w:rsidR="0032011F">
        <w:t xml:space="preserve">sin ningún tipo de daño para evitar falsas alarmas, es por esto que el presente proyecto pretende dar continuidad al proyecto No. 047 de la anterior convocatoria en donde se ha venido trabajando en el uso de Análisis de Componentes Principales (PCA) y Análisis de Componentes Independientes (ICA) para </w:t>
      </w:r>
      <w:r w:rsidR="000338AD">
        <w:t>la detección y clasificación de daños</w:t>
      </w:r>
      <w:r w:rsidR="006C2D71">
        <w:t>,</w:t>
      </w:r>
      <w:r w:rsidR="000338AD">
        <w:t xml:space="preserve"> incluyendo el análisis de fallos en sensores y el estudio de la sensibilidad de los métodos </w:t>
      </w:r>
      <w:r w:rsidR="006C2D71">
        <w:t xml:space="preserve">desarrollados </w:t>
      </w:r>
      <w:r w:rsidR="000338AD">
        <w:t>ante variaciones de</w:t>
      </w:r>
      <w:r w:rsidR="006C2D71">
        <w:t xml:space="preserve"> condiciones ambientales tales como la</w:t>
      </w:r>
      <w:r w:rsidR="000338AD">
        <w:t xml:space="preserve"> temperatura. </w:t>
      </w:r>
    </w:p>
    <w:p w:rsidR="008F4CB6" w:rsidRPr="00C27CD4" w:rsidRDefault="008F4CB6" w:rsidP="008F4CB6">
      <w:pPr>
        <w:spacing w:line="360" w:lineRule="auto"/>
        <w:jc w:val="both"/>
      </w:pPr>
    </w:p>
    <w:p w:rsidR="007C4D88" w:rsidRPr="00B02F5B" w:rsidRDefault="007C4D88" w:rsidP="0061573B">
      <w:pPr>
        <w:numPr>
          <w:ilvl w:val="0"/>
          <w:numId w:val="23"/>
        </w:numPr>
        <w:spacing w:line="360" w:lineRule="auto"/>
        <w:jc w:val="both"/>
        <w:rPr>
          <w:b/>
        </w:rPr>
      </w:pPr>
      <w:r w:rsidRPr="00B02F5B">
        <w:rPr>
          <w:b/>
        </w:rPr>
        <w:t>Pregunta de investigación</w:t>
      </w:r>
    </w:p>
    <w:p w:rsidR="000338AD" w:rsidRDefault="000338AD" w:rsidP="000338AD">
      <w:pPr>
        <w:spacing w:line="360" w:lineRule="auto"/>
        <w:jc w:val="both"/>
      </w:pPr>
      <w:r>
        <w:t>¿</w:t>
      </w:r>
      <w:r w:rsidRPr="00C27CD4">
        <w:t>Cómo</w:t>
      </w:r>
      <w:r w:rsidR="008F4CB6" w:rsidRPr="00C27CD4">
        <w:t xml:space="preserve">evaluar y monitorizar el correcto funcionamiento de una estructura de aerogenerador </w:t>
      </w:r>
      <w:r w:rsidR="00C27CD4">
        <w:t xml:space="preserve">y de los sensores usados para tal fin </w:t>
      </w:r>
      <w:r w:rsidR="008F4CB6" w:rsidRPr="00C27CD4">
        <w:t xml:space="preserve">usando técnicas de evaluación no destructivas </w:t>
      </w:r>
      <w:r>
        <w:t xml:space="preserve">y análisis multivariable? </w:t>
      </w:r>
    </w:p>
    <w:p w:rsidR="000338AD" w:rsidRDefault="000338AD" w:rsidP="000338AD">
      <w:pPr>
        <w:spacing w:line="360" w:lineRule="auto"/>
        <w:jc w:val="both"/>
      </w:pPr>
    </w:p>
    <w:p w:rsidR="004D6344" w:rsidRDefault="00C258A2" w:rsidP="0021354E">
      <w:pPr>
        <w:pStyle w:val="Prrafodelista"/>
        <w:numPr>
          <w:ilvl w:val="0"/>
          <w:numId w:val="31"/>
        </w:numPr>
        <w:spacing w:line="360" w:lineRule="auto"/>
        <w:jc w:val="both"/>
        <w:rPr>
          <w:b/>
        </w:rPr>
      </w:pPr>
      <w:r w:rsidRPr="00CB0030">
        <w:rPr>
          <w:b/>
        </w:rPr>
        <w:t>Objetivo general y objetivos específicos</w:t>
      </w:r>
    </w:p>
    <w:p w:rsidR="00CB0030" w:rsidRPr="00CB0030" w:rsidRDefault="00CB0030" w:rsidP="00CB0030">
      <w:pPr>
        <w:pStyle w:val="Prrafodelista"/>
        <w:spacing w:line="360" w:lineRule="auto"/>
        <w:ind w:left="720"/>
        <w:jc w:val="both"/>
        <w:rPr>
          <w:b/>
        </w:rPr>
      </w:pPr>
    </w:p>
    <w:p w:rsidR="007F69DC" w:rsidRPr="00C27CD4" w:rsidRDefault="007F69DC" w:rsidP="00CB0030">
      <w:pPr>
        <w:widowControl w:val="0"/>
        <w:spacing w:line="360" w:lineRule="auto"/>
        <w:rPr>
          <w:b/>
          <w:color w:val="000000"/>
          <w:lang w:val="es-CO"/>
        </w:rPr>
      </w:pPr>
      <w:r w:rsidRPr="00C27CD4">
        <w:rPr>
          <w:b/>
          <w:color w:val="000000"/>
          <w:lang w:val="es-CO"/>
        </w:rPr>
        <w:t>Objetivo General</w:t>
      </w:r>
    </w:p>
    <w:p w:rsidR="007F69DC" w:rsidRDefault="00891292" w:rsidP="00DF0BA8">
      <w:pPr>
        <w:widowControl w:val="0"/>
        <w:spacing w:line="360" w:lineRule="auto"/>
        <w:jc w:val="both"/>
        <w:rPr>
          <w:color w:val="000000"/>
          <w:lang w:val="es-CO"/>
        </w:rPr>
      </w:pPr>
      <w:r w:rsidRPr="00C27CD4">
        <w:rPr>
          <w:color w:val="000000" w:themeColor="text1"/>
          <w:lang w:val="es-CO"/>
        </w:rPr>
        <w:t>Desarrollar</w:t>
      </w:r>
      <w:r w:rsidR="007F69DC" w:rsidRPr="00C27CD4">
        <w:rPr>
          <w:color w:val="000000" w:themeColor="text1"/>
          <w:lang w:val="es-CO"/>
        </w:rPr>
        <w:t xml:space="preserve"> un sistema para la detección de </w:t>
      </w:r>
      <w:r w:rsidRPr="00C27CD4">
        <w:rPr>
          <w:color w:val="000000" w:themeColor="text1"/>
          <w:lang w:val="es-CO"/>
        </w:rPr>
        <w:t>fallos de</w:t>
      </w:r>
      <w:r w:rsidR="007F69DC" w:rsidRPr="00C27CD4">
        <w:rPr>
          <w:color w:val="000000" w:themeColor="text1"/>
          <w:lang w:val="es-CO"/>
        </w:rPr>
        <w:t xml:space="preserve"> sensores </w:t>
      </w:r>
      <w:r w:rsidRPr="00C27CD4">
        <w:rPr>
          <w:color w:val="000000" w:themeColor="text1"/>
          <w:lang w:val="es-CO"/>
        </w:rPr>
        <w:t xml:space="preserve">en aplicaciones de </w:t>
      </w:r>
      <w:r w:rsidR="00E63C5A" w:rsidRPr="00C27CD4">
        <w:rPr>
          <w:color w:val="000000" w:themeColor="text1"/>
          <w:lang w:val="es-CO"/>
        </w:rPr>
        <w:t xml:space="preserve">monitoreo estructural </w:t>
      </w:r>
      <w:r w:rsidR="007F69DC" w:rsidRPr="00C27CD4">
        <w:rPr>
          <w:color w:val="000000" w:themeColor="text1"/>
          <w:lang w:val="es-CO"/>
        </w:rPr>
        <w:t>usando análisis multivariable</w:t>
      </w:r>
      <w:r w:rsidR="007F69DC" w:rsidRPr="00C27CD4">
        <w:rPr>
          <w:color w:val="000000"/>
          <w:lang w:val="es-CO"/>
        </w:rPr>
        <w:t>.</w:t>
      </w:r>
    </w:p>
    <w:p w:rsidR="007F69DC" w:rsidRPr="00C27CD4" w:rsidRDefault="007F69DC" w:rsidP="00CB0030">
      <w:pPr>
        <w:widowControl w:val="0"/>
        <w:spacing w:line="360" w:lineRule="auto"/>
        <w:rPr>
          <w:b/>
          <w:color w:val="000000"/>
          <w:lang w:val="es-CO"/>
        </w:rPr>
      </w:pPr>
      <w:r w:rsidRPr="00C27CD4">
        <w:rPr>
          <w:b/>
          <w:color w:val="000000"/>
          <w:lang w:val="es-CO"/>
        </w:rPr>
        <w:t>Objetivos Específicos</w:t>
      </w:r>
    </w:p>
    <w:p w:rsidR="007F69DC" w:rsidRPr="00C27CD4" w:rsidRDefault="00891292" w:rsidP="00850B9C">
      <w:pPr>
        <w:pStyle w:val="Prrafodelista"/>
        <w:widowControl w:val="0"/>
        <w:numPr>
          <w:ilvl w:val="0"/>
          <w:numId w:val="30"/>
        </w:numPr>
        <w:suppressAutoHyphens w:val="0"/>
        <w:autoSpaceDN/>
        <w:spacing w:line="360" w:lineRule="auto"/>
        <w:contextualSpacing/>
        <w:jc w:val="both"/>
        <w:textAlignment w:val="auto"/>
        <w:rPr>
          <w:color w:val="000000"/>
          <w:lang w:val="es-CO"/>
        </w:rPr>
      </w:pPr>
      <w:r w:rsidRPr="00C27CD4">
        <w:rPr>
          <w:color w:val="000000"/>
          <w:lang w:val="es-CO"/>
        </w:rPr>
        <w:t>Aplicar</w:t>
      </w:r>
      <w:r w:rsidR="007F69DC" w:rsidRPr="00C27CD4">
        <w:rPr>
          <w:color w:val="000000"/>
          <w:lang w:val="es-CO"/>
        </w:rPr>
        <w:t xml:space="preserve"> técnicas de análisis</w:t>
      </w:r>
      <w:r w:rsidRPr="00C27CD4">
        <w:rPr>
          <w:color w:val="000000"/>
          <w:lang w:val="es-CO"/>
        </w:rPr>
        <w:t xml:space="preserve"> multivariable como herramienta de reconocimiento de p</w:t>
      </w:r>
      <w:r w:rsidRPr="00C27CD4">
        <w:rPr>
          <w:color w:val="000000"/>
          <w:lang w:val="es-CO"/>
        </w:rPr>
        <w:t>a</w:t>
      </w:r>
      <w:r w:rsidRPr="00C27CD4">
        <w:rPr>
          <w:color w:val="000000"/>
          <w:lang w:val="es-CO"/>
        </w:rPr>
        <w:t xml:space="preserve">trones para la detección de </w:t>
      </w:r>
      <w:r w:rsidR="007F69DC" w:rsidRPr="00C27CD4">
        <w:rPr>
          <w:color w:val="000000"/>
          <w:lang w:val="es-CO"/>
        </w:rPr>
        <w:t xml:space="preserve">fallas en </w:t>
      </w:r>
      <w:r w:rsidRPr="00C27CD4">
        <w:rPr>
          <w:color w:val="000000"/>
          <w:lang w:val="es-CO"/>
        </w:rPr>
        <w:t xml:space="preserve">sensores </w:t>
      </w:r>
      <w:r w:rsidR="00850B9C" w:rsidRPr="00C27CD4">
        <w:rPr>
          <w:color w:val="000000"/>
          <w:lang w:val="es-CO"/>
        </w:rPr>
        <w:t>piezoeléctricos</w:t>
      </w:r>
      <w:r w:rsidR="007F69DC" w:rsidRPr="00C27CD4">
        <w:rPr>
          <w:color w:val="000000"/>
          <w:lang w:val="es-CO"/>
        </w:rPr>
        <w:t>.</w:t>
      </w:r>
    </w:p>
    <w:p w:rsidR="007F69DC" w:rsidRPr="00C27CD4" w:rsidRDefault="007F69DC" w:rsidP="00850B9C">
      <w:pPr>
        <w:pStyle w:val="Prrafodelista"/>
        <w:widowControl w:val="0"/>
        <w:numPr>
          <w:ilvl w:val="0"/>
          <w:numId w:val="30"/>
        </w:numPr>
        <w:suppressAutoHyphens w:val="0"/>
        <w:autoSpaceDN/>
        <w:spacing w:line="360" w:lineRule="auto"/>
        <w:contextualSpacing/>
        <w:jc w:val="both"/>
        <w:textAlignment w:val="auto"/>
        <w:rPr>
          <w:color w:val="000000"/>
          <w:lang w:val="es-CO"/>
        </w:rPr>
      </w:pPr>
      <w:r w:rsidRPr="00C27CD4">
        <w:rPr>
          <w:color w:val="000000"/>
          <w:lang w:val="es-CO"/>
        </w:rPr>
        <w:t>Desarrollar técnicas basadas en análisis multivariable para la detección de daños en estructuras bajo diferentes condiciones ambientales.</w:t>
      </w:r>
    </w:p>
    <w:p w:rsidR="007F69DC" w:rsidRDefault="007F69DC" w:rsidP="00850B9C">
      <w:pPr>
        <w:pStyle w:val="Prrafodelista"/>
        <w:widowControl w:val="0"/>
        <w:numPr>
          <w:ilvl w:val="0"/>
          <w:numId w:val="30"/>
        </w:numPr>
        <w:suppressAutoHyphens w:val="0"/>
        <w:autoSpaceDN/>
        <w:spacing w:line="360" w:lineRule="auto"/>
        <w:contextualSpacing/>
        <w:jc w:val="both"/>
        <w:textAlignment w:val="auto"/>
        <w:rPr>
          <w:color w:val="000000"/>
          <w:lang w:val="es-CO"/>
        </w:rPr>
      </w:pPr>
      <w:r w:rsidRPr="00C27CD4">
        <w:rPr>
          <w:color w:val="000000"/>
          <w:lang w:val="es-CO"/>
        </w:rPr>
        <w:t>Desarrollar técnicas basadas en análisis multivariable para la detección de fallos en se</w:t>
      </w:r>
      <w:r w:rsidRPr="00C27CD4">
        <w:rPr>
          <w:color w:val="000000"/>
          <w:lang w:val="es-CO"/>
        </w:rPr>
        <w:t>n</w:t>
      </w:r>
      <w:r w:rsidRPr="00C27CD4">
        <w:rPr>
          <w:color w:val="000000"/>
          <w:lang w:val="es-CO"/>
        </w:rPr>
        <w:t>sores bajo diferentes condiciones ambientales.</w:t>
      </w:r>
    </w:p>
    <w:p w:rsidR="00850B9C" w:rsidRDefault="00850B9C" w:rsidP="00850B9C">
      <w:pPr>
        <w:pStyle w:val="Prrafodelista"/>
        <w:widowControl w:val="0"/>
        <w:numPr>
          <w:ilvl w:val="0"/>
          <w:numId w:val="30"/>
        </w:numPr>
        <w:suppressAutoHyphens w:val="0"/>
        <w:autoSpaceDN/>
        <w:spacing w:line="360" w:lineRule="auto"/>
        <w:contextualSpacing/>
        <w:jc w:val="both"/>
        <w:textAlignment w:val="auto"/>
        <w:rPr>
          <w:color w:val="000000"/>
          <w:lang w:val="es-CO"/>
        </w:rPr>
      </w:pPr>
      <w:r>
        <w:rPr>
          <w:color w:val="000000"/>
          <w:lang w:val="es-CO"/>
        </w:rPr>
        <w:t>Evaluar las estrategias de detección de daños en estructuras y de fallos en sensores en aerogeneradores comerciales a nivel de laboratorio.</w:t>
      </w:r>
    </w:p>
    <w:p w:rsidR="00B02F5B" w:rsidRDefault="00B02F5B" w:rsidP="00B02F5B">
      <w:pPr>
        <w:widowControl w:val="0"/>
        <w:suppressAutoHyphens w:val="0"/>
        <w:autoSpaceDN/>
        <w:spacing w:line="360" w:lineRule="auto"/>
        <w:contextualSpacing/>
        <w:jc w:val="both"/>
        <w:textAlignment w:val="auto"/>
        <w:rPr>
          <w:color w:val="000000"/>
          <w:lang w:val="es-CO"/>
        </w:rPr>
      </w:pPr>
    </w:p>
    <w:p w:rsidR="00B02F5B" w:rsidRPr="00B02F5B" w:rsidRDefault="00B02F5B" w:rsidP="00B02F5B">
      <w:pPr>
        <w:widowControl w:val="0"/>
        <w:suppressAutoHyphens w:val="0"/>
        <w:autoSpaceDN/>
        <w:spacing w:line="360" w:lineRule="auto"/>
        <w:contextualSpacing/>
        <w:jc w:val="both"/>
        <w:textAlignment w:val="auto"/>
        <w:rPr>
          <w:color w:val="000000"/>
          <w:lang w:val="es-CO"/>
        </w:rPr>
      </w:pPr>
    </w:p>
    <w:p w:rsidR="007C4D88" w:rsidRPr="00CB0030" w:rsidRDefault="007C4D88" w:rsidP="0061573B">
      <w:pPr>
        <w:numPr>
          <w:ilvl w:val="0"/>
          <w:numId w:val="23"/>
        </w:numPr>
        <w:spacing w:line="360" w:lineRule="auto"/>
        <w:jc w:val="both"/>
        <w:rPr>
          <w:b/>
        </w:rPr>
      </w:pPr>
      <w:r w:rsidRPr="00CB0030">
        <w:rPr>
          <w:b/>
        </w:rPr>
        <w:t>Estado del arte</w:t>
      </w:r>
    </w:p>
    <w:p w:rsidR="007C22C6" w:rsidRPr="00C27CD4" w:rsidRDefault="00CB0030" w:rsidP="007C22C6">
      <w:pPr>
        <w:spacing w:line="360" w:lineRule="auto"/>
        <w:jc w:val="both"/>
        <w:rPr>
          <w:color w:val="000000"/>
        </w:rPr>
      </w:pPr>
      <w:r w:rsidRPr="00CB0030">
        <w:rPr>
          <w:color w:val="000000"/>
        </w:rPr>
        <w:lastRenderedPageBreak/>
        <w:t>Específicamente en aplicaciones de monitoreo en aerogeneradores se pueden citar diversas aplicaciones, estas en general se enfocan en el monitoreo de la estructura o en el monitoreo de fallas de los elementos rotativos de la turbina. Algunos ejemplos son: Quilligan et al.</w:t>
      </w:r>
      <w:r w:rsidR="003F68C5">
        <w:rPr>
          <w:color w:val="000000"/>
        </w:rPr>
        <w:fldChar w:fldCharType="begin"/>
      </w:r>
      <w:r w:rsidR="00F17AE7">
        <w:rPr>
          <w:color w:val="000000"/>
        </w:rPr>
        <w:instrText xml:space="preserve"> REF _Ref395791910 \r \h </w:instrText>
      </w:r>
      <w:r w:rsidR="003F68C5">
        <w:rPr>
          <w:color w:val="000000"/>
        </w:rPr>
      </w:r>
      <w:r w:rsidR="003F68C5">
        <w:rPr>
          <w:color w:val="000000"/>
        </w:rPr>
        <w:fldChar w:fldCharType="separate"/>
      </w:r>
      <w:r w:rsidR="00F17AE7">
        <w:rPr>
          <w:color w:val="000000"/>
        </w:rPr>
        <w:t>[1]</w:t>
      </w:r>
      <w:r w:rsidR="003F68C5">
        <w:rPr>
          <w:color w:val="000000"/>
        </w:rPr>
        <w:fldChar w:fldCharType="end"/>
      </w:r>
      <w:r w:rsidRPr="00CB0030">
        <w:rPr>
          <w:color w:val="000000"/>
        </w:rPr>
        <w:t xml:space="preserve">, investigaron el desempeño estructural  relativo de torres de aerogeneradores construidas de acero y hormigón pretensado para diferentes alturas y condiciones de viento mediante un modelo numérico de flap. En cada caso, elementos de una línea de base de una turbina de  5MW fueron usados para modelar este comportamiento. Para modelar el comportamiento dinámico del sistema, se uso formulación Lagrangiana. Jiang et al. </w:t>
      </w:r>
      <w:r w:rsidR="003F68C5">
        <w:rPr>
          <w:color w:val="000000"/>
        </w:rPr>
        <w:fldChar w:fldCharType="begin"/>
      </w:r>
      <w:r w:rsidR="00F17AE7">
        <w:rPr>
          <w:color w:val="000000"/>
        </w:rPr>
        <w:instrText xml:space="preserve"> REF _Ref365826673 \r \h </w:instrText>
      </w:r>
      <w:r w:rsidR="003F68C5">
        <w:rPr>
          <w:color w:val="000000"/>
        </w:rPr>
      </w:r>
      <w:r w:rsidR="003F68C5">
        <w:rPr>
          <w:color w:val="000000"/>
        </w:rPr>
        <w:fldChar w:fldCharType="separate"/>
      </w:r>
      <w:r w:rsidR="00F17AE7">
        <w:rPr>
          <w:color w:val="000000"/>
        </w:rPr>
        <w:t>[2]</w:t>
      </w:r>
      <w:r w:rsidR="003F68C5">
        <w:rPr>
          <w:color w:val="000000"/>
        </w:rPr>
        <w:fldChar w:fldCharType="end"/>
      </w:r>
      <w:r w:rsidRPr="00CB0030">
        <w:rPr>
          <w:color w:val="000000"/>
        </w:rPr>
        <w:t xml:space="preserve">realizaron análisis de vibración en un aerogenerador usando wavelet tipo Morlet y descomposición de valores singulares para la detección de fallos en rodamientos y engranajes. Wenji et al. </w:t>
      </w:r>
      <w:r w:rsidR="003F68C5">
        <w:rPr>
          <w:color w:val="000000"/>
        </w:rPr>
        <w:fldChar w:fldCharType="begin"/>
      </w:r>
      <w:r w:rsidR="00F17AE7">
        <w:rPr>
          <w:color w:val="000000"/>
        </w:rPr>
        <w:instrText xml:space="preserve"> REF _Ref365827387 \r \h </w:instrText>
      </w:r>
      <w:r w:rsidR="003F68C5">
        <w:rPr>
          <w:color w:val="000000"/>
        </w:rPr>
      </w:r>
      <w:r w:rsidR="003F68C5">
        <w:rPr>
          <w:color w:val="000000"/>
        </w:rPr>
        <w:fldChar w:fldCharType="separate"/>
      </w:r>
      <w:r w:rsidR="00F17AE7">
        <w:rPr>
          <w:color w:val="000000"/>
        </w:rPr>
        <w:t>[3]</w:t>
      </w:r>
      <w:r w:rsidR="003F68C5">
        <w:rPr>
          <w:color w:val="000000"/>
        </w:rPr>
        <w:fldChar w:fldCharType="end"/>
      </w:r>
      <w:r w:rsidRPr="00CB0030">
        <w:rPr>
          <w:color w:val="000000"/>
        </w:rPr>
        <w:t xml:space="preserve">realizó análisis de vibración a las partes móviles de un aerogenerador usando “diagonal spectrum” y máquinas de soporte vectorial para la detección de fallas.Abouhnik et al. </w:t>
      </w:r>
      <w:r w:rsidR="003F68C5">
        <w:rPr>
          <w:color w:val="000000"/>
        </w:rPr>
        <w:fldChar w:fldCharType="begin"/>
      </w:r>
      <w:r w:rsidR="00F17AE7">
        <w:rPr>
          <w:color w:val="000000"/>
        </w:rPr>
        <w:instrText xml:space="preserve"> REF _Ref365828614 \r \h </w:instrText>
      </w:r>
      <w:r w:rsidR="003F68C5">
        <w:rPr>
          <w:color w:val="000000"/>
        </w:rPr>
      </w:r>
      <w:r w:rsidR="003F68C5">
        <w:rPr>
          <w:color w:val="000000"/>
        </w:rPr>
        <w:fldChar w:fldCharType="separate"/>
      </w:r>
      <w:r w:rsidR="00F17AE7">
        <w:rPr>
          <w:color w:val="000000"/>
        </w:rPr>
        <w:t>[4]</w:t>
      </w:r>
      <w:r w:rsidR="003F68C5">
        <w:rPr>
          <w:color w:val="000000"/>
        </w:rPr>
        <w:fldChar w:fldCharType="end"/>
      </w:r>
      <w:r w:rsidRPr="00CB0030">
        <w:rPr>
          <w:color w:val="000000"/>
        </w:rPr>
        <w:t>usó análisis de elementos finitos  para realizar el análisis dinámico de alabes de aerogeneradores con el objetivo hacer análisis de condición. En este análisis, se extraen las características fundamentales de  vibración a dos alabes en condiciones saludables  y un álabe con 4 grietas de diferentes longitudes.</w:t>
      </w:r>
      <w:r w:rsidR="007C22C6">
        <w:rPr>
          <w:color w:val="000000"/>
        </w:rPr>
        <w:t xml:space="preserve">Ghoshal et al. </w:t>
      </w:r>
      <w:r w:rsidR="003F68C5">
        <w:rPr>
          <w:color w:val="000000"/>
        </w:rPr>
        <w:fldChar w:fldCharType="begin"/>
      </w:r>
      <w:r w:rsidR="00B02F5B">
        <w:rPr>
          <w:color w:val="000000"/>
        </w:rPr>
        <w:instrText xml:space="preserve"> REF _Ref395793500 \r \h </w:instrText>
      </w:r>
      <w:r w:rsidR="003F68C5">
        <w:rPr>
          <w:color w:val="000000"/>
        </w:rPr>
      </w:r>
      <w:r w:rsidR="003F68C5">
        <w:rPr>
          <w:color w:val="000000"/>
        </w:rPr>
        <w:fldChar w:fldCharType="separate"/>
      </w:r>
      <w:r w:rsidR="00B82AB1">
        <w:rPr>
          <w:color w:val="000000"/>
        </w:rPr>
        <w:t>[9]</w:t>
      </w:r>
      <w:r w:rsidR="003F68C5">
        <w:rPr>
          <w:color w:val="000000"/>
        </w:rPr>
        <w:fldChar w:fldCharType="end"/>
      </w:r>
      <w:r w:rsidR="007C22C6" w:rsidRPr="00C27CD4">
        <w:rPr>
          <w:color w:val="000000"/>
        </w:rPr>
        <w:t xml:space="preserve"> evaluó cuatro técnicas de detección de daños entre las que se encuentran la función de transmitancia, comparación de resonancia, la deflexión de la curva operacional y los métodos de propagación de ondas.  Estos métodos e basan en la respuesta vibracional de la estructura (en este caso el alabe) cuando esta es excitada mediante un sensor-actuador piezocerámico. Se compara la sensibilidad de cada método al detectar un daño simulado en el alabe de la turbina eólica.</w:t>
      </w:r>
      <w:r w:rsidR="00B02F5B">
        <w:rPr>
          <w:color w:val="000000"/>
        </w:rPr>
        <w:t xml:space="preserve"> Ruan et al. </w:t>
      </w:r>
      <w:r w:rsidR="003F68C5">
        <w:rPr>
          <w:color w:val="000000"/>
        </w:rPr>
        <w:fldChar w:fldCharType="begin"/>
      </w:r>
      <w:r w:rsidR="00B02F5B">
        <w:rPr>
          <w:color w:val="000000"/>
        </w:rPr>
        <w:instrText xml:space="preserve"> REF _Ref395793512 \r \h </w:instrText>
      </w:r>
      <w:r w:rsidR="003F68C5">
        <w:rPr>
          <w:color w:val="000000"/>
        </w:rPr>
      </w:r>
      <w:r w:rsidR="003F68C5">
        <w:rPr>
          <w:color w:val="000000"/>
        </w:rPr>
        <w:fldChar w:fldCharType="separate"/>
      </w:r>
      <w:r w:rsidR="00B82AB1">
        <w:rPr>
          <w:color w:val="000000"/>
        </w:rPr>
        <w:t>[10]</w:t>
      </w:r>
      <w:r w:rsidR="003F68C5">
        <w:rPr>
          <w:color w:val="000000"/>
        </w:rPr>
        <w:fldChar w:fldCharType="end"/>
      </w:r>
      <w:r w:rsidR="007C22C6" w:rsidRPr="00C27CD4">
        <w:rPr>
          <w:color w:val="000000"/>
        </w:rPr>
        <w:t xml:space="preserve"> realizó la detección de daños en un alabe de un aerogenerador comercial, utilizando el método de sensado activo piezoeléctrico y el método de impedancia.  Los daños fueron simulados mediante una prueba de tensión y una evaluación destructiva sobre la estructura. </w:t>
      </w:r>
    </w:p>
    <w:p w:rsidR="007F69DC" w:rsidRPr="00C27CD4" w:rsidRDefault="007F69DC" w:rsidP="00785DAF">
      <w:pPr>
        <w:suppressAutoHyphens w:val="0"/>
        <w:autoSpaceDN/>
        <w:spacing w:line="360" w:lineRule="auto"/>
        <w:jc w:val="both"/>
        <w:textAlignment w:val="auto"/>
        <w:rPr>
          <w:lang w:val="es-CO"/>
        </w:rPr>
      </w:pPr>
      <w:r w:rsidRPr="00CB0030">
        <w:rPr>
          <w:lang w:val="es-CO"/>
        </w:rPr>
        <w:t>A nivel comercial, es posible encontrar diferentes</w:t>
      </w:r>
      <w:r w:rsidRPr="00C27CD4">
        <w:rPr>
          <w:lang w:val="es-CO"/>
        </w:rPr>
        <w:t xml:space="preserve"> tipos de soluciones para aplicar el mon</w:t>
      </w:r>
      <w:r w:rsidRPr="00C27CD4">
        <w:rPr>
          <w:lang w:val="es-CO"/>
        </w:rPr>
        <w:t>i</w:t>
      </w:r>
      <w:r w:rsidRPr="00C27CD4">
        <w:rPr>
          <w:lang w:val="es-CO"/>
        </w:rPr>
        <w:t>toreo de estructuras. En la mayoría de los casos, las empresas venden soluciones a medida</w:t>
      </w:r>
      <w:r w:rsidR="00C9361A" w:rsidRPr="00C27CD4">
        <w:rPr>
          <w:lang w:val="es-CO"/>
        </w:rPr>
        <w:t>,</w:t>
      </w:r>
      <w:r w:rsidRPr="00C27CD4">
        <w:rPr>
          <w:lang w:val="es-CO"/>
        </w:rPr>
        <w:t xml:space="preserve"> de acuerdo a los requerimientos de los usuarios, sin embargo existen diferentes empresas que venden sus productos en adquisición y manejo de datos de manera independiente para que el usuario integre sus soluciones. En términos generales, la mayoría de estas van orie</w:t>
      </w:r>
      <w:r w:rsidRPr="00C27CD4">
        <w:rPr>
          <w:lang w:val="es-CO"/>
        </w:rPr>
        <w:t>n</w:t>
      </w:r>
      <w:r w:rsidRPr="00C27CD4">
        <w:rPr>
          <w:lang w:val="es-CO"/>
        </w:rPr>
        <w:t>tadas al monitoreo de estructuras civiles.Algunas de estas soluciones son:</w:t>
      </w:r>
    </w:p>
    <w:p w:rsidR="007F69DC" w:rsidRPr="00DD0217" w:rsidRDefault="007F69DC" w:rsidP="00DD0217">
      <w:pPr>
        <w:suppressAutoHyphens w:val="0"/>
        <w:autoSpaceDN/>
        <w:spacing w:line="360" w:lineRule="auto"/>
        <w:jc w:val="both"/>
        <w:textAlignment w:val="auto"/>
        <w:rPr>
          <w:lang w:val="es-CO"/>
        </w:rPr>
      </w:pPr>
      <w:r w:rsidRPr="00DD0217">
        <w:rPr>
          <w:lang w:val="es-CO"/>
        </w:rPr>
        <w:lastRenderedPageBreak/>
        <w:t>La empre</w:t>
      </w:r>
      <w:r w:rsidR="006E4704">
        <w:rPr>
          <w:lang w:val="es-CO"/>
        </w:rPr>
        <w:t xml:space="preserve">sa “Accellenttechnologies” </w:t>
      </w:r>
      <w:r w:rsidR="003F68C5">
        <w:rPr>
          <w:lang w:val="es-CO"/>
        </w:rPr>
        <w:fldChar w:fldCharType="begin"/>
      </w:r>
      <w:r w:rsidR="006E4704">
        <w:rPr>
          <w:lang w:val="es-CO"/>
        </w:rPr>
        <w:instrText xml:space="preserve"> REF _Ref395792965 \r \h </w:instrText>
      </w:r>
      <w:r w:rsidR="003F68C5">
        <w:rPr>
          <w:lang w:val="es-CO"/>
        </w:rPr>
      </w:r>
      <w:r w:rsidR="003F68C5">
        <w:rPr>
          <w:lang w:val="es-CO"/>
        </w:rPr>
        <w:fldChar w:fldCharType="separate"/>
      </w:r>
      <w:r w:rsidR="006E4704">
        <w:rPr>
          <w:lang w:val="es-CO"/>
        </w:rPr>
        <w:t>[5]</w:t>
      </w:r>
      <w:r w:rsidR="003F68C5">
        <w:rPr>
          <w:lang w:val="es-CO"/>
        </w:rPr>
        <w:fldChar w:fldCharType="end"/>
      </w:r>
      <w:r w:rsidRPr="00DD0217">
        <w:rPr>
          <w:lang w:val="es-CO"/>
        </w:rPr>
        <w:t xml:space="preserve"> provee algunas soluciones integrales que incluyen tanto software como hardware especializado para el monitoreo de estructuras tanto metál</w:t>
      </w:r>
      <w:r w:rsidRPr="00DD0217">
        <w:rPr>
          <w:lang w:val="es-CO"/>
        </w:rPr>
        <w:t>i</w:t>
      </w:r>
      <w:r w:rsidRPr="00DD0217">
        <w:rPr>
          <w:lang w:val="es-CO"/>
        </w:rPr>
        <w:t>cas como de material compuesto. Estas se encuentran orientadas a detección de impactos así como a la  detección, localización y clasificación de daños. Adicionalmente venden se</w:t>
      </w:r>
      <w:r w:rsidRPr="00DD0217">
        <w:rPr>
          <w:lang w:val="es-CO"/>
        </w:rPr>
        <w:t>n</w:t>
      </w:r>
      <w:r w:rsidRPr="00DD0217">
        <w:rPr>
          <w:lang w:val="es-CO"/>
        </w:rPr>
        <w:t>sores para el monitoreo, entre ellos se destacan los “SMART Layers</w:t>
      </w:r>
      <w:r w:rsidR="00A721B9">
        <w:rPr>
          <w:lang w:val="es-CO"/>
        </w:rPr>
        <w:t>ensors”</w:t>
      </w:r>
      <w:r w:rsidRPr="00DD0217">
        <w:rPr>
          <w:lang w:val="es-CO"/>
        </w:rPr>
        <w:t xml:space="preserve"> los cuales ti</w:t>
      </w:r>
      <w:r w:rsidRPr="00DD0217">
        <w:rPr>
          <w:lang w:val="es-CO"/>
        </w:rPr>
        <w:t>e</w:t>
      </w:r>
      <w:r w:rsidRPr="00DD0217">
        <w:rPr>
          <w:lang w:val="es-CO"/>
        </w:rPr>
        <w:t xml:space="preserve">nen la ventaja de poder adherirse a superficies tipo circular dada su </w:t>
      </w:r>
      <w:r w:rsidR="006E4704">
        <w:rPr>
          <w:lang w:val="es-CO"/>
        </w:rPr>
        <w:t>gran flexibilidad (ver figura 1</w:t>
      </w:r>
      <w:r w:rsidRPr="00DD0217">
        <w:rPr>
          <w:lang w:val="es-CO"/>
        </w:rPr>
        <w:t>).</w:t>
      </w:r>
    </w:p>
    <w:p w:rsidR="007F69DC" w:rsidRPr="00C27CD4" w:rsidRDefault="007F69DC" w:rsidP="00785DAF">
      <w:pPr>
        <w:suppressAutoHyphens w:val="0"/>
        <w:autoSpaceDN/>
        <w:spacing w:line="360" w:lineRule="auto"/>
        <w:jc w:val="both"/>
        <w:textAlignment w:val="auto"/>
        <w:rPr>
          <w:lang w:val="es-CO"/>
        </w:rPr>
      </w:pPr>
    </w:p>
    <w:p w:rsidR="007F69DC" w:rsidRPr="00C27CD4" w:rsidRDefault="007F69DC" w:rsidP="00785DAF">
      <w:pPr>
        <w:pStyle w:val="Prrafodelista"/>
        <w:suppressAutoHyphens w:val="0"/>
        <w:autoSpaceDN/>
        <w:spacing w:line="360" w:lineRule="auto"/>
        <w:ind w:left="360"/>
        <w:textAlignment w:val="auto"/>
        <w:rPr>
          <w:lang w:val="es-CO"/>
        </w:rPr>
      </w:pPr>
      <w:r w:rsidRPr="00C27CD4">
        <w:rPr>
          <w:noProof/>
        </w:rPr>
        <w:drawing>
          <wp:inline distT="0" distB="0" distL="0" distR="0">
            <wp:extent cx="2665299" cy="1435929"/>
            <wp:effectExtent l="0" t="0" r="1905" b="0"/>
            <wp:docPr id="10" name="Imagen 10" descr="smartlay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rtlayer.JPG"/>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11004" cy="1460552"/>
                    </a:xfrm>
                    <a:prstGeom prst="rect">
                      <a:avLst/>
                    </a:prstGeom>
                    <a:noFill/>
                    <a:ln>
                      <a:noFill/>
                    </a:ln>
                  </pic:spPr>
                </pic:pic>
              </a:graphicData>
            </a:graphic>
          </wp:inline>
        </w:drawing>
      </w:r>
    </w:p>
    <w:p w:rsidR="007F69DC" w:rsidRPr="00C27CD4" w:rsidRDefault="006E4704" w:rsidP="006E4704">
      <w:pPr>
        <w:pStyle w:val="Prrafodelista"/>
        <w:suppressAutoHyphens w:val="0"/>
        <w:autoSpaceDN/>
        <w:spacing w:line="360" w:lineRule="auto"/>
        <w:ind w:left="360"/>
        <w:jc w:val="center"/>
        <w:textAlignment w:val="auto"/>
        <w:rPr>
          <w:lang w:val="es-CO"/>
        </w:rPr>
      </w:pPr>
      <w:r>
        <w:rPr>
          <w:lang w:val="es-CO"/>
        </w:rPr>
        <w:t>Figura 1</w:t>
      </w:r>
      <w:r w:rsidR="007F69DC" w:rsidRPr="00C27CD4">
        <w:rPr>
          <w:lang w:val="es-CO"/>
        </w:rPr>
        <w:t>: Smart layer sensor [94]</w:t>
      </w:r>
    </w:p>
    <w:p w:rsidR="007F69DC" w:rsidRPr="00C27CD4" w:rsidRDefault="007F69DC" w:rsidP="00785DAF">
      <w:pPr>
        <w:suppressAutoHyphens w:val="0"/>
        <w:autoSpaceDN/>
        <w:spacing w:line="360" w:lineRule="auto"/>
        <w:jc w:val="both"/>
        <w:textAlignment w:val="auto"/>
        <w:rPr>
          <w:lang w:val="es-CO"/>
        </w:rPr>
      </w:pPr>
    </w:p>
    <w:p w:rsidR="007F69DC" w:rsidRPr="00C27CD4" w:rsidRDefault="007F69DC" w:rsidP="00785DAF">
      <w:pPr>
        <w:suppressAutoHyphens w:val="0"/>
        <w:autoSpaceDN/>
        <w:spacing w:line="360" w:lineRule="auto"/>
        <w:jc w:val="both"/>
        <w:textAlignment w:val="auto"/>
        <w:rPr>
          <w:lang w:val="es-CO"/>
        </w:rPr>
      </w:pPr>
      <w:r w:rsidRPr="00C27CD4">
        <w:rPr>
          <w:lang w:val="es-CO"/>
        </w:rPr>
        <w:t>A nivel de equipo, esta empresa ofrece como solución para el monitoreo de grandes estru</w:t>
      </w:r>
      <w:r w:rsidRPr="00C27CD4">
        <w:rPr>
          <w:lang w:val="es-CO"/>
        </w:rPr>
        <w:t>c</w:t>
      </w:r>
      <w:r w:rsidRPr="00C27CD4">
        <w:rPr>
          <w:lang w:val="es-CO"/>
        </w:rPr>
        <w:t>turas compuestas un sistema que consiste de un  interrogador de sensores llamado “Sca</w:t>
      </w:r>
      <w:r w:rsidRPr="00C27CD4">
        <w:rPr>
          <w:lang w:val="es-CO"/>
        </w:rPr>
        <w:t>n</w:t>
      </w:r>
      <w:r w:rsidRPr="00C27CD4">
        <w:rPr>
          <w:lang w:val="es-CO"/>
        </w:rPr>
        <w:t xml:space="preserve">Genie”, “Smart Layersensors” y el software </w:t>
      </w:r>
      <w:r w:rsidR="006E4704">
        <w:rPr>
          <w:lang w:val="es-CO"/>
        </w:rPr>
        <w:t>“Smart composite” (Ver Figura 2</w:t>
      </w:r>
      <w:r w:rsidRPr="00C27CD4">
        <w:rPr>
          <w:lang w:val="es-CO"/>
        </w:rPr>
        <w:t>).Para mon</w:t>
      </w:r>
      <w:r w:rsidRPr="00C27CD4">
        <w:rPr>
          <w:lang w:val="es-CO"/>
        </w:rPr>
        <w:t>i</w:t>
      </w:r>
      <w:r w:rsidRPr="00C27CD4">
        <w:rPr>
          <w:lang w:val="es-CO"/>
        </w:rPr>
        <w:t>toreo de impactos, la empresa Accelent ofrece un sistema que permite medir la fuerza y la localización del impacto mediante el manejo de un umbral, este sistema permite  hacer en tiempo real el pro</w:t>
      </w:r>
      <w:r w:rsidR="00521399">
        <w:rPr>
          <w:lang w:val="es-CO"/>
        </w:rPr>
        <w:t>ceso de detección (Ver figura 3</w:t>
      </w:r>
      <w:r w:rsidRPr="00C27CD4">
        <w:rPr>
          <w:lang w:val="es-CO"/>
        </w:rPr>
        <w:t>).</w:t>
      </w:r>
    </w:p>
    <w:p w:rsidR="007F69DC" w:rsidRPr="00C27CD4" w:rsidRDefault="007F69DC" w:rsidP="00785DAF">
      <w:pPr>
        <w:suppressAutoHyphens w:val="0"/>
        <w:autoSpaceDN/>
        <w:spacing w:line="360" w:lineRule="auto"/>
        <w:jc w:val="both"/>
        <w:textAlignment w:val="auto"/>
        <w:rPr>
          <w:lang w:val="es-CO"/>
        </w:rPr>
      </w:pPr>
    </w:p>
    <w:p w:rsidR="007F69DC" w:rsidRPr="00C27CD4" w:rsidRDefault="007F69DC" w:rsidP="00785DAF">
      <w:pPr>
        <w:pStyle w:val="Prrafodelista"/>
        <w:suppressAutoHyphens w:val="0"/>
        <w:autoSpaceDN/>
        <w:spacing w:line="360" w:lineRule="auto"/>
        <w:ind w:left="360"/>
        <w:jc w:val="center"/>
        <w:textAlignment w:val="auto"/>
        <w:rPr>
          <w:lang w:val="es-CO"/>
        </w:rPr>
      </w:pPr>
      <w:r w:rsidRPr="00C27CD4">
        <w:rPr>
          <w:noProof/>
        </w:rPr>
        <w:drawing>
          <wp:inline distT="0" distB="0" distL="0" distR="0">
            <wp:extent cx="2577653" cy="1697119"/>
            <wp:effectExtent l="0" t="0" r="0" b="0"/>
            <wp:docPr id="9" name="Imagen 9" descr="co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mp.jpg"/>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95666" cy="1708979"/>
                    </a:xfrm>
                    <a:prstGeom prst="rect">
                      <a:avLst/>
                    </a:prstGeom>
                    <a:noFill/>
                    <a:ln>
                      <a:noFill/>
                    </a:ln>
                  </pic:spPr>
                </pic:pic>
              </a:graphicData>
            </a:graphic>
          </wp:inline>
        </w:drawing>
      </w:r>
    </w:p>
    <w:p w:rsidR="007F69DC" w:rsidRPr="00C27CD4" w:rsidRDefault="00521399" w:rsidP="00785DAF">
      <w:pPr>
        <w:pStyle w:val="Prrafodelista"/>
        <w:suppressAutoHyphens w:val="0"/>
        <w:autoSpaceDN/>
        <w:spacing w:line="360" w:lineRule="auto"/>
        <w:ind w:left="360"/>
        <w:jc w:val="both"/>
        <w:textAlignment w:val="auto"/>
        <w:rPr>
          <w:lang w:val="es-CO"/>
        </w:rPr>
      </w:pPr>
      <w:r>
        <w:rPr>
          <w:lang w:val="es-CO"/>
        </w:rPr>
        <w:lastRenderedPageBreak/>
        <w:t>Figura 2</w:t>
      </w:r>
      <w:r w:rsidR="007F69DC" w:rsidRPr="00C27CD4">
        <w:rPr>
          <w:lang w:val="es-CO"/>
        </w:rPr>
        <w:t>: Sistema de detección de d</w:t>
      </w:r>
      <w:r>
        <w:rPr>
          <w:lang w:val="es-CO"/>
        </w:rPr>
        <w:t xml:space="preserve">años en materiales compuestos </w:t>
      </w:r>
      <w:r w:rsidR="003F68C5">
        <w:rPr>
          <w:lang w:val="es-CO"/>
        </w:rPr>
        <w:fldChar w:fldCharType="begin"/>
      </w:r>
      <w:r>
        <w:rPr>
          <w:lang w:val="es-CO"/>
        </w:rPr>
        <w:instrText xml:space="preserve"> REF _Ref395792965 \r \h </w:instrText>
      </w:r>
      <w:r w:rsidR="003F68C5">
        <w:rPr>
          <w:lang w:val="es-CO"/>
        </w:rPr>
      </w:r>
      <w:r w:rsidR="003F68C5">
        <w:rPr>
          <w:lang w:val="es-CO"/>
        </w:rPr>
        <w:fldChar w:fldCharType="separate"/>
      </w:r>
      <w:r>
        <w:rPr>
          <w:lang w:val="es-CO"/>
        </w:rPr>
        <w:t>[5]</w:t>
      </w:r>
      <w:r w:rsidR="003F68C5">
        <w:rPr>
          <w:lang w:val="es-CO"/>
        </w:rPr>
        <w:fldChar w:fldCharType="end"/>
      </w:r>
    </w:p>
    <w:p w:rsidR="007F69DC" w:rsidRPr="00C27CD4" w:rsidRDefault="007F69DC" w:rsidP="00891292">
      <w:pPr>
        <w:pStyle w:val="Prrafodelista"/>
        <w:suppressAutoHyphens w:val="0"/>
        <w:autoSpaceDN/>
        <w:spacing w:line="360" w:lineRule="auto"/>
        <w:ind w:left="360"/>
        <w:textAlignment w:val="auto"/>
        <w:rPr>
          <w:lang w:val="es-CO"/>
        </w:rPr>
      </w:pPr>
      <w:r w:rsidRPr="00C27CD4">
        <w:rPr>
          <w:noProof/>
        </w:rPr>
        <w:drawing>
          <wp:inline distT="0" distB="0" distL="0" distR="0">
            <wp:extent cx="2465998" cy="1689062"/>
            <wp:effectExtent l="0" t="0" r="0" b="6985"/>
            <wp:docPr id="8" name="Imagen 8" descr="impac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pact.jpg"/>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98373" cy="1711237"/>
                    </a:xfrm>
                    <a:prstGeom prst="rect">
                      <a:avLst/>
                    </a:prstGeom>
                    <a:noFill/>
                    <a:ln>
                      <a:noFill/>
                    </a:ln>
                  </pic:spPr>
                </pic:pic>
              </a:graphicData>
            </a:graphic>
          </wp:inline>
        </w:drawing>
      </w:r>
    </w:p>
    <w:p w:rsidR="007F69DC" w:rsidRPr="00C27CD4" w:rsidRDefault="007F69DC" w:rsidP="00891292">
      <w:pPr>
        <w:pStyle w:val="Prrafodelista"/>
        <w:suppressAutoHyphens w:val="0"/>
        <w:autoSpaceDN/>
        <w:spacing w:line="360" w:lineRule="auto"/>
        <w:ind w:left="360"/>
        <w:jc w:val="both"/>
        <w:textAlignment w:val="auto"/>
        <w:rPr>
          <w:lang w:val="es-CO"/>
        </w:rPr>
      </w:pPr>
      <w:r w:rsidRPr="00C27CD4">
        <w:rPr>
          <w:lang w:val="es-CO"/>
        </w:rPr>
        <w:t>                   </w:t>
      </w:r>
      <w:r w:rsidR="00521399">
        <w:rPr>
          <w:lang w:val="es-CO"/>
        </w:rPr>
        <w:t>  Figura 3</w:t>
      </w:r>
      <w:r w:rsidRPr="00C27CD4">
        <w:rPr>
          <w:lang w:val="es-CO"/>
        </w:rPr>
        <w:t xml:space="preserve">: Sistema de </w:t>
      </w:r>
      <w:r w:rsidR="00521399">
        <w:rPr>
          <w:lang w:val="es-CO"/>
        </w:rPr>
        <w:t xml:space="preserve">monitoreo de impactos </w:t>
      </w:r>
      <w:r w:rsidR="003F68C5">
        <w:rPr>
          <w:lang w:val="es-CO"/>
        </w:rPr>
        <w:fldChar w:fldCharType="begin"/>
      </w:r>
      <w:r w:rsidR="00521399">
        <w:rPr>
          <w:lang w:val="es-CO"/>
        </w:rPr>
        <w:instrText xml:space="preserve"> REF _Ref395792965 \r \h </w:instrText>
      </w:r>
      <w:r w:rsidR="003F68C5">
        <w:rPr>
          <w:lang w:val="es-CO"/>
        </w:rPr>
      </w:r>
      <w:r w:rsidR="003F68C5">
        <w:rPr>
          <w:lang w:val="es-CO"/>
        </w:rPr>
        <w:fldChar w:fldCharType="separate"/>
      </w:r>
      <w:r w:rsidR="00521399">
        <w:rPr>
          <w:lang w:val="es-CO"/>
        </w:rPr>
        <w:t>[5]</w:t>
      </w:r>
      <w:r w:rsidR="003F68C5">
        <w:rPr>
          <w:lang w:val="es-CO"/>
        </w:rPr>
        <w:fldChar w:fldCharType="end"/>
      </w:r>
    </w:p>
    <w:p w:rsidR="007F69DC" w:rsidRPr="00C27CD4" w:rsidRDefault="007F69DC" w:rsidP="00891292">
      <w:pPr>
        <w:suppressAutoHyphens w:val="0"/>
        <w:autoSpaceDN/>
        <w:spacing w:line="360" w:lineRule="auto"/>
        <w:jc w:val="both"/>
        <w:textAlignment w:val="auto"/>
        <w:rPr>
          <w:lang w:val="es-CO"/>
        </w:rPr>
      </w:pPr>
      <w:r w:rsidRPr="00C27CD4">
        <w:rPr>
          <w:lang w:val="es-CO"/>
        </w:rPr>
        <w:t>Para el monitoreo de “hot spots” en puntos geométricos específicos, accelent ofrece un si</w:t>
      </w:r>
      <w:r w:rsidRPr="00C27CD4">
        <w:rPr>
          <w:lang w:val="es-CO"/>
        </w:rPr>
        <w:t>s</w:t>
      </w:r>
      <w:r w:rsidRPr="00C27CD4">
        <w:rPr>
          <w:lang w:val="es-CO"/>
        </w:rPr>
        <w:t>tema que permite detectar en operación este tipo de daños bajo diferentes condiciones de carga.  Este sistema es recomendado para el monitoreo de junturas, motores y otros eleme</w:t>
      </w:r>
      <w:r w:rsidRPr="00C27CD4">
        <w:rPr>
          <w:lang w:val="es-CO"/>
        </w:rPr>
        <w:t>n</w:t>
      </w:r>
      <w:r w:rsidRPr="00C27CD4">
        <w:rPr>
          <w:lang w:val="es-CO"/>
        </w:rPr>
        <w:t>tos con componentes vulnerables.  El sistema consiste en el uso de “Smart Layersensors”, un hardware llamado “ScanSentry” y un software llamado “Smart Patch”</w:t>
      </w:r>
      <w:r w:rsidR="00521399">
        <w:rPr>
          <w:lang w:val="es-CO"/>
        </w:rPr>
        <w:t xml:space="preserve"> como se muestra en la figura 4</w:t>
      </w:r>
      <w:r w:rsidRPr="00C27CD4">
        <w:rPr>
          <w:lang w:val="es-CO"/>
        </w:rPr>
        <w:t xml:space="preserve">. </w:t>
      </w:r>
    </w:p>
    <w:p w:rsidR="007F69DC" w:rsidRPr="00C27CD4" w:rsidRDefault="007F69DC" w:rsidP="00891292">
      <w:pPr>
        <w:pStyle w:val="Prrafodelista"/>
        <w:suppressAutoHyphens w:val="0"/>
        <w:autoSpaceDN/>
        <w:spacing w:line="360" w:lineRule="auto"/>
        <w:ind w:left="360"/>
        <w:jc w:val="center"/>
        <w:textAlignment w:val="auto"/>
        <w:rPr>
          <w:lang w:val="es-CO"/>
        </w:rPr>
      </w:pPr>
      <w:r w:rsidRPr="00C27CD4">
        <w:rPr>
          <w:noProof/>
        </w:rPr>
        <w:drawing>
          <wp:inline distT="0" distB="0" distL="0" distR="0">
            <wp:extent cx="4047387" cy="1222776"/>
            <wp:effectExtent l="0" t="0" r="0" b="0"/>
            <wp:docPr id="7" name="Imagen 7" descr="Hot-Sp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ot-Spot.jp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84945" cy="1234123"/>
                    </a:xfrm>
                    <a:prstGeom prst="rect">
                      <a:avLst/>
                    </a:prstGeom>
                    <a:noFill/>
                    <a:ln>
                      <a:noFill/>
                    </a:ln>
                  </pic:spPr>
                </pic:pic>
              </a:graphicData>
            </a:graphic>
          </wp:inline>
        </w:drawing>
      </w:r>
    </w:p>
    <w:p w:rsidR="007F69DC" w:rsidRPr="00C27CD4" w:rsidRDefault="00521399" w:rsidP="00891292">
      <w:pPr>
        <w:pStyle w:val="Prrafodelista"/>
        <w:suppressAutoHyphens w:val="0"/>
        <w:autoSpaceDN/>
        <w:spacing w:line="360" w:lineRule="auto"/>
        <w:ind w:left="360"/>
        <w:jc w:val="center"/>
        <w:textAlignment w:val="auto"/>
        <w:rPr>
          <w:lang w:val="es-CO"/>
        </w:rPr>
      </w:pPr>
      <w:r>
        <w:rPr>
          <w:lang w:val="es-CO"/>
        </w:rPr>
        <w:t>Figura</w:t>
      </w:r>
      <w:r w:rsidR="00854545">
        <w:rPr>
          <w:lang w:val="es-CO"/>
        </w:rPr>
        <w:t>4</w:t>
      </w:r>
      <w:r w:rsidR="007F69DC" w:rsidRPr="00C27CD4">
        <w:rPr>
          <w:lang w:val="es-CO"/>
        </w:rPr>
        <w:t xml:space="preserve">: Monitoreo </w:t>
      </w:r>
      <w:r>
        <w:rPr>
          <w:lang w:val="es-CO"/>
        </w:rPr>
        <w:t xml:space="preserve">“Hot spot” </w:t>
      </w:r>
      <w:r w:rsidR="003F68C5">
        <w:rPr>
          <w:lang w:val="es-CO"/>
        </w:rPr>
        <w:fldChar w:fldCharType="begin"/>
      </w:r>
      <w:r>
        <w:rPr>
          <w:lang w:val="es-CO"/>
        </w:rPr>
        <w:instrText xml:space="preserve"> REF _Ref395792965 \r \h </w:instrText>
      </w:r>
      <w:r w:rsidR="003F68C5">
        <w:rPr>
          <w:lang w:val="es-CO"/>
        </w:rPr>
      </w:r>
      <w:r w:rsidR="003F68C5">
        <w:rPr>
          <w:lang w:val="es-CO"/>
        </w:rPr>
        <w:fldChar w:fldCharType="separate"/>
      </w:r>
      <w:r>
        <w:rPr>
          <w:lang w:val="es-CO"/>
        </w:rPr>
        <w:t>[5]</w:t>
      </w:r>
      <w:r w:rsidR="003F68C5">
        <w:rPr>
          <w:lang w:val="es-CO"/>
        </w:rPr>
        <w:fldChar w:fldCharType="end"/>
      </w:r>
    </w:p>
    <w:p w:rsidR="00891292" w:rsidRPr="00C27CD4" w:rsidRDefault="00891292" w:rsidP="00891292">
      <w:pPr>
        <w:pStyle w:val="Prrafodelista"/>
        <w:suppressAutoHyphens w:val="0"/>
        <w:autoSpaceDN/>
        <w:spacing w:line="360" w:lineRule="auto"/>
        <w:ind w:left="360"/>
        <w:jc w:val="center"/>
        <w:textAlignment w:val="auto"/>
        <w:rPr>
          <w:lang w:val="es-CO"/>
        </w:rPr>
      </w:pPr>
    </w:p>
    <w:p w:rsidR="007F69DC" w:rsidRPr="00C27CD4" w:rsidRDefault="00521399" w:rsidP="00891292">
      <w:pPr>
        <w:suppressAutoHyphens w:val="0"/>
        <w:autoSpaceDN/>
        <w:spacing w:line="360" w:lineRule="auto"/>
        <w:jc w:val="both"/>
        <w:textAlignment w:val="auto"/>
        <w:rPr>
          <w:lang w:val="es-CO"/>
        </w:rPr>
      </w:pPr>
      <w:r>
        <w:rPr>
          <w:lang w:val="es-CO"/>
        </w:rPr>
        <w:t>La empresa Digitexx  </w:t>
      </w:r>
      <w:r w:rsidR="003F68C5">
        <w:rPr>
          <w:lang w:val="es-CO"/>
        </w:rPr>
        <w:fldChar w:fldCharType="begin"/>
      </w:r>
      <w:r>
        <w:rPr>
          <w:lang w:val="es-CO"/>
        </w:rPr>
        <w:instrText xml:space="preserve"> REF _Ref395793220 \r \h </w:instrText>
      </w:r>
      <w:r w:rsidR="003F68C5">
        <w:rPr>
          <w:lang w:val="es-CO"/>
        </w:rPr>
      </w:r>
      <w:r w:rsidR="003F68C5">
        <w:rPr>
          <w:lang w:val="es-CO"/>
        </w:rPr>
        <w:fldChar w:fldCharType="separate"/>
      </w:r>
      <w:r>
        <w:rPr>
          <w:lang w:val="es-CO"/>
        </w:rPr>
        <w:t>[6]</w:t>
      </w:r>
      <w:r w:rsidR="003F68C5">
        <w:rPr>
          <w:lang w:val="es-CO"/>
        </w:rPr>
        <w:fldChar w:fldCharType="end"/>
      </w:r>
      <w:r w:rsidR="007F69DC" w:rsidRPr="00C27CD4">
        <w:rPr>
          <w:lang w:val="es-CO"/>
        </w:rPr>
        <w:t xml:space="preserve"> ofrece diferente soluciones para el monitoreo en tiempo real de estructuras. Una de ellas es un sistema portab</w:t>
      </w:r>
      <w:r w:rsidR="00854545">
        <w:rPr>
          <w:lang w:val="es-CO"/>
        </w:rPr>
        <w:t>le llamado PDAQ Plus  (Figura 5</w:t>
      </w:r>
      <w:r w:rsidR="007F69DC" w:rsidRPr="00C27CD4">
        <w:rPr>
          <w:lang w:val="es-CO"/>
        </w:rPr>
        <w:t>) que invol</w:t>
      </w:r>
      <w:r w:rsidR="007F69DC" w:rsidRPr="00C27CD4">
        <w:rPr>
          <w:lang w:val="es-CO"/>
        </w:rPr>
        <w:t>u</w:t>
      </w:r>
      <w:r w:rsidR="007F69DC" w:rsidRPr="00C27CD4">
        <w:rPr>
          <w:lang w:val="es-CO"/>
        </w:rPr>
        <w:t>cra un sistema de adquisición de señal de hasta 1000 muestras por segundo  con hasta 8 canales de adquisición.</w:t>
      </w:r>
    </w:p>
    <w:p w:rsidR="007F69DC" w:rsidRPr="00C27CD4" w:rsidRDefault="007F69DC" w:rsidP="00891292">
      <w:pPr>
        <w:pStyle w:val="Prrafodelista"/>
        <w:suppressAutoHyphens w:val="0"/>
        <w:autoSpaceDN/>
        <w:spacing w:line="360" w:lineRule="auto"/>
        <w:ind w:left="360"/>
        <w:jc w:val="center"/>
        <w:textAlignment w:val="auto"/>
        <w:rPr>
          <w:lang w:val="es-CO"/>
        </w:rPr>
      </w:pPr>
      <w:r w:rsidRPr="00C27CD4">
        <w:rPr>
          <w:noProof/>
        </w:rPr>
        <w:lastRenderedPageBreak/>
        <w:drawing>
          <wp:inline distT="0" distB="0" distL="0" distR="0">
            <wp:extent cx="1552354" cy="1781299"/>
            <wp:effectExtent l="0" t="0" r="0" b="0"/>
            <wp:docPr id="6" name="Imagen 6" descr="PDAQ P_w laptop_small for 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DAQ P_w laptop_small for web.jpg"/>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70750" cy="1802408"/>
                    </a:xfrm>
                    <a:prstGeom prst="rect">
                      <a:avLst/>
                    </a:prstGeom>
                    <a:noFill/>
                    <a:ln>
                      <a:noFill/>
                    </a:ln>
                  </pic:spPr>
                </pic:pic>
              </a:graphicData>
            </a:graphic>
          </wp:inline>
        </w:drawing>
      </w:r>
    </w:p>
    <w:p w:rsidR="007F69DC" w:rsidRPr="007C22C6" w:rsidRDefault="00854545" w:rsidP="007C22C6">
      <w:pPr>
        <w:pStyle w:val="Prrafodelista"/>
        <w:suppressAutoHyphens w:val="0"/>
        <w:autoSpaceDN/>
        <w:spacing w:line="360" w:lineRule="auto"/>
        <w:ind w:left="360"/>
        <w:jc w:val="center"/>
        <w:textAlignment w:val="auto"/>
        <w:rPr>
          <w:lang w:val="es-CO"/>
        </w:rPr>
      </w:pPr>
      <w:r>
        <w:rPr>
          <w:lang w:val="es-CO"/>
        </w:rPr>
        <w:t>Figura 5</w:t>
      </w:r>
      <w:r w:rsidR="007F69DC" w:rsidRPr="007C22C6">
        <w:rPr>
          <w:lang w:val="es-CO"/>
        </w:rPr>
        <w:t>: Sistemas de monit</w:t>
      </w:r>
      <w:r w:rsidR="00521399" w:rsidRPr="007C22C6">
        <w:rPr>
          <w:lang w:val="es-CO"/>
        </w:rPr>
        <w:t xml:space="preserve">oreo de la empresa DIGITEXX </w:t>
      </w:r>
      <w:r w:rsidR="003F68C5" w:rsidRPr="007C22C6">
        <w:rPr>
          <w:lang w:val="es-CO"/>
        </w:rPr>
        <w:fldChar w:fldCharType="begin"/>
      </w:r>
      <w:r w:rsidR="00521399" w:rsidRPr="007C22C6">
        <w:rPr>
          <w:lang w:val="es-CO"/>
        </w:rPr>
        <w:instrText xml:space="preserve"> REF _Ref395793220 \r \h </w:instrText>
      </w:r>
      <w:r w:rsidR="003F68C5" w:rsidRPr="007C22C6">
        <w:rPr>
          <w:lang w:val="es-CO"/>
        </w:rPr>
      </w:r>
      <w:r w:rsidR="003F68C5" w:rsidRPr="007C22C6">
        <w:rPr>
          <w:lang w:val="es-CO"/>
        </w:rPr>
        <w:fldChar w:fldCharType="separate"/>
      </w:r>
      <w:r w:rsidR="00521399" w:rsidRPr="007C22C6">
        <w:rPr>
          <w:lang w:val="es-CO"/>
        </w:rPr>
        <w:t>[6]</w:t>
      </w:r>
      <w:r w:rsidR="003F68C5" w:rsidRPr="007C22C6">
        <w:rPr>
          <w:lang w:val="es-CO"/>
        </w:rPr>
        <w:fldChar w:fldCharType="end"/>
      </w:r>
    </w:p>
    <w:p w:rsidR="007C22C6" w:rsidRDefault="007C22C6" w:rsidP="00891292">
      <w:pPr>
        <w:pStyle w:val="Prrafodelista"/>
        <w:suppressAutoHyphens w:val="0"/>
        <w:autoSpaceDN/>
        <w:spacing w:line="360" w:lineRule="auto"/>
        <w:ind w:left="360"/>
        <w:jc w:val="both"/>
        <w:textAlignment w:val="auto"/>
        <w:rPr>
          <w:lang w:val="es-CO"/>
        </w:rPr>
      </w:pPr>
    </w:p>
    <w:p w:rsidR="007F69DC" w:rsidRPr="00C27CD4" w:rsidRDefault="007F69DC" w:rsidP="00891292">
      <w:pPr>
        <w:pStyle w:val="Prrafodelista"/>
        <w:suppressAutoHyphens w:val="0"/>
        <w:autoSpaceDN/>
        <w:spacing w:line="360" w:lineRule="auto"/>
        <w:ind w:left="360"/>
        <w:jc w:val="both"/>
        <w:textAlignment w:val="auto"/>
        <w:rPr>
          <w:lang w:val="es-CO"/>
        </w:rPr>
      </w:pPr>
      <w:r w:rsidRPr="00C27CD4">
        <w:rPr>
          <w:lang w:val="es-CO"/>
        </w:rPr>
        <w:t>A nivel de software, esta empresa ofrece la solución llamada: “Digitexx’s</w:t>
      </w:r>
      <w:r w:rsidR="00521399">
        <w:rPr>
          <w:lang w:val="es-CO"/>
        </w:rPr>
        <w:t xml:space="preserve">server and client software” </w:t>
      </w:r>
      <w:r w:rsidR="003F68C5">
        <w:rPr>
          <w:lang w:val="es-CO"/>
        </w:rPr>
        <w:fldChar w:fldCharType="begin"/>
      </w:r>
      <w:r w:rsidR="00521399">
        <w:rPr>
          <w:lang w:val="es-CO"/>
        </w:rPr>
        <w:instrText xml:space="preserve"> REF _Ref395793248 \r \h </w:instrText>
      </w:r>
      <w:r w:rsidR="003F68C5">
        <w:rPr>
          <w:lang w:val="es-CO"/>
        </w:rPr>
      </w:r>
      <w:r w:rsidR="003F68C5">
        <w:rPr>
          <w:lang w:val="es-CO"/>
        </w:rPr>
        <w:fldChar w:fldCharType="separate"/>
      </w:r>
      <w:r w:rsidR="00521399">
        <w:rPr>
          <w:lang w:val="es-CO"/>
        </w:rPr>
        <w:t>[7]</w:t>
      </w:r>
      <w:r w:rsidR="003F68C5">
        <w:rPr>
          <w:lang w:val="es-CO"/>
        </w:rPr>
        <w:fldChar w:fldCharType="end"/>
      </w:r>
      <w:r w:rsidRPr="00C27CD4">
        <w:rPr>
          <w:lang w:val="es-CO"/>
        </w:rPr>
        <w:t xml:space="preserve"> el cual permite integrar los datos obtenidos de clientes remotos para el análisis en tiempo real y la visualización de resultados de forma remota. </w:t>
      </w:r>
    </w:p>
    <w:p w:rsidR="007F69DC" w:rsidRPr="00C27CD4" w:rsidRDefault="007F69DC" w:rsidP="00891292">
      <w:pPr>
        <w:pStyle w:val="Prrafodelista"/>
        <w:suppressAutoHyphens w:val="0"/>
        <w:autoSpaceDN/>
        <w:spacing w:line="360" w:lineRule="auto"/>
        <w:ind w:left="360"/>
        <w:jc w:val="both"/>
        <w:textAlignment w:val="auto"/>
        <w:rPr>
          <w:lang w:val="es-CO"/>
        </w:rPr>
      </w:pPr>
      <w:r w:rsidRPr="00C27CD4">
        <w:rPr>
          <w:noProof/>
        </w:rPr>
        <w:drawing>
          <wp:inline distT="0" distB="0" distL="0" distR="0">
            <wp:extent cx="5225415" cy="3307225"/>
            <wp:effectExtent l="0" t="0" r="0" b="7620"/>
            <wp:docPr id="5" name="Imagen 5" descr="Digitexxsoftwa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gitexxsoftware.jpg"/>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35175" cy="3313402"/>
                    </a:xfrm>
                    <a:prstGeom prst="rect">
                      <a:avLst/>
                    </a:prstGeom>
                    <a:noFill/>
                    <a:ln>
                      <a:noFill/>
                    </a:ln>
                  </pic:spPr>
                </pic:pic>
              </a:graphicData>
            </a:graphic>
          </wp:inline>
        </w:drawing>
      </w:r>
    </w:p>
    <w:p w:rsidR="007F69DC" w:rsidRDefault="00854545" w:rsidP="00521399">
      <w:pPr>
        <w:pStyle w:val="Prrafodelista"/>
        <w:suppressAutoHyphens w:val="0"/>
        <w:autoSpaceDN/>
        <w:spacing w:line="360" w:lineRule="auto"/>
        <w:ind w:left="360"/>
        <w:jc w:val="center"/>
        <w:textAlignment w:val="auto"/>
        <w:rPr>
          <w:lang w:val="es-CO"/>
        </w:rPr>
      </w:pPr>
      <w:r>
        <w:rPr>
          <w:lang w:val="es-CO"/>
        </w:rPr>
        <w:t>Figura 6</w:t>
      </w:r>
      <w:r w:rsidR="007F69DC" w:rsidRPr="00C27CD4">
        <w:rPr>
          <w:lang w:val="es-CO"/>
        </w:rPr>
        <w:t>: Siste</w:t>
      </w:r>
      <w:r w:rsidR="00521399">
        <w:rPr>
          <w:lang w:val="es-CO"/>
        </w:rPr>
        <w:t xml:space="preserve">ma de monitoreo de impactos </w:t>
      </w:r>
      <w:fldSimple w:instr=" REF _Ref395793248 \r \h  \* MERGEFORMAT ">
        <w:r w:rsidR="00521399">
          <w:rPr>
            <w:lang w:val="es-CO"/>
          </w:rPr>
          <w:t>[7]</w:t>
        </w:r>
      </w:fldSimple>
    </w:p>
    <w:p w:rsidR="007C22C6" w:rsidRPr="00C27CD4" w:rsidRDefault="007C22C6" w:rsidP="00521399">
      <w:pPr>
        <w:pStyle w:val="Prrafodelista"/>
        <w:suppressAutoHyphens w:val="0"/>
        <w:autoSpaceDN/>
        <w:spacing w:line="360" w:lineRule="auto"/>
        <w:ind w:left="360"/>
        <w:jc w:val="center"/>
        <w:textAlignment w:val="auto"/>
        <w:rPr>
          <w:lang w:val="es-CO"/>
        </w:rPr>
      </w:pPr>
    </w:p>
    <w:p w:rsidR="007F69DC" w:rsidRDefault="007F69DC" w:rsidP="007C22C6">
      <w:pPr>
        <w:suppressAutoHyphens w:val="0"/>
        <w:autoSpaceDN/>
        <w:spacing w:line="360" w:lineRule="auto"/>
        <w:jc w:val="both"/>
        <w:textAlignment w:val="auto"/>
        <w:rPr>
          <w:lang w:val="es-CO"/>
        </w:rPr>
      </w:pPr>
      <w:r w:rsidRPr="007C22C6">
        <w:rPr>
          <w:lang w:val="es-CO"/>
        </w:rPr>
        <w:t>L</w:t>
      </w:r>
      <w:r w:rsidR="00854545">
        <w:rPr>
          <w:lang w:val="es-CO"/>
        </w:rPr>
        <w:t xml:space="preserve">a compañía MAGEBA </w:t>
      </w:r>
      <w:r w:rsidR="003F68C5">
        <w:rPr>
          <w:lang w:val="es-CO"/>
        </w:rPr>
        <w:fldChar w:fldCharType="begin"/>
      </w:r>
      <w:r w:rsidR="00854545">
        <w:rPr>
          <w:lang w:val="es-CO"/>
        </w:rPr>
        <w:instrText xml:space="preserve"> REF _Ref395793692 \r \h </w:instrText>
      </w:r>
      <w:r w:rsidR="003F68C5">
        <w:rPr>
          <w:lang w:val="es-CO"/>
        </w:rPr>
      </w:r>
      <w:r w:rsidR="003F68C5">
        <w:rPr>
          <w:lang w:val="es-CO"/>
        </w:rPr>
        <w:fldChar w:fldCharType="separate"/>
      </w:r>
      <w:r w:rsidR="00854545">
        <w:rPr>
          <w:lang w:val="es-CO"/>
        </w:rPr>
        <w:t>[8]</w:t>
      </w:r>
      <w:r w:rsidR="003F68C5">
        <w:rPr>
          <w:lang w:val="es-CO"/>
        </w:rPr>
        <w:fldChar w:fldCharType="end"/>
      </w:r>
      <w:r w:rsidRPr="007C22C6">
        <w:rPr>
          <w:lang w:val="es-CO"/>
        </w:rPr>
        <w:t>, ofrece un equipo llamado Ro</w:t>
      </w:r>
      <w:r w:rsidR="00854545">
        <w:rPr>
          <w:lang w:val="es-CO"/>
        </w:rPr>
        <w:t>bo Control (ver Figura 7)</w:t>
      </w:r>
      <w:r w:rsidRPr="007C22C6">
        <w:rPr>
          <w:lang w:val="es-CO"/>
        </w:rPr>
        <w:t>, que es un sistema de monitoreo remota para la inspección de estructuras. Entre las variables que permite revisar se encuentran: cargas, deformaciones y vibraciones. De acuerdo con la i</w:t>
      </w:r>
      <w:r w:rsidRPr="007C22C6">
        <w:rPr>
          <w:lang w:val="es-CO"/>
        </w:rPr>
        <w:t>n</w:t>
      </w:r>
      <w:r w:rsidRPr="007C22C6">
        <w:rPr>
          <w:lang w:val="es-CO"/>
        </w:rPr>
        <w:lastRenderedPageBreak/>
        <w:t>formación brindada por la empresa, la aplicación principal  de este equipo es el monitoreo de grandes estructuras realizando procesado en tiempo real.</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77"/>
        <w:gridCol w:w="4415"/>
      </w:tblGrid>
      <w:tr w:rsidR="00B02F5B" w:rsidTr="00B02F5B">
        <w:trPr>
          <w:jc w:val="center"/>
        </w:trPr>
        <w:tc>
          <w:tcPr>
            <w:tcW w:w="4415" w:type="dxa"/>
          </w:tcPr>
          <w:p w:rsidR="00B02F5B" w:rsidRDefault="00B02F5B" w:rsidP="007C22C6">
            <w:pPr>
              <w:suppressAutoHyphens w:val="0"/>
              <w:autoSpaceDN/>
              <w:spacing w:line="360" w:lineRule="auto"/>
              <w:jc w:val="both"/>
              <w:textAlignment w:val="auto"/>
              <w:rPr>
                <w:lang w:val="es-CO"/>
              </w:rPr>
            </w:pPr>
            <w:r w:rsidRPr="00C27CD4">
              <w:rPr>
                <w:noProof/>
              </w:rPr>
              <w:drawing>
                <wp:inline distT="0" distB="0" distL="0" distR="0">
                  <wp:extent cx="2700494" cy="1638300"/>
                  <wp:effectExtent l="0" t="0" r="5080" b="0"/>
                  <wp:docPr id="4" name="Imagen 4" descr="Robocontr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obocontrol.jpg"/>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19703" cy="1649954"/>
                          </a:xfrm>
                          <a:prstGeom prst="rect">
                            <a:avLst/>
                          </a:prstGeom>
                          <a:noFill/>
                          <a:ln>
                            <a:noFill/>
                          </a:ln>
                        </pic:spPr>
                      </pic:pic>
                    </a:graphicData>
                  </a:graphic>
                </wp:inline>
              </w:drawing>
            </w:r>
          </w:p>
        </w:tc>
        <w:tc>
          <w:tcPr>
            <w:tcW w:w="4415" w:type="dxa"/>
          </w:tcPr>
          <w:p w:rsidR="00B02F5B" w:rsidRDefault="00B02F5B" w:rsidP="00B02F5B">
            <w:pPr>
              <w:suppressAutoHyphens w:val="0"/>
              <w:autoSpaceDN/>
              <w:spacing w:line="360" w:lineRule="auto"/>
              <w:jc w:val="center"/>
              <w:textAlignment w:val="auto"/>
              <w:rPr>
                <w:lang w:val="es-CO"/>
              </w:rPr>
            </w:pPr>
            <w:r w:rsidRPr="00C27CD4">
              <w:rPr>
                <w:noProof/>
              </w:rPr>
              <w:drawing>
                <wp:inline distT="0" distB="0" distL="0" distR="0">
                  <wp:extent cx="1900052" cy="1638300"/>
                  <wp:effectExtent l="0" t="0" r="5080" b="0"/>
                  <wp:docPr id="2" name="Imagen 2" descr="ROBO-CONTROL-Permanent-main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OBO-CONTROL-Permanent-mainimg.jpg"/>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13089" cy="1649541"/>
                          </a:xfrm>
                          <a:prstGeom prst="rect">
                            <a:avLst/>
                          </a:prstGeom>
                          <a:noFill/>
                          <a:ln>
                            <a:noFill/>
                          </a:ln>
                        </pic:spPr>
                      </pic:pic>
                    </a:graphicData>
                  </a:graphic>
                </wp:inline>
              </w:drawing>
            </w:r>
          </w:p>
        </w:tc>
      </w:tr>
    </w:tbl>
    <w:p w:rsidR="007F69DC" w:rsidRPr="00C27CD4" w:rsidRDefault="007F69DC" w:rsidP="00891292">
      <w:pPr>
        <w:pStyle w:val="Prrafodelista"/>
        <w:suppressAutoHyphens w:val="0"/>
        <w:autoSpaceDN/>
        <w:spacing w:line="360" w:lineRule="auto"/>
        <w:ind w:left="360"/>
        <w:jc w:val="center"/>
        <w:textAlignment w:val="auto"/>
        <w:rPr>
          <w:lang w:val="es-CO"/>
        </w:rPr>
      </w:pPr>
    </w:p>
    <w:p w:rsidR="007F69DC" w:rsidRPr="00C27CD4" w:rsidRDefault="00854545" w:rsidP="00891292">
      <w:pPr>
        <w:pStyle w:val="Prrafodelista"/>
        <w:suppressAutoHyphens w:val="0"/>
        <w:autoSpaceDN/>
        <w:spacing w:line="360" w:lineRule="auto"/>
        <w:ind w:left="360"/>
        <w:textAlignment w:val="auto"/>
        <w:rPr>
          <w:lang w:val="es-CO"/>
        </w:rPr>
      </w:pPr>
      <w:r>
        <w:rPr>
          <w:lang w:val="es-CO"/>
        </w:rPr>
        <w:t>Figura 7</w:t>
      </w:r>
      <w:r w:rsidR="007F69DC" w:rsidRPr="00C27CD4">
        <w:rPr>
          <w:lang w:val="es-CO"/>
        </w:rPr>
        <w:t>: Sis</w:t>
      </w:r>
      <w:r>
        <w:rPr>
          <w:lang w:val="es-CO"/>
        </w:rPr>
        <w:t xml:space="preserve">tema de monitoreo de impactos </w:t>
      </w:r>
      <w:r w:rsidR="003F68C5">
        <w:rPr>
          <w:lang w:val="es-CO"/>
        </w:rPr>
        <w:fldChar w:fldCharType="begin"/>
      </w:r>
      <w:r>
        <w:rPr>
          <w:lang w:val="es-CO"/>
        </w:rPr>
        <w:instrText xml:space="preserve"> REF _Ref395793692 \r \h </w:instrText>
      </w:r>
      <w:r w:rsidR="003F68C5">
        <w:rPr>
          <w:lang w:val="es-CO"/>
        </w:rPr>
      </w:r>
      <w:r w:rsidR="003F68C5">
        <w:rPr>
          <w:lang w:val="es-CO"/>
        </w:rPr>
        <w:fldChar w:fldCharType="separate"/>
      </w:r>
      <w:r>
        <w:rPr>
          <w:lang w:val="es-CO"/>
        </w:rPr>
        <w:t>[8]</w:t>
      </w:r>
      <w:r w:rsidR="003F68C5">
        <w:rPr>
          <w:lang w:val="es-CO"/>
        </w:rPr>
        <w:fldChar w:fldCharType="end"/>
      </w:r>
    </w:p>
    <w:p w:rsidR="007F69DC" w:rsidRPr="00C27CD4" w:rsidRDefault="007F69DC" w:rsidP="00891292">
      <w:pPr>
        <w:pStyle w:val="Prrafodelista"/>
        <w:suppressAutoHyphens w:val="0"/>
        <w:autoSpaceDN/>
        <w:spacing w:line="360" w:lineRule="auto"/>
        <w:ind w:left="360"/>
        <w:textAlignment w:val="auto"/>
        <w:rPr>
          <w:lang w:val="es-CO"/>
        </w:rPr>
      </w:pPr>
    </w:p>
    <w:p w:rsidR="00D74888" w:rsidRPr="00C27CD4" w:rsidRDefault="00C258A2" w:rsidP="0061573B">
      <w:pPr>
        <w:numPr>
          <w:ilvl w:val="0"/>
          <w:numId w:val="23"/>
        </w:numPr>
        <w:spacing w:line="360" w:lineRule="auto"/>
        <w:jc w:val="both"/>
      </w:pPr>
      <w:r w:rsidRPr="00C27CD4">
        <w:t>Marco teórico o conceptual</w:t>
      </w:r>
    </w:p>
    <w:p w:rsidR="00A9062D" w:rsidRPr="00C27CD4" w:rsidRDefault="00A9062D" w:rsidP="00A9062D">
      <w:pPr>
        <w:spacing w:line="360" w:lineRule="auto"/>
        <w:jc w:val="both"/>
        <w:rPr>
          <w:color w:val="000000"/>
        </w:rPr>
      </w:pPr>
      <w:r w:rsidRPr="00C27CD4">
        <w:rPr>
          <w:color w:val="000000"/>
        </w:rPr>
        <w:t xml:space="preserve">La monitorización de daños en estructuras, conocida en inglés como </w:t>
      </w:r>
      <w:r w:rsidR="00631A38" w:rsidRPr="00C27CD4">
        <w:rPr>
          <w:color w:val="000000"/>
        </w:rPr>
        <w:t>“</w:t>
      </w:r>
      <w:r w:rsidRPr="00C27CD4">
        <w:rPr>
          <w:color w:val="000000"/>
        </w:rPr>
        <w:t>StructuralHealthMonitoring</w:t>
      </w:r>
      <w:r w:rsidR="00631A38" w:rsidRPr="00C27CD4">
        <w:rPr>
          <w:color w:val="000000"/>
        </w:rPr>
        <w:t>”</w:t>
      </w:r>
      <w:r w:rsidRPr="00C27CD4">
        <w:rPr>
          <w:color w:val="000000"/>
        </w:rPr>
        <w:t xml:space="preserve"> (SHM) es un área que busca garantizar el correcto funcionamiento de las estructuras m</w:t>
      </w:r>
      <w:r w:rsidR="00631A38" w:rsidRPr="00C27CD4">
        <w:rPr>
          <w:color w:val="000000"/>
        </w:rPr>
        <w:t xml:space="preserve">ediante la monitorización de </w:t>
      </w:r>
      <w:r w:rsidRPr="00C27CD4">
        <w:rPr>
          <w:color w:val="000000"/>
        </w:rPr>
        <w:t xml:space="preserve"> daños</w:t>
      </w:r>
      <w:r w:rsidR="00631A38" w:rsidRPr="00C27CD4">
        <w:rPr>
          <w:color w:val="000000"/>
        </w:rPr>
        <w:t xml:space="preserve">, para este fin se vale de </w:t>
      </w:r>
      <w:r w:rsidR="00797479" w:rsidRPr="00C27CD4">
        <w:rPr>
          <w:color w:val="000000"/>
        </w:rPr>
        <w:t>sensores permanentes adheridos</w:t>
      </w:r>
      <w:r w:rsidR="00631A38" w:rsidRPr="00C27CD4">
        <w:rPr>
          <w:color w:val="000000"/>
        </w:rPr>
        <w:t xml:space="preserve"> a la estructura y </w:t>
      </w:r>
      <w:r w:rsidR="00797479" w:rsidRPr="00C27CD4">
        <w:rPr>
          <w:color w:val="000000"/>
        </w:rPr>
        <w:t xml:space="preserve">de </w:t>
      </w:r>
      <w:r w:rsidR="00631A38" w:rsidRPr="00C27CD4">
        <w:rPr>
          <w:color w:val="000000"/>
        </w:rPr>
        <w:t xml:space="preserve">algoritmos computacionales que permiten brindar un informe del estado de la estructura. </w:t>
      </w:r>
    </w:p>
    <w:p w:rsidR="00A9062D" w:rsidRPr="00C27CD4" w:rsidRDefault="00A9062D" w:rsidP="00A9062D">
      <w:pPr>
        <w:spacing w:line="360" w:lineRule="auto"/>
        <w:jc w:val="both"/>
        <w:rPr>
          <w:color w:val="000000"/>
        </w:rPr>
      </w:pPr>
      <w:r w:rsidRPr="00C27CD4">
        <w:rPr>
          <w:color w:val="000000"/>
        </w:rPr>
        <w:t>Algunos beneficios que se derivan de la implementación de esta área son:</w:t>
      </w:r>
    </w:p>
    <w:p w:rsidR="00A9062D" w:rsidRPr="00C27CD4" w:rsidRDefault="00A9062D" w:rsidP="00A9062D">
      <w:pPr>
        <w:pStyle w:val="Prrafodelista"/>
        <w:numPr>
          <w:ilvl w:val="0"/>
          <w:numId w:val="26"/>
        </w:numPr>
        <w:suppressAutoHyphens w:val="0"/>
        <w:autoSpaceDN/>
        <w:spacing w:line="360" w:lineRule="auto"/>
        <w:contextualSpacing/>
        <w:jc w:val="both"/>
        <w:textAlignment w:val="auto"/>
        <w:rPr>
          <w:color w:val="000000"/>
        </w:rPr>
      </w:pPr>
      <w:r w:rsidRPr="00C27CD4">
        <w:rPr>
          <w:color w:val="000000"/>
        </w:rPr>
        <w:t>Conocimiento acerca del desempeño de la estructura ante diferentes condiciones ambientales y diferentes cargas.</w:t>
      </w:r>
    </w:p>
    <w:p w:rsidR="00A9062D" w:rsidRPr="00C27CD4" w:rsidRDefault="00A9062D" w:rsidP="00A9062D">
      <w:pPr>
        <w:pStyle w:val="Prrafodelista"/>
        <w:numPr>
          <w:ilvl w:val="0"/>
          <w:numId w:val="26"/>
        </w:numPr>
        <w:suppressAutoHyphens w:val="0"/>
        <w:autoSpaceDN/>
        <w:spacing w:line="360" w:lineRule="auto"/>
        <w:contextualSpacing/>
        <w:jc w:val="both"/>
        <w:textAlignment w:val="auto"/>
        <w:rPr>
          <w:color w:val="000000"/>
        </w:rPr>
      </w:pPr>
      <w:r w:rsidRPr="00C27CD4">
        <w:rPr>
          <w:color w:val="000000"/>
        </w:rPr>
        <w:t>Conocimiento acerca del estado actual de la estructura, en algunos casos en tiempo real.</w:t>
      </w:r>
    </w:p>
    <w:p w:rsidR="00A9062D" w:rsidRPr="00C27CD4" w:rsidRDefault="00A9062D" w:rsidP="00A9062D">
      <w:pPr>
        <w:pStyle w:val="Prrafodelista"/>
        <w:numPr>
          <w:ilvl w:val="0"/>
          <w:numId w:val="26"/>
        </w:numPr>
        <w:suppressAutoHyphens w:val="0"/>
        <w:autoSpaceDN/>
        <w:spacing w:line="360" w:lineRule="auto"/>
        <w:contextualSpacing/>
        <w:jc w:val="both"/>
        <w:textAlignment w:val="auto"/>
        <w:rPr>
          <w:color w:val="000000"/>
        </w:rPr>
      </w:pPr>
      <w:r w:rsidRPr="00C27CD4">
        <w:rPr>
          <w:color w:val="000000"/>
        </w:rPr>
        <w:t>Prevención de accidentes</w:t>
      </w:r>
      <w:r w:rsidR="00797479" w:rsidRPr="00C27CD4">
        <w:rPr>
          <w:color w:val="000000"/>
        </w:rPr>
        <w:t>.</w:t>
      </w:r>
    </w:p>
    <w:p w:rsidR="00A9062D" w:rsidRPr="00C27CD4" w:rsidRDefault="00A9062D" w:rsidP="00A9062D">
      <w:pPr>
        <w:pStyle w:val="Prrafodelista"/>
        <w:numPr>
          <w:ilvl w:val="0"/>
          <w:numId w:val="26"/>
        </w:numPr>
        <w:suppressAutoHyphens w:val="0"/>
        <w:autoSpaceDN/>
        <w:spacing w:line="360" w:lineRule="auto"/>
        <w:contextualSpacing/>
        <w:jc w:val="both"/>
        <w:textAlignment w:val="auto"/>
        <w:rPr>
          <w:color w:val="000000"/>
        </w:rPr>
      </w:pPr>
      <w:r w:rsidRPr="00C27CD4">
        <w:rPr>
          <w:color w:val="000000"/>
        </w:rPr>
        <w:t>Ahorros en mantenimiento</w:t>
      </w:r>
      <w:r w:rsidR="00797479" w:rsidRPr="00C27CD4">
        <w:rPr>
          <w:color w:val="000000"/>
        </w:rPr>
        <w:t>.</w:t>
      </w:r>
    </w:p>
    <w:p w:rsidR="0021354E" w:rsidRPr="0021354E" w:rsidRDefault="00797479" w:rsidP="00A9062D">
      <w:pPr>
        <w:spacing w:line="360" w:lineRule="auto"/>
        <w:jc w:val="both"/>
        <w:rPr>
          <w:color w:val="000000" w:themeColor="text1"/>
        </w:rPr>
      </w:pPr>
      <w:r w:rsidRPr="0021354E">
        <w:rPr>
          <w:color w:val="000000" w:themeColor="text1"/>
        </w:rPr>
        <w:t xml:space="preserve">El monitoreo de </w:t>
      </w:r>
      <w:r w:rsidR="0021354E" w:rsidRPr="0021354E">
        <w:rPr>
          <w:color w:val="000000" w:themeColor="text1"/>
        </w:rPr>
        <w:t>daños en estructuras</w:t>
      </w:r>
      <w:r w:rsidRPr="0021354E">
        <w:rPr>
          <w:color w:val="000000" w:themeColor="text1"/>
        </w:rPr>
        <w:t xml:space="preserve"> se suele dividir en los siguientes cuatro niveles: </w:t>
      </w:r>
    </w:p>
    <w:p w:rsidR="00631A38" w:rsidRPr="00C27CD4" w:rsidRDefault="00631A38" w:rsidP="00A9062D">
      <w:pPr>
        <w:spacing w:line="360" w:lineRule="auto"/>
        <w:jc w:val="both"/>
        <w:rPr>
          <w:color w:val="000000"/>
        </w:rPr>
      </w:pPr>
      <w:r w:rsidRPr="00C27CD4">
        <w:rPr>
          <w:color w:val="000000"/>
        </w:rPr>
        <w:t>1.)</w:t>
      </w:r>
      <w:r w:rsidR="00797479" w:rsidRPr="00C27CD4">
        <w:rPr>
          <w:color w:val="000000"/>
        </w:rPr>
        <w:t xml:space="preserve"> D</w:t>
      </w:r>
      <w:r w:rsidR="00A9062D" w:rsidRPr="00C27CD4">
        <w:rPr>
          <w:color w:val="000000"/>
        </w:rPr>
        <w:t>etección</w:t>
      </w:r>
      <w:r w:rsidRPr="00C27CD4">
        <w:rPr>
          <w:color w:val="000000"/>
        </w:rPr>
        <w:t xml:space="preserve"> del daño</w:t>
      </w:r>
    </w:p>
    <w:p w:rsidR="00631A38" w:rsidRPr="00C27CD4" w:rsidRDefault="00631A38" w:rsidP="00A9062D">
      <w:pPr>
        <w:spacing w:line="360" w:lineRule="auto"/>
        <w:jc w:val="both"/>
        <w:rPr>
          <w:color w:val="000000"/>
        </w:rPr>
      </w:pPr>
      <w:r w:rsidRPr="00C27CD4">
        <w:rPr>
          <w:color w:val="000000"/>
        </w:rPr>
        <w:t>2.)</w:t>
      </w:r>
      <w:r w:rsidR="00797479" w:rsidRPr="00C27CD4">
        <w:rPr>
          <w:color w:val="000000"/>
        </w:rPr>
        <w:t xml:space="preserve"> L</w:t>
      </w:r>
      <w:r w:rsidRPr="00C27CD4">
        <w:rPr>
          <w:color w:val="000000"/>
        </w:rPr>
        <w:t>ocalización del daño</w:t>
      </w:r>
    </w:p>
    <w:p w:rsidR="0021354E" w:rsidRDefault="00797479" w:rsidP="00A9062D">
      <w:pPr>
        <w:spacing w:line="360" w:lineRule="auto"/>
        <w:jc w:val="both"/>
        <w:rPr>
          <w:color w:val="FF0000"/>
        </w:rPr>
      </w:pPr>
      <w:r w:rsidRPr="00C27CD4">
        <w:rPr>
          <w:color w:val="000000"/>
        </w:rPr>
        <w:t>3.) C</w:t>
      </w:r>
      <w:r w:rsidR="00631A38" w:rsidRPr="00C27CD4">
        <w:rPr>
          <w:color w:val="000000"/>
        </w:rPr>
        <w:t>lasificación del tipo de daño y</w:t>
      </w:r>
      <w:r w:rsidR="004A651C" w:rsidRPr="0021354E">
        <w:rPr>
          <w:color w:val="000000" w:themeColor="text1"/>
        </w:rPr>
        <w:t>cálculo de las dimensiones de este.</w:t>
      </w:r>
    </w:p>
    <w:p w:rsidR="00A9062D" w:rsidRPr="00C27CD4" w:rsidRDefault="004A651C" w:rsidP="00A9062D">
      <w:pPr>
        <w:spacing w:line="360" w:lineRule="auto"/>
        <w:jc w:val="both"/>
        <w:rPr>
          <w:color w:val="000000"/>
        </w:rPr>
      </w:pPr>
      <w:r w:rsidRPr="00C27CD4">
        <w:rPr>
          <w:color w:val="000000"/>
        </w:rPr>
        <w:t>4.) C</w:t>
      </w:r>
      <w:r w:rsidR="00A9062D" w:rsidRPr="00C27CD4">
        <w:rPr>
          <w:color w:val="000000"/>
        </w:rPr>
        <w:t xml:space="preserve">álculo del tiempo de vida </w:t>
      </w:r>
      <w:r w:rsidR="00631A38" w:rsidRPr="00C27CD4">
        <w:rPr>
          <w:color w:val="000000"/>
        </w:rPr>
        <w:t>útil de la estructura.</w:t>
      </w:r>
    </w:p>
    <w:p w:rsidR="00E975CE" w:rsidRDefault="00631A38" w:rsidP="00A9062D">
      <w:pPr>
        <w:spacing w:line="360" w:lineRule="auto"/>
        <w:jc w:val="both"/>
        <w:rPr>
          <w:color w:val="000000"/>
        </w:rPr>
      </w:pPr>
      <w:r w:rsidRPr="00C27CD4">
        <w:rPr>
          <w:color w:val="000000"/>
        </w:rPr>
        <w:lastRenderedPageBreak/>
        <w:t xml:space="preserve">Estos niveles en su mayoría se fundamentan en el </w:t>
      </w:r>
      <w:r w:rsidR="00E975CE">
        <w:rPr>
          <w:color w:val="000000"/>
        </w:rPr>
        <w:t>primer nivel donde se detecta el daño para proceder a identificarlo.</w:t>
      </w:r>
      <w:r w:rsidR="00A9062D" w:rsidRPr="00C27CD4">
        <w:rPr>
          <w:color w:val="000000"/>
        </w:rPr>
        <w:t xml:space="preserve">Recientes desarrollos </w:t>
      </w:r>
      <w:r w:rsidR="004A651C" w:rsidRPr="00C27CD4">
        <w:rPr>
          <w:color w:val="000000"/>
        </w:rPr>
        <w:t>incluyen un nivel extra que está</w:t>
      </w:r>
      <w:r w:rsidR="00A9062D" w:rsidRPr="00C27CD4">
        <w:rPr>
          <w:color w:val="000000"/>
        </w:rPr>
        <w:t xml:space="preserve"> enfocado en el desarrollo de estructuras inteligentes que incluyen auto evaluación y capacidades de auto reparación. </w:t>
      </w:r>
    </w:p>
    <w:p w:rsidR="00A9062D" w:rsidRPr="00C27CD4" w:rsidRDefault="00A9062D" w:rsidP="00A9062D">
      <w:pPr>
        <w:spacing w:line="360" w:lineRule="auto"/>
        <w:jc w:val="both"/>
        <w:rPr>
          <w:color w:val="000000"/>
        </w:rPr>
      </w:pPr>
      <w:r w:rsidRPr="00C27CD4">
        <w:rPr>
          <w:color w:val="000000"/>
        </w:rPr>
        <w:t>Para aplicar SHM, es necesario conocer de antemano la estructura a inspeccionar y las condiciones de operación ya que se requiere definir el tipo de sensores a usar para recoger la información, su configuración y la forma de distribuirlos en la estructura.  Por ejemplo, en estructuras aeronáuticas, es muy común el uso de materiales compuestos así como de piezas construidas en aluminio</w:t>
      </w:r>
      <w:r w:rsidR="003F68C5">
        <w:rPr>
          <w:color w:val="000000"/>
        </w:rPr>
        <w:fldChar w:fldCharType="begin"/>
      </w:r>
      <w:r w:rsidR="00B82AB1">
        <w:rPr>
          <w:color w:val="000000"/>
        </w:rPr>
        <w:instrText xml:space="preserve"> REF _Ref365829557 \r \h </w:instrText>
      </w:r>
      <w:r w:rsidR="003F68C5">
        <w:rPr>
          <w:color w:val="000000"/>
        </w:rPr>
      </w:r>
      <w:r w:rsidR="003F68C5">
        <w:rPr>
          <w:color w:val="000000"/>
        </w:rPr>
        <w:fldChar w:fldCharType="separate"/>
      </w:r>
      <w:r w:rsidR="00B82AB1">
        <w:rPr>
          <w:color w:val="000000"/>
        </w:rPr>
        <w:t>[11]</w:t>
      </w:r>
      <w:r w:rsidR="003F68C5">
        <w:rPr>
          <w:color w:val="000000"/>
        </w:rPr>
        <w:fldChar w:fldCharType="end"/>
      </w:r>
      <w:r w:rsidRPr="00C27CD4">
        <w:rPr>
          <w:color w:val="000000"/>
        </w:rPr>
        <w:t>. Un ejemplo a</w:t>
      </w:r>
      <w:r w:rsidR="00B82AB1">
        <w:rPr>
          <w:color w:val="000000"/>
        </w:rPr>
        <w:t>ctual puede verse en la Figura 8</w:t>
      </w:r>
      <w:r w:rsidRPr="00C27CD4">
        <w:rPr>
          <w:color w:val="000000"/>
        </w:rPr>
        <w:t xml:space="preserve">, donde se muestra la distribución de materiales en el Airbus A380, el cual es actualmente el avión comercial de pasajeros más grande en funcionamiento. </w:t>
      </w:r>
    </w:p>
    <w:p w:rsidR="00A9062D" w:rsidRPr="00C27CD4" w:rsidRDefault="00A9062D" w:rsidP="00A9062D">
      <w:pPr>
        <w:spacing w:line="360" w:lineRule="auto"/>
        <w:jc w:val="center"/>
        <w:rPr>
          <w:color w:val="000000"/>
        </w:rPr>
      </w:pPr>
      <w:r w:rsidRPr="00C27CD4">
        <w:rPr>
          <w:noProof/>
          <w:color w:val="000000"/>
        </w:rPr>
        <w:drawing>
          <wp:inline distT="0" distB="0" distL="0" distR="0">
            <wp:extent cx="2632499" cy="2018157"/>
            <wp:effectExtent l="0" t="0" r="0" b="1270"/>
            <wp:docPr id="12" name="Picture 3" descr="C:\Diego Tibaduiza\doctorado\publicaciones\thesis book\Thesis\new version14_ch_1and2_corregidos_Luis\materialsA380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iego Tibaduiza\doctorado\publicaciones\thesis book\Thesis\new version14_ch_1and2_corregidos_Luis\materialsA380_4.png"/>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49273" cy="2031016"/>
                    </a:xfrm>
                    <a:prstGeom prst="rect">
                      <a:avLst/>
                    </a:prstGeom>
                    <a:noFill/>
                    <a:ln>
                      <a:noFill/>
                    </a:ln>
                  </pic:spPr>
                </pic:pic>
              </a:graphicData>
            </a:graphic>
          </wp:inline>
        </w:drawing>
      </w:r>
    </w:p>
    <w:p w:rsidR="00A9062D" w:rsidRDefault="00B82AB1" w:rsidP="00A9062D">
      <w:pPr>
        <w:spacing w:line="360" w:lineRule="auto"/>
        <w:jc w:val="center"/>
        <w:rPr>
          <w:color w:val="000000"/>
        </w:rPr>
      </w:pPr>
      <w:r>
        <w:rPr>
          <w:color w:val="000000"/>
        </w:rPr>
        <w:t>Figura 8</w:t>
      </w:r>
      <w:r w:rsidR="00A9062D" w:rsidRPr="00C27CD4">
        <w:rPr>
          <w:color w:val="000000"/>
        </w:rPr>
        <w:t>. Materiales compuestos en el Airbus A380</w:t>
      </w:r>
      <w:r w:rsidR="003F68C5">
        <w:rPr>
          <w:color w:val="000000"/>
        </w:rPr>
        <w:fldChar w:fldCharType="begin"/>
      </w:r>
      <w:r>
        <w:rPr>
          <w:color w:val="000000"/>
        </w:rPr>
        <w:instrText xml:space="preserve"> REF _Ref365829557 \r \h </w:instrText>
      </w:r>
      <w:r w:rsidR="003F68C5">
        <w:rPr>
          <w:color w:val="000000"/>
        </w:rPr>
      </w:r>
      <w:r w:rsidR="003F68C5">
        <w:rPr>
          <w:color w:val="000000"/>
        </w:rPr>
        <w:fldChar w:fldCharType="separate"/>
      </w:r>
      <w:r>
        <w:rPr>
          <w:color w:val="000000"/>
        </w:rPr>
        <w:t>[11]</w:t>
      </w:r>
      <w:r w:rsidR="003F68C5">
        <w:rPr>
          <w:color w:val="000000"/>
        </w:rPr>
        <w:fldChar w:fldCharType="end"/>
      </w:r>
      <w:r w:rsidR="00A9062D" w:rsidRPr="00C27CD4">
        <w:rPr>
          <w:color w:val="000000"/>
        </w:rPr>
        <w:t>.</w:t>
      </w:r>
    </w:p>
    <w:p w:rsidR="00B82AB1" w:rsidRPr="00C27CD4" w:rsidRDefault="00B82AB1" w:rsidP="00A9062D">
      <w:pPr>
        <w:spacing w:line="360" w:lineRule="auto"/>
        <w:jc w:val="center"/>
        <w:rPr>
          <w:color w:val="000000"/>
        </w:rPr>
      </w:pPr>
    </w:p>
    <w:p w:rsidR="00B82AB1" w:rsidRDefault="00A9062D" w:rsidP="00A9062D">
      <w:pPr>
        <w:spacing w:line="360" w:lineRule="auto"/>
        <w:jc w:val="both"/>
        <w:rPr>
          <w:color w:val="000000"/>
        </w:rPr>
      </w:pPr>
      <w:r w:rsidRPr="00C27CD4">
        <w:rPr>
          <w:color w:val="000000"/>
        </w:rPr>
        <w:t>Otro ejemplo bastante común lo constituye el avión de combate de la marina de los Estados Unidos F-18 E/F, en el cual el 31% de su peso corresponde a estructuras en aluminio.</w:t>
      </w:r>
    </w:p>
    <w:p w:rsidR="00A9062D" w:rsidRPr="00C27CD4" w:rsidRDefault="00A9062D" w:rsidP="00A9062D">
      <w:pPr>
        <w:spacing w:line="360" w:lineRule="auto"/>
        <w:jc w:val="both"/>
        <w:rPr>
          <w:color w:val="000000"/>
        </w:rPr>
      </w:pPr>
      <w:r w:rsidRPr="00C27CD4">
        <w:rPr>
          <w:color w:val="000000"/>
        </w:rPr>
        <w:t>En estructuras civiles tales como puentes, presas y edificios, entre otros, existen diversos materiales y aplicaciones que van por ejemplo  desde el uso de estructuras en concreto hasta estructuras metálicas. En el caso particular de los aerogeneradores, es posible igualmente usar diversos materiales tanto para la torre como para los alabes y esta selección depende en esencia de las dimensiones y la capacidad de generación en MW del aerogenerador. Un ejemplo d</w:t>
      </w:r>
      <w:r w:rsidR="00B82AB1">
        <w:rPr>
          <w:color w:val="000000"/>
        </w:rPr>
        <w:t>e esto se ilustra en la Figura 9</w:t>
      </w:r>
      <w:r w:rsidRPr="00C27CD4">
        <w:rPr>
          <w:color w:val="000000"/>
        </w:rPr>
        <w:t xml:space="preserve"> donde se muestra el montaje de </w:t>
      </w:r>
      <w:r w:rsidRPr="00C27CD4">
        <w:rPr>
          <w:color w:val="000000"/>
        </w:rPr>
        <w:lastRenderedPageBreak/>
        <w:t>una torre prefabricada de hormigón, este tipo de material permite alcanzar longitudes mayores a 80 m</w:t>
      </w:r>
      <w:r w:rsidR="004A15AB" w:rsidRPr="00C27CD4">
        <w:rPr>
          <w:color w:val="000000"/>
        </w:rPr>
        <w:t xml:space="preserve"> que puede llegar a producir aproximadamente 1800KW de energía.</w:t>
      </w:r>
    </w:p>
    <w:p w:rsidR="00A9062D" w:rsidRPr="00C27CD4" w:rsidRDefault="00A9062D" w:rsidP="00A9062D">
      <w:pPr>
        <w:spacing w:line="360" w:lineRule="auto"/>
        <w:jc w:val="center"/>
        <w:rPr>
          <w:color w:val="000000"/>
        </w:rPr>
      </w:pPr>
      <w:r w:rsidRPr="00C27CD4">
        <w:rPr>
          <w:noProof/>
        </w:rPr>
        <w:drawing>
          <wp:inline distT="0" distB="0" distL="0" distR="0">
            <wp:extent cx="2755926" cy="2058396"/>
            <wp:effectExtent l="0" t="0" r="6350" b="0"/>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2782371" cy="2078147"/>
                    </a:xfrm>
                    <a:prstGeom prst="rect">
                      <a:avLst/>
                    </a:prstGeom>
                  </pic:spPr>
                </pic:pic>
              </a:graphicData>
            </a:graphic>
          </wp:inline>
        </w:drawing>
      </w:r>
    </w:p>
    <w:p w:rsidR="00A9062D" w:rsidRPr="00C27CD4" w:rsidRDefault="00B82AB1" w:rsidP="00A9062D">
      <w:pPr>
        <w:spacing w:line="360" w:lineRule="auto"/>
        <w:jc w:val="center"/>
        <w:rPr>
          <w:color w:val="000000"/>
        </w:rPr>
      </w:pPr>
      <w:r>
        <w:rPr>
          <w:color w:val="000000"/>
        </w:rPr>
        <w:t>Figura 9</w:t>
      </w:r>
      <w:r w:rsidR="00A9062D" w:rsidRPr="00C27CD4">
        <w:rPr>
          <w:color w:val="000000"/>
        </w:rPr>
        <w:t>. Montaje de torres prefabricadas de hormigón</w:t>
      </w:r>
      <w:r w:rsidR="003F68C5">
        <w:rPr>
          <w:color w:val="000000"/>
        </w:rPr>
        <w:fldChar w:fldCharType="begin"/>
      </w:r>
      <w:r w:rsidR="00B15EBF">
        <w:rPr>
          <w:color w:val="000000"/>
        </w:rPr>
        <w:instrText xml:space="preserve"> REF _Ref395794397 \r \h </w:instrText>
      </w:r>
      <w:r w:rsidR="003F68C5">
        <w:rPr>
          <w:color w:val="000000"/>
        </w:rPr>
      </w:r>
      <w:r w:rsidR="003F68C5">
        <w:rPr>
          <w:color w:val="000000"/>
        </w:rPr>
        <w:fldChar w:fldCharType="separate"/>
      </w:r>
      <w:r w:rsidR="00B15EBF">
        <w:rPr>
          <w:color w:val="000000"/>
        </w:rPr>
        <w:t>[12]</w:t>
      </w:r>
      <w:r w:rsidR="003F68C5">
        <w:rPr>
          <w:color w:val="000000"/>
        </w:rPr>
        <w:fldChar w:fldCharType="end"/>
      </w:r>
      <w:r w:rsidR="00A9062D" w:rsidRPr="00C27CD4">
        <w:rPr>
          <w:color w:val="000000"/>
        </w:rPr>
        <w:t>.</w:t>
      </w:r>
    </w:p>
    <w:p w:rsidR="0079473E" w:rsidRPr="00C27CD4" w:rsidRDefault="000E2E28" w:rsidP="00A513C5">
      <w:pPr>
        <w:suppressAutoHyphens w:val="0"/>
        <w:autoSpaceDE w:val="0"/>
        <w:adjustRightInd w:val="0"/>
        <w:jc w:val="both"/>
        <w:textAlignment w:val="auto"/>
      </w:pPr>
      <w:r w:rsidRPr="00C27CD4">
        <w:rPr>
          <w:color w:val="4D4D4D"/>
          <w:shd w:val="clear" w:color="auto" w:fill="FFFFFF"/>
          <w:lang w:val="es-CO" w:eastAsia="es-CO"/>
        </w:rPr>
        <w:t>                                                                       </w:t>
      </w:r>
      <w:r w:rsidRPr="00C27CD4">
        <w:rPr>
          <w:color w:val="4D4D4D"/>
          <w:shd w:val="clear" w:color="auto" w:fill="FFFFFF"/>
          <w:lang w:val="es-CO" w:eastAsia="es-CO"/>
        </w:rPr>
        <w:tab/>
      </w:r>
    </w:p>
    <w:p w:rsidR="000C2F2A" w:rsidRPr="009A2E9E" w:rsidRDefault="000C2F2A" w:rsidP="0061573B">
      <w:pPr>
        <w:numPr>
          <w:ilvl w:val="0"/>
          <w:numId w:val="23"/>
        </w:numPr>
        <w:spacing w:line="360" w:lineRule="auto"/>
        <w:jc w:val="both"/>
        <w:rPr>
          <w:b/>
        </w:rPr>
      </w:pPr>
      <w:r w:rsidRPr="009A2E9E">
        <w:rPr>
          <w:b/>
        </w:rPr>
        <w:t>Contribución del proyecto a las líneas de investigación</w:t>
      </w:r>
      <w:r w:rsidR="00600BDC" w:rsidRPr="009A2E9E">
        <w:rPr>
          <w:b/>
        </w:rPr>
        <w:t xml:space="preserve"> del grupo</w:t>
      </w:r>
    </w:p>
    <w:p w:rsidR="00E83E66" w:rsidRPr="00C27CD4" w:rsidRDefault="00735F76" w:rsidP="00DC73F8">
      <w:pPr>
        <w:spacing w:line="360" w:lineRule="auto"/>
        <w:ind w:left="360"/>
        <w:jc w:val="both"/>
      </w:pPr>
      <w:r>
        <w:t xml:space="preserve">El proyecto contribuye directamente a dos líneas del grupo de </w:t>
      </w:r>
      <w:r w:rsidR="00CB74F7">
        <w:t>investigación,</w:t>
      </w:r>
      <w:r>
        <w:t xml:space="preserve"> por un lado, a</w:t>
      </w:r>
      <w:r w:rsidR="00D77AAF" w:rsidRPr="00C27CD4">
        <w:t xml:space="preserve"> la línea de </w:t>
      </w:r>
      <w:r w:rsidR="00D77AAF" w:rsidRPr="00C27CD4">
        <w:rPr>
          <w:b/>
        </w:rPr>
        <w:t xml:space="preserve">procesamiento de señales </w:t>
      </w:r>
      <w:r w:rsidR="00B15EBF">
        <w:t>donde</w:t>
      </w:r>
      <w:r>
        <w:t xml:space="preserve"> contribuye mediante </w:t>
      </w:r>
      <w:r w:rsidR="00D77AAF" w:rsidRPr="00C27CD4">
        <w:t xml:space="preserve">el </w:t>
      </w:r>
      <w:r>
        <w:t xml:space="preserve">desarrollo de estrategias de pre-procesado de señales, el procesado de </w:t>
      </w:r>
      <w:r w:rsidR="00B15EBF">
        <w:t xml:space="preserve">la información recogida de la estructura </w:t>
      </w:r>
      <w:r>
        <w:t>mediante el uso de análisis multivariable y</w:t>
      </w:r>
      <w:r w:rsidR="001A19C9" w:rsidRPr="00C27CD4">
        <w:t xml:space="preserve"> el </w:t>
      </w:r>
      <w:r>
        <w:t xml:space="preserve">uso de técnicas de </w:t>
      </w:r>
      <w:r w:rsidR="001A19C9" w:rsidRPr="00C27CD4">
        <w:t xml:space="preserve">reconocimiento de patrones </w:t>
      </w:r>
      <w:r>
        <w:t>para la</w:t>
      </w:r>
      <w:r w:rsidR="001A19C9" w:rsidRPr="00C27CD4">
        <w:t xml:space="preserve"> detección de daños en la estructura</w:t>
      </w:r>
      <w:r>
        <w:t xml:space="preserve"> definiendo como base las señales de la estructura en estado saludable</w:t>
      </w:r>
      <w:r w:rsidR="001A19C9" w:rsidRPr="00C27CD4">
        <w:t>.</w:t>
      </w:r>
      <w:r w:rsidR="00DC73F8">
        <w:t>Por otro lado</w:t>
      </w:r>
      <w:r>
        <w:t xml:space="preserve">, </w:t>
      </w:r>
      <w:r w:rsidRPr="00735F76">
        <w:t>e</w:t>
      </w:r>
      <w:r w:rsidR="001A19C9" w:rsidRPr="00735F76">
        <w:t xml:space="preserve">n la línea de </w:t>
      </w:r>
      <w:r w:rsidR="001A19C9" w:rsidRPr="00735F76">
        <w:rPr>
          <w:b/>
        </w:rPr>
        <w:t>automática</w:t>
      </w:r>
      <w:r w:rsidR="00CB74F7" w:rsidRPr="00CB74F7">
        <w:t>donde</w:t>
      </w:r>
      <w:r w:rsidR="001A19C9" w:rsidRPr="00735F76">
        <w:t xml:space="preserve">la contribución se encuentra en la automatización </w:t>
      </w:r>
      <w:r w:rsidR="00B15EBF">
        <w:t>del proceso de inspección de la</w:t>
      </w:r>
      <w:r w:rsidR="001A19C9" w:rsidRPr="00735F76">
        <w:t xml:space="preserve"> estructura </w:t>
      </w:r>
      <w:r w:rsidR="00DC73F8">
        <w:t>y de los sensores usados, esto comparado con el proceso clásico de inspección en el que se usan métodos principalmente visuales, lo que permitirá reducir costos y aminorar</w:t>
      </w:r>
      <w:r w:rsidR="001A19C9" w:rsidRPr="00735F76">
        <w:t xml:space="preserve"> los tiempos de inactividad de una estructura.</w:t>
      </w:r>
    </w:p>
    <w:p w:rsidR="0079473E" w:rsidRPr="00C27CD4" w:rsidRDefault="0079473E" w:rsidP="00231F0C">
      <w:pPr>
        <w:spacing w:line="360" w:lineRule="auto"/>
        <w:ind w:left="360"/>
        <w:jc w:val="both"/>
      </w:pPr>
    </w:p>
    <w:p w:rsidR="00D74888" w:rsidRPr="009A2E9E" w:rsidRDefault="00C258A2" w:rsidP="00231F0C">
      <w:pPr>
        <w:numPr>
          <w:ilvl w:val="0"/>
          <w:numId w:val="23"/>
        </w:numPr>
        <w:spacing w:line="360" w:lineRule="auto"/>
        <w:jc w:val="both"/>
        <w:rPr>
          <w:b/>
        </w:rPr>
      </w:pPr>
      <w:r w:rsidRPr="009A2E9E">
        <w:rPr>
          <w:b/>
        </w:rPr>
        <w:t>Metodología</w:t>
      </w:r>
    </w:p>
    <w:p w:rsidR="002B0182" w:rsidRPr="00C27CD4" w:rsidRDefault="003F68CA" w:rsidP="00356147">
      <w:pPr>
        <w:pStyle w:val="Prrafodelista"/>
        <w:numPr>
          <w:ilvl w:val="0"/>
          <w:numId w:val="29"/>
        </w:numPr>
        <w:spacing w:line="360" w:lineRule="auto"/>
        <w:ind w:left="360"/>
      </w:pPr>
      <w:r w:rsidRPr="00C27CD4">
        <w:rPr>
          <w:b/>
        </w:rPr>
        <w:t>Análisis bibliográfico</w:t>
      </w:r>
      <w:r w:rsidR="002B0182" w:rsidRPr="00C27CD4">
        <w:rPr>
          <w:b/>
        </w:rPr>
        <w:t>.</w:t>
      </w:r>
    </w:p>
    <w:p w:rsidR="0079473E" w:rsidRPr="00C27CD4" w:rsidRDefault="003F68CA" w:rsidP="00356147">
      <w:pPr>
        <w:pStyle w:val="Prrafodelista"/>
        <w:spacing w:line="360" w:lineRule="auto"/>
        <w:ind w:left="360"/>
        <w:jc w:val="both"/>
      </w:pPr>
      <w:r w:rsidRPr="00C27CD4">
        <w:t xml:space="preserve"> En esta etapa se recopilar</w:t>
      </w:r>
      <w:r w:rsidR="009A2E9E">
        <w:t>á la información bibliográfica y se elaborará el</w:t>
      </w:r>
      <w:r w:rsidRPr="00C27CD4">
        <w:t xml:space="preserve"> estado del arte </w:t>
      </w:r>
      <w:r w:rsidR="009A2E9E">
        <w:t>de</w:t>
      </w:r>
      <w:r w:rsidRPr="00C27CD4">
        <w:t xml:space="preserve"> la detección de fallos de sensores en un sistema de monitoreo estructural, con el fin de conocer las diferentes técnicas utilizadas</w:t>
      </w:r>
      <w:r w:rsidR="00356147">
        <w:t xml:space="preserve"> en la literatura</w:t>
      </w:r>
      <w:r w:rsidRPr="00C27CD4">
        <w:t>.</w:t>
      </w:r>
    </w:p>
    <w:p w:rsidR="00135904" w:rsidRPr="00C27CD4" w:rsidRDefault="00135904" w:rsidP="00356147">
      <w:pPr>
        <w:pStyle w:val="Prrafodelista"/>
        <w:spacing w:line="360" w:lineRule="auto"/>
        <w:ind w:left="360"/>
      </w:pPr>
    </w:p>
    <w:p w:rsidR="002B0182" w:rsidRPr="00C27CD4" w:rsidRDefault="002B0182" w:rsidP="005A3441">
      <w:pPr>
        <w:pStyle w:val="Prrafodelista"/>
        <w:numPr>
          <w:ilvl w:val="0"/>
          <w:numId w:val="29"/>
        </w:numPr>
        <w:spacing w:line="360" w:lineRule="auto"/>
        <w:ind w:left="360"/>
        <w:jc w:val="both"/>
      </w:pPr>
      <w:r w:rsidRPr="00C27CD4">
        <w:rPr>
          <w:b/>
        </w:rPr>
        <w:lastRenderedPageBreak/>
        <w:t xml:space="preserve">Desarrollo de una metodología </w:t>
      </w:r>
      <w:r w:rsidR="00F34772" w:rsidRPr="00C27CD4">
        <w:rPr>
          <w:b/>
        </w:rPr>
        <w:t>para la detección de dañosuna estructura bajo diferentes condiciones ambientales</w:t>
      </w:r>
      <w:r w:rsidR="0079196E" w:rsidRPr="00C27CD4">
        <w:rPr>
          <w:b/>
        </w:rPr>
        <w:t>.</w:t>
      </w:r>
    </w:p>
    <w:p w:rsidR="002B0182" w:rsidRPr="00C27CD4" w:rsidRDefault="002B0182" w:rsidP="00576496">
      <w:pPr>
        <w:pStyle w:val="Prrafodelista"/>
        <w:spacing w:line="360" w:lineRule="auto"/>
        <w:ind w:left="360"/>
        <w:jc w:val="both"/>
      </w:pPr>
      <w:r w:rsidRPr="00C27CD4">
        <w:t xml:space="preserve">Una vez revisada la bibliografía, </w:t>
      </w:r>
      <w:r w:rsidR="00CD4160">
        <w:t xml:space="preserve">y teniendo en cuenta los desarrollos obtenidos en la fase anterior (Proyecto FODEIN 047),  </w:t>
      </w:r>
      <w:r w:rsidRPr="00C27CD4">
        <w:t xml:space="preserve">se </w:t>
      </w:r>
      <w:r w:rsidR="00CD4160">
        <w:t xml:space="preserve">validará </w:t>
      </w:r>
      <w:r w:rsidRPr="00C27CD4">
        <w:t>la</w:t>
      </w:r>
      <w:r w:rsidR="00CD4160">
        <w:t>s</w:t>
      </w:r>
      <w:r w:rsidRPr="00C27CD4">
        <w:t xml:space="preserve"> técnica</w:t>
      </w:r>
      <w:r w:rsidR="00CD4160">
        <w:t>s desarrolladas</w:t>
      </w:r>
      <w:r w:rsidR="009A2E9E">
        <w:t>usando datos de estructuras metálicas y/o material compuesto sometidas a variaciones de temperatura</w:t>
      </w:r>
      <w:r w:rsidR="00CD4160">
        <w:t xml:space="preserve"> y se realizarán los ajustes pertinentes a las metodologías para considerar los efectos de estas variaciones. </w:t>
      </w:r>
    </w:p>
    <w:p w:rsidR="002B0182" w:rsidRPr="00C27CD4" w:rsidRDefault="005D4B75" w:rsidP="005A3441">
      <w:pPr>
        <w:pStyle w:val="Prrafodelista"/>
        <w:numPr>
          <w:ilvl w:val="0"/>
          <w:numId w:val="29"/>
        </w:numPr>
        <w:spacing w:line="360" w:lineRule="auto"/>
        <w:ind w:left="360"/>
        <w:jc w:val="both"/>
        <w:rPr>
          <w:b/>
        </w:rPr>
      </w:pPr>
      <w:r w:rsidRPr="00C27CD4">
        <w:rPr>
          <w:b/>
        </w:rPr>
        <w:t>De</w:t>
      </w:r>
      <w:r w:rsidR="002B0182" w:rsidRPr="00C27CD4">
        <w:rPr>
          <w:b/>
        </w:rPr>
        <w:t xml:space="preserve">sarrollo de una </w:t>
      </w:r>
      <w:r w:rsidR="00135904" w:rsidRPr="00C27CD4">
        <w:rPr>
          <w:b/>
        </w:rPr>
        <w:t xml:space="preserve">metodología para la </w:t>
      </w:r>
      <w:r w:rsidR="0079196E" w:rsidRPr="00C27CD4">
        <w:rPr>
          <w:b/>
        </w:rPr>
        <w:t xml:space="preserve">detección de </w:t>
      </w:r>
      <w:r w:rsidR="002B0182" w:rsidRPr="00C27CD4">
        <w:rPr>
          <w:b/>
        </w:rPr>
        <w:t>fallo</w:t>
      </w:r>
      <w:r w:rsidR="00A721B9">
        <w:rPr>
          <w:b/>
        </w:rPr>
        <w:t>s en</w:t>
      </w:r>
      <w:r w:rsidR="0079196E" w:rsidRPr="00C27CD4">
        <w:rPr>
          <w:b/>
        </w:rPr>
        <w:t xml:space="preserve"> sensores </w:t>
      </w:r>
      <w:r w:rsidR="005A3441">
        <w:rPr>
          <w:b/>
        </w:rPr>
        <w:t>p</w:t>
      </w:r>
      <w:r w:rsidR="00A721B9">
        <w:rPr>
          <w:b/>
        </w:rPr>
        <w:t>iezoeléctricos usados para el monitoreode</w:t>
      </w:r>
      <w:r w:rsidR="0079196E" w:rsidRPr="00C27CD4">
        <w:rPr>
          <w:b/>
        </w:rPr>
        <w:t xml:space="preserve"> estructura</w:t>
      </w:r>
      <w:r w:rsidR="00A721B9">
        <w:rPr>
          <w:b/>
        </w:rPr>
        <w:t>s</w:t>
      </w:r>
      <w:r w:rsidR="00135904" w:rsidRPr="00C27CD4">
        <w:rPr>
          <w:b/>
        </w:rPr>
        <w:t>.</w:t>
      </w:r>
    </w:p>
    <w:p w:rsidR="005D4B75" w:rsidRPr="00C27CD4" w:rsidRDefault="00CD4160" w:rsidP="00576496">
      <w:pPr>
        <w:pStyle w:val="Prrafodelista"/>
        <w:spacing w:line="360" w:lineRule="auto"/>
        <w:ind w:left="360"/>
        <w:jc w:val="both"/>
      </w:pPr>
      <w:r>
        <w:t xml:space="preserve">Usando análisis multivariable, se implementará el uso de técnicas como PCA e ICA </w:t>
      </w:r>
      <w:r w:rsidR="005D4B75" w:rsidRPr="00C27CD4">
        <w:t xml:space="preserve">para la </w:t>
      </w:r>
      <w:r w:rsidR="0079196E" w:rsidRPr="00C27CD4">
        <w:t>detección de f</w:t>
      </w:r>
      <w:r w:rsidR="005D4B75" w:rsidRPr="00C27CD4">
        <w:t>allos</w:t>
      </w:r>
      <w:r>
        <w:t xml:space="preserve"> en sensores considerando los daños mas comunes como lo son el rompimiento, fallas en la adherencia del sensor a la estructura, entre otras. A su vez, estas se validarán considerando pruebas de la estructura instrumentada a diferentes temperaturas. </w:t>
      </w:r>
    </w:p>
    <w:p w:rsidR="00135904" w:rsidRPr="00C27CD4" w:rsidRDefault="00F34772" w:rsidP="00356147">
      <w:pPr>
        <w:pStyle w:val="Prrafodelista"/>
        <w:numPr>
          <w:ilvl w:val="0"/>
          <w:numId w:val="29"/>
        </w:numPr>
        <w:spacing w:line="360" w:lineRule="auto"/>
        <w:ind w:left="360"/>
        <w:rPr>
          <w:b/>
        </w:rPr>
      </w:pPr>
      <w:r w:rsidRPr="00C27CD4">
        <w:rPr>
          <w:b/>
        </w:rPr>
        <w:t>Validación de las metodologías desarrolladas</w:t>
      </w:r>
      <w:r w:rsidR="0079196E" w:rsidRPr="00C27CD4">
        <w:rPr>
          <w:b/>
        </w:rPr>
        <w:t>.</w:t>
      </w:r>
    </w:p>
    <w:p w:rsidR="003F68CA" w:rsidRPr="00C27CD4" w:rsidRDefault="003F68CA" w:rsidP="00C165D9">
      <w:pPr>
        <w:pStyle w:val="Prrafodelista"/>
        <w:spacing w:line="360" w:lineRule="auto"/>
        <w:ind w:left="360"/>
        <w:jc w:val="both"/>
      </w:pPr>
      <w:r w:rsidRPr="00C27CD4">
        <w:t>Se realizará</w:t>
      </w:r>
      <w:r w:rsidR="009A2E9E">
        <w:t>n</w:t>
      </w:r>
      <w:r w:rsidRPr="00C27CD4">
        <w:t xml:space="preserve"> diferentes experimentos </w:t>
      </w:r>
      <w:r w:rsidR="00CD4160">
        <w:t xml:space="preserve">a nivel de laboratorio </w:t>
      </w:r>
      <w:r w:rsidRPr="00C27CD4">
        <w:t xml:space="preserve">a </w:t>
      </w:r>
      <w:r w:rsidR="00CD4160">
        <w:t xml:space="preserve">un aerogenerador </w:t>
      </w:r>
      <w:r w:rsidRPr="00C27CD4">
        <w:t>(aerogenerador</w:t>
      </w:r>
      <w:r w:rsidR="00CD4160">
        <w:t>, torre</w:t>
      </w:r>
      <w:r w:rsidRPr="00C27CD4">
        <w:t>- alabe de aerogenerador) con el fin de consolidar un amplio conjunto de datos con los cuales</w:t>
      </w:r>
      <w:r w:rsidR="0079196E" w:rsidRPr="00C27CD4">
        <w:t xml:space="preserve"> se validaran las metodologías desarrolladas tanto para la detección de daños en la estructura como para la detección de fallos en los sensores que la monitorean.</w:t>
      </w:r>
    </w:p>
    <w:p w:rsidR="0079196E" w:rsidRPr="00C27CD4" w:rsidRDefault="0079196E" w:rsidP="00356147">
      <w:pPr>
        <w:pStyle w:val="Prrafodelista"/>
        <w:numPr>
          <w:ilvl w:val="0"/>
          <w:numId w:val="29"/>
        </w:numPr>
        <w:spacing w:line="360" w:lineRule="auto"/>
        <w:ind w:left="360"/>
        <w:rPr>
          <w:b/>
        </w:rPr>
      </w:pPr>
      <w:r w:rsidRPr="00C27CD4">
        <w:rPr>
          <w:b/>
        </w:rPr>
        <w:t>Elaboración de informes y documento final.</w:t>
      </w:r>
    </w:p>
    <w:p w:rsidR="0079196E" w:rsidRPr="00C27CD4" w:rsidRDefault="0079196E" w:rsidP="00C165D9">
      <w:pPr>
        <w:pStyle w:val="Prrafodelista"/>
        <w:spacing w:line="360" w:lineRule="auto"/>
        <w:ind w:left="360"/>
        <w:jc w:val="both"/>
      </w:pPr>
      <w:r w:rsidRPr="00C27CD4">
        <w:t>Esta etapa comprende la realización del documento final del trabajo donde se incluirán los desarrollos alcanzados a lo largo del proyecto. De igual manera en esta etapa se encuentran la realización de artículos con los resultados obtenidos, con el fin de ser enviados a una revista reconocida para su posterior publicación.</w:t>
      </w:r>
    </w:p>
    <w:p w:rsidR="00C165D9" w:rsidRDefault="00C165D9" w:rsidP="00C165D9">
      <w:pPr>
        <w:spacing w:line="360" w:lineRule="auto"/>
        <w:ind w:left="360"/>
        <w:jc w:val="both"/>
      </w:pPr>
    </w:p>
    <w:p w:rsidR="00CD4160" w:rsidRDefault="00C258A2" w:rsidP="00CD4160">
      <w:pPr>
        <w:numPr>
          <w:ilvl w:val="0"/>
          <w:numId w:val="23"/>
        </w:numPr>
        <w:spacing w:line="360" w:lineRule="auto"/>
        <w:jc w:val="both"/>
        <w:rPr>
          <w:b/>
        </w:rPr>
      </w:pPr>
      <w:r w:rsidRPr="00C165D9">
        <w:rPr>
          <w:b/>
        </w:rPr>
        <w:t xml:space="preserve">Resultados e impactos esperados </w:t>
      </w:r>
    </w:p>
    <w:p w:rsidR="00CD4160" w:rsidRDefault="00CD4160" w:rsidP="00CD4160">
      <w:pPr>
        <w:spacing w:line="360" w:lineRule="auto"/>
        <w:ind w:left="360"/>
        <w:jc w:val="both"/>
        <w:rPr>
          <w:b/>
        </w:rPr>
      </w:pPr>
    </w:p>
    <w:p w:rsidR="005E0979" w:rsidRPr="00CD4160" w:rsidRDefault="005E0979" w:rsidP="00CD4160">
      <w:pPr>
        <w:spacing w:line="360" w:lineRule="auto"/>
        <w:ind w:left="360"/>
        <w:jc w:val="both"/>
        <w:rPr>
          <w:b/>
        </w:rPr>
      </w:pPr>
      <w:r w:rsidRPr="00CD4160">
        <w:rPr>
          <w:b/>
          <w:color w:val="000000"/>
          <w:lang w:val="es-CO"/>
        </w:rPr>
        <w:t>Generación de nuevo conocimiento</w:t>
      </w:r>
    </w:p>
    <w:p w:rsidR="005E0979" w:rsidRPr="00C27CD4" w:rsidRDefault="005E0979" w:rsidP="005E0979">
      <w:pPr>
        <w:pStyle w:val="Prrafodelista"/>
        <w:widowControl w:val="0"/>
        <w:ind w:left="360"/>
        <w:rPr>
          <w:b/>
          <w:color w:val="000000"/>
          <w:lang w:val="es-CO"/>
        </w:rPr>
      </w:pPr>
    </w:p>
    <w:tbl>
      <w:tblPr>
        <w:tblW w:w="0" w:type="auto"/>
        <w:tblInd w:w="70" w:type="dxa"/>
        <w:tblLayout w:type="fixed"/>
        <w:tblCellMar>
          <w:left w:w="70" w:type="dxa"/>
          <w:right w:w="70" w:type="dxa"/>
        </w:tblCellMar>
        <w:tblLook w:val="0000"/>
      </w:tblPr>
      <w:tblGrid>
        <w:gridCol w:w="4500"/>
        <w:gridCol w:w="4320"/>
      </w:tblGrid>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800C18" w:rsidRDefault="005E0979" w:rsidP="00215A20">
            <w:pPr>
              <w:widowControl w:val="0"/>
              <w:jc w:val="center"/>
              <w:rPr>
                <w:b/>
                <w:color w:val="000000"/>
                <w:lang w:val="es-CO"/>
              </w:rPr>
            </w:pPr>
            <w:r w:rsidRPr="00800C18">
              <w:rPr>
                <w:b/>
                <w:color w:val="000000"/>
                <w:lang w:val="es-CO"/>
              </w:rPr>
              <w:lastRenderedPageBreak/>
              <w:t>Resultado/Producto esperado</w:t>
            </w:r>
          </w:p>
        </w:tc>
        <w:tc>
          <w:tcPr>
            <w:tcW w:w="4320" w:type="dxa"/>
            <w:tcBorders>
              <w:top w:val="single" w:sz="6" w:space="0" w:color="auto"/>
              <w:left w:val="single" w:sz="6" w:space="0" w:color="auto"/>
              <w:bottom w:val="single" w:sz="6" w:space="0" w:color="auto"/>
              <w:right w:val="single" w:sz="6" w:space="0" w:color="auto"/>
            </w:tcBorders>
          </w:tcPr>
          <w:p w:rsidR="005E0979" w:rsidRPr="00800C18" w:rsidRDefault="005E0979" w:rsidP="00215A20">
            <w:pPr>
              <w:widowControl w:val="0"/>
              <w:jc w:val="center"/>
              <w:rPr>
                <w:b/>
                <w:color w:val="000000"/>
                <w:lang w:val="es-CO"/>
              </w:rPr>
            </w:pPr>
            <w:r w:rsidRPr="00800C18">
              <w:rPr>
                <w:b/>
                <w:color w:val="000000"/>
                <w:lang w:val="es-CO"/>
              </w:rPr>
              <w:t>Beneficiario</w:t>
            </w:r>
          </w:p>
        </w:tc>
      </w:tr>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tabs>
                <w:tab w:val="left" w:pos="0"/>
              </w:tabs>
              <w:spacing w:line="360" w:lineRule="auto"/>
              <w:jc w:val="both"/>
              <w:rPr>
                <w:color w:val="000000"/>
                <w:lang w:val="es-CO"/>
              </w:rPr>
            </w:pPr>
            <w:r w:rsidRPr="00C27CD4">
              <w:rPr>
                <w:color w:val="000000"/>
                <w:lang w:val="es-CO"/>
              </w:rPr>
              <w:t xml:space="preserve">Desarrollo de un </w:t>
            </w:r>
            <w:r w:rsidR="004C2BF3">
              <w:rPr>
                <w:color w:val="000000"/>
                <w:lang w:val="es-CO"/>
              </w:rPr>
              <w:t>sistema para el monitoreo de daños en estructuras y fallos en sensores</w:t>
            </w:r>
            <w:r w:rsidRPr="00C27CD4">
              <w:rPr>
                <w:color w:val="000000"/>
                <w:lang w:val="es-CO"/>
              </w:rPr>
              <w:t>.</w:t>
            </w:r>
          </w:p>
        </w:tc>
        <w:tc>
          <w:tcPr>
            <w:tcW w:w="4320" w:type="dxa"/>
            <w:tcBorders>
              <w:top w:val="single" w:sz="6" w:space="0" w:color="auto"/>
              <w:left w:val="single" w:sz="6" w:space="0" w:color="auto"/>
              <w:bottom w:val="single" w:sz="6" w:space="0" w:color="auto"/>
              <w:right w:val="single" w:sz="6" w:space="0" w:color="auto"/>
            </w:tcBorders>
          </w:tcPr>
          <w:p w:rsidR="005E0979" w:rsidRPr="00C27CD4" w:rsidRDefault="005E0979" w:rsidP="004C2BF3">
            <w:pPr>
              <w:widowControl w:val="0"/>
              <w:jc w:val="both"/>
              <w:rPr>
                <w:color w:val="000000"/>
                <w:lang w:val="es-CO"/>
              </w:rPr>
            </w:pPr>
            <w:r w:rsidRPr="00C27CD4">
              <w:rPr>
                <w:color w:val="000000"/>
                <w:lang w:val="es-CO"/>
              </w:rPr>
              <w:t xml:space="preserve">Grupo de investigación, Facultad de ingeniería electrónica, comunidad científica, empresas del sector </w:t>
            </w:r>
            <w:r w:rsidR="004C2BF3">
              <w:rPr>
                <w:color w:val="000000"/>
                <w:lang w:val="es-CO"/>
              </w:rPr>
              <w:t>de monitoreo de daños.</w:t>
            </w:r>
          </w:p>
        </w:tc>
      </w:tr>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C27CD4" w:rsidRDefault="005E0979" w:rsidP="004C2BF3">
            <w:pPr>
              <w:widowControl w:val="0"/>
              <w:tabs>
                <w:tab w:val="left" w:pos="0"/>
              </w:tabs>
              <w:spacing w:line="360" w:lineRule="auto"/>
              <w:jc w:val="both"/>
              <w:rPr>
                <w:color w:val="000000"/>
                <w:lang w:val="es-CO"/>
              </w:rPr>
            </w:pPr>
            <w:r w:rsidRPr="00C27CD4">
              <w:rPr>
                <w:color w:val="000000"/>
                <w:lang w:val="es-CO"/>
              </w:rPr>
              <w:t>Desarrollo de las metodologías para la detección, locali</w:t>
            </w:r>
            <w:r w:rsidR="004C2BF3">
              <w:rPr>
                <w:color w:val="000000"/>
                <w:lang w:val="es-CO"/>
              </w:rPr>
              <w:t>zación y clasificación de daños considerando variaciones en temperatura.</w:t>
            </w:r>
          </w:p>
        </w:tc>
        <w:tc>
          <w:tcPr>
            <w:tcW w:w="432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both"/>
              <w:rPr>
                <w:color w:val="000000"/>
                <w:lang w:val="es-CO"/>
              </w:rPr>
            </w:pPr>
            <w:r w:rsidRPr="00C27CD4">
              <w:rPr>
                <w:color w:val="000000"/>
                <w:lang w:val="es-CO"/>
              </w:rPr>
              <w:t>Grupo de investigación, Facultad de ingeniería electrónica, comunidad científica, empresas del sector eléctrico y civil.</w:t>
            </w:r>
          </w:p>
        </w:tc>
      </w:tr>
    </w:tbl>
    <w:p w:rsidR="005E0979" w:rsidRPr="00C27CD4" w:rsidRDefault="005E0979" w:rsidP="004C2BF3">
      <w:pPr>
        <w:pStyle w:val="Prrafodelista"/>
        <w:widowControl w:val="0"/>
        <w:ind w:left="360"/>
        <w:jc w:val="both"/>
        <w:rPr>
          <w:color w:val="000000"/>
          <w:lang w:val="es-CO"/>
        </w:rPr>
      </w:pPr>
    </w:p>
    <w:p w:rsidR="005E0979" w:rsidRPr="004C2BF3" w:rsidRDefault="005E0979" w:rsidP="004C2BF3">
      <w:pPr>
        <w:widowControl w:val="0"/>
        <w:rPr>
          <w:b/>
          <w:color w:val="000000"/>
          <w:lang w:val="es-CO"/>
        </w:rPr>
      </w:pPr>
      <w:r w:rsidRPr="004C2BF3">
        <w:rPr>
          <w:b/>
          <w:color w:val="000000"/>
          <w:lang w:val="es-CO"/>
        </w:rPr>
        <w:t>Fortalecimiento de la comunidad científica</w:t>
      </w:r>
    </w:p>
    <w:tbl>
      <w:tblPr>
        <w:tblW w:w="8820" w:type="dxa"/>
        <w:tblInd w:w="70" w:type="dxa"/>
        <w:tblLayout w:type="fixed"/>
        <w:tblCellMar>
          <w:left w:w="70" w:type="dxa"/>
          <w:right w:w="70" w:type="dxa"/>
        </w:tblCellMar>
        <w:tblLook w:val="0000"/>
      </w:tblPr>
      <w:tblGrid>
        <w:gridCol w:w="4500"/>
        <w:gridCol w:w="4320"/>
      </w:tblGrid>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800C18" w:rsidRDefault="005E0979" w:rsidP="00215A20">
            <w:pPr>
              <w:widowControl w:val="0"/>
              <w:jc w:val="center"/>
              <w:rPr>
                <w:b/>
                <w:color w:val="000000"/>
                <w:lang w:val="es-CO"/>
              </w:rPr>
            </w:pPr>
            <w:r w:rsidRPr="00800C18">
              <w:rPr>
                <w:b/>
                <w:color w:val="00000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5E0979" w:rsidRPr="00800C18" w:rsidRDefault="005E0979" w:rsidP="00215A20">
            <w:pPr>
              <w:widowControl w:val="0"/>
              <w:jc w:val="center"/>
              <w:rPr>
                <w:b/>
                <w:color w:val="000000"/>
                <w:lang w:val="es-CO"/>
              </w:rPr>
            </w:pPr>
            <w:r w:rsidRPr="00800C18">
              <w:rPr>
                <w:b/>
                <w:color w:val="000000"/>
                <w:lang w:val="es-CO"/>
              </w:rPr>
              <w:t>Beneficiario</w:t>
            </w:r>
          </w:p>
        </w:tc>
      </w:tr>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C27CD4" w:rsidRDefault="005E0979" w:rsidP="00800C18">
            <w:pPr>
              <w:widowControl w:val="0"/>
              <w:spacing w:line="360" w:lineRule="auto"/>
              <w:jc w:val="both"/>
              <w:rPr>
                <w:color w:val="000000"/>
                <w:lang w:val="es-CO"/>
              </w:rPr>
            </w:pPr>
            <w:r w:rsidRPr="00C27CD4">
              <w:rPr>
                <w:color w:val="000000"/>
                <w:lang w:val="es-CO"/>
              </w:rPr>
              <w:t>Generación y apropiación de conocimiento en el área del monitoreo de daños en estructuras.</w:t>
            </w:r>
          </w:p>
          <w:p w:rsidR="005E0979" w:rsidRPr="00C27CD4" w:rsidRDefault="005E0979" w:rsidP="00800C18">
            <w:pPr>
              <w:widowControl w:val="0"/>
              <w:spacing w:line="360" w:lineRule="auto"/>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5E0979" w:rsidRPr="00C27CD4" w:rsidRDefault="005E0979" w:rsidP="00800C18">
            <w:pPr>
              <w:widowControl w:val="0"/>
              <w:spacing w:line="360" w:lineRule="auto"/>
              <w:jc w:val="both"/>
              <w:rPr>
                <w:color w:val="000000"/>
                <w:lang w:val="es-CO"/>
              </w:rPr>
            </w:pPr>
            <w:r w:rsidRPr="00C27CD4">
              <w:rPr>
                <w:color w:val="000000"/>
                <w:lang w:val="es-CO"/>
              </w:rPr>
              <w:t>Grupo de investigación, Facultad de ingeniería electrónica (programas de pregrado y postgrado)</w:t>
            </w:r>
          </w:p>
        </w:tc>
      </w:tr>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C27CD4" w:rsidRDefault="005E0979" w:rsidP="00800C18">
            <w:pPr>
              <w:widowControl w:val="0"/>
              <w:tabs>
                <w:tab w:val="left" w:pos="0"/>
              </w:tabs>
              <w:spacing w:line="360" w:lineRule="auto"/>
              <w:jc w:val="both"/>
              <w:rPr>
                <w:color w:val="000000"/>
                <w:lang w:val="es-CO"/>
              </w:rPr>
            </w:pPr>
            <w:r w:rsidRPr="00C27CD4">
              <w:rPr>
                <w:color w:val="000000"/>
                <w:lang w:val="es-CO"/>
              </w:rPr>
              <w:t>Fortalecimiento del grupo de investigación mediante las publicaciones en revistas indexadas y congresos relevantes en el área.</w:t>
            </w:r>
          </w:p>
        </w:tc>
        <w:tc>
          <w:tcPr>
            <w:tcW w:w="4320" w:type="dxa"/>
            <w:tcBorders>
              <w:top w:val="single" w:sz="6" w:space="0" w:color="auto"/>
              <w:left w:val="single" w:sz="6" w:space="0" w:color="auto"/>
              <w:bottom w:val="single" w:sz="6" w:space="0" w:color="auto"/>
              <w:right w:val="single" w:sz="6" w:space="0" w:color="auto"/>
            </w:tcBorders>
          </w:tcPr>
          <w:p w:rsidR="005E0979" w:rsidRPr="00C27CD4" w:rsidRDefault="005E0979" w:rsidP="00800C18">
            <w:pPr>
              <w:widowControl w:val="0"/>
              <w:spacing w:line="360" w:lineRule="auto"/>
              <w:jc w:val="both"/>
              <w:rPr>
                <w:color w:val="000000"/>
                <w:lang w:val="es-CO"/>
              </w:rPr>
            </w:pPr>
            <w:r w:rsidRPr="00C27CD4">
              <w:rPr>
                <w:color w:val="000000"/>
                <w:lang w:val="es-CO"/>
              </w:rPr>
              <w:t>Grupo de investigación, Facultad de ingeniería electrónica, Universidad Santo Tomás.</w:t>
            </w:r>
          </w:p>
        </w:tc>
      </w:tr>
    </w:tbl>
    <w:p w:rsidR="005E0979" w:rsidRPr="00C27CD4" w:rsidRDefault="005E0979" w:rsidP="00800C18">
      <w:pPr>
        <w:pStyle w:val="Prrafodelista"/>
        <w:widowControl w:val="0"/>
        <w:ind w:left="360"/>
        <w:rPr>
          <w:color w:val="000000"/>
          <w:lang w:val="es-CO"/>
        </w:rPr>
      </w:pPr>
    </w:p>
    <w:p w:rsidR="005E0979" w:rsidRPr="00800C18" w:rsidRDefault="005E0979" w:rsidP="00800C18">
      <w:pPr>
        <w:widowControl w:val="0"/>
        <w:rPr>
          <w:b/>
          <w:color w:val="000000"/>
          <w:lang w:val="es-CO"/>
        </w:rPr>
      </w:pPr>
      <w:r w:rsidRPr="00800C18">
        <w:rPr>
          <w:b/>
          <w:color w:val="000000"/>
          <w:lang w:val="es-CO"/>
        </w:rPr>
        <w:t>Apropiación social del conocimiento</w:t>
      </w:r>
    </w:p>
    <w:tbl>
      <w:tblPr>
        <w:tblW w:w="0" w:type="auto"/>
        <w:tblInd w:w="70" w:type="dxa"/>
        <w:tblLayout w:type="fixed"/>
        <w:tblCellMar>
          <w:left w:w="70" w:type="dxa"/>
          <w:right w:w="70" w:type="dxa"/>
        </w:tblCellMar>
        <w:tblLook w:val="0000"/>
      </w:tblPr>
      <w:tblGrid>
        <w:gridCol w:w="4500"/>
        <w:gridCol w:w="4320"/>
      </w:tblGrid>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center"/>
              <w:rPr>
                <w:color w:val="000000"/>
                <w:lang w:val="es-CO"/>
              </w:rPr>
            </w:pPr>
            <w:bookmarkStart w:id="0" w:name="_GoBack"/>
            <w:r w:rsidRPr="00C27CD4">
              <w:rPr>
                <w:color w:val="000000"/>
                <w:lang w:val="es-CO"/>
              </w:rPr>
              <w:t>Resultado/Producto esperado</w:t>
            </w:r>
          </w:p>
        </w:tc>
        <w:tc>
          <w:tcPr>
            <w:tcW w:w="432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center"/>
              <w:rPr>
                <w:color w:val="000000"/>
                <w:lang w:val="es-CO"/>
              </w:rPr>
            </w:pPr>
            <w:r w:rsidRPr="00C27CD4">
              <w:rPr>
                <w:color w:val="000000"/>
                <w:lang w:val="es-CO"/>
              </w:rPr>
              <w:t>Beneficiario</w:t>
            </w:r>
          </w:p>
        </w:tc>
      </w:tr>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tabs>
                <w:tab w:val="left" w:pos="0"/>
              </w:tabs>
              <w:spacing w:line="360" w:lineRule="auto"/>
              <w:jc w:val="both"/>
              <w:rPr>
                <w:color w:val="000000"/>
                <w:lang w:val="es-CO"/>
              </w:rPr>
            </w:pPr>
            <w:r w:rsidRPr="00C27CD4">
              <w:rPr>
                <w:color w:val="000000"/>
                <w:lang w:val="es-CO"/>
              </w:rPr>
              <w:t>Publicaciones en revistas indexadas</w:t>
            </w:r>
          </w:p>
        </w:tc>
        <w:tc>
          <w:tcPr>
            <w:tcW w:w="432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both"/>
              <w:rPr>
                <w:color w:val="000000"/>
                <w:lang w:val="es-CO"/>
              </w:rPr>
            </w:pPr>
            <w:r w:rsidRPr="00C27CD4">
              <w:rPr>
                <w:color w:val="000000"/>
                <w:lang w:val="es-CO"/>
              </w:rPr>
              <w:t>Grupo de investigación, Facultad de ingeniería electrónica, Universidad Santo Tomás.</w:t>
            </w:r>
          </w:p>
        </w:tc>
      </w:tr>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tabs>
                <w:tab w:val="left" w:pos="0"/>
              </w:tabs>
              <w:spacing w:line="360" w:lineRule="auto"/>
              <w:jc w:val="both"/>
              <w:rPr>
                <w:color w:val="000000"/>
                <w:lang w:val="es-CO"/>
              </w:rPr>
            </w:pPr>
            <w:r w:rsidRPr="00800C18">
              <w:rPr>
                <w:color w:val="000000"/>
                <w:lang w:val="es-CO"/>
              </w:rPr>
              <w:t xml:space="preserve">Publicaciones en conferencias relevantes en el área de </w:t>
            </w:r>
            <w:r w:rsidR="00800C18">
              <w:rPr>
                <w:color w:val="000000"/>
                <w:lang w:val="es-CO"/>
              </w:rPr>
              <w:t>SHM, automática, procesamiento de señales y automática.</w:t>
            </w:r>
          </w:p>
          <w:p w:rsidR="005E0979" w:rsidRPr="00C27CD4" w:rsidRDefault="005E0979" w:rsidP="00215A20">
            <w:pPr>
              <w:widowControl w:val="0"/>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both"/>
              <w:rPr>
                <w:color w:val="000000"/>
                <w:lang w:val="es-CO"/>
              </w:rPr>
            </w:pPr>
            <w:r w:rsidRPr="00C27CD4">
              <w:rPr>
                <w:color w:val="000000"/>
                <w:lang w:val="es-CO"/>
              </w:rPr>
              <w:t>Grupo de investigación, Facultad de ingeniería electrónica, Universidad Santo Tomás.</w:t>
            </w:r>
          </w:p>
        </w:tc>
      </w:tr>
      <w:tr w:rsidR="005E0979" w:rsidRPr="00C27CD4" w:rsidTr="00215A20">
        <w:tc>
          <w:tcPr>
            <w:tcW w:w="450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both"/>
              <w:rPr>
                <w:color w:val="000000"/>
                <w:lang w:val="es-CO"/>
              </w:rPr>
            </w:pPr>
          </w:p>
        </w:tc>
        <w:tc>
          <w:tcPr>
            <w:tcW w:w="432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both"/>
              <w:rPr>
                <w:color w:val="000000"/>
                <w:lang w:val="es-CO"/>
              </w:rPr>
            </w:pPr>
          </w:p>
        </w:tc>
      </w:tr>
      <w:bookmarkEnd w:id="0"/>
    </w:tbl>
    <w:p w:rsidR="005E0979" w:rsidRPr="00800C18" w:rsidRDefault="005E0979" w:rsidP="00800C18">
      <w:pPr>
        <w:pStyle w:val="Prrafodelista"/>
        <w:ind w:left="360"/>
      </w:pPr>
    </w:p>
    <w:p w:rsidR="005E0979" w:rsidRPr="00800C18" w:rsidRDefault="005E0979" w:rsidP="00800C18">
      <w:pPr>
        <w:widowControl w:val="0"/>
        <w:rPr>
          <w:b/>
          <w:color w:val="000000"/>
        </w:rPr>
      </w:pPr>
      <w:r w:rsidRPr="00800C18">
        <w:rPr>
          <w:b/>
          <w:color w:val="000000"/>
        </w:rPr>
        <w:t>Impacto esperado</w:t>
      </w:r>
    </w:p>
    <w:p w:rsidR="005E0979" w:rsidRPr="00C27CD4" w:rsidRDefault="005E0979" w:rsidP="007600CB">
      <w:pPr>
        <w:pStyle w:val="Prrafodelista"/>
        <w:widowControl w:val="0"/>
        <w:ind w:left="360"/>
        <w:jc w:val="both"/>
        <w:rPr>
          <w:b/>
          <w:color w:val="000000"/>
          <w:lang w:val="es-CO"/>
        </w:rPr>
      </w:pPr>
    </w:p>
    <w:tbl>
      <w:tblPr>
        <w:tblW w:w="0" w:type="auto"/>
        <w:tblInd w:w="70" w:type="dxa"/>
        <w:tblLayout w:type="fixed"/>
        <w:tblCellMar>
          <w:left w:w="70" w:type="dxa"/>
          <w:right w:w="70" w:type="dxa"/>
        </w:tblCellMar>
        <w:tblLook w:val="0000"/>
      </w:tblPr>
      <w:tblGrid>
        <w:gridCol w:w="1980"/>
        <w:gridCol w:w="3407"/>
        <w:gridCol w:w="3433"/>
      </w:tblGrid>
      <w:tr w:rsidR="005E0979" w:rsidRPr="00C27CD4" w:rsidTr="00215A20">
        <w:tc>
          <w:tcPr>
            <w:tcW w:w="1980" w:type="dxa"/>
            <w:tcBorders>
              <w:top w:val="single" w:sz="6" w:space="0" w:color="auto"/>
              <w:left w:val="single" w:sz="6" w:space="0" w:color="auto"/>
              <w:bottom w:val="single" w:sz="6" w:space="0" w:color="auto"/>
              <w:right w:val="single" w:sz="6" w:space="0" w:color="auto"/>
            </w:tcBorders>
            <w:vAlign w:val="center"/>
          </w:tcPr>
          <w:p w:rsidR="005E0979" w:rsidRPr="00C27CD4" w:rsidRDefault="005E0979" w:rsidP="00215A20">
            <w:pPr>
              <w:widowControl w:val="0"/>
              <w:jc w:val="both"/>
              <w:rPr>
                <w:color w:val="000000"/>
                <w:lang w:val="es-CO"/>
              </w:rPr>
            </w:pPr>
            <w:r w:rsidRPr="00C27CD4">
              <w:rPr>
                <w:color w:val="000000"/>
                <w:lang w:val="es-CO"/>
              </w:rPr>
              <w:t>Impacto esperado</w:t>
            </w:r>
          </w:p>
        </w:tc>
        <w:tc>
          <w:tcPr>
            <w:tcW w:w="3407" w:type="dxa"/>
            <w:tcBorders>
              <w:top w:val="single" w:sz="6" w:space="0" w:color="auto"/>
              <w:left w:val="single" w:sz="6" w:space="0" w:color="auto"/>
              <w:bottom w:val="single" w:sz="6" w:space="0" w:color="auto"/>
              <w:right w:val="single" w:sz="6" w:space="0" w:color="auto"/>
            </w:tcBorders>
            <w:vAlign w:val="center"/>
          </w:tcPr>
          <w:p w:rsidR="005E0979" w:rsidRPr="00C27CD4" w:rsidRDefault="005E0979" w:rsidP="00215A20">
            <w:pPr>
              <w:widowControl w:val="0"/>
              <w:jc w:val="both"/>
              <w:rPr>
                <w:color w:val="000000"/>
                <w:lang w:val="es-CO"/>
              </w:rPr>
            </w:pPr>
            <w:r w:rsidRPr="00C27CD4">
              <w:rPr>
                <w:color w:val="000000"/>
                <w:lang w:val="es-CO"/>
              </w:rPr>
              <w:t xml:space="preserve">Plazo después de finalizado el proyecto: corto, mediano, largo </w:t>
            </w:r>
          </w:p>
        </w:tc>
        <w:tc>
          <w:tcPr>
            <w:tcW w:w="3433" w:type="dxa"/>
            <w:tcBorders>
              <w:top w:val="single" w:sz="6" w:space="0" w:color="auto"/>
              <w:left w:val="single" w:sz="6" w:space="0" w:color="auto"/>
              <w:bottom w:val="single" w:sz="6" w:space="0" w:color="auto"/>
              <w:right w:val="single" w:sz="6" w:space="0" w:color="auto"/>
            </w:tcBorders>
            <w:vAlign w:val="center"/>
          </w:tcPr>
          <w:p w:rsidR="005E0979" w:rsidRPr="00C27CD4" w:rsidRDefault="005E0979" w:rsidP="00215A20">
            <w:pPr>
              <w:widowControl w:val="0"/>
              <w:jc w:val="both"/>
              <w:rPr>
                <w:color w:val="000000"/>
                <w:lang w:val="es-CO"/>
              </w:rPr>
            </w:pPr>
            <w:r w:rsidRPr="00C27CD4">
              <w:rPr>
                <w:color w:val="000000"/>
                <w:lang w:val="es-CO"/>
              </w:rPr>
              <w:t>Supuestos</w:t>
            </w:r>
          </w:p>
        </w:tc>
      </w:tr>
      <w:tr w:rsidR="005E0979" w:rsidRPr="00C27CD4" w:rsidTr="00215A20">
        <w:tc>
          <w:tcPr>
            <w:tcW w:w="198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both"/>
              <w:rPr>
                <w:color w:val="000000"/>
                <w:lang w:val="es-CO"/>
              </w:rPr>
            </w:pPr>
            <w:r w:rsidRPr="00C27CD4">
              <w:rPr>
                <w:color w:val="000000"/>
                <w:lang w:val="es-CO"/>
              </w:rPr>
              <w:t xml:space="preserve">Registro y </w:t>
            </w:r>
            <w:r w:rsidRPr="00C27CD4">
              <w:rPr>
                <w:color w:val="000000"/>
                <w:lang w:val="es-CO"/>
              </w:rPr>
              <w:lastRenderedPageBreak/>
              <w:t>documentación técnica del know-how</w:t>
            </w:r>
          </w:p>
        </w:tc>
        <w:tc>
          <w:tcPr>
            <w:tcW w:w="3407" w:type="dxa"/>
            <w:tcBorders>
              <w:top w:val="single" w:sz="6" w:space="0" w:color="auto"/>
              <w:left w:val="single" w:sz="6" w:space="0" w:color="auto"/>
              <w:bottom w:val="single" w:sz="6" w:space="0" w:color="auto"/>
              <w:right w:val="single" w:sz="6" w:space="0" w:color="auto"/>
            </w:tcBorders>
          </w:tcPr>
          <w:p w:rsidR="005E0979" w:rsidRPr="00C27CD4" w:rsidRDefault="005E0979" w:rsidP="00800C18">
            <w:pPr>
              <w:widowControl w:val="0"/>
              <w:jc w:val="both"/>
              <w:rPr>
                <w:color w:val="000000"/>
                <w:lang w:val="es-CO"/>
              </w:rPr>
            </w:pPr>
            <w:r w:rsidRPr="00C27CD4">
              <w:rPr>
                <w:color w:val="000000"/>
                <w:lang w:val="es-CO"/>
              </w:rPr>
              <w:lastRenderedPageBreak/>
              <w:t>Corto (1-</w:t>
            </w:r>
            <w:r w:rsidR="00800C18">
              <w:rPr>
                <w:color w:val="000000"/>
                <w:lang w:val="es-CO"/>
              </w:rPr>
              <w:t>9</w:t>
            </w:r>
            <w:r w:rsidR="007600CB" w:rsidRPr="00C27CD4">
              <w:rPr>
                <w:color w:val="000000"/>
                <w:lang w:val="es-CO"/>
              </w:rPr>
              <w:t xml:space="preserve"> meses</w:t>
            </w:r>
            <w:r w:rsidRPr="00C27CD4">
              <w:rPr>
                <w:color w:val="000000"/>
                <w:lang w:val="es-CO"/>
              </w:rPr>
              <w:t>)</w:t>
            </w:r>
          </w:p>
        </w:tc>
        <w:tc>
          <w:tcPr>
            <w:tcW w:w="3433"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both"/>
              <w:rPr>
                <w:color w:val="000000"/>
                <w:lang w:val="es-CO"/>
              </w:rPr>
            </w:pPr>
            <w:r w:rsidRPr="00C27CD4">
              <w:rPr>
                <w:color w:val="000000"/>
                <w:lang w:val="es-CO"/>
              </w:rPr>
              <w:t xml:space="preserve">Financiación por parte de la </w:t>
            </w:r>
            <w:r w:rsidRPr="00C27CD4">
              <w:rPr>
                <w:color w:val="000000"/>
                <w:lang w:val="es-CO"/>
              </w:rPr>
              <w:lastRenderedPageBreak/>
              <w:t>universidad para asistir a congresos.</w:t>
            </w:r>
          </w:p>
        </w:tc>
      </w:tr>
      <w:tr w:rsidR="005E0979" w:rsidRPr="00C27CD4" w:rsidTr="00215A20">
        <w:tc>
          <w:tcPr>
            <w:tcW w:w="198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both"/>
              <w:rPr>
                <w:color w:val="000000"/>
                <w:lang w:val="es-CO"/>
              </w:rPr>
            </w:pPr>
            <w:r w:rsidRPr="00C27CD4">
              <w:rPr>
                <w:color w:val="000000"/>
                <w:lang w:val="es-CO"/>
              </w:rPr>
              <w:lastRenderedPageBreak/>
              <w:t>Apropiación de conocimiento</w:t>
            </w:r>
          </w:p>
        </w:tc>
        <w:tc>
          <w:tcPr>
            <w:tcW w:w="3407" w:type="dxa"/>
            <w:tcBorders>
              <w:top w:val="single" w:sz="6" w:space="0" w:color="auto"/>
              <w:left w:val="single" w:sz="6" w:space="0" w:color="auto"/>
              <w:bottom w:val="single" w:sz="6" w:space="0" w:color="auto"/>
              <w:right w:val="single" w:sz="6" w:space="0" w:color="auto"/>
            </w:tcBorders>
          </w:tcPr>
          <w:p w:rsidR="005E0979" w:rsidRPr="00C27CD4" w:rsidRDefault="00800C18" w:rsidP="00215A20">
            <w:pPr>
              <w:widowControl w:val="0"/>
              <w:tabs>
                <w:tab w:val="left" w:pos="2227"/>
              </w:tabs>
              <w:jc w:val="both"/>
              <w:rPr>
                <w:color w:val="000000"/>
                <w:lang w:val="es-CO"/>
              </w:rPr>
            </w:pPr>
            <w:r>
              <w:rPr>
                <w:color w:val="000000"/>
                <w:lang w:val="es-CO"/>
              </w:rPr>
              <w:t>Mediano (4-12</w:t>
            </w:r>
            <w:r w:rsidR="007600CB" w:rsidRPr="00C27CD4">
              <w:rPr>
                <w:color w:val="000000"/>
                <w:lang w:val="es-CO"/>
              </w:rPr>
              <w:t xml:space="preserve"> meses</w:t>
            </w:r>
            <w:r w:rsidR="005E0979" w:rsidRPr="00C27CD4">
              <w:rPr>
                <w:color w:val="000000"/>
                <w:lang w:val="es-CO"/>
              </w:rPr>
              <w:t>)</w:t>
            </w:r>
          </w:p>
        </w:tc>
        <w:tc>
          <w:tcPr>
            <w:tcW w:w="3433"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tabs>
                <w:tab w:val="left" w:pos="1054"/>
              </w:tabs>
              <w:jc w:val="both"/>
              <w:rPr>
                <w:color w:val="000000"/>
                <w:lang w:val="es-CO"/>
              </w:rPr>
            </w:pPr>
            <w:r w:rsidRPr="00C27CD4">
              <w:rPr>
                <w:color w:val="000000"/>
                <w:lang w:val="es-CO"/>
              </w:rPr>
              <w:t>Impartir docencia en las áreas competentes al proyecto de investigación y dirigir trabajos de grado.</w:t>
            </w:r>
          </w:p>
        </w:tc>
      </w:tr>
      <w:tr w:rsidR="005E0979" w:rsidRPr="00C27CD4" w:rsidTr="00215A20">
        <w:tc>
          <w:tcPr>
            <w:tcW w:w="1980"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jc w:val="both"/>
              <w:rPr>
                <w:color w:val="000000"/>
                <w:lang w:val="es-CO"/>
              </w:rPr>
            </w:pPr>
            <w:r w:rsidRPr="00C27CD4">
              <w:rPr>
                <w:color w:val="000000"/>
                <w:lang w:val="es-CO"/>
              </w:rPr>
              <w:t>Uso de las estrategias desarrolladas en aplicaciones industriales</w:t>
            </w:r>
          </w:p>
        </w:tc>
        <w:tc>
          <w:tcPr>
            <w:tcW w:w="3407"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tabs>
                <w:tab w:val="left" w:pos="2227"/>
              </w:tabs>
              <w:jc w:val="both"/>
              <w:rPr>
                <w:color w:val="000000"/>
                <w:lang w:val="es-CO"/>
              </w:rPr>
            </w:pPr>
            <w:r w:rsidRPr="00C27CD4">
              <w:rPr>
                <w:color w:val="000000"/>
                <w:lang w:val="es-CO"/>
              </w:rPr>
              <w:t>Largo (</w:t>
            </w:r>
            <w:r w:rsidR="00800C18">
              <w:rPr>
                <w:color w:val="000000"/>
                <w:lang w:val="es-CO"/>
              </w:rPr>
              <w:t>2-5 años</w:t>
            </w:r>
            <w:r w:rsidRPr="00C27CD4">
              <w:rPr>
                <w:color w:val="000000"/>
                <w:lang w:val="es-CO"/>
              </w:rPr>
              <w:t>)</w:t>
            </w:r>
          </w:p>
          <w:p w:rsidR="005E0979" w:rsidRPr="00C27CD4" w:rsidRDefault="005E0979" w:rsidP="00215A20">
            <w:pPr>
              <w:rPr>
                <w:lang w:val="es-CO"/>
              </w:rPr>
            </w:pPr>
          </w:p>
          <w:p w:rsidR="005E0979" w:rsidRPr="00C27CD4" w:rsidRDefault="005E0979" w:rsidP="00215A20">
            <w:pPr>
              <w:tabs>
                <w:tab w:val="left" w:pos="2539"/>
              </w:tabs>
              <w:rPr>
                <w:lang w:val="es-CO"/>
              </w:rPr>
            </w:pPr>
            <w:r w:rsidRPr="00C27CD4">
              <w:rPr>
                <w:lang w:val="es-CO"/>
              </w:rPr>
              <w:tab/>
            </w:r>
          </w:p>
        </w:tc>
        <w:tc>
          <w:tcPr>
            <w:tcW w:w="3433" w:type="dxa"/>
            <w:tcBorders>
              <w:top w:val="single" w:sz="6" w:space="0" w:color="auto"/>
              <w:left w:val="single" w:sz="6" w:space="0" w:color="auto"/>
              <w:bottom w:val="single" w:sz="6" w:space="0" w:color="auto"/>
              <w:right w:val="single" w:sz="6" w:space="0" w:color="auto"/>
            </w:tcBorders>
          </w:tcPr>
          <w:p w:rsidR="005E0979" w:rsidRPr="00C27CD4" w:rsidRDefault="005E0979" w:rsidP="00215A20">
            <w:pPr>
              <w:widowControl w:val="0"/>
              <w:tabs>
                <w:tab w:val="left" w:pos="1054"/>
              </w:tabs>
              <w:jc w:val="both"/>
              <w:rPr>
                <w:color w:val="000000"/>
                <w:lang w:val="es-CO"/>
              </w:rPr>
            </w:pPr>
            <w:r w:rsidRPr="00C27CD4">
              <w:rPr>
                <w:color w:val="000000"/>
                <w:lang w:val="es-CO"/>
              </w:rPr>
              <w:t>Colaboración co</w:t>
            </w:r>
            <w:r w:rsidR="007600CB" w:rsidRPr="00C27CD4">
              <w:rPr>
                <w:color w:val="000000"/>
                <w:lang w:val="es-CO"/>
              </w:rPr>
              <w:t xml:space="preserve">n empresas del </w:t>
            </w:r>
            <w:r w:rsidR="007600CB" w:rsidRPr="00800C18">
              <w:rPr>
                <w:color w:val="000000"/>
                <w:lang w:val="es-CO"/>
              </w:rPr>
              <w:t xml:space="preserve">sector </w:t>
            </w:r>
            <w:r w:rsidR="00800C18">
              <w:rPr>
                <w:color w:val="000000"/>
                <w:lang w:val="es-CO"/>
              </w:rPr>
              <w:t xml:space="preserve">de monitoreo de daños para la implementación de </w:t>
            </w:r>
            <w:r w:rsidRPr="00C27CD4">
              <w:rPr>
                <w:color w:val="000000"/>
                <w:lang w:val="es-CO"/>
              </w:rPr>
              <w:t>estos desarrollos.</w:t>
            </w:r>
          </w:p>
          <w:p w:rsidR="005E0979" w:rsidRPr="00C27CD4" w:rsidRDefault="005E0979" w:rsidP="00215A20">
            <w:pPr>
              <w:widowControl w:val="0"/>
              <w:tabs>
                <w:tab w:val="left" w:pos="1054"/>
              </w:tabs>
              <w:jc w:val="both"/>
              <w:rPr>
                <w:color w:val="000000"/>
                <w:lang w:val="es-CO"/>
              </w:rPr>
            </w:pPr>
          </w:p>
        </w:tc>
      </w:tr>
    </w:tbl>
    <w:p w:rsidR="0079473E" w:rsidRPr="00C27CD4" w:rsidRDefault="0079473E" w:rsidP="007600CB">
      <w:pPr>
        <w:pStyle w:val="Prrafodelista"/>
        <w:widowControl w:val="0"/>
        <w:ind w:left="360"/>
        <w:jc w:val="both"/>
        <w:rPr>
          <w:color w:val="000000"/>
          <w:lang w:val="es-CO"/>
        </w:rPr>
      </w:pPr>
    </w:p>
    <w:p w:rsidR="007600CB" w:rsidRPr="00C27CD4" w:rsidRDefault="007600CB" w:rsidP="007600CB">
      <w:pPr>
        <w:pStyle w:val="Prrafodelista"/>
        <w:widowControl w:val="0"/>
        <w:ind w:left="360"/>
        <w:jc w:val="both"/>
        <w:rPr>
          <w:color w:val="000000"/>
          <w:lang w:val="es-CO"/>
        </w:rPr>
      </w:pPr>
    </w:p>
    <w:p w:rsidR="00971F51" w:rsidRPr="00767441" w:rsidRDefault="00C258A2" w:rsidP="0061573B">
      <w:pPr>
        <w:numPr>
          <w:ilvl w:val="0"/>
          <w:numId w:val="23"/>
        </w:numPr>
        <w:spacing w:line="360" w:lineRule="auto"/>
        <w:jc w:val="both"/>
        <w:rPr>
          <w:b/>
        </w:rPr>
      </w:pPr>
      <w:r w:rsidRPr="00767441">
        <w:rPr>
          <w:b/>
          <w:lang w:val="es-CO"/>
        </w:rPr>
        <w:t xml:space="preserve">Productos </w:t>
      </w:r>
      <w:r w:rsidR="007C4D88" w:rsidRPr="00767441">
        <w:rPr>
          <w:b/>
          <w:lang w:val="es-CO"/>
        </w:rPr>
        <w:t>esperados</w:t>
      </w:r>
    </w:p>
    <w:tbl>
      <w:tblPr>
        <w:tblW w:w="8853" w:type="dxa"/>
        <w:tblInd w:w="70" w:type="dxa"/>
        <w:tblLayout w:type="fixed"/>
        <w:tblCellMar>
          <w:left w:w="70" w:type="dxa"/>
          <w:right w:w="70" w:type="dxa"/>
        </w:tblCellMar>
        <w:tblLook w:val="0000"/>
      </w:tblPr>
      <w:tblGrid>
        <w:gridCol w:w="3041"/>
        <w:gridCol w:w="2410"/>
        <w:gridCol w:w="3402"/>
      </w:tblGrid>
      <w:tr w:rsidR="00767441" w:rsidRPr="00C27CD4" w:rsidTr="00FE31D7">
        <w:trPr>
          <w:trHeight w:val="213"/>
        </w:trPr>
        <w:tc>
          <w:tcPr>
            <w:tcW w:w="3041" w:type="dxa"/>
            <w:tcBorders>
              <w:top w:val="single" w:sz="6" w:space="0" w:color="auto"/>
              <w:left w:val="single" w:sz="6" w:space="0" w:color="auto"/>
              <w:bottom w:val="single" w:sz="6" w:space="0" w:color="auto"/>
              <w:right w:val="single" w:sz="6" w:space="0" w:color="auto"/>
            </w:tcBorders>
          </w:tcPr>
          <w:p w:rsidR="00767441" w:rsidRPr="00C27CD4" w:rsidRDefault="00767441" w:rsidP="00215A20">
            <w:pPr>
              <w:widowControl w:val="0"/>
              <w:jc w:val="center"/>
              <w:rPr>
                <w:color w:val="000000"/>
                <w:lang w:val="es-CO"/>
              </w:rPr>
            </w:pPr>
            <w:r w:rsidRPr="00C27CD4">
              <w:rPr>
                <w:color w:val="000000"/>
                <w:lang w:val="es-CO"/>
              </w:rPr>
              <w:t>Producto esperado</w:t>
            </w:r>
          </w:p>
        </w:tc>
        <w:tc>
          <w:tcPr>
            <w:tcW w:w="2410" w:type="dxa"/>
            <w:tcBorders>
              <w:top w:val="single" w:sz="6" w:space="0" w:color="auto"/>
              <w:left w:val="single" w:sz="6" w:space="0" w:color="auto"/>
              <w:bottom w:val="single" w:sz="6" w:space="0" w:color="auto"/>
              <w:right w:val="single" w:sz="6" w:space="0" w:color="auto"/>
            </w:tcBorders>
          </w:tcPr>
          <w:p w:rsidR="00767441" w:rsidRPr="00C27CD4" w:rsidRDefault="00767441" w:rsidP="00215A20">
            <w:pPr>
              <w:widowControl w:val="0"/>
              <w:jc w:val="center"/>
              <w:rPr>
                <w:color w:val="000000"/>
                <w:lang w:val="es-CO"/>
              </w:rPr>
            </w:pPr>
            <w:r>
              <w:rPr>
                <w:color w:val="000000"/>
                <w:lang w:val="es-CO"/>
              </w:rPr>
              <w:t>Tiempo</w:t>
            </w:r>
          </w:p>
        </w:tc>
        <w:tc>
          <w:tcPr>
            <w:tcW w:w="3402" w:type="dxa"/>
            <w:tcBorders>
              <w:top w:val="single" w:sz="6" w:space="0" w:color="auto"/>
              <w:left w:val="single" w:sz="6" w:space="0" w:color="auto"/>
              <w:bottom w:val="single" w:sz="6" w:space="0" w:color="auto"/>
              <w:right w:val="single" w:sz="6" w:space="0" w:color="auto"/>
            </w:tcBorders>
          </w:tcPr>
          <w:p w:rsidR="00767441" w:rsidRPr="00C27CD4" w:rsidRDefault="00767441" w:rsidP="00215A20">
            <w:pPr>
              <w:widowControl w:val="0"/>
              <w:jc w:val="center"/>
              <w:rPr>
                <w:color w:val="000000"/>
                <w:lang w:val="es-CO"/>
              </w:rPr>
            </w:pPr>
            <w:r>
              <w:rPr>
                <w:color w:val="000000"/>
                <w:lang w:val="es-CO"/>
              </w:rPr>
              <w:t>Verificación de existencia</w:t>
            </w:r>
          </w:p>
        </w:tc>
      </w:tr>
      <w:tr w:rsidR="00767441" w:rsidRPr="00C27CD4" w:rsidTr="00FE31D7">
        <w:trPr>
          <w:trHeight w:val="199"/>
        </w:trPr>
        <w:tc>
          <w:tcPr>
            <w:tcW w:w="3041" w:type="dxa"/>
            <w:tcBorders>
              <w:top w:val="single" w:sz="6" w:space="0" w:color="auto"/>
              <w:left w:val="single" w:sz="6" w:space="0" w:color="auto"/>
              <w:bottom w:val="single" w:sz="6" w:space="0" w:color="auto"/>
              <w:right w:val="single" w:sz="6" w:space="0" w:color="auto"/>
            </w:tcBorders>
          </w:tcPr>
          <w:p w:rsidR="00767441" w:rsidRPr="00C27CD4" w:rsidRDefault="00FE31D7" w:rsidP="00BC1258">
            <w:pPr>
              <w:widowControl w:val="0"/>
              <w:jc w:val="both"/>
              <w:rPr>
                <w:color w:val="000000"/>
                <w:lang w:val="es-CO"/>
              </w:rPr>
            </w:pPr>
            <w:r>
              <w:rPr>
                <w:color w:val="000000"/>
                <w:lang w:val="es-CO"/>
              </w:rPr>
              <w:t>2</w:t>
            </w:r>
            <w:r w:rsidR="00767441">
              <w:rPr>
                <w:color w:val="000000"/>
                <w:lang w:val="es-CO"/>
              </w:rPr>
              <w:t xml:space="preserve"> artículo</w:t>
            </w:r>
            <w:r>
              <w:rPr>
                <w:color w:val="000000"/>
                <w:lang w:val="es-CO"/>
              </w:rPr>
              <w:t>s enviados a</w:t>
            </w:r>
            <w:r w:rsidR="00767441">
              <w:rPr>
                <w:color w:val="000000"/>
                <w:lang w:val="es-CO"/>
              </w:rPr>
              <w:t xml:space="preserve"> revista</w:t>
            </w:r>
            <w:r>
              <w:rPr>
                <w:color w:val="000000"/>
                <w:lang w:val="es-CO"/>
              </w:rPr>
              <w:t>s</w:t>
            </w:r>
            <w:r w:rsidR="00767441">
              <w:rPr>
                <w:color w:val="000000"/>
                <w:lang w:val="es-CO"/>
              </w:rPr>
              <w:t xml:space="preserve"> indexada</w:t>
            </w:r>
            <w:r>
              <w:rPr>
                <w:color w:val="000000"/>
                <w:lang w:val="es-CO"/>
              </w:rPr>
              <w:t>s</w:t>
            </w:r>
            <w:r w:rsidR="00767441">
              <w:rPr>
                <w:color w:val="000000"/>
                <w:lang w:val="es-CO"/>
              </w:rPr>
              <w:t xml:space="preserve"> en ISI</w:t>
            </w:r>
            <w:r>
              <w:rPr>
                <w:color w:val="000000"/>
                <w:lang w:val="es-CO"/>
              </w:rPr>
              <w:t xml:space="preserve"> o SCOPUS</w:t>
            </w:r>
          </w:p>
        </w:tc>
        <w:tc>
          <w:tcPr>
            <w:tcW w:w="2410" w:type="dxa"/>
            <w:tcBorders>
              <w:top w:val="single" w:sz="6" w:space="0" w:color="auto"/>
              <w:left w:val="single" w:sz="6" w:space="0" w:color="auto"/>
              <w:bottom w:val="single" w:sz="6" w:space="0" w:color="auto"/>
              <w:right w:val="single" w:sz="6" w:space="0" w:color="auto"/>
            </w:tcBorders>
          </w:tcPr>
          <w:p w:rsidR="00767441" w:rsidRDefault="00FE31D7" w:rsidP="00215A20">
            <w:pPr>
              <w:widowControl w:val="0"/>
              <w:jc w:val="both"/>
              <w:rPr>
                <w:color w:val="000000"/>
                <w:lang w:val="es-CO"/>
              </w:rPr>
            </w:pPr>
            <w:r>
              <w:rPr>
                <w:color w:val="000000"/>
                <w:lang w:val="es-CO"/>
              </w:rPr>
              <w:t>Se elaborarán y enviarán durante la ejecución del proyecto.</w:t>
            </w:r>
          </w:p>
          <w:p w:rsidR="00FE31D7" w:rsidRPr="00C27CD4" w:rsidRDefault="00FE31D7" w:rsidP="00215A20">
            <w:pPr>
              <w:widowControl w:val="0"/>
              <w:jc w:val="both"/>
              <w:rPr>
                <w:color w:val="000000"/>
                <w:lang w:val="es-CO"/>
              </w:rPr>
            </w:pPr>
          </w:p>
        </w:tc>
        <w:tc>
          <w:tcPr>
            <w:tcW w:w="3402" w:type="dxa"/>
            <w:tcBorders>
              <w:top w:val="single" w:sz="6" w:space="0" w:color="auto"/>
              <w:left w:val="single" w:sz="6" w:space="0" w:color="auto"/>
              <w:bottom w:val="single" w:sz="6" w:space="0" w:color="auto"/>
              <w:right w:val="single" w:sz="6" w:space="0" w:color="auto"/>
            </w:tcBorders>
          </w:tcPr>
          <w:p w:rsidR="00767441" w:rsidRPr="00C27CD4" w:rsidRDefault="00FE31D7" w:rsidP="00215A20">
            <w:pPr>
              <w:widowControl w:val="0"/>
              <w:jc w:val="both"/>
              <w:rPr>
                <w:color w:val="000000"/>
                <w:lang w:val="es-CO"/>
              </w:rPr>
            </w:pPr>
            <w:r>
              <w:rPr>
                <w:color w:val="000000"/>
                <w:lang w:val="es-CO"/>
              </w:rPr>
              <w:t>Revistas con artículos aceptados o correos de los editores donde se confirma el envío de los trabajos a las revistas.</w:t>
            </w:r>
          </w:p>
        </w:tc>
      </w:tr>
      <w:tr w:rsidR="00767441" w:rsidRPr="00C27CD4" w:rsidTr="00FE31D7">
        <w:trPr>
          <w:trHeight w:val="312"/>
        </w:trPr>
        <w:tc>
          <w:tcPr>
            <w:tcW w:w="3041" w:type="dxa"/>
            <w:tcBorders>
              <w:top w:val="single" w:sz="6" w:space="0" w:color="auto"/>
              <w:left w:val="single" w:sz="6" w:space="0" w:color="auto"/>
              <w:bottom w:val="single" w:sz="6" w:space="0" w:color="auto"/>
              <w:right w:val="single" w:sz="6" w:space="0" w:color="auto"/>
            </w:tcBorders>
          </w:tcPr>
          <w:p w:rsidR="00767441" w:rsidRPr="00767441" w:rsidRDefault="00FE31D7" w:rsidP="00215A20">
            <w:pPr>
              <w:widowControl w:val="0"/>
              <w:tabs>
                <w:tab w:val="left" w:pos="0"/>
              </w:tabs>
              <w:spacing w:line="360" w:lineRule="auto"/>
              <w:jc w:val="both"/>
              <w:rPr>
                <w:color w:val="000000"/>
              </w:rPr>
            </w:pPr>
            <w:r>
              <w:rPr>
                <w:color w:val="000000"/>
              </w:rPr>
              <w:t>3 artículos en conferencias relevantes del área de SHM, automática o procesamiento de señales.</w:t>
            </w:r>
          </w:p>
        </w:tc>
        <w:tc>
          <w:tcPr>
            <w:tcW w:w="2410" w:type="dxa"/>
            <w:tcBorders>
              <w:top w:val="single" w:sz="6" w:space="0" w:color="auto"/>
              <w:left w:val="single" w:sz="6" w:space="0" w:color="auto"/>
              <w:bottom w:val="single" w:sz="6" w:space="0" w:color="auto"/>
              <w:right w:val="single" w:sz="6" w:space="0" w:color="auto"/>
            </w:tcBorders>
          </w:tcPr>
          <w:p w:rsidR="00767441" w:rsidRDefault="00FE31D7" w:rsidP="00215A20">
            <w:pPr>
              <w:widowControl w:val="0"/>
              <w:jc w:val="both"/>
              <w:rPr>
                <w:color w:val="000000"/>
                <w:lang w:val="es-CO"/>
              </w:rPr>
            </w:pPr>
            <w:r>
              <w:rPr>
                <w:color w:val="000000"/>
                <w:lang w:val="es-CO"/>
              </w:rPr>
              <w:t>Se elaborarán y enviarán durante la ejecución del proyecto.</w:t>
            </w:r>
          </w:p>
          <w:p w:rsidR="00FE31D7" w:rsidRPr="00767441" w:rsidRDefault="00FE31D7" w:rsidP="00FE31D7">
            <w:pPr>
              <w:widowControl w:val="0"/>
              <w:jc w:val="both"/>
              <w:rPr>
                <w:color w:val="000000"/>
              </w:rPr>
            </w:pPr>
            <w:r>
              <w:rPr>
                <w:color w:val="000000"/>
                <w:lang w:val="es-CO"/>
              </w:rPr>
              <w:t>Se espera que sean para el mes 6 y 8.</w:t>
            </w:r>
          </w:p>
        </w:tc>
        <w:tc>
          <w:tcPr>
            <w:tcW w:w="3402" w:type="dxa"/>
            <w:tcBorders>
              <w:top w:val="single" w:sz="6" w:space="0" w:color="auto"/>
              <w:left w:val="single" w:sz="6" w:space="0" w:color="auto"/>
              <w:bottom w:val="single" w:sz="6" w:space="0" w:color="auto"/>
              <w:right w:val="single" w:sz="6" w:space="0" w:color="auto"/>
            </w:tcBorders>
          </w:tcPr>
          <w:p w:rsidR="00767441" w:rsidRPr="00C27CD4" w:rsidRDefault="00FE31D7" w:rsidP="00215A20">
            <w:pPr>
              <w:widowControl w:val="0"/>
              <w:jc w:val="both"/>
              <w:rPr>
                <w:color w:val="000000"/>
                <w:lang w:val="es-CO"/>
              </w:rPr>
            </w:pPr>
            <w:r>
              <w:rPr>
                <w:color w:val="000000"/>
                <w:lang w:val="es-CO"/>
              </w:rPr>
              <w:t>Memorias de los eventos.</w:t>
            </w:r>
          </w:p>
        </w:tc>
      </w:tr>
    </w:tbl>
    <w:p w:rsidR="0079473E" w:rsidRPr="00C27CD4" w:rsidRDefault="0079473E" w:rsidP="0079473E">
      <w:pPr>
        <w:pStyle w:val="Prrafodelista"/>
      </w:pPr>
    </w:p>
    <w:p w:rsidR="004E4BE8" w:rsidRPr="004E4BE8" w:rsidRDefault="00C258A2" w:rsidP="00CB6987">
      <w:pPr>
        <w:widowControl w:val="0"/>
        <w:numPr>
          <w:ilvl w:val="0"/>
          <w:numId w:val="23"/>
        </w:numPr>
        <w:spacing w:line="360" w:lineRule="auto"/>
        <w:jc w:val="both"/>
        <w:rPr>
          <w:b/>
          <w:color w:val="000000"/>
          <w:lang w:val="es-CO"/>
        </w:rPr>
      </w:pPr>
      <w:r w:rsidRPr="004E4BE8">
        <w:rPr>
          <w:b/>
        </w:rPr>
        <w:t xml:space="preserve">Cronograma </w:t>
      </w:r>
    </w:p>
    <w:p w:rsidR="00B6281F" w:rsidRPr="004E4BE8" w:rsidRDefault="00B6281F" w:rsidP="004E4BE8">
      <w:pPr>
        <w:widowControl w:val="0"/>
        <w:spacing w:line="360" w:lineRule="auto"/>
        <w:jc w:val="both"/>
        <w:rPr>
          <w:color w:val="000000"/>
          <w:lang w:val="es-CO"/>
        </w:rPr>
      </w:pPr>
      <w:r w:rsidRPr="004E4BE8">
        <w:rPr>
          <w:color w:val="000000"/>
          <w:lang w:val="es-CO"/>
        </w:rPr>
        <w:t>A continuación se detalla el cronograma propuesto para el desarrollo del proyecto de investigación. La duración del proyecto es de 9 meses de acuerdo a los lineamientos de la convocatoria e inicia</w:t>
      </w:r>
      <w:r w:rsidR="00696AAB" w:rsidRPr="004E4BE8">
        <w:rPr>
          <w:color w:val="000000"/>
          <w:lang w:val="es-CO"/>
        </w:rPr>
        <w:t xml:space="preserve"> en el mes de enero del año 2015</w:t>
      </w:r>
      <w:r w:rsidRPr="004E4BE8">
        <w:rPr>
          <w:color w:val="000000"/>
          <w:lang w:val="es-CO"/>
        </w:rPr>
        <w:t>.</w:t>
      </w:r>
    </w:p>
    <w:p w:rsidR="00C37566" w:rsidRPr="00C37566" w:rsidRDefault="00C37566" w:rsidP="00C37566">
      <w:pPr>
        <w:widowControl w:val="0"/>
        <w:jc w:val="center"/>
        <w:rPr>
          <w:color w:val="000000"/>
          <w:lang w:val="es-CO"/>
        </w:rPr>
      </w:pPr>
    </w:p>
    <w:tbl>
      <w:tblPr>
        <w:tblStyle w:val="Tablaconcuadrcula"/>
        <w:tblW w:w="0" w:type="auto"/>
        <w:tblInd w:w="-147" w:type="dxa"/>
        <w:tblLook w:val="04A0"/>
      </w:tblPr>
      <w:tblGrid>
        <w:gridCol w:w="2436"/>
        <w:gridCol w:w="727"/>
        <w:gridCol w:w="727"/>
        <w:gridCol w:w="727"/>
        <w:gridCol w:w="726"/>
        <w:gridCol w:w="726"/>
        <w:gridCol w:w="727"/>
        <w:gridCol w:w="727"/>
        <w:gridCol w:w="727"/>
        <w:gridCol w:w="727"/>
      </w:tblGrid>
      <w:tr w:rsidR="000210E6" w:rsidRPr="00C27CD4" w:rsidTr="00C37566">
        <w:tc>
          <w:tcPr>
            <w:tcW w:w="2436" w:type="dxa"/>
            <w:vMerge w:val="restart"/>
          </w:tcPr>
          <w:p w:rsidR="00B6281F" w:rsidRPr="00C27CD4" w:rsidRDefault="00B6281F" w:rsidP="00215A20">
            <w:pPr>
              <w:widowControl w:val="0"/>
              <w:spacing w:line="360" w:lineRule="auto"/>
              <w:jc w:val="both"/>
              <w:rPr>
                <w:b/>
                <w:color w:val="000000"/>
                <w:lang w:val="es-CO"/>
              </w:rPr>
            </w:pPr>
          </w:p>
        </w:tc>
        <w:tc>
          <w:tcPr>
            <w:tcW w:w="6541" w:type="dxa"/>
            <w:gridSpan w:val="9"/>
          </w:tcPr>
          <w:p w:rsidR="00B6281F" w:rsidRPr="00C27CD4" w:rsidRDefault="00B6281F" w:rsidP="00215A20">
            <w:pPr>
              <w:spacing w:line="360" w:lineRule="auto"/>
              <w:jc w:val="center"/>
              <w:rPr>
                <w:b/>
              </w:rPr>
            </w:pPr>
            <w:r w:rsidRPr="00C27CD4">
              <w:rPr>
                <w:b/>
              </w:rPr>
              <w:t>Mes</w:t>
            </w:r>
          </w:p>
        </w:tc>
      </w:tr>
      <w:tr w:rsidR="000210E6" w:rsidRPr="00C27CD4" w:rsidTr="00C37566">
        <w:tc>
          <w:tcPr>
            <w:tcW w:w="2436" w:type="dxa"/>
            <w:vMerge/>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r w:rsidRPr="00C27CD4">
              <w:rPr>
                <w:b/>
                <w:color w:val="000000"/>
                <w:lang w:val="es-CO"/>
              </w:rPr>
              <w:t>1</w:t>
            </w:r>
          </w:p>
        </w:tc>
        <w:tc>
          <w:tcPr>
            <w:tcW w:w="727" w:type="dxa"/>
          </w:tcPr>
          <w:p w:rsidR="00B6281F" w:rsidRPr="00C27CD4" w:rsidRDefault="00B6281F" w:rsidP="00215A20">
            <w:pPr>
              <w:widowControl w:val="0"/>
              <w:spacing w:line="360" w:lineRule="auto"/>
              <w:jc w:val="both"/>
              <w:rPr>
                <w:b/>
                <w:color w:val="000000"/>
                <w:lang w:val="es-CO"/>
              </w:rPr>
            </w:pPr>
            <w:r w:rsidRPr="00C27CD4">
              <w:rPr>
                <w:b/>
                <w:color w:val="000000"/>
                <w:lang w:val="es-CO"/>
              </w:rPr>
              <w:t>2</w:t>
            </w:r>
          </w:p>
        </w:tc>
        <w:tc>
          <w:tcPr>
            <w:tcW w:w="727" w:type="dxa"/>
          </w:tcPr>
          <w:p w:rsidR="00B6281F" w:rsidRPr="00C27CD4" w:rsidRDefault="00B6281F" w:rsidP="00215A20">
            <w:pPr>
              <w:widowControl w:val="0"/>
              <w:spacing w:line="360" w:lineRule="auto"/>
              <w:jc w:val="both"/>
              <w:rPr>
                <w:b/>
                <w:color w:val="000000"/>
                <w:lang w:val="es-CO"/>
              </w:rPr>
            </w:pPr>
            <w:r w:rsidRPr="00C27CD4">
              <w:rPr>
                <w:b/>
                <w:color w:val="000000"/>
                <w:lang w:val="es-CO"/>
              </w:rPr>
              <w:t>3</w:t>
            </w:r>
          </w:p>
        </w:tc>
        <w:tc>
          <w:tcPr>
            <w:tcW w:w="726" w:type="dxa"/>
          </w:tcPr>
          <w:p w:rsidR="00B6281F" w:rsidRPr="00C27CD4" w:rsidRDefault="00B6281F" w:rsidP="00215A20">
            <w:pPr>
              <w:widowControl w:val="0"/>
              <w:spacing w:line="360" w:lineRule="auto"/>
              <w:jc w:val="both"/>
              <w:rPr>
                <w:b/>
                <w:color w:val="000000"/>
                <w:lang w:val="es-CO"/>
              </w:rPr>
            </w:pPr>
            <w:r w:rsidRPr="00C27CD4">
              <w:rPr>
                <w:b/>
                <w:color w:val="000000"/>
                <w:lang w:val="es-CO"/>
              </w:rPr>
              <w:t>4</w:t>
            </w:r>
          </w:p>
        </w:tc>
        <w:tc>
          <w:tcPr>
            <w:tcW w:w="726" w:type="dxa"/>
          </w:tcPr>
          <w:p w:rsidR="00B6281F" w:rsidRPr="00C27CD4" w:rsidRDefault="00B6281F" w:rsidP="00215A20">
            <w:pPr>
              <w:widowControl w:val="0"/>
              <w:spacing w:line="360" w:lineRule="auto"/>
              <w:jc w:val="both"/>
              <w:rPr>
                <w:b/>
                <w:color w:val="000000"/>
                <w:lang w:val="es-CO"/>
              </w:rPr>
            </w:pPr>
            <w:r w:rsidRPr="00C27CD4">
              <w:rPr>
                <w:b/>
                <w:color w:val="000000"/>
                <w:lang w:val="es-CO"/>
              </w:rPr>
              <w:t>5</w:t>
            </w:r>
          </w:p>
        </w:tc>
        <w:tc>
          <w:tcPr>
            <w:tcW w:w="727" w:type="dxa"/>
          </w:tcPr>
          <w:p w:rsidR="00B6281F" w:rsidRPr="00C27CD4" w:rsidRDefault="00B6281F" w:rsidP="00215A20">
            <w:pPr>
              <w:widowControl w:val="0"/>
              <w:spacing w:line="360" w:lineRule="auto"/>
              <w:jc w:val="both"/>
              <w:rPr>
                <w:b/>
                <w:color w:val="000000"/>
                <w:lang w:val="es-CO"/>
              </w:rPr>
            </w:pPr>
            <w:r w:rsidRPr="00C27CD4">
              <w:rPr>
                <w:b/>
                <w:color w:val="000000"/>
                <w:lang w:val="es-CO"/>
              </w:rPr>
              <w:t>6</w:t>
            </w:r>
          </w:p>
        </w:tc>
        <w:tc>
          <w:tcPr>
            <w:tcW w:w="727" w:type="dxa"/>
          </w:tcPr>
          <w:p w:rsidR="00B6281F" w:rsidRPr="00C27CD4" w:rsidRDefault="00B6281F" w:rsidP="00215A20">
            <w:pPr>
              <w:widowControl w:val="0"/>
              <w:spacing w:line="360" w:lineRule="auto"/>
              <w:jc w:val="both"/>
              <w:rPr>
                <w:b/>
                <w:color w:val="000000"/>
                <w:lang w:val="es-CO"/>
              </w:rPr>
            </w:pPr>
            <w:r w:rsidRPr="00C27CD4">
              <w:rPr>
                <w:b/>
                <w:color w:val="000000"/>
                <w:lang w:val="es-CO"/>
              </w:rPr>
              <w:t>7</w:t>
            </w:r>
          </w:p>
        </w:tc>
        <w:tc>
          <w:tcPr>
            <w:tcW w:w="727" w:type="dxa"/>
          </w:tcPr>
          <w:p w:rsidR="00B6281F" w:rsidRPr="00C27CD4" w:rsidRDefault="00B6281F" w:rsidP="00215A20">
            <w:pPr>
              <w:widowControl w:val="0"/>
              <w:spacing w:line="360" w:lineRule="auto"/>
              <w:jc w:val="both"/>
              <w:rPr>
                <w:b/>
                <w:color w:val="000000"/>
                <w:lang w:val="es-CO"/>
              </w:rPr>
            </w:pPr>
            <w:r w:rsidRPr="00C27CD4">
              <w:rPr>
                <w:b/>
                <w:color w:val="000000"/>
                <w:lang w:val="es-CO"/>
              </w:rPr>
              <w:t>8</w:t>
            </w:r>
          </w:p>
        </w:tc>
        <w:tc>
          <w:tcPr>
            <w:tcW w:w="727" w:type="dxa"/>
          </w:tcPr>
          <w:p w:rsidR="00B6281F" w:rsidRPr="00C27CD4" w:rsidRDefault="00B6281F" w:rsidP="00215A20">
            <w:pPr>
              <w:widowControl w:val="0"/>
              <w:spacing w:line="360" w:lineRule="auto"/>
              <w:jc w:val="both"/>
              <w:rPr>
                <w:b/>
                <w:color w:val="000000"/>
                <w:lang w:val="es-CO"/>
              </w:rPr>
            </w:pPr>
            <w:r w:rsidRPr="00C27CD4">
              <w:rPr>
                <w:b/>
                <w:color w:val="000000"/>
                <w:lang w:val="es-CO"/>
              </w:rPr>
              <w:t>9</w:t>
            </w:r>
          </w:p>
        </w:tc>
      </w:tr>
      <w:tr w:rsidR="000210E6" w:rsidRPr="00C27CD4" w:rsidTr="00C37566">
        <w:trPr>
          <w:trHeight w:val="671"/>
        </w:trPr>
        <w:tc>
          <w:tcPr>
            <w:tcW w:w="2436" w:type="dxa"/>
          </w:tcPr>
          <w:p w:rsidR="00B6281F" w:rsidRPr="00B3629A" w:rsidRDefault="00B6281F" w:rsidP="00215A20">
            <w:pPr>
              <w:widowControl w:val="0"/>
              <w:spacing w:line="360" w:lineRule="auto"/>
              <w:jc w:val="both"/>
              <w:rPr>
                <w:color w:val="000000"/>
                <w:sz w:val="22"/>
                <w:szCs w:val="22"/>
                <w:lang w:val="es-CO"/>
              </w:rPr>
            </w:pPr>
            <w:r w:rsidRPr="00B3629A">
              <w:rPr>
                <w:color w:val="000000"/>
                <w:sz w:val="22"/>
                <w:szCs w:val="22"/>
                <w:lang w:val="es-CO"/>
              </w:rPr>
              <w:t>Análisis bibliográfico</w:t>
            </w:r>
          </w:p>
          <w:p w:rsidR="00B6281F" w:rsidRPr="00B3629A" w:rsidRDefault="00B6281F" w:rsidP="00215A20">
            <w:pPr>
              <w:widowControl w:val="0"/>
              <w:spacing w:line="360" w:lineRule="auto"/>
              <w:jc w:val="both"/>
              <w:rPr>
                <w:color w:val="000000"/>
                <w:sz w:val="22"/>
                <w:szCs w:val="22"/>
                <w:lang w:val="es-CO"/>
              </w:rPr>
            </w:pPr>
          </w:p>
        </w:tc>
        <w:tc>
          <w:tcPr>
            <w:tcW w:w="727" w:type="dxa"/>
            <w:shd w:val="clear" w:color="auto" w:fill="FBD4B4" w:themeFill="accent6" w:themeFillTint="66"/>
          </w:tcPr>
          <w:p w:rsidR="00B6281F" w:rsidRPr="00C27CD4" w:rsidRDefault="00B6281F" w:rsidP="00215A20">
            <w:pPr>
              <w:widowControl w:val="0"/>
              <w:spacing w:line="360" w:lineRule="auto"/>
              <w:jc w:val="both"/>
              <w:rPr>
                <w:b/>
                <w:color w:val="000000"/>
                <w:highlight w:val="green"/>
                <w:lang w:val="es-CO"/>
              </w:rPr>
            </w:pPr>
          </w:p>
        </w:tc>
        <w:tc>
          <w:tcPr>
            <w:tcW w:w="727" w:type="dxa"/>
            <w:shd w:val="clear" w:color="auto" w:fill="FBD4B4" w:themeFill="accent6" w:themeFillTint="66"/>
          </w:tcPr>
          <w:p w:rsidR="00B6281F" w:rsidRPr="00C27CD4" w:rsidRDefault="00B6281F" w:rsidP="00215A20">
            <w:pPr>
              <w:widowControl w:val="0"/>
              <w:spacing w:line="360" w:lineRule="auto"/>
              <w:jc w:val="both"/>
              <w:rPr>
                <w:b/>
                <w:color w:val="000000"/>
                <w:highlight w:val="green"/>
                <w:lang w:val="es-CO"/>
              </w:rPr>
            </w:pPr>
          </w:p>
        </w:tc>
        <w:tc>
          <w:tcPr>
            <w:tcW w:w="727" w:type="dxa"/>
            <w:shd w:val="clear" w:color="auto" w:fill="FBD4B4" w:themeFill="accent6" w:themeFillTint="66"/>
          </w:tcPr>
          <w:p w:rsidR="00B6281F" w:rsidRPr="00C27CD4" w:rsidRDefault="00B6281F" w:rsidP="00215A20">
            <w:pPr>
              <w:widowControl w:val="0"/>
              <w:spacing w:line="360" w:lineRule="auto"/>
              <w:jc w:val="both"/>
              <w:rPr>
                <w:b/>
                <w:color w:val="000000"/>
                <w:highlight w:val="green"/>
                <w:lang w:val="es-CO"/>
              </w:rPr>
            </w:pPr>
          </w:p>
        </w:tc>
        <w:tc>
          <w:tcPr>
            <w:tcW w:w="726" w:type="dxa"/>
          </w:tcPr>
          <w:p w:rsidR="00B6281F" w:rsidRPr="00C27CD4" w:rsidRDefault="00B6281F" w:rsidP="00215A20">
            <w:pPr>
              <w:widowControl w:val="0"/>
              <w:spacing w:line="360" w:lineRule="auto"/>
              <w:jc w:val="both"/>
              <w:rPr>
                <w:b/>
                <w:color w:val="000000"/>
                <w:lang w:val="es-CO"/>
              </w:rPr>
            </w:pPr>
          </w:p>
        </w:tc>
        <w:tc>
          <w:tcPr>
            <w:tcW w:w="726"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r>
      <w:tr w:rsidR="000210E6" w:rsidRPr="00C27CD4" w:rsidTr="00C37566">
        <w:tc>
          <w:tcPr>
            <w:tcW w:w="2436" w:type="dxa"/>
          </w:tcPr>
          <w:p w:rsidR="00A721B9" w:rsidRPr="00B3629A" w:rsidRDefault="00A721B9" w:rsidP="00A721B9">
            <w:pPr>
              <w:spacing w:line="360" w:lineRule="auto"/>
              <w:rPr>
                <w:sz w:val="22"/>
                <w:szCs w:val="22"/>
              </w:rPr>
            </w:pPr>
            <w:r w:rsidRPr="00B3629A">
              <w:rPr>
                <w:sz w:val="22"/>
                <w:szCs w:val="22"/>
              </w:rPr>
              <w:t xml:space="preserve">Desarrollo de una metodología para la </w:t>
            </w:r>
            <w:r w:rsidRPr="00B3629A">
              <w:rPr>
                <w:sz w:val="22"/>
                <w:szCs w:val="22"/>
              </w:rPr>
              <w:lastRenderedPageBreak/>
              <w:t xml:space="preserve">detección de daños una estructura bajo diferentes condiciones ambientales. </w:t>
            </w:r>
          </w:p>
          <w:p w:rsidR="00B6281F" w:rsidRPr="00B3629A" w:rsidRDefault="00B6281F" w:rsidP="000210E6">
            <w:pPr>
              <w:widowControl w:val="0"/>
              <w:spacing w:line="360" w:lineRule="auto"/>
              <w:jc w:val="both"/>
              <w:rPr>
                <w:color w:val="000000"/>
                <w:sz w:val="22"/>
                <w:szCs w:val="22"/>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shd w:val="clear" w:color="auto" w:fill="B6DDE8" w:themeFill="accent5" w:themeFillTint="66"/>
          </w:tcPr>
          <w:p w:rsidR="00B6281F" w:rsidRPr="00C27CD4" w:rsidRDefault="00B6281F" w:rsidP="00215A20">
            <w:pPr>
              <w:widowControl w:val="0"/>
              <w:spacing w:line="360" w:lineRule="auto"/>
              <w:jc w:val="both"/>
              <w:rPr>
                <w:b/>
                <w:color w:val="000000"/>
                <w:highlight w:val="cyan"/>
                <w:lang w:val="es-CO"/>
              </w:rPr>
            </w:pPr>
          </w:p>
        </w:tc>
        <w:tc>
          <w:tcPr>
            <w:tcW w:w="727" w:type="dxa"/>
            <w:shd w:val="clear" w:color="auto" w:fill="B6DDE8" w:themeFill="accent5" w:themeFillTint="66"/>
          </w:tcPr>
          <w:p w:rsidR="00B6281F" w:rsidRPr="00C27CD4" w:rsidRDefault="00B6281F" w:rsidP="00215A20">
            <w:pPr>
              <w:widowControl w:val="0"/>
              <w:spacing w:line="360" w:lineRule="auto"/>
              <w:jc w:val="both"/>
              <w:rPr>
                <w:b/>
                <w:color w:val="000000"/>
                <w:highlight w:val="cyan"/>
                <w:lang w:val="es-CO"/>
              </w:rPr>
            </w:pPr>
          </w:p>
        </w:tc>
        <w:tc>
          <w:tcPr>
            <w:tcW w:w="726" w:type="dxa"/>
            <w:shd w:val="clear" w:color="auto" w:fill="B6DDE8" w:themeFill="accent5" w:themeFillTint="66"/>
          </w:tcPr>
          <w:p w:rsidR="00B6281F" w:rsidRPr="00C27CD4" w:rsidRDefault="00B6281F" w:rsidP="00215A20">
            <w:pPr>
              <w:widowControl w:val="0"/>
              <w:spacing w:line="360" w:lineRule="auto"/>
              <w:jc w:val="both"/>
              <w:rPr>
                <w:b/>
                <w:color w:val="000000"/>
                <w:highlight w:val="cyan"/>
                <w:lang w:val="es-CO"/>
              </w:rPr>
            </w:pPr>
          </w:p>
        </w:tc>
        <w:tc>
          <w:tcPr>
            <w:tcW w:w="726" w:type="dxa"/>
            <w:shd w:val="clear" w:color="auto" w:fill="B6DDE8" w:themeFill="accent5" w:themeFillTint="66"/>
          </w:tcPr>
          <w:p w:rsidR="00B6281F" w:rsidRPr="00C27CD4" w:rsidRDefault="00B6281F" w:rsidP="00215A20">
            <w:pPr>
              <w:widowControl w:val="0"/>
              <w:spacing w:line="360" w:lineRule="auto"/>
              <w:jc w:val="both"/>
              <w:rPr>
                <w:b/>
                <w:color w:val="000000"/>
                <w:lang w:val="es-CO"/>
              </w:rPr>
            </w:pPr>
          </w:p>
        </w:tc>
        <w:tc>
          <w:tcPr>
            <w:tcW w:w="727" w:type="dxa"/>
            <w:shd w:val="clear" w:color="auto" w:fill="B6DDE8" w:themeFill="accent5" w:themeFillTint="66"/>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r>
      <w:tr w:rsidR="000210E6" w:rsidRPr="00C27CD4" w:rsidTr="00C37566">
        <w:tc>
          <w:tcPr>
            <w:tcW w:w="2436" w:type="dxa"/>
          </w:tcPr>
          <w:p w:rsidR="00B6281F" w:rsidRPr="00B3629A" w:rsidRDefault="00C37566" w:rsidP="000210E6">
            <w:pPr>
              <w:widowControl w:val="0"/>
              <w:spacing w:line="360" w:lineRule="auto"/>
              <w:jc w:val="both"/>
              <w:rPr>
                <w:color w:val="000000"/>
                <w:sz w:val="22"/>
                <w:szCs w:val="22"/>
                <w:lang w:val="es-CO"/>
              </w:rPr>
            </w:pPr>
            <w:r w:rsidRPr="00B3629A">
              <w:rPr>
                <w:sz w:val="22"/>
                <w:szCs w:val="22"/>
              </w:rPr>
              <w:lastRenderedPageBreak/>
              <w:t>Desarrollo de una metodología para la detección de fallos en sensores piezoeléctricos usados para el monitoreo de estructuras</w:t>
            </w: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6" w:type="dxa"/>
            <w:shd w:val="clear" w:color="auto" w:fill="CCC0D9" w:themeFill="accent4" w:themeFillTint="66"/>
          </w:tcPr>
          <w:p w:rsidR="00B6281F" w:rsidRPr="00C27CD4" w:rsidRDefault="00B6281F" w:rsidP="00215A20">
            <w:pPr>
              <w:widowControl w:val="0"/>
              <w:spacing w:line="360" w:lineRule="auto"/>
              <w:jc w:val="both"/>
              <w:rPr>
                <w:b/>
                <w:color w:val="000000"/>
                <w:lang w:val="es-CO"/>
              </w:rPr>
            </w:pPr>
          </w:p>
        </w:tc>
        <w:tc>
          <w:tcPr>
            <w:tcW w:w="726" w:type="dxa"/>
            <w:shd w:val="clear" w:color="auto" w:fill="CCC0D9" w:themeFill="accent4" w:themeFillTint="66"/>
          </w:tcPr>
          <w:p w:rsidR="00B6281F" w:rsidRPr="00C27CD4" w:rsidRDefault="00B6281F" w:rsidP="00215A20">
            <w:pPr>
              <w:widowControl w:val="0"/>
              <w:spacing w:line="360" w:lineRule="auto"/>
              <w:jc w:val="both"/>
              <w:rPr>
                <w:b/>
                <w:color w:val="000000"/>
                <w:lang w:val="es-CO"/>
              </w:rPr>
            </w:pPr>
          </w:p>
        </w:tc>
        <w:tc>
          <w:tcPr>
            <w:tcW w:w="727" w:type="dxa"/>
            <w:shd w:val="clear" w:color="auto" w:fill="CCC0D9" w:themeFill="accent4" w:themeFillTint="66"/>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r>
      <w:tr w:rsidR="000210E6" w:rsidRPr="00C27CD4" w:rsidTr="00C37566">
        <w:tc>
          <w:tcPr>
            <w:tcW w:w="2436" w:type="dxa"/>
          </w:tcPr>
          <w:p w:rsidR="00B6281F" w:rsidRPr="00B3629A" w:rsidRDefault="00C37566" w:rsidP="00215A20">
            <w:pPr>
              <w:widowControl w:val="0"/>
              <w:spacing w:line="360" w:lineRule="auto"/>
              <w:jc w:val="both"/>
              <w:rPr>
                <w:color w:val="000000"/>
                <w:sz w:val="22"/>
                <w:szCs w:val="22"/>
                <w:lang w:val="es-CO"/>
              </w:rPr>
            </w:pPr>
            <w:r w:rsidRPr="00B3629A">
              <w:rPr>
                <w:sz w:val="22"/>
                <w:szCs w:val="22"/>
              </w:rPr>
              <w:t>Validación de las metodologías desarrolladas</w:t>
            </w: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c>
          <w:tcPr>
            <w:tcW w:w="726" w:type="dxa"/>
          </w:tcPr>
          <w:p w:rsidR="00B6281F" w:rsidRPr="00C27CD4" w:rsidRDefault="00B6281F" w:rsidP="00215A20">
            <w:pPr>
              <w:widowControl w:val="0"/>
              <w:spacing w:line="360" w:lineRule="auto"/>
              <w:jc w:val="both"/>
              <w:rPr>
                <w:b/>
                <w:color w:val="000000"/>
                <w:lang w:val="es-CO"/>
              </w:rPr>
            </w:pPr>
          </w:p>
        </w:tc>
        <w:tc>
          <w:tcPr>
            <w:tcW w:w="726" w:type="dxa"/>
          </w:tcPr>
          <w:p w:rsidR="00B6281F" w:rsidRPr="00C27CD4" w:rsidRDefault="00B6281F" w:rsidP="00215A20">
            <w:pPr>
              <w:widowControl w:val="0"/>
              <w:spacing w:line="360" w:lineRule="auto"/>
              <w:jc w:val="both"/>
              <w:rPr>
                <w:b/>
                <w:color w:val="000000"/>
                <w:lang w:val="es-CO"/>
              </w:rPr>
            </w:pPr>
          </w:p>
        </w:tc>
        <w:tc>
          <w:tcPr>
            <w:tcW w:w="727" w:type="dxa"/>
            <w:shd w:val="clear" w:color="auto" w:fill="D6E3BC" w:themeFill="accent3" w:themeFillTint="66"/>
          </w:tcPr>
          <w:p w:rsidR="00B6281F" w:rsidRPr="00C27CD4" w:rsidRDefault="00B6281F" w:rsidP="00215A20">
            <w:pPr>
              <w:widowControl w:val="0"/>
              <w:spacing w:line="360" w:lineRule="auto"/>
              <w:jc w:val="both"/>
              <w:rPr>
                <w:b/>
                <w:color w:val="000000"/>
                <w:lang w:val="es-CO"/>
              </w:rPr>
            </w:pPr>
          </w:p>
        </w:tc>
        <w:tc>
          <w:tcPr>
            <w:tcW w:w="727" w:type="dxa"/>
            <w:shd w:val="clear" w:color="auto" w:fill="D6E3BC" w:themeFill="accent3" w:themeFillTint="66"/>
          </w:tcPr>
          <w:p w:rsidR="00B6281F" w:rsidRPr="00C27CD4" w:rsidRDefault="00B6281F" w:rsidP="00215A20">
            <w:pPr>
              <w:widowControl w:val="0"/>
              <w:spacing w:line="360" w:lineRule="auto"/>
              <w:jc w:val="both"/>
              <w:rPr>
                <w:b/>
                <w:color w:val="000000"/>
                <w:lang w:val="es-CO"/>
              </w:rPr>
            </w:pPr>
          </w:p>
        </w:tc>
        <w:tc>
          <w:tcPr>
            <w:tcW w:w="727" w:type="dxa"/>
            <w:shd w:val="clear" w:color="auto" w:fill="D6E3BC" w:themeFill="accent3" w:themeFillTint="66"/>
          </w:tcPr>
          <w:p w:rsidR="00B6281F" w:rsidRPr="00C27CD4" w:rsidRDefault="00B6281F" w:rsidP="00215A20">
            <w:pPr>
              <w:widowControl w:val="0"/>
              <w:spacing w:line="360" w:lineRule="auto"/>
              <w:jc w:val="both"/>
              <w:rPr>
                <w:b/>
                <w:color w:val="000000"/>
                <w:lang w:val="es-CO"/>
              </w:rPr>
            </w:pPr>
          </w:p>
        </w:tc>
        <w:tc>
          <w:tcPr>
            <w:tcW w:w="727" w:type="dxa"/>
          </w:tcPr>
          <w:p w:rsidR="00B6281F" w:rsidRPr="00C27CD4" w:rsidRDefault="00B6281F" w:rsidP="00215A20">
            <w:pPr>
              <w:widowControl w:val="0"/>
              <w:spacing w:line="360" w:lineRule="auto"/>
              <w:jc w:val="both"/>
              <w:rPr>
                <w:b/>
                <w:color w:val="000000"/>
                <w:lang w:val="es-CO"/>
              </w:rPr>
            </w:pPr>
          </w:p>
        </w:tc>
      </w:tr>
      <w:tr w:rsidR="000210E6" w:rsidRPr="00C27CD4" w:rsidTr="00C37566">
        <w:tc>
          <w:tcPr>
            <w:tcW w:w="2436" w:type="dxa"/>
          </w:tcPr>
          <w:p w:rsidR="00B6281F" w:rsidRPr="00B3629A" w:rsidRDefault="00B6281F" w:rsidP="00215A20">
            <w:pPr>
              <w:widowControl w:val="0"/>
              <w:spacing w:line="360" w:lineRule="auto"/>
              <w:jc w:val="both"/>
              <w:rPr>
                <w:color w:val="000000"/>
                <w:sz w:val="22"/>
                <w:szCs w:val="22"/>
                <w:lang w:val="es-CO"/>
              </w:rPr>
            </w:pPr>
            <w:r w:rsidRPr="00B3629A">
              <w:rPr>
                <w:color w:val="000000"/>
                <w:sz w:val="22"/>
                <w:szCs w:val="22"/>
                <w:lang w:val="es-CO"/>
              </w:rPr>
              <w:t>Elaboración de informe y documento final</w:t>
            </w:r>
          </w:p>
        </w:tc>
        <w:tc>
          <w:tcPr>
            <w:tcW w:w="727" w:type="dxa"/>
            <w:shd w:val="clear" w:color="auto" w:fill="FFFFFF" w:themeFill="background1"/>
          </w:tcPr>
          <w:p w:rsidR="00B6281F" w:rsidRPr="00C27CD4" w:rsidRDefault="00B6281F" w:rsidP="00215A20">
            <w:pPr>
              <w:widowControl w:val="0"/>
              <w:spacing w:line="360" w:lineRule="auto"/>
              <w:jc w:val="both"/>
              <w:rPr>
                <w:b/>
                <w:color w:val="000000"/>
                <w:lang w:val="es-CO"/>
              </w:rPr>
            </w:pPr>
          </w:p>
        </w:tc>
        <w:tc>
          <w:tcPr>
            <w:tcW w:w="727" w:type="dxa"/>
            <w:shd w:val="clear" w:color="auto" w:fill="DBE5F1" w:themeFill="accent1" w:themeFillTint="33"/>
          </w:tcPr>
          <w:p w:rsidR="00B6281F" w:rsidRPr="00C27CD4" w:rsidRDefault="00B6281F" w:rsidP="00215A20">
            <w:pPr>
              <w:widowControl w:val="0"/>
              <w:spacing w:line="360" w:lineRule="auto"/>
              <w:jc w:val="both"/>
              <w:rPr>
                <w:b/>
                <w:color w:val="000000"/>
                <w:lang w:val="es-CO"/>
              </w:rPr>
            </w:pPr>
          </w:p>
        </w:tc>
        <w:tc>
          <w:tcPr>
            <w:tcW w:w="727" w:type="dxa"/>
            <w:shd w:val="clear" w:color="auto" w:fill="DBE5F1" w:themeFill="accent1" w:themeFillTint="33"/>
          </w:tcPr>
          <w:p w:rsidR="00B6281F" w:rsidRPr="00C27CD4" w:rsidRDefault="00B6281F" w:rsidP="00215A20">
            <w:pPr>
              <w:widowControl w:val="0"/>
              <w:spacing w:line="360" w:lineRule="auto"/>
              <w:jc w:val="both"/>
              <w:rPr>
                <w:b/>
                <w:color w:val="000000"/>
                <w:lang w:val="es-CO"/>
              </w:rPr>
            </w:pPr>
          </w:p>
        </w:tc>
        <w:tc>
          <w:tcPr>
            <w:tcW w:w="726" w:type="dxa"/>
            <w:shd w:val="clear" w:color="auto" w:fill="DBE5F1" w:themeFill="accent1" w:themeFillTint="33"/>
          </w:tcPr>
          <w:p w:rsidR="00B6281F" w:rsidRPr="00C27CD4" w:rsidRDefault="00B6281F" w:rsidP="00215A20">
            <w:pPr>
              <w:widowControl w:val="0"/>
              <w:spacing w:line="360" w:lineRule="auto"/>
              <w:jc w:val="both"/>
              <w:rPr>
                <w:b/>
                <w:color w:val="000000"/>
                <w:lang w:val="es-CO"/>
              </w:rPr>
            </w:pPr>
          </w:p>
        </w:tc>
        <w:tc>
          <w:tcPr>
            <w:tcW w:w="726" w:type="dxa"/>
            <w:shd w:val="clear" w:color="auto" w:fill="DBE5F1" w:themeFill="accent1" w:themeFillTint="33"/>
          </w:tcPr>
          <w:p w:rsidR="00B6281F" w:rsidRPr="00C27CD4" w:rsidRDefault="00B6281F" w:rsidP="00215A20">
            <w:pPr>
              <w:widowControl w:val="0"/>
              <w:spacing w:line="360" w:lineRule="auto"/>
              <w:jc w:val="both"/>
              <w:rPr>
                <w:b/>
                <w:color w:val="000000"/>
                <w:lang w:val="es-CO"/>
              </w:rPr>
            </w:pPr>
          </w:p>
        </w:tc>
        <w:tc>
          <w:tcPr>
            <w:tcW w:w="727" w:type="dxa"/>
            <w:shd w:val="clear" w:color="auto" w:fill="DBE5F1" w:themeFill="accent1" w:themeFillTint="33"/>
          </w:tcPr>
          <w:p w:rsidR="00B6281F" w:rsidRPr="00C27CD4" w:rsidRDefault="00B6281F" w:rsidP="00215A20">
            <w:pPr>
              <w:widowControl w:val="0"/>
              <w:spacing w:line="360" w:lineRule="auto"/>
              <w:jc w:val="both"/>
              <w:rPr>
                <w:b/>
                <w:color w:val="000000"/>
                <w:lang w:val="es-CO"/>
              </w:rPr>
            </w:pPr>
          </w:p>
        </w:tc>
        <w:tc>
          <w:tcPr>
            <w:tcW w:w="727" w:type="dxa"/>
            <w:shd w:val="clear" w:color="auto" w:fill="DBE5F1" w:themeFill="accent1" w:themeFillTint="33"/>
          </w:tcPr>
          <w:p w:rsidR="00B6281F" w:rsidRPr="00C27CD4" w:rsidRDefault="00B6281F" w:rsidP="00215A20">
            <w:pPr>
              <w:widowControl w:val="0"/>
              <w:spacing w:line="360" w:lineRule="auto"/>
              <w:jc w:val="both"/>
              <w:rPr>
                <w:b/>
                <w:color w:val="000000"/>
                <w:lang w:val="es-CO"/>
              </w:rPr>
            </w:pPr>
          </w:p>
        </w:tc>
        <w:tc>
          <w:tcPr>
            <w:tcW w:w="727" w:type="dxa"/>
            <w:shd w:val="clear" w:color="auto" w:fill="DBE5F1" w:themeFill="accent1" w:themeFillTint="33"/>
          </w:tcPr>
          <w:p w:rsidR="00B6281F" w:rsidRPr="00C27CD4" w:rsidRDefault="00B6281F" w:rsidP="00215A20">
            <w:pPr>
              <w:widowControl w:val="0"/>
              <w:spacing w:line="360" w:lineRule="auto"/>
              <w:jc w:val="both"/>
              <w:rPr>
                <w:b/>
                <w:color w:val="000000"/>
                <w:lang w:val="es-CO"/>
              </w:rPr>
            </w:pPr>
          </w:p>
        </w:tc>
        <w:tc>
          <w:tcPr>
            <w:tcW w:w="727" w:type="dxa"/>
            <w:shd w:val="clear" w:color="auto" w:fill="DBE5F1" w:themeFill="accent1" w:themeFillTint="33"/>
          </w:tcPr>
          <w:p w:rsidR="00B6281F" w:rsidRPr="00C27CD4" w:rsidRDefault="00B6281F" w:rsidP="00215A20">
            <w:pPr>
              <w:widowControl w:val="0"/>
              <w:spacing w:line="360" w:lineRule="auto"/>
              <w:jc w:val="both"/>
              <w:rPr>
                <w:b/>
                <w:color w:val="000000"/>
                <w:lang w:val="es-CO"/>
              </w:rPr>
            </w:pPr>
          </w:p>
        </w:tc>
      </w:tr>
    </w:tbl>
    <w:p w:rsidR="0079473E" w:rsidRPr="00C27CD4" w:rsidRDefault="0079473E" w:rsidP="0079473E">
      <w:pPr>
        <w:spacing w:line="360" w:lineRule="auto"/>
        <w:ind w:left="360"/>
        <w:jc w:val="both"/>
      </w:pPr>
    </w:p>
    <w:p w:rsidR="007C4D88" w:rsidRPr="004E4BE8" w:rsidRDefault="007C4D88" w:rsidP="007C4D88">
      <w:pPr>
        <w:numPr>
          <w:ilvl w:val="0"/>
          <w:numId w:val="23"/>
        </w:numPr>
        <w:spacing w:line="360" w:lineRule="auto"/>
        <w:jc w:val="both"/>
        <w:rPr>
          <w:b/>
        </w:rPr>
      </w:pPr>
      <w:r w:rsidRPr="004E4BE8">
        <w:rPr>
          <w:b/>
        </w:rPr>
        <w:t>Presupuesto</w:t>
      </w:r>
    </w:p>
    <w:p w:rsidR="0079473E" w:rsidRPr="00C27CD4" w:rsidRDefault="004E4BE8" w:rsidP="00C37566">
      <w:r>
        <w:t xml:space="preserve"> Ver ANEXO 1</w:t>
      </w:r>
      <w:r w:rsidR="00C37566">
        <w:t xml:space="preserve"> en el CD.</w:t>
      </w:r>
    </w:p>
    <w:p w:rsidR="0079473E" w:rsidRPr="00C27CD4" w:rsidRDefault="0079473E" w:rsidP="0079473E">
      <w:pPr>
        <w:spacing w:line="360" w:lineRule="auto"/>
        <w:ind w:left="360"/>
        <w:jc w:val="both"/>
      </w:pPr>
    </w:p>
    <w:p w:rsidR="007C4D88" w:rsidRPr="00CB0030" w:rsidRDefault="00C258A2" w:rsidP="000C2F2A">
      <w:pPr>
        <w:numPr>
          <w:ilvl w:val="0"/>
          <w:numId w:val="23"/>
        </w:numPr>
        <w:spacing w:line="360" w:lineRule="auto"/>
        <w:jc w:val="both"/>
        <w:rPr>
          <w:b/>
        </w:rPr>
      </w:pPr>
      <w:r w:rsidRPr="00CB0030">
        <w:rPr>
          <w:b/>
        </w:rPr>
        <w:t>Referencias bibliográficas</w:t>
      </w:r>
    </w:p>
    <w:p w:rsidR="00CB0030" w:rsidRPr="00CB0030" w:rsidRDefault="00CB0030" w:rsidP="00F17AE7">
      <w:pPr>
        <w:pStyle w:val="Prrafodelista"/>
        <w:widowControl w:val="0"/>
        <w:numPr>
          <w:ilvl w:val="0"/>
          <w:numId w:val="33"/>
        </w:numPr>
        <w:suppressAutoHyphens w:val="0"/>
        <w:autoSpaceDN/>
        <w:spacing w:line="360" w:lineRule="auto"/>
        <w:contextualSpacing/>
        <w:jc w:val="both"/>
        <w:textAlignment w:val="auto"/>
        <w:rPr>
          <w:color w:val="000000"/>
          <w:lang w:val="en-US"/>
        </w:rPr>
      </w:pPr>
      <w:bookmarkStart w:id="1" w:name="_Ref365825249"/>
      <w:bookmarkStart w:id="2" w:name="_Ref395791910"/>
      <w:r w:rsidRPr="00CB0030">
        <w:rPr>
          <w:color w:val="000000"/>
          <w:lang w:val="en-US"/>
        </w:rPr>
        <w:t>Quilligan A., O’Connor A., Pakrashi V. (2012). Fragility analysis of Steel and concrete wind turbine towers. Engineering structures 36. Pp. 270-282</w:t>
      </w:r>
      <w:bookmarkEnd w:id="1"/>
      <w:r w:rsidR="00F17AE7">
        <w:rPr>
          <w:color w:val="000000"/>
          <w:lang w:val="en-US"/>
        </w:rPr>
        <w:t>.</w:t>
      </w:r>
      <w:bookmarkEnd w:id="2"/>
    </w:p>
    <w:p w:rsidR="00CB0030" w:rsidRPr="00CB0030" w:rsidRDefault="00CB0030" w:rsidP="00F17AE7">
      <w:pPr>
        <w:pStyle w:val="Prrafodelista"/>
        <w:widowControl w:val="0"/>
        <w:numPr>
          <w:ilvl w:val="0"/>
          <w:numId w:val="33"/>
        </w:numPr>
        <w:suppressAutoHyphens w:val="0"/>
        <w:autoSpaceDN/>
        <w:spacing w:line="360" w:lineRule="auto"/>
        <w:contextualSpacing/>
        <w:jc w:val="both"/>
        <w:textAlignment w:val="auto"/>
        <w:rPr>
          <w:color w:val="000000"/>
          <w:lang w:val="en-US"/>
        </w:rPr>
      </w:pPr>
      <w:bookmarkStart w:id="3" w:name="_Ref365826673"/>
      <w:r w:rsidRPr="00CB0030">
        <w:rPr>
          <w:color w:val="000000"/>
          <w:lang w:val="en-US"/>
        </w:rPr>
        <w:t>Jiang Y., Tang B., Qin Y., Liu W. (2011). Feature extraction method of wind turbine based on adaptativeMorlet wavelet and SVD.  Renewable energy 36, Pp. 2146-2153.</w:t>
      </w:r>
      <w:bookmarkEnd w:id="3"/>
    </w:p>
    <w:p w:rsidR="00CB0030" w:rsidRPr="00CB0030" w:rsidRDefault="00CB0030" w:rsidP="00F17AE7">
      <w:pPr>
        <w:pStyle w:val="Prrafodelista"/>
        <w:widowControl w:val="0"/>
        <w:numPr>
          <w:ilvl w:val="0"/>
          <w:numId w:val="33"/>
        </w:numPr>
        <w:suppressAutoHyphens w:val="0"/>
        <w:autoSpaceDN/>
        <w:spacing w:line="360" w:lineRule="auto"/>
        <w:contextualSpacing/>
        <w:jc w:val="both"/>
        <w:textAlignment w:val="auto"/>
        <w:rPr>
          <w:color w:val="000000"/>
          <w:lang w:val="en-US"/>
        </w:rPr>
      </w:pPr>
      <w:bookmarkStart w:id="4" w:name="_Ref365827387"/>
      <w:r w:rsidRPr="00CB0030">
        <w:rPr>
          <w:color w:val="000000"/>
          <w:lang w:val="en-US"/>
        </w:rPr>
        <w:t>Wenyi L., Zhenfeng W., Jiguang H., Guangfeng W. (2013). Wind turbine fault diagn</w:t>
      </w:r>
      <w:r w:rsidRPr="00CB0030">
        <w:rPr>
          <w:color w:val="000000"/>
          <w:lang w:val="en-US"/>
        </w:rPr>
        <w:t>o</w:t>
      </w:r>
      <w:r w:rsidRPr="00CB0030">
        <w:rPr>
          <w:color w:val="000000"/>
          <w:lang w:val="en-US"/>
        </w:rPr>
        <w:t>sis method based on diagonal spectrum and clustering binary tree SVM. Renewable energy 50. Pp. 1-6.</w:t>
      </w:r>
      <w:bookmarkEnd w:id="4"/>
    </w:p>
    <w:p w:rsidR="00CB0030" w:rsidRDefault="00CB0030" w:rsidP="00B82AB1">
      <w:pPr>
        <w:pStyle w:val="Prrafodelista"/>
        <w:widowControl w:val="0"/>
        <w:numPr>
          <w:ilvl w:val="0"/>
          <w:numId w:val="33"/>
        </w:numPr>
        <w:suppressAutoHyphens w:val="0"/>
        <w:autoSpaceDN/>
        <w:spacing w:line="360" w:lineRule="auto"/>
        <w:contextualSpacing/>
        <w:jc w:val="both"/>
        <w:textAlignment w:val="auto"/>
        <w:rPr>
          <w:color w:val="000000"/>
          <w:lang w:val="en-US"/>
        </w:rPr>
      </w:pPr>
      <w:bookmarkStart w:id="5" w:name="_Ref365828614"/>
      <w:r w:rsidRPr="00CB0030">
        <w:rPr>
          <w:color w:val="000000"/>
          <w:lang w:val="en-US"/>
        </w:rPr>
        <w:t>Abouhnik A., Albarbar A. (2012). Wind turbine blades condition assessment based on vibration measurements and the level of an empirically decomposed feature. Energy conversion and management 64. Pp. 606-613.</w:t>
      </w:r>
      <w:bookmarkEnd w:id="5"/>
    </w:p>
    <w:p w:rsidR="00FA4372" w:rsidRPr="00FA4372" w:rsidRDefault="00FA4372" w:rsidP="00B82AB1">
      <w:pPr>
        <w:pStyle w:val="NormalWeb"/>
        <w:numPr>
          <w:ilvl w:val="0"/>
          <w:numId w:val="33"/>
        </w:numPr>
        <w:spacing w:before="0" w:beforeAutospacing="0" w:after="0" w:afterAutospacing="0" w:line="360" w:lineRule="auto"/>
        <w:jc w:val="both"/>
        <w:rPr>
          <w:color w:val="000000"/>
          <w:lang w:val="en-US" w:eastAsia="es-ES"/>
        </w:rPr>
      </w:pPr>
      <w:bookmarkStart w:id="6" w:name="_Ref395792965"/>
      <w:r w:rsidRPr="00FA4372">
        <w:rPr>
          <w:color w:val="000000"/>
          <w:lang w:val="en-US" w:eastAsia="es-ES"/>
        </w:rPr>
        <w:lastRenderedPageBreak/>
        <w:t>Acellent technologies, inc. a structural health monitoring company. www:acellent:com,Julio 2014.</w:t>
      </w:r>
      <w:bookmarkEnd w:id="6"/>
    </w:p>
    <w:p w:rsidR="00FA4372" w:rsidRPr="00FA4372" w:rsidRDefault="00FA4372" w:rsidP="00B82AB1">
      <w:pPr>
        <w:pStyle w:val="NormalWeb"/>
        <w:numPr>
          <w:ilvl w:val="0"/>
          <w:numId w:val="33"/>
        </w:numPr>
        <w:spacing w:before="0" w:beforeAutospacing="0" w:after="0" w:afterAutospacing="0" w:line="360" w:lineRule="auto"/>
        <w:jc w:val="both"/>
        <w:rPr>
          <w:color w:val="000000"/>
          <w:lang w:val="en-US" w:eastAsia="es-ES"/>
        </w:rPr>
      </w:pPr>
      <w:bookmarkStart w:id="7" w:name="_Ref395793220"/>
      <w:r w:rsidRPr="00FA4372">
        <w:rPr>
          <w:color w:val="000000"/>
          <w:lang w:val="en-US" w:eastAsia="es-ES"/>
        </w:rPr>
        <w:t>Digitexx data systems, Inc. http://www.digitexx.com/portable_structural_monitoring_products/, Julio 2014.</w:t>
      </w:r>
      <w:bookmarkEnd w:id="7"/>
    </w:p>
    <w:p w:rsidR="00FA4372" w:rsidRPr="00FA4372" w:rsidRDefault="00FA4372" w:rsidP="00B82AB1">
      <w:pPr>
        <w:pStyle w:val="NormalWeb"/>
        <w:numPr>
          <w:ilvl w:val="0"/>
          <w:numId w:val="33"/>
        </w:numPr>
        <w:spacing w:before="0" w:beforeAutospacing="0" w:after="0" w:afterAutospacing="0" w:line="360" w:lineRule="auto"/>
        <w:jc w:val="both"/>
        <w:rPr>
          <w:color w:val="000000"/>
          <w:lang w:val="en-US" w:eastAsia="es-ES"/>
        </w:rPr>
      </w:pPr>
      <w:bookmarkStart w:id="8" w:name="_Ref395793248"/>
      <w:r w:rsidRPr="00FA4372">
        <w:rPr>
          <w:color w:val="000000"/>
          <w:lang w:val="en-US" w:eastAsia="es-ES"/>
        </w:rPr>
        <w:t>Digitexx data systems, Inc. http://www.digitexx.com/Digitexx-Client-Software/, Julio 2014.</w:t>
      </w:r>
      <w:bookmarkEnd w:id="8"/>
    </w:p>
    <w:p w:rsidR="00FA4372" w:rsidRPr="00FA4372" w:rsidRDefault="00FA4372" w:rsidP="00B82AB1">
      <w:pPr>
        <w:pStyle w:val="NormalWeb"/>
        <w:numPr>
          <w:ilvl w:val="0"/>
          <w:numId w:val="33"/>
        </w:numPr>
        <w:spacing w:before="0" w:beforeAutospacing="0" w:after="0" w:afterAutospacing="0" w:line="360" w:lineRule="auto"/>
        <w:jc w:val="both"/>
        <w:rPr>
          <w:color w:val="000000"/>
          <w:lang w:eastAsia="es-ES"/>
        </w:rPr>
      </w:pPr>
      <w:bookmarkStart w:id="9" w:name="_Ref395793692"/>
      <w:r w:rsidRPr="00FA4372">
        <w:rPr>
          <w:color w:val="000000"/>
          <w:lang w:eastAsia="es-ES"/>
        </w:rPr>
        <w:t>MAGEBA. http://www.mageba.ch/, Julio 2014.</w:t>
      </w:r>
      <w:bookmarkEnd w:id="9"/>
    </w:p>
    <w:p w:rsidR="007C22C6" w:rsidRPr="007C22C6" w:rsidRDefault="00CB63E9" w:rsidP="00B82AB1">
      <w:pPr>
        <w:pStyle w:val="NormalWeb"/>
        <w:numPr>
          <w:ilvl w:val="0"/>
          <w:numId w:val="33"/>
        </w:numPr>
        <w:spacing w:before="0" w:beforeAutospacing="0" w:after="0" w:afterAutospacing="0" w:line="360" w:lineRule="auto"/>
        <w:jc w:val="both"/>
        <w:rPr>
          <w:color w:val="000000"/>
          <w:lang w:val="en-US" w:eastAsia="es-ES"/>
        </w:rPr>
      </w:pPr>
      <w:bookmarkStart w:id="10" w:name="_Ref395793500"/>
      <w:r w:rsidRPr="007C22C6">
        <w:rPr>
          <w:lang w:val="en-US"/>
        </w:rPr>
        <w:t xml:space="preserve">A. Ghoshal, M.J. Sundaresan, M. J. </w:t>
      </w:r>
      <w:r w:rsidR="00FB7149" w:rsidRPr="007C22C6">
        <w:rPr>
          <w:lang w:val="en-US"/>
        </w:rPr>
        <w:t>Schulz and P.F. Pai.  Structural health monitoring techniques for wind turbine blade.  Journal of wind engineering and induatrial aerod</w:t>
      </w:r>
      <w:r w:rsidR="00FB7149" w:rsidRPr="007C22C6">
        <w:rPr>
          <w:lang w:val="en-US"/>
        </w:rPr>
        <w:t>y</w:t>
      </w:r>
      <w:r w:rsidR="00FB7149" w:rsidRPr="007C22C6">
        <w:rPr>
          <w:lang w:val="en-US"/>
        </w:rPr>
        <w:t>namics.  2000. Vol 8. Pp 309-324.</w:t>
      </w:r>
      <w:bookmarkEnd w:id="10"/>
    </w:p>
    <w:p w:rsidR="00D57426" w:rsidRPr="00B82AB1" w:rsidRDefault="001E45ED" w:rsidP="00B82AB1">
      <w:pPr>
        <w:pStyle w:val="NormalWeb"/>
        <w:numPr>
          <w:ilvl w:val="0"/>
          <w:numId w:val="33"/>
        </w:numPr>
        <w:spacing w:before="0" w:beforeAutospacing="0" w:after="0" w:afterAutospacing="0" w:line="360" w:lineRule="auto"/>
        <w:jc w:val="both"/>
        <w:rPr>
          <w:color w:val="000000"/>
          <w:lang w:val="en-US" w:eastAsia="es-ES"/>
        </w:rPr>
      </w:pPr>
      <w:bookmarkStart w:id="11" w:name="_Ref395793512"/>
      <w:r w:rsidRPr="007C22C6">
        <w:rPr>
          <w:lang w:val="en-US"/>
        </w:rPr>
        <w:t xml:space="preserve">J. Ruan, S.C.M. Ho, D. Patil and G. Song. Structural Health Monitoring of Wind Turbine Blade using Piezoceremic Based Active Sensing and </w:t>
      </w:r>
      <w:r w:rsidR="00D57426" w:rsidRPr="007C22C6">
        <w:rPr>
          <w:lang w:val="en-US"/>
        </w:rPr>
        <w:t>Impedance Sensing. IEEE 11th International conference on networking, sensing and control (ICNSC), 2014. Pp 661-666.</w:t>
      </w:r>
      <w:bookmarkEnd w:id="11"/>
    </w:p>
    <w:p w:rsidR="00B82AB1" w:rsidRDefault="00B82AB1" w:rsidP="004E4BE8">
      <w:pPr>
        <w:pStyle w:val="Prrafodelista"/>
        <w:widowControl w:val="0"/>
        <w:numPr>
          <w:ilvl w:val="0"/>
          <w:numId w:val="33"/>
        </w:numPr>
        <w:suppressAutoHyphens w:val="0"/>
        <w:autoSpaceDN/>
        <w:spacing w:line="360" w:lineRule="auto"/>
        <w:contextualSpacing/>
        <w:jc w:val="both"/>
        <w:textAlignment w:val="auto"/>
        <w:rPr>
          <w:lang w:val="en-US" w:eastAsia="es-CO"/>
        </w:rPr>
      </w:pPr>
      <w:bookmarkStart w:id="12" w:name="_Ref365829557"/>
      <w:r w:rsidRPr="00CB74F7">
        <w:rPr>
          <w:lang w:val="es-CO" w:eastAsia="es-CO"/>
        </w:rPr>
        <w:t xml:space="preserve">Ye L., Lu Y., Su Z., Meng G.  </w:t>
      </w:r>
      <w:r w:rsidRPr="00B82AB1">
        <w:rPr>
          <w:lang w:val="en-US" w:eastAsia="es-CO"/>
        </w:rPr>
        <w:t>(2005). Functionalized composite structures for new generation airframes: a review. Composite science and technology, 65:1436-1446.</w:t>
      </w:r>
      <w:bookmarkEnd w:id="12"/>
    </w:p>
    <w:p w:rsidR="001E45ED" w:rsidRPr="004334D4" w:rsidRDefault="00A513C5" w:rsidP="004364D2">
      <w:pPr>
        <w:pStyle w:val="NormalWeb"/>
        <w:widowControl w:val="0"/>
        <w:numPr>
          <w:ilvl w:val="0"/>
          <w:numId w:val="33"/>
        </w:numPr>
        <w:spacing w:before="0" w:beforeAutospacing="0" w:after="0" w:afterAutospacing="0" w:line="360" w:lineRule="auto"/>
        <w:contextualSpacing/>
        <w:jc w:val="both"/>
      </w:pPr>
      <w:bookmarkStart w:id="13" w:name="_Ref365832251"/>
      <w:bookmarkStart w:id="14" w:name="_Ref395794397"/>
      <w:r w:rsidRPr="004334D4">
        <w:t>Apcarian A., Lassig J.L. Tendencias en el diseño de las torres para aerogeneradores multimegaWatt.</w:t>
      </w:r>
      <w:bookmarkEnd w:id="13"/>
      <w:r w:rsidRPr="004334D4">
        <w:rPr>
          <w:i/>
          <w:iCs/>
        </w:rPr>
        <w:t>www.cliv2.ing.unlp.edu.ar/.../20.Apcarian.CLIV2.pdf</w:t>
      </w:r>
      <w:r w:rsidRPr="004334D4">
        <w:t>‎. Página Consult</w:t>
      </w:r>
      <w:r w:rsidRPr="004334D4">
        <w:t>a</w:t>
      </w:r>
      <w:r w:rsidRPr="004334D4">
        <w:t>da el: 27/08/2013.</w:t>
      </w:r>
      <w:bookmarkEnd w:id="14"/>
    </w:p>
    <w:p w:rsidR="00FB7149" w:rsidRPr="00B3629A" w:rsidRDefault="00FB7149" w:rsidP="00CB63E9">
      <w:pPr>
        <w:spacing w:line="360" w:lineRule="auto"/>
        <w:ind w:left="360"/>
        <w:jc w:val="both"/>
        <w:rPr>
          <w:lang w:val="es-CO"/>
        </w:rPr>
      </w:pPr>
    </w:p>
    <w:p w:rsidR="0079473E" w:rsidRPr="00B3629A" w:rsidRDefault="0079473E" w:rsidP="0079473E">
      <w:pPr>
        <w:spacing w:line="360" w:lineRule="auto"/>
        <w:jc w:val="both"/>
        <w:rPr>
          <w:lang w:val="es-CO"/>
        </w:rPr>
      </w:pPr>
    </w:p>
    <w:p w:rsidR="0079473E" w:rsidRPr="00B3629A" w:rsidRDefault="0079473E" w:rsidP="0079473E">
      <w:pPr>
        <w:spacing w:line="360" w:lineRule="auto"/>
        <w:jc w:val="both"/>
        <w:rPr>
          <w:lang w:val="es-CO"/>
        </w:rPr>
      </w:pPr>
    </w:p>
    <w:sectPr w:rsidR="0079473E" w:rsidRPr="00B3629A" w:rsidSect="003C2264">
      <w:headerReference w:type="default" r:id="rId19"/>
      <w:footerReference w:type="default" r:id="rId20"/>
      <w:pgSz w:w="12242" w:h="15842"/>
      <w:pgMar w:top="1701" w:right="1701" w:bottom="1701"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67D4" w:rsidRDefault="002967D4" w:rsidP="00ED36A4">
      <w:r>
        <w:separator/>
      </w:r>
    </w:p>
  </w:endnote>
  <w:endnote w:type="continuationSeparator" w:id="1">
    <w:p w:rsidR="002967D4" w:rsidRDefault="002967D4" w:rsidP="00ED36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Formata LightCondensed">
    <w:altName w:val="Arial"/>
    <w:charset w:val="00"/>
    <w:family w:val="swiss"/>
    <w:pitch w:val="variable"/>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08537"/>
      <w:docPartObj>
        <w:docPartGallery w:val="Page Numbers (Bottom of Page)"/>
        <w:docPartUnique/>
      </w:docPartObj>
    </w:sdtPr>
    <w:sdtContent>
      <w:p w:rsidR="00854545" w:rsidRDefault="003F68C5">
        <w:pPr>
          <w:pStyle w:val="Piedepgina"/>
          <w:jc w:val="center"/>
        </w:pPr>
      </w:p>
    </w:sdtContent>
  </w:sdt>
  <w:p w:rsidR="000E4E3E" w:rsidRDefault="000E4E3E">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67D4" w:rsidRDefault="002967D4" w:rsidP="00ED36A4">
      <w:r w:rsidRPr="00ED36A4">
        <w:rPr>
          <w:color w:val="000000"/>
        </w:rPr>
        <w:separator/>
      </w:r>
    </w:p>
  </w:footnote>
  <w:footnote w:type="continuationSeparator" w:id="1">
    <w:p w:rsidR="002967D4" w:rsidRDefault="002967D4" w:rsidP="00ED36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264" w:rsidRDefault="003C2264">
    <w:pPr>
      <w:pStyle w:val="Encabezado"/>
    </w:pPr>
    <w:r w:rsidRPr="003C2264">
      <w:rPr>
        <w:noProof/>
      </w:rPr>
      <w:drawing>
        <wp:inline distT="0" distB="0" distL="0" distR="0">
          <wp:extent cx="5038725" cy="685800"/>
          <wp:effectExtent l="19050" t="0" r="9525" b="0"/>
          <wp:docPr id="3"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33F304D"/>
    <w:multiLevelType w:val="hybridMultilevel"/>
    <w:tmpl w:val="64E04B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nsid w:val="19F46D7F"/>
    <w:multiLevelType w:val="hybridMultilevel"/>
    <w:tmpl w:val="9F04C67A"/>
    <w:lvl w:ilvl="0" w:tplc="0C0A0001">
      <w:start w:val="1"/>
      <w:numFmt w:val="bullet"/>
      <w:lvlText w:val=""/>
      <w:lvlJc w:val="left"/>
      <w:pPr>
        <w:ind w:left="792" w:hanging="360"/>
      </w:pPr>
      <w:rPr>
        <w:rFonts w:ascii="Symbol" w:hAnsi="Symbol" w:hint="default"/>
      </w:rPr>
    </w:lvl>
    <w:lvl w:ilvl="1" w:tplc="0C0A0003" w:tentative="1">
      <w:start w:val="1"/>
      <w:numFmt w:val="bullet"/>
      <w:lvlText w:val="o"/>
      <w:lvlJc w:val="left"/>
      <w:pPr>
        <w:ind w:left="1512" w:hanging="360"/>
      </w:pPr>
      <w:rPr>
        <w:rFonts w:ascii="Courier New" w:hAnsi="Courier New" w:cs="Courier New" w:hint="default"/>
      </w:rPr>
    </w:lvl>
    <w:lvl w:ilvl="2" w:tplc="0C0A0005" w:tentative="1">
      <w:start w:val="1"/>
      <w:numFmt w:val="bullet"/>
      <w:lvlText w:val=""/>
      <w:lvlJc w:val="left"/>
      <w:pPr>
        <w:ind w:left="2232" w:hanging="360"/>
      </w:pPr>
      <w:rPr>
        <w:rFonts w:ascii="Wingdings" w:hAnsi="Wingdings" w:hint="default"/>
      </w:rPr>
    </w:lvl>
    <w:lvl w:ilvl="3" w:tplc="0C0A0001" w:tentative="1">
      <w:start w:val="1"/>
      <w:numFmt w:val="bullet"/>
      <w:lvlText w:val=""/>
      <w:lvlJc w:val="left"/>
      <w:pPr>
        <w:ind w:left="2952" w:hanging="360"/>
      </w:pPr>
      <w:rPr>
        <w:rFonts w:ascii="Symbol" w:hAnsi="Symbol" w:hint="default"/>
      </w:rPr>
    </w:lvl>
    <w:lvl w:ilvl="4" w:tplc="0C0A0003" w:tentative="1">
      <w:start w:val="1"/>
      <w:numFmt w:val="bullet"/>
      <w:lvlText w:val="o"/>
      <w:lvlJc w:val="left"/>
      <w:pPr>
        <w:ind w:left="3672" w:hanging="360"/>
      </w:pPr>
      <w:rPr>
        <w:rFonts w:ascii="Courier New" w:hAnsi="Courier New" w:cs="Courier New" w:hint="default"/>
      </w:rPr>
    </w:lvl>
    <w:lvl w:ilvl="5" w:tplc="0C0A0005" w:tentative="1">
      <w:start w:val="1"/>
      <w:numFmt w:val="bullet"/>
      <w:lvlText w:val=""/>
      <w:lvlJc w:val="left"/>
      <w:pPr>
        <w:ind w:left="4392" w:hanging="360"/>
      </w:pPr>
      <w:rPr>
        <w:rFonts w:ascii="Wingdings" w:hAnsi="Wingdings" w:hint="default"/>
      </w:rPr>
    </w:lvl>
    <w:lvl w:ilvl="6" w:tplc="0C0A0001" w:tentative="1">
      <w:start w:val="1"/>
      <w:numFmt w:val="bullet"/>
      <w:lvlText w:val=""/>
      <w:lvlJc w:val="left"/>
      <w:pPr>
        <w:ind w:left="5112" w:hanging="360"/>
      </w:pPr>
      <w:rPr>
        <w:rFonts w:ascii="Symbol" w:hAnsi="Symbol" w:hint="default"/>
      </w:rPr>
    </w:lvl>
    <w:lvl w:ilvl="7" w:tplc="0C0A0003" w:tentative="1">
      <w:start w:val="1"/>
      <w:numFmt w:val="bullet"/>
      <w:lvlText w:val="o"/>
      <w:lvlJc w:val="left"/>
      <w:pPr>
        <w:ind w:left="5832" w:hanging="360"/>
      </w:pPr>
      <w:rPr>
        <w:rFonts w:ascii="Courier New" w:hAnsi="Courier New" w:cs="Courier New" w:hint="default"/>
      </w:rPr>
    </w:lvl>
    <w:lvl w:ilvl="8" w:tplc="0C0A0005" w:tentative="1">
      <w:start w:val="1"/>
      <w:numFmt w:val="bullet"/>
      <w:lvlText w:val=""/>
      <w:lvlJc w:val="left"/>
      <w:pPr>
        <w:ind w:left="6552" w:hanging="360"/>
      </w:pPr>
      <w:rPr>
        <w:rFonts w:ascii="Wingdings" w:hAnsi="Wingdings" w:hint="default"/>
      </w:rPr>
    </w:lvl>
  </w:abstractNum>
  <w:abstractNum w:abstractNumId="7">
    <w:nsid w:val="1AF72D50"/>
    <w:multiLevelType w:val="hybridMultilevel"/>
    <w:tmpl w:val="3F58808E"/>
    <w:lvl w:ilvl="0" w:tplc="0DCE194C">
      <w:start w:val="1"/>
      <w:numFmt w:val="decimal"/>
      <w:lvlText w:val="%1."/>
      <w:lvlJc w:val="left"/>
      <w:pPr>
        <w:ind w:left="360" w:hanging="360"/>
      </w:pPr>
      <w:rPr>
        <w:rFonts w:hint="default"/>
        <w:b w:val="0"/>
      </w:rPr>
    </w:lvl>
    <w:lvl w:ilvl="1" w:tplc="240A0019" w:tentative="1">
      <w:start w:val="1"/>
      <w:numFmt w:val="lowerLetter"/>
      <w:lvlText w:val="%2."/>
      <w:lvlJc w:val="left"/>
      <w:pPr>
        <w:ind w:left="732" w:hanging="360"/>
      </w:pPr>
    </w:lvl>
    <w:lvl w:ilvl="2" w:tplc="240A001B" w:tentative="1">
      <w:start w:val="1"/>
      <w:numFmt w:val="lowerRoman"/>
      <w:lvlText w:val="%3."/>
      <w:lvlJc w:val="right"/>
      <w:pPr>
        <w:ind w:left="1452" w:hanging="180"/>
      </w:pPr>
    </w:lvl>
    <w:lvl w:ilvl="3" w:tplc="240A000F" w:tentative="1">
      <w:start w:val="1"/>
      <w:numFmt w:val="decimal"/>
      <w:lvlText w:val="%4."/>
      <w:lvlJc w:val="left"/>
      <w:pPr>
        <w:ind w:left="2172" w:hanging="360"/>
      </w:pPr>
    </w:lvl>
    <w:lvl w:ilvl="4" w:tplc="240A0019" w:tentative="1">
      <w:start w:val="1"/>
      <w:numFmt w:val="lowerLetter"/>
      <w:lvlText w:val="%5."/>
      <w:lvlJc w:val="left"/>
      <w:pPr>
        <w:ind w:left="2892" w:hanging="360"/>
      </w:pPr>
    </w:lvl>
    <w:lvl w:ilvl="5" w:tplc="240A001B" w:tentative="1">
      <w:start w:val="1"/>
      <w:numFmt w:val="lowerRoman"/>
      <w:lvlText w:val="%6."/>
      <w:lvlJc w:val="right"/>
      <w:pPr>
        <w:ind w:left="3612" w:hanging="180"/>
      </w:pPr>
    </w:lvl>
    <w:lvl w:ilvl="6" w:tplc="240A000F" w:tentative="1">
      <w:start w:val="1"/>
      <w:numFmt w:val="decimal"/>
      <w:lvlText w:val="%7."/>
      <w:lvlJc w:val="left"/>
      <w:pPr>
        <w:ind w:left="4332" w:hanging="360"/>
      </w:pPr>
    </w:lvl>
    <w:lvl w:ilvl="7" w:tplc="240A0019" w:tentative="1">
      <w:start w:val="1"/>
      <w:numFmt w:val="lowerLetter"/>
      <w:lvlText w:val="%8."/>
      <w:lvlJc w:val="left"/>
      <w:pPr>
        <w:ind w:left="5052" w:hanging="360"/>
      </w:pPr>
    </w:lvl>
    <w:lvl w:ilvl="8" w:tplc="240A001B" w:tentative="1">
      <w:start w:val="1"/>
      <w:numFmt w:val="lowerRoman"/>
      <w:lvlText w:val="%9."/>
      <w:lvlJc w:val="right"/>
      <w:pPr>
        <w:ind w:left="5772" w:hanging="180"/>
      </w:pPr>
    </w:lvl>
  </w:abstractNum>
  <w:abstractNum w:abstractNumId="8">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337F4C88"/>
    <w:multiLevelType w:val="hybridMultilevel"/>
    <w:tmpl w:val="95DC8C0A"/>
    <w:lvl w:ilvl="0" w:tplc="0C0A000F">
      <w:start w:val="1"/>
      <w:numFmt w:val="decimal"/>
      <w:lvlText w:val="%1."/>
      <w:lvlJc w:val="left"/>
      <w:pPr>
        <w:ind w:left="1146" w:hanging="360"/>
      </w:pPr>
      <w:rPr>
        <w:rFont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0">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2">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C097696"/>
    <w:multiLevelType w:val="hybridMultilevel"/>
    <w:tmpl w:val="D08C05D4"/>
    <w:lvl w:ilvl="0" w:tplc="0D8AB190">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4">
    <w:nsid w:val="3D0F18F4"/>
    <w:multiLevelType w:val="hybridMultilevel"/>
    <w:tmpl w:val="007AA7EA"/>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44C4F85"/>
    <w:multiLevelType w:val="multilevel"/>
    <w:tmpl w:val="ED880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0F03F9E"/>
    <w:multiLevelType w:val="hybridMultilevel"/>
    <w:tmpl w:val="89DC59C4"/>
    <w:lvl w:ilvl="0" w:tplc="0DCE194C">
      <w:start w:val="1"/>
      <w:numFmt w:val="decimal"/>
      <w:lvlText w:val="%1."/>
      <w:lvlJc w:val="left"/>
      <w:pPr>
        <w:ind w:left="1068" w:hanging="360"/>
      </w:pPr>
      <w:rPr>
        <w:rFonts w:hint="default"/>
        <w:b w:val="0"/>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1">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5">
    <w:nsid w:val="5E6E603E"/>
    <w:multiLevelType w:val="hybridMultilevel"/>
    <w:tmpl w:val="DD6C223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8">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76904073"/>
    <w:multiLevelType w:val="hybridMultilevel"/>
    <w:tmpl w:val="89DC59C4"/>
    <w:lvl w:ilvl="0" w:tplc="0DCE194C">
      <w:start w:val="1"/>
      <w:numFmt w:val="decimal"/>
      <w:lvlText w:val="%1."/>
      <w:lvlJc w:val="left"/>
      <w:pPr>
        <w:ind w:left="1068" w:hanging="360"/>
      </w:pPr>
      <w:rPr>
        <w:rFonts w:hint="default"/>
        <w:b w:val="0"/>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1">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27"/>
  </w:num>
  <w:num w:numId="2">
    <w:abstractNumId w:val="4"/>
  </w:num>
  <w:num w:numId="3">
    <w:abstractNumId w:val="32"/>
  </w:num>
  <w:num w:numId="4">
    <w:abstractNumId w:val="31"/>
  </w:num>
  <w:num w:numId="5">
    <w:abstractNumId w:val="26"/>
  </w:num>
  <w:num w:numId="6">
    <w:abstractNumId w:val="5"/>
  </w:num>
  <w:num w:numId="7">
    <w:abstractNumId w:val="22"/>
  </w:num>
  <w:num w:numId="8">
    <w:abstractNumId w:val="0"/>
  </w:num>
  <w:num w:numId="9">
    <w:abstractNumId w:val="24"/>
  </w:num>
  <w:num w:numId="10">
    <w:abstractNumId w:val="1"/>
  </w:num>
  <w:num w:numId="11">
    <w:abstractNumId w:val="23"/>
  </w:num>
  <w:num w:numId="12">
    <w:abstractNumId w:val="11"/>
  </w:num>
  <w:num w:numId="13">
    <w:abstractNumId w:val="28"/>
  </w:num>
  <w:num w:numId="14">
    <w:abstractNumId w:val="3"/>
  </w:num>
  <w:num w:numId="15">
    <w:abstractNumId w:val="12"/>
  </w:num>
  <w:num w:numId="16">
    <w:abstractNumId w:val="19"/>
  </w:num>
  <w:num w:numId="17">
    <w:abstractNumId w:val="18"/>
  </w:num>
  <w:num w:numId="18">
    <w:abstractNumId w:val="8"/>
  </w:num>
  <w:num w:numId="19">
    <w:abstractNumId w:val="17"/>
  </w:num>
  <w:num w:numId="20">
    <w:abstractNumId w:val="29"/>
  </w:num>
  <w:num w:numId="21">
    <w:abstractNumId w:val="21"/>
  </w:num>
  <w:num w:numId="22">
    <w:abstractNumId w:val="15"/>
  </w:num>
  <w:num w:numId="23">
    <w:abstractNumId w:val="10"/>
  </w:num>
  <w:num w:numId="24">
    <w:abstractNumId w:val="2"/>
  </w:num>
  <w:num w:numId="25">
    <w:abstractNumId w:val="14"/>
  </w:num>
  <w:num w:numId="26">
    <w:abstractNumId w:val="6"/>
  </w:num>
  <w:num w:numId="27">
    <w:abstractNumId w:val="9"/>
  </w:num>
  <w:num w:numId="28">
    <w:abstractNumId w:val="16"/>
  </w:num>
  <w:num w:numId="29">
    <w:abstractNumId w:val="20"/>
  </w:num>
  <w:num w:numId="30">
    <w:abstractNumId w:val="7"/>
  </w:num>
  <w:num w:numId="31">
    <w:abstractNumId w:val="25"/>
  </w:num>
  <w:num w:numId="32">
    <w:abstractNumId w:val="30"/>
  </w:num>
  <w:num w:numId="33">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autoHyphenation/>
  <w:hyphenationZone w:val="425"/>
  <w:drawingGridHorizontalSpacing w:val="12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ED36A4"/>
    <w:rsid w:val="00013FC2"/>
    <w:rsid w:val="00017AAB"/>
    <w:rsid w:val="00020707"/>
    <w:rsid w:val="000210E6"/>
    <w:rsid w:val="000338AD"/>
    <w:rsid w:val="00037100"/>
    <w:rsid w:val="000374C4"/>
    <w:rsid w:val="0004713B"/>
    <w:rsid w:val="00060D6E"/>
    <w:rsid w:val="000A11A6"/>
    <w:rsid w:val="000C1DE0"/>
    <w:rsid w:val="000C2F2A"/>
    <w:rsid w:val="000D35E7"/>
    <w:rsid w:val="000E2E28"/>
    <w:rsid w:val="000E4E3E"/>
    <w:rsid w:val="000F00A1"/>
    <w:rsid w:val="0010657C"/>
    <w:rsid w:val="00117480"/>
    <w:rsid w:val="001302A8"/>
    <w:rsid w:val="00135904"/>
    <w:rsid w:val="0013622A"/>
    <w:rsid w:val="00141735"/>
    <w:rsid w:val="00154A9C"/>
    <w:rsid w:val="00164962"/>
    <w:rsid w:val="001A09B8"/>
    <w:rsid w:val="001A19C9"/>
    <w:rsid w:val="001A4665"/>
    <w:rsid w:val="001E45ED"/>
    <w:rsid w:val="001F7594"/>
    <w:rsid w:val="00202268"/>
    <w:rsid w:val="0021354E"/>
    <w:rsid w:val="00226257"/>
    <w:rsid w:val="00231F0C"/>
    <w:rsid w:val="00261973"/>
    <w:rsid w:val="00262470"/>
    <w:rsid w:val="00264197"/>
    <w:rsid w:val="002719AD"/>
    <w:rsid w:val="00293A45"/>
    <w:rsid w:val="00294DD3"/>
    <w:rsid w:val="002967D4"/>
    <w:rsid w:val="002A2570"/>
    <w:rsid w:val="002B0182"/>
    <w:rsid w:val="002C440E"/>
    <w:rsid w:val="002C786E"/>
    <w:rsid w:val="002C791A"/>
    <w:rsid w:val="003148E3"/>
    <w:rsid w:val="0032011F"/>
    <w:rsid w:val="00330816"/>
    <w:rsid w:val="00346657"/>
    <w:rsid w:val="00352350"/>
    <w:rsid w:val="00356147"/>
    <w:rsid w:val="00357A2C"/>
    <w:rsid w:val="003701D4"/>
    <w:rsid w:val="0037158B"/>
    <w:rsid w:val="003939EC"/>
    <w:rsid w:val="003A4399"/>
    <w:rsid w:val="003B1E4B"/>
    <w:rsid w:val="003C2264"/>
    <w:rsid w:val="003E2458"/>
    <w:rsid w:val="003E735A"/>
    <w:rsid w:val="003F61E5"/>
    <w:rsid w:val="003F68C5"/>
    <w:rsid w:val="003F68CA"/>
    <w:rsid w:val="00413977"/>
    <w:rsid w:val="00415F1D"/>
    <w:rsid w:val="004231E7"/>
    <w:rsid w:val="00423C0F"/>
    <w:rsid w:val="00427D6F"/>
    <w:rsid w:val="004334D4"/>
    <w:rsid w:val="0043500D"/>
    <w:rsid w:val="00443865"/>
    <w:rsid w:val="00445E93"/>
    <w:rsid w:val="004518C2"/>
    <w:rsid w:val="00451FD3"/>
    <w:rsid w:val="00486281"/>
    <w:rsid w:val="0049696D"/>
    <w:rsid w:val="004A15AB"/>
    <w:rsid w:val="004A651C"/>
    <w:rsid w:val="004C2BF3"/>
    <w:rsid w:val="004C5258"/>
    <w:rsid w:val="004D6344"/>
    <w:rsid w:val="004E157D"/>
    <w:rsid w:val="004E4032"/>
    <w:rsid w:val="004E4BE8"/>
    <w:rsid w:val="004F6936"/>
    <w:rsid w:val="00521399"/>
    <w:rsid w:val="00531312"/>
    <w:rsid w:val="00536335"/>
    <w:rsid w:val="00572F3A"/>
    <w:rsid w:val="00576496"/>
    <w:rsid w:val="005821C7"/>
    <w:rsid w:val="005A3441"/>
    <w:rsid w:val="005A7B80"/>
    <w:rsid w:val="005B4DA9"/>
    <w:rsid w:val="005D4B75"/>
    <w:rsid w:val="005E0979"/>
    <w:rsid w:val="005E4248"/>
    <w:rsid w:val="005E6EDD"/>
    <w:rsid w:val="00600BDC"/>
    <w:rsid w:val="0061573B"/>
    <w:rsid w:val="00623396"/>
    <w:rsid w:val="00631A38"/>
    <w:rsid w:val="00650635"/>
    <w:rsid w:val="00652EDF"/>
    <w:rsid w:val="0065458A"/>
    <w:rsid w:val="006656A5"/>
    <w:rsid w:val="00672762"/>
    <w:rsid w:val="00695B1F"/>
    <w:rsid w:val="00696AAB"/>
    <w:rsid w:val="006A4C84"/>
    <w:rsid w:val="006C213B"/>
    <w:rsid w:val="006C2D71"/>
    <w:rsid w:val="006E41A7"/>
    <w:rsid w:val="006E4704"/>
    <w:rsid w:val="00701F8C"/>
    <w:rsid w:val="00702350"/>
    <w:rsid w:val="007340C1"/>
    <w:rsid w:val="00735F76"/>
    <w:rsid w:val="007600CB"/>
    <w:rsid w:val="0076418F"/>
    <w:rsid w:val="007645AB"/>
    <w:rsid w:val="00767441"/>
    <w:rsid w:val="00774B26"/>
    <w:rsid w:val="00776E9D"/>
    <w:rsid w:val="00785DAF"/>
    <w:rsid w:val="0079196E"/>
    <w:rsid w:val="0079473E"/>
    <w:rsid w:val="00797479"/>
    <w:rsid w:val="007A33B9"/>
    <w:rsid w:val="007B293E"/>
    <w:rsid w:val="007C22C6"/>
    <w:rsid w:val="007C4A39"/>
    <w:rsid w:val="007C4D88"/>
    <w:rsid w:val="007D2AF8"/>
    <w:rsid w:val="007E72A6"/>
    <w:rsid w:val="007F69DC"/>
    <w:rsid w:val="00800C18"/>
    <w:rsid w:val="00823DC9"/>
    <w:rsid w:val="0085070C"/>
    <w:rsid w:val="00850B9C"/>
    <w:rsid w:val="00854545"/>
    <w:rsid w:val="00865BD0"/>
    <w:rsid w:val="00891292"/>
    <w:rsid w:val="008918B3"/>
    <w:rsid w:val="00891D92"/>
    <w:rsid w:val="00893A55"/>
    <w:rsid w:val="0089760C"/>
    <w:rsid w:val="008A5046"/>
    <w:rsid w:val="008B5D55"/>
    <w:rsid w:val="008B7AB4"/>
    <w:rsid w:val="008D443E"/>
    <w:rsid w:val="008F4CB6"/>
    <w:rsid w:val="008F6139"/>
    <w:rsid w:val="009006FC"/>
    <w:rsid w:val="00924FC4"/>
    <w:rsid w:val="00925B7A"/>
    <w:rsid w:val="009275B1"/>
    <w:rsid w:val="00927F66"/>
    <w:rsid w:val="0093249F"/>
    <w:rsid w:val="009364A6"/>
    <w:rsid w:val="00951579"/>
    <w:rsid w:val="009669C9"/>
    <w:rsid w:val="00971F51"/>
    <w:rsid w:val="00974B3C"/>
    <w:rsid w:val="009A2E9E"/>
    <w:rsid w:val="009D0975"/>
    <w:rsid w:val="009E56FF"/>
    <w:rsid w:val="00A2364C"/>
    <w:rsid w:val="00A25452"/>
    <w:rsid w:val="00A26A00"/>
    <w:rsid w:val="00A36CD2"/>
    <w:rsid w:val="00A40A2E"/>
    <w:rsid w:val="00A44B39"/>
    <w:rsid w:val="00A513C5"/>
    <w:rsid w:val="00A700C3"/>
    <w:rsid w:val="00A70DDA"/>
    <w:rsid w:val="00A720B7"/>
    <w:rsid w:val="00A721B9"/>
    <w:rsid w:val="00A9062D"/>
    <w:rsid w:val="00AB0B16"/>
    <w:rsid w:val="00AB680A"/>
    <w:rsid w:val="00AF5F76"/>
    <w:rsid w:val="00B02A0F"/>
    <w:rsid w:val="00B02F5B"/>
    <w:rsid w:val="00B10BFB"/>
    <w:rsid w:val="00B11A9B"/>
    <w:rsid w:val="00B15EBF"/>
    <w:rsid w:val="00B16EB8"/>
    <w:rsid w:val="00B27224"/>
    <w:rsid w:val="00B30385"/>
    <w:rsid w:val="00B329E3"/>
    <w:rsid w:val="00B343BC"/>
    <w:rsid w:val="00B352C6"/>
    <w:rsid w:val="00B35410"/>
    <w:rsid w:val="00B3629A"/>
    <w:rsid w:val="00B41E74"/>
    <w:rsid w:val="00B47906"/>
    <w:rsid w:val="00B6281F"/>
    <w:rsid w:val="00B64262"/>
    <w:rsid w:val="00B70246"/>
    <w:rsid w:val="00B71A7C"/>
    <w:rsid w:val="00B82AB1"/>
    <w:rsid w:val="00BA3A7D"/>
    <w:rsid w:val="00BA6E37"/>
    <w:rsid w:val="00BB12C6"/>
    <w:rsid w:val="00BB4BE4"/>
    <w:rsid w:val="00BC1258"/>
    <w:rsid w:val="00BD6B8B"/>
    <w:rsid w:val="00BE03BC"/>
    <w:rsid w:val="00C0225C"/>
    <w:rsid w:val="00C1138A"/>
    <w:rsid w:val="00C15A09"/>
    <w:rsid w:val="00C165D9"/>
    <w:rsid w:val="00C258A2"/>
    <w:rsid w:val="00C27CD4"/>
    <w:rsid w:val="00C305FB"/>
    <w:rsid w:val="00C31AFF"/>
    <w:rsid w:val="00C37566"/>
    <w:rsid w:val="00C50705"/>
    <w:rsid w:val="00C55999"/>
    <w:rsid w:val="00C660AB"/>
    <w:rsid w:val="00C811CE"/>
    <w:rsid w:val="00C90989"/>
    <w:rsid w:val="00C90C0E"/>
    <w:rsid w:val="00C9240F"/>
    <w:rsid w:val="00C9361A"/>
    <w:rsid w:val="00CB0030"/>
    <w:rsid w:val="00CB3464"/>
    <w:rsid w:val="00CB63E9"/>
    <w:rsid w:val="00CB74F7"/>
    <w:rsid w:val="00CC10E8"/>
    <w:rsid w:val="00CC4418"/>
    <w:rsid w:val="00CD1FBE"/>
    <w:rsid w:val="00CD4160"/>
    <w:rsid w:val="00CF379B"/>
    <w:rsid w:val="00D05681"/>
    <w:rsid w:val="00D31DFF"/>
    <w:rsid w:val="00D331CD"/>
    <w:rsid w:val="00D33E06"/>
    <w:rsid w:val="00D35C8B"/>
    <w:rsid w:val="00D43ED7"/>
    <w:rsid w:val="00D43FA4"/>
    <w:rsid w:val="00D57426"/>
    <w:rsid w:val="00D679DB"/>
    <w:rsid w:val="00D74888"/>
    <w:rsid w:val="00D77AAF"/>
    <w:rsid w:val="00D83EB5"/>
    <w:rsid w:val="00D858B7"/>
    <w:rsid w:val="00D87128"/>
    <w:rsid w:val="00D93F94"/>
    <w:rsid w:val="00DB32C9"/>
    <w:rsid w:val="00DC4C87"/>
    <w:rsid w:val="00DC73F8"/>
    <w:rsid w:val="00DD0217"/>
    <w:rsid w:val="00DE5760"/>
    <w:rsid w:val="00DE7FE2"/>
    <w:rsid w:val="00DF0BA8"/>
    <w:rsid w:val="00E07766"/>
    <w:rsid w:val="00E167DB"/>
    <w:rsid w:val="00E43CE6"/>
    <w:rsid w:val="00E63C5A"/>
    <w:rsid w:val="00E75F50"/>
    <w:rsid w:val="00E83E66"/>
    <w:rsid w:val="00E975CE"/>
    <w:rsid w:val="00EA6D5F"/>
    <w:rsid w:val="00EB0F59"/>
    <w:rsid w:val="00EB7EC9"/>
    <w:rsid w:val="00ED36A4"/>
    <w:rsid w:val="00EE503A"/>
    <w:rsid w:val="00F02A8A"/>
    <w:rsid w:val="00F11782"/>
    <w:rsid w:val="00F17AE7"/>
    <w:rsid w:val="00F34772"/>
    <w:rsid w:val="00F5765F"/>
    <w:rsid w:val="00F829E6"/>
    <w:rsid w:val="00F85C5C"/>
    <w:rsid w:val="00FA4372"/>
    <w:rsid w:val="00FB0302"/>
    <w:rsid w:val="00FB7149"/>
    <w:rsid w:val="00FC6716"/>
    <w:rsid w:val="00FE31D7"/>
    <w:rsid w:val="00FE5AE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link w:val="PiedepginaCar"/>
    <w:uiPriority w:val="99"/>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0E2E28"/>
    <w:pPr>
      <w:suppressAutoHyphens w:val="0"/>
      <w:autoSpaceDN/>
      <w:spacing w:before="100" w:beforeAutospacing="1" w:after="100" w:afterAutospacing="1"/>
      <w:textAlignment w:val="auto"/>
    </w:pPr>
    <w:rPr>
      <w:lang w:val="es-CO" w:eastAsia="es-CO"/>
    </w:rPr>
  </w:style>
  <w:style w:type="character" w:customStyle="1" w:styleId="apple-tab-span">
    <w:name w:val="apple-tab-span"/>
    <w:basedOn w:val="Fuentedeprrafopredeter"/>
    <w:rsid w:val="000E2E28"/>
  </w:style>
  <w:style w:type="character" w:customStyle="1" w:styleId="PiedepginaCar">
    <w:name w:val="Pie de página Car"/>
    <w:basedOn w:val="Fuentedeprrafopredeter"/>
    <w:link w:val="Piedepgina"/>
    <w:uiPriority w:val="99"/>
    <w:rsid w:val="00854545"/>
    <w:rPr>
      <w:sz w:val="24"/>
      <w:szCs w:val="24"/>
    </w:rPr>
  </w:style>
  <w:style w:type="character" w:styleId="CitaHTML">
    <w:name w:val="HTML Cite"/>
    <w:basedOn w:val="Fuentedeprrafopredeter"/>
    <w:uiPriority w:val="99"/>
    <w:semiHidden/>
    <w:unhideWhenUsed/>
    <w:rsid w:val="00A513C5"/>
    <w:rPr>
      <w:i/>
      <w:iCs/>
    </w:rPr>
  </w:style>
</w:styles>
</file>

<file path=word/webSettings.xml><?xml version="1.0" encoding="utf-8"?>
<w:webSettings xmlns:r="http://schemas.openxmlformats.org/officeDocument/2006/relationships" xmlns:w="http://schemas.openxmlformats.org/wordprocessingml/2006/main">
  <w:divs>
    <w:div w:id="255868271">
      <w:bodyDiv w:val="1"/>
      <w:marLeft w:val="0"/>
      <w:marRight w:val="0"/>
      <w:marTop w:val="0"/>
      <w:marBottom w:val="0"/>
      <w:divBdr>
        <w:top w:val="none" w:sz="0" w:space="0" w:color="auto"/>
        <w:left w:val="none" w:sz="0" w:space="0" w:color="auto"/>
        <w:bottom w:val="none" w:sz="0" w:space="0" w:color="auto"/>
        <w:right w:val="none" w:sz="0" w:space="0" w:color="auto"/>
      </w:divBdr>
    </w:div>
    <w:div w:id="492333502">
      <w:bodyDiv w:val="1"/>
      <w:marLeft w:val="0"/>
      <w:marRight w:val="0"/>
      <w:marTop w:val="0"/>
      <w:marBottom w:val="0"/>
      <w:divBdr>
        <w:top w:val="none" w:sz="0" w:space="0" w:color="auto"/>
        <w:left w:val="none" w:sz="0" w:space="0" w:color="auto"/>
        <w:bottom w:val="none" w:sz="0" w:space="0" w:color="auto"/>
        <w:right w:val="none" w:sz="0" w:space="0" w:color="auto"/>
      </w:divBdr>
    </w:div>
    <w:div w:id="6329505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D57E17-74C0-42A0-AF9F-D426EA0A2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3232</Words>
  <Characters>17780</Characters>
  <Application>Microsoft Office Word</Application>
  <DocSecurity>0</DocSecurity>
  <Lines>148</Lines>
  <Paragraphs>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20971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creator>Universidad Santo Tomas</dc:creator>
  <cp:lastModifiedBy>Doc9UniInves</cp:lastModifiedBy>
  <cp:revision>4</cp:revision>
  <cp:lastPrinted>2010-07-06T20:58:00Z</cp:lastPrinted>
  <dcterms:created xsi:type="dcterms:W3CDTF">2014-08-26T21:58:00Z</dcterms:created>
  <dcterms:modified xsi:type="dcterms:W3CDTF">2014-08-27T20:26:00Z</dcterms:modified>
</cp:coreProperties>
</file>