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D53" w:rsidRPr="009D6D53" w:rsidRDefault="009D6D53" w:rsidP="009D6D53">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9D6D53">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Lugar de ejecución</w:t>
            </w:r>
          </w:p>
        </w:tc>
      </w:tr>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Conciliación En Materia De Alimentos Para Menores De Edad En El Centro De Conciliación Del Consultorio Jurídico De La Universidad Santo Tomás – Bogotá Entre 2014 Y 2017</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Bogotá D.C.</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9D6D53" w:rsidRPr="009D6D53" w:rsidTr="009D6D5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Enlace </w:t>
            </w:r>
            <w:proofErr w:type="spellStart"/>
            <w:r w:rsidRPr="009D6D5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Google Académico</w:t>
            </w:r>
          </w:p>
        </w:tc>
      </w:tr>
      <w:tr w:rsidR="009D6D53" w:rsidRPr="009D6D53" w:rsidTr="005264F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Grupo de investigación</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9D6D53" w:rsidRPr="009D6D53" w:rsidTr="009D6D5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Enlace </w:t>
            </w:r>
            <w:proofErr w:type="spellStart"/>
            <w:r w:rsidRPr="009D6D5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Google Académico</w:t>
            </w:r>
          </w:p>
        </w:tc>
      </w:tr>
      <w:tr w:rsidR="009D6D53" w:rsidRPr="009D6D53" w:rsidTr="005264F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r>
      <w:tr w:rsidR="009D6D53" w:rsidRPr="009D6D53" w:rsidTr="005264F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Grupo de investigación</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de derecho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9D6D53" w:rsidRPr="009D6D53" w:rsidTr="009D6D53">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Palabras clave</w:t>
            </w:r>
          </w:p>
        </w:tc>
      </w:tr>
      <w:tr w:rsidR="009D6D53" w:rsidRPr="009D6D53" w:rsidTr="009D6D53">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lastRenderedPageBreak/>
              <w:t>La presente propuesta nace de la observación de las conciliaciones realizadas en el Centro de Conciliación del Consultorio Jurídico de la Universidad Santo Tomás sede Bogotá, al detallar la realidad de este mecanismo alternativo de solución de conflictos frente a la norma que originalmente lo estableció, de esta manera se propone una investigación por medio de la cual, luego de un contraste con la realidad material y jurídica de la conciliación se pretende determinar la verdadera efectividad que ha tenido la conciliación, específicamente en materia de alimentos para el menor, dentro de un marco temporal de los últimos años, esto con el fin de que, luego de identificadas las problemáticas, se proponga un abanico de posibles soluciones o mejoras para el funcionamiento y desarrollo de la conciliación.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Conciliación, Alimentos, familia, efectividad.</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Planteamiento del problema y pregunta de investigación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El Centro de Conciliación, dentro del Consultorio Jurídico de la Universidad Santo tomas ha fungido como una herramienta para cumplir con la finalidad que se plasmó al adoptar la impronta Tomista, siempre bajo la luz del humanismo y la realidad social, así pues surge la incógnita de si realmente, con el desarrollo de este mecanismo alternativo de solución de conflictos se ha llegado a dar una solución idónea para las problemáticas que se presentan, ayudando a la sociedad, o si por el contrario es necesario proponer cambios para que sea realmente efectiva, teniendo como punto de partida lo inicialmente establecido por el legislador. ¿Se han cumplido los objetivos propuestos inicialmente por el legislador al establecer el mecanismo alternativo de solución de conflictos de la Conciliación en materia de alimentos para el menor en el Centro de Conciliación del Consultorio Jurídico de la Universidad Santo Tomás Sede Bogotá?</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Justificación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 partir de la filosofía tomista que estructura todos los engranes de la facultad de derecho de la Universidad Santo tomas, nace esta investigación con el fin de determinar la realidad que enmarca a la conciliación, esto, partiendo de los resultados obtenidos a través de los últimos años dentro del Centro de Conciliación, un órgano activo y fundamental al interior del Consultorio Jurídico de la Universidad Santo Tomas que tiene contacto directo con los efectos de la conciliación en materia de alimentos para el menor.</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Objetivo general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lastRenderedPageBreak/>
              <w:t>Determinar la verdadera efectividad de la conciliación en materia de alimentos para el menor a partir de la experiencia del Centro de Conciliación del Consultorio jurídico de la Universidad Santo Tomás en la sede Bogotá, durante los últimos tres años.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Objetivos específicos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 Analizar las estadísticas que reposan en el Centro de Conciliación. 2. Identificar las variables encontradas en las estadísticas. 3. Proponer estrategias de cambio a partir de los resultados obtenidos.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Marco teórico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El archivo adjunto es: Marco </w:t>
            </w:r>
            <w:proofErr w:type="spellStart"/>
            <w:r w:rsidRPr="009D6D53">
              <w:rPr>
                <w:rFonts w:ascii="Helvetica" w:eastAsia="Times New Roman" w:hAnsi="Helvetica" w:cs="Helvetica"/>
                <w:color w:val="222222"/>
                <w:sz w:val="24"/>
                <w:szCs w:val="24"/>
                <w:lang w:eastAsia="es-CO"/>
              </w:rPr>
              <w:t>teorico</w:t>
            </w:r>
            <w:proofErr w:type="spellEnd"/>
            <w:r w:rsidRPr="009D6D53">
              <w:rPr>
                <w:rFonts w:ascii="Helvetica" w:eastAsia="Times New Roman" w:hAnsi="Helvetica" w:cs="Helvetica"/>
                <w:color w:val="222222"/>
                <w:sz w:val="24"/>
                <w:szCs w:val="24"/>
                <w:lang w:eastAsia="es-CO"/>
              </w:rPr>
              <w:t xml:space="preserve"> (1).pdf</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Metodología</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El presente trabajo se enmarca en ambos enfoques de la investigación, cuantitativo y cualitativo. Lo anterior pues requerirá de técnicas de investigación propias de cada enfoque, y compartirá características de uno y otro.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Resultados esperados</w:t>
            </w:r>
          </w:p>
        </w:tc>
      </w:tr>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Cantidad</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Apropiación social del </w:t>
            </w:r>
            <w:proofErr w:type="spellStart"/>
            <w:r w:rsidRPr="009D6D5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Gestión del </w:t>
            </w:r>
            <w:proofErr w:type="spellStart"/>
            <w:r w:rsidRPr="009D6D5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Proyectos de </w:t>
            </w:r>
            <w:proofErr w:type="spellStart"/>
            <w:r w:rsidRPr="009D6D53">
              <w:rPr>
                <w:rFonts w:ascii="Helvetica" w:eastAsia="Times New Roman" w:hAnsi="Helvetica" w:cs="Helvetica"/>
                <w:color w:val="222222"/>
                <w:sz w:val="24"/>
                <w:szCs w:val="24"/>
                <w:lang w:eastAsia="es-CO"/>
              </w:rPr>
              <w:t>ID+i</w:t>
            </w:r>
            <w:proofErr w:type="spellEnd"/>
            <w:r w:rsidRPr="009D6D53">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Contribución del proyecto al cumplimiento con la misión institucional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Al ser un proyecto que promueve la educación popular, y el análisis del impacto de lo enseñado en la realidad, responde de una manera exacta a la misión de promover la formación integral de las personas, responde a los procesos de proyección social e investigación y al permitir la interacción de estudiantes de derecho, cumple con el fin de que al tener contacto con una comunidad, tanto estudiantes como investigadores, puedan aportar soluciones a las necesidades de la sociedad.</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Líneas del PIM con las </w:t>
            </w:r>
            <w:proofErr w:type="spellStart"/>
            <w:r w:rsidRPr="009D6D53">
              <w:rPr>
                <w:rFonts w:ascii="Arial" w:eastAsia="Times New Roman" w:hAnsi="Arial" w:cs="Arial"/>
                <w:b/>
                <w:bCs/>
                <w:color w:val="222222"/>
                <w:sz w:val="24"/>
                <w:szCs w:val="24"/>
                <w:lang w:eastAsia="es-CO"/>
              </w:rPr>
              <w:t>qye</w:t>
            </w:r>
            <w:proofErr w:type="spellEnd"/>
            <w:r w:rsidRPr="009D6D53">
              <w:rPr>
                <w:rFonts w:ascii="Arial" w:eastAsia="Times New Roman" w:hAnsi="Arial" w:cs="Arial"/>
                <w:b/>
                <w:bCs/>
                <w:color w:val="222222"/>
                <w:sz w:val="24"/>
                <w:szCs w:val="24"/>
                <w:lang w:eastAsia="es-CO"/>
              </w:rPr>
              <w:t xml:space="preserve"> vincula el proyecto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 Proyección social e investigación pertinentes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Acciones del Plan General de Desarrollo 2016-2019 con el que se articula el proyecto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Incrementar el desarrollo de proyectos de investigación </w:t>
            </w:r>
            <w:proofErr w:type="spellStart"/>
            <w:r w:rsidRPr="009D6D53">
              <w:rPr>
                <w:rFonts w:ascii="Helvetica" w:eastAsia="Times New Roman" w:hAnsi="Helvetica" w:cs="Helvetica"/>
                <w:color w:val="222222"/>
                <w:sz w:val="24"/>
                <w:szCs w:val="24"/>
                <w:lang w:eastAsia="es-CO"/>
              </w:rPr>
              <w:t>multicampus</w:t>
            </w:r>
            <w:proofErr w:type="spellEnd"/>
            <w:r w:rsidRPr="009D6D53">
              <w:rPr>
                <w:rFonts w:ascii="Helvetica" w:eastAsia="Times New Roman" w:hAnsi="Helvetica" w:cs="Helvetica"/>
                <w:color w:val="222222"/>
                <w:sz w:val="24"/>
                <w:szCs w:val="24"/>
                <w:lang w:eastAsia="es-CO"/>
              </w:rPr>
              <w:t>, con recursos propios y con financiación externa.</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9D6D53" w:rsidRPr="009D6D53" w:rsidTr="009D6D5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FODEIN</w:t>
            </w:r>
          </w:p>
        </w:tc>
      </w:tr>
      <w:tr w:rsidR="009D6D53" w:rsidRPr="009D6D53" w:rsidTr="009D6D5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w:t>
            </w:r>
          </w:p>
        </w:tc>
      </w:tr>
      <w:tr w:rsidR="009D6D53" w:rsidRPr="009D6D53" w:rsidTr="005264F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5264F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$ 1.244.250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5264F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$ 1.036.500</w:t>
            </w:r>
          </w:p>
        </w:tc>
      </w:tr>
      <w:tr w:rsidR="009D6D53" w:rsidRPr="009D6D53" w:rsidTr="005264F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$ 850.000</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$ 31.307.500</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9D6D53" w:rsidRPr="009D6D53" w:rsidTr="009D6D5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CONTRAPARTIDA EXTERNA</w:t>
            </w:r>
          </w:p>
        </w:tc>
      </w:tr>
      <w:tr w:rsidR="009D6D53" w:rsidRPr="009D6D53" w:rsidTr="009D6D5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b/>
                <w:bCs/>
                <w:color w:val="222222"/>
                <w:sz w:val="24"/>
                <w:szCs w:val="24"/>
                <w:lang w:eastAsia="es-CO"/>
              </w:rPr>
              <w:t>$ 31.307.500</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9D6D53" w:rsidRPr="009D6D53" w:rsidTr="009D6D5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CRONOGRAMA</w:t>
            </w:r>
          </w:p>
        </w:tc>
      </w:tr>
      <w:tr w:rsidR="009D6D53" w:rsidRPr="009D6D53" w:rsidTr="009D6D53">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Fecha Fin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Inicio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2019-07-07</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Informe de avance y artículo de divulgación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2019-07-02</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Entrega de producto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2019-11-01</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Informe final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2019-11-12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2019-11-12</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Posibles evaluadores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Referencia(s)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9D6D53" w:rsidRPr="009D6D53" w:rsidTr="009D6D53">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Documentos adjuntos</w:t>
            </w:r>
          </w:p>
        </w:tc>
      </w:tr>
      <w:tr w:rsidR="009D6D53" w:rsidRPr="009D6D53" w:rsidTr="005264FF">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97209" w:rsidRDefault="00697209"/>
    <w:sectPr w:rsidR="00697209" w:rsidSect="009D6D53">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D53"/>
    <w:rsid w:val="005264FF"/>
    <w:rsid w:val="00697209"/>
    <w:rsid w:val="009D6D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B2CFB7-49F6-4A6E-A1F2-C87257A35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D6D5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D6D53"/>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9D6D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5723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1039</Words>
  <Characters>5720</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2018-09-06T15:21:00Z</dcterms:created>
  <dcterms:modified xsi:type="dcterms:W3CDTF">2018-09-18T20:11:00Z</dcterms:modified>
</cp:coreProperties>
</file>