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545E3" w:rsidRPr="00E15D52" w:rsidRDefault="000545E3" w:rsidP="002B2C6E">
      <w:pPr>
        <w:spacing w:line="240" w:lineRule="auto"/>
        <w:jc w:val="center"/>
        <w:rPr>
          <w:rFonts w:ascii="Arial" w:hAnsi="Arial" w:cs="Arial"/>
          <w:b/>
          <w:sz w:val="24"/>
          <w:szCs w:val="24"/>
        </w:rPr>
      </w:pPr>
      <w:r w:rsidRPr="00E15D52">
        <w:rPr>
          <w:rFonts w:ascii="Arial" w:hAnsi="Arial" w:cs="Arial"/>
          <w:b/>
          <w:sz w:val="24"/>
          <w:szCs w:val="24"/>
        </w:rPr>
        <w:t>RESUMEN ANALÍTICO PARA PRESENTACIÓN DE TRABAJO DE GRADO – RAE</w:t>
      </w:r>
    </w:p>
    <w:tbl>
      <w:tblPr>
        <w:tblStyle w:val="Tablaconcuadrcula"/>
        <w:tblW w:w="0" w:type="auto"/>
        <w:tblLook w:val="04A0" w:firstRow="1" w:lastRow="0" w:firstColumn="1" w:lastColumn="0" w:noHBand="0" w:noVBand="1"/>
      </w:tblPr>
      <w:tblGrid>
        <w:gridCol w:w="3964"/>
        <w:gridCol w:w="4864"/>
      </w:tblGrid>
      <w:tr w:rsidR="000545E3" w:rsidRPr="00E15D52" w:rsidTr="007875C1">
        <w:trPr>
          <w:gridAfter w:val="1"/>
          <w:wAfter w:w="4864" w:type="dxa"/>
        </w:trPr>
        <w:tc>
          <w:tcPr>
            <w:tcW w:w="3964" w:type="dxa"/>
          </w:tcPr>
          <w:p w:rsidR="000545E3" w:rsidRPr="00E15D52" w:rsidRDefault="00F57FA5" w:rsidP="002B2C6E">
            <w:pPr>
              <w:pStyle w:val="Prrafodelista"/>
              <w:numPr>
                <w:ilvl w:val="0"/>
                <w:numId w:val="1"/>
              </w:numPr>
              <w:jc w:val="center"/>
              <w:rPr>
                <w:rFonts w:ascii="Arial" w:hAnsi="Arial" w:cs="Arial"/>
                <w:b/>
                <w:sz w:val="24"/>
                <w:szCs w:val="24"/>
              </w:rPr>
            </w:pPr>
            <w:r w:rsidRPr="00E15D52">
              <w:rPr>
                <w:rFonts w:ascii="Arial" w:hAnsi="Arial" w:cs="Arial"/>
                <w:b/>
                <w:sz w:val="24"/>
                <w:szCs w:val="24"/>
              </w:rPr>
              <w:t>INFORMACIÓN GENERAL DEL DOCUMENTO</w:t>
            </w:r>
          </w:p>
        </w:tc>
      </w:tr>
      <w:tr w:rsidR="000545E3" w:rsidRPr="00E15D52" w:rsidTr="007875C1">
        <w:tc>
          <w:tcPr>
            <w:tcW w:w="3964" w:type="dxa"/>
          </w:tcPr>
          <w:p w:rsidR="000545E3" w:rsidRPr="00E15D52" w:rsidRDefault="000545E3" w:rsidP="002B2C6E">
            <w:pPr>
              <w:jc w:val="center"/>
              <w:rPr>
                <w:rFonts w:ascii="Arial" w:hAnsi="Arial" w:cs="Arial"/>
                <w:b/>
                <w:sz w:val="24"/>
                <w:szCs w:val="24"/>
              </w:rPr>
            </w:pPr>
            <w:r w:rsidRPr="00E15D52">
              <w:rPr>
                <w:rFonts w:ascii="Arial" w:hAnsi="Arial" w:cs="Arial"/>
                <w:b/>
                <w:sz w:val="24"/>
                <w:szCs w:val="24"/>
              </w:rPr>
              <w:t>Tipo de documento</w:t>
            </w:r>
          </w:p>
        </w:tc>
        <w:tc>
          <w:tcPr>
            <w:tcW w:w="4864" w:type="dxa"/>
          </w:tcPr>
          <w:p w:rsidR="000545E3" w:rsidRPr="00E15D52" w:rsidRDefault="00774574" w:rsidP="002B2C6E">
            <w:pPr>
              <w:jc w:val="both"/>
              <w:rPr>
                <w:rFonts w:ascii="Arial" w:hAnsi="Arial" w:cs="Arial"/>
                <w:sz w:val="24"/>
                <w:szCs w:val="24"/>
              </w:rPr>
            </w:pPr>
            <w:r w:rsidRPr="00E15D52">
              <w:rPr>
                <w:rFonts w:ascii="Arial" w:hAnsi="Arial" w:cs="Arial"/>
                <w:sz w:val="24"/>
                <w:szCs w:val="24"/>
              </w:rPr>
              <w:t>Tesis de grado</w:t>
            </w:r>
          </w:p>
        </w:tc>
      </w:tr>
      <w:tr w:rsidR="000545E3" w:rsidRPr="00E15D52" w:rsidTr="007875C1">
        <w:trPr>
          <w:trHeight w:val="85"/>
        </w:trPr>
        <w:tc>
          <w:tcPr>
            <w:tcW w:w="3964" w:type="dxa"/>
          </w:tcPr>
          <w:p w:rsidR="000545E3" w:rsidRPr="00E15D52" w:rsidRDefault="000545E3" w:rsidP="002B2C6E">
            <w:pPr>
              <w:jc w:val="center"/>
              <w:rPr>
                <w:rFonts w:ascii="Arial" w:hAnsi="Arial" w:cs="Arial"/>
                <w:b/>
                <w:sz w:val="24"/>
                <w:szCs w:val="24"/>
              </w:rPr>
            </w:pPr>
            <w:r w:rsidRPr="00E15D52">
              <w:rPr>
                <w:rFonts w:ascii="Arial" w:hAnsi="Arial" w:cs="Arial"/>
                <w:b/>
                <w:sz w:val="24"/>
                <w:szCs w:val="24"/>
              </w:rPr>
              <w:t xml:space="preserve">Tipo de impresión </w:t>
            </w:r>
          </w:p>
        </w:tc>
        <w:tc>
          <w:tcPr>
            <w:tcW w:w="4864" w:type="dxa"/>
          </w:tcPr>
          <w:p w:rsidR="000545E3" w:rsidRPr="00E15D52" w:rsidRDefault="00774574" w:rsidP="002B2C6E">
            <w:pPr>
              <w:jc w:val="both"/>
              <w:rPr>
                <w:rFonts w:ascii="Arial" w:hAnsi="Arial" w:cs="Arial"/>
                <w:sz w:val="24"/>
                <w:szCs w:val="24"/>
              </w:rPr>
            </w:pPr>
            <w:r w:rsidRPr="00E15D52">
              <w:rPr>
                <w:rFonts w:ascii="Arial" w:hAnsi="Arial" w:cs="Arial"/>
                <w:sz w:val="24"/>
                <w:szCs w:val="24"/>
              </w:rPr>
              <w:t>Digital</w:t>
            </w:r>
          </w:p>
        </w:tc>
      </w:tr>
      <w:tr w:rsidR="000545E3" w:rsidRPr="00E15D52" w:rsidTr="007875C1">
        <w:tc>
          <w:tcPr>
            <w:tcW w:w="3964" w:type="dxa"/>
          </w:tcPr>
          <w:p w:rsidR="000545E3" w:rsidRPr="00E15D52" w:rsidRDefault="000545E3" w:rsidP="002B2C6E">
            <w:pPr>
              <w:jc w:val="center"/>
              <w:rPr>
                <w:rFonts w:ascii="Arial" w:hAnsi="Arial" w:cs="Arial"/>
                <w:b/>
                <w:sz w:val="24"/>
                <w:szCs w:val="24"/>
              </w:rPr>
            </w:pPr>
            <w:r w:rsidRPr="00E15D52">
              <w:rPr>
                <w:rFonts w:ascii="Arial" w:hAnsi="Arial" w:cs="Arial"/>
                <w:b/>
                <w:sz w:val="24"/>
                <w:szCs w:val="24"/>
              </w:rPr>
              <w:t>Nivel de circulación</w:t>
            </w:r>
          </w:p>
        </w:tc>
        <w:tc>
          <w:tcPr>
            <w:tcW w:w="4864" w:type="dxa"/>
          </w:tcPr>
          <w:p w:rsidR="000545E3" w:rsidRPr="00E15D52" w:rsidRDefault="00774574" w:rsidP="002B2C6E">
            <w:pPr>
              <w:jc w:val="both"/>
              <w:rPr>
                <w:rFonts w:ascii="Arial" w:hAnsi="Arial" w:cs="Arial"/>
                <w:sz w:val="24"/>
                <w:szCs w:val="24"/>
              </w:rPr>
            </w:pPr>
            <w:r w:rsidRPr="00E15D52">
              <w:rPr>
                <w:rFonts w:ascii="Arial" w:hAnsi="Arial" w:cs="Arial"/>
                <w:sz w:val="24"/>
                <w:szCs w:val="24"/>
              </w:rPr>
              <w:t>Público</w:t>
            </w:r>
          </w:p>
        </w:tc>
      </w:tr>
      <w:tr w:rsidR="000545E3" w:rsidRPr="00E15D52" w:rsidTr="007875C1">
        <w:tc>
          <w:tcPr>
            <w:tcW w:w="3964" w:type="dxa"/>
          </w:tcPr>
          <w:p w:rsidR="000545E3" w:rsidRPr="00E15D52" w:rsidRDefault="000545E3" w:rsidP="002B2C6E">
            <w:pPr>
              <w:jc w:val="center"/>
              <w:rPr>
                <w:rFonts w:ascii="Arial" w:hAnsi="Arial" w:cs="Arial"/>
                <w:b/>
                <w:sz w:val="24"/>
                <w:szCs w:val="24"/>
              </w:rPr>
            </w:pPr>
            <w:r w:rsidRPr="00E15D52">
              <w:rPr>
                <w:rFonts w:ascii="Arial" w:hAnsi="Arial" w:cs="Arial"/>
                <w:b/>
                <w:sz w:val="24"/>
                <w:szCs w:val="24"/>
              </w:rPr>
              <w:t>Título</w:t>
            </w:r>
            <w:r w:rsidR="00741580" w:rsidRPr="00E15D52">
              <w:rPr>
                <w:rFonts w:ascii="Arial" w:hAnsi="Arial" w:cs="Arial"/>
                <w:b/>
                <w:sz w:val="24"/>
                <w:szCs w:val="24"/>
              </w:rPr>
              <w:t xml:space="preserve"> </w:t>
            </w:r>
            <w:r w:rsidR="00774574" w:rsidRPr="00E15D52">
              <w:rPr>
                <w:rFonts w:ascii="Arial" w:hAnsi="Arial" w:cs="Arial"/>
                <w:b/>
                <w:sz w:val="24"/>
                <w:szCs w:val="24"/>
              </w:rPr>
              <w:t xml:space="preserve"> </w:t>
            </w:r>
            <w:r w:rsidRPr="00E15D52">
              <w:rPr>
                <w:rFonts w:ascii="Arial" w:hAnsi="Arial" w:cs="Arial"/>
                <w:b/>
                <w:sz w:val="24"/>
                <w:szCs w:val="24"/>
              </w:rPr>
              <w:t xml:space="preserve"> del documento</w:t>
            </w:r>
          </w:p>
        </w:tc>
        <w:tc>
          <w:tcPr>
            <w:tcW w:w="4864" w:type="dxa"/>
          </w:tcPr>
          <w:p w:rsidR="000545E3" w:rsidRPr="00E15D52" w:rsidRDefault="00774574" w:rsidP="002B2C6E">
            <w:pPr>
              <w:jc w:val="both"/>
              <w:rPr>
                <w:rFonts w:ascii="Arial" w:hAnsi="Arial" w:cs="Arial"/>
                <w:sz w:val="24"/>
                <w:szCs w:val="24"/>
              </w:rPr>
            </w:pPr>
            <w:r w:rsidRPr="00E15D52">
              <w:rPr>
                <w:rFonts w:ascii="Arial" w:hAnsi="Arial" w:cs="Arial"/>
                <w:sz w:val="24"/>
                <w:szCs w:val="24"/>
              </w:rPr>
              <w:t>Explotación sexual comercial de niños, niñas y adolescentes en el barrio los colores de la ciudad de montería.</w:t>
            </w:r>
          </w:p>
        </w:tc>
      </w:tr>
      <w:tr w:rsidR="000545E3" w:rsidRPr="00E15D52" w:rsidTr="007875C1">
        <w:tc>
          <w:tcPr>
            <w:tcW w:w="3964" w:type="dxa"/>
          </w:tcPr>
          <w:p w:rsidR="000545E3" w:rsidRPr="00E15D52" w:rsidRDefault="000545E3" w:rsidP="002B2C6E">
            <w:pPr>
              <w:jc w:val="center"/>
              <w:rPr>
                <w:rFonts w:ascii="Arial" w:hAnsi="Arial" w:cs="Arial"/>
                <w:b/>
                <w:sz w:val="24"/>
                <w:szCs w:val="24"/>
              </w:rPr>
            </w:pPr>
            <w:r w:rsidRPr="00E15D52">
              <w:rPr>
                <w:rFonts w:ascii="Arial" w:hAnsi="Arial" w:cs="Arial"/>
                <w:b/>
                <w:sz w:val="24"/>
                <w:szCs w:val="24"/>
              </w:rPr>
              <w:t>Autor</w:t>
            </w:r>
          </w:p>
        </w:tc>
        <w:tc>
          <w:tcPr>
            <w:tcW w:w="4864" w:type="dxa"/>
          </w:tcPr>
          <w:p w:rsidR="000545E3" w:rsidRPr="00E15D52" w:rsidRDefault="00774574" w:rsidP="002B2C6E">
            <w:pPr>
              <w:jc w:val="both"/>
              <w:rPr>
                <w:rFonts w:ascii="Arial" w:hAnsi="Arial" w:cs="Arial"/>
                <w:sz w:val="24"/>
                <w:szCs w:val="24"/>
              </w:rPr>
            </w:pPr>
            <w:r w:rsidRPr="00E15D52">
              <w:rPr>
                <w:rFonts w:ascii="Arial" w:hAnsi="Arial" w:cs="Arial"/>
                <w:sz w:val="24"/>
                <w:szCs w:val="24"/>
              </w:rPr>
              <w:t>César Alonso Ramírez Muñoz</w:t>
            </w:r>
          </w:p>
        </w:tc>
      </w:tr>
      <w:tr w:rsidR="000545E3" w:rsidRPr="00E15D52" w:rsidTr="007875C1">
        <w:tc>
          <w:tcPr>
            <w:tcW w:w="3964" w:type="dxa"/>
          </w:tcPr>
          <w:p w:rsidR="000545E3" w:rsidRPr="00E15D52" w:rsidRDefault="000545E3" w:rsidP="002B2C6E">
            <w:pPr>
              <w:jc w:val="center"/>
              <w:rPr>
                <w:rFonts w:ascii="Arial" w:hAnsi="Arial" w:cs="Arial"/>
                <w:b/>
                <w:sz w:val="24"/>
                <w:szCs w:val="24"/>
              </w:rPr>
            </w:pPr>
            <w:r w:rsidRPr="00E15D52">
              <w:rPr>
                <w:rFonts w:ascii="Arial" w:hAnsi="Arial" w:cs="Arial"/>
                <w:b/>
                <w:sz w:val="24"/>
                <w:szCs w:val="24"/>
              </w:rPr>
              <w:t>Director</w:t>
            </w:r>
          </w:p>
        </w:tc>
        <w:tc>
          <w:tcPr>
            <w:tcW w:w="4864" w:type="dxa"/>
          </w:tcPr>
          <w:p w:rsidR="000545E3" w:rsidRPr="00E15D52" w:rsidRDefault="00116CCF" w:rsidP="002B2C6E">
            <w:pPr>
              <w:jc w:val="both"/>
              <w:rPr>
                <w:rFonts w:ascii="Arial" w:hAnsi="Arial" w:cs="Arial"/>
                <w:sz w:val="24"/>
                <w:szCs w:val="24"/>
              </w:rPr>
            </w:pPr>
            <w:r w:rsidRPr="00E15D52">
              <w:rPr>
                <w:rFonts w:ascii="Arial" w:hAnsi="Arial" w:cs="Arial"/>
                <w:sz w:val="24"/>
                <w:szCs w:val="24"/>
              </w:rPr>
              <w:t>Carlos Adolfo Orozco Orozco</w:t>
            </w:r>
          </w:p>
        </w:tc>
      </w:tr>
      <w:tr w:rsidR="000545E3" w:rsidRPr="00E15D52" w:rsidTr="007875C1">
        <w:tc>
          <w:tcPr>
            <w:tcW w:w="3964" w:type="dxa"/>
          </w:tcPr>
          <w:p w:rsidR="000545E3" w:rsidRPr="00E15D52" w:rsidRDefault="000545E3" w:rsidP="002B2C6E">
            <w:pPr>
              <w:jc w:val="center"/>
              <w:rPr>
                <w:rFonts w:ascii="Arial" w:hAnsi="Arial" w:cs="Arial"/>
                <w:b/>
                <w:sz w:val="24"/>
                <w:szCs w:val="24"/>
              </w:rPr>
            </w:pPr>
            <w:r w:rsidRPr="00E15D52">
              <w:rPr>
                <w:rFonts w:ascii="Arial" w:hAnsi="Arial" w:cs="Arial"/>
                <w:b/>
                <w:sz w:val="24"/>
                <w:szCs w:val="24"/>
              </w:rPr>
              <w:t>Publicación</w:t>
            </w:r>
          </w:p>
        </w:tc>
        <w:tc>
          <w:tcPr>
            <w:tcW w:w="4864" w:type="dxa"/>
          </w:tcPr>
          <w:p w:rsidR="000545E3" w:rsidRPr="00E15D52" w:rsidRDefault="00774574" w:rsidP="002B2C6E">
            <w:pPr>
              <w:jc w:val="both"/>
              <w:rPr>
                <w:rFonts w:ascii="Arial" w:hAnsi="Arial" w:cs="Arial"/>
                <w:sz w:val="24"/>
                <w:szCs w:val="24"/>
              </w:rPr>
            </w:pPr>
            <w:r w:rsidRPr="00E15D52">
              <w:rPr>
                <w:rFonts w:ascii="Arial" w:hAnsi="Arial" w:cs="Arial"/>
                <w:sz w:val="24"/>
                <w:szCs w:val="24"/>
              </w:rPr>
              <w:t>Montería</w:t>
            </w:r>
            <w:r w:rsidR="00F57FA5" w:rsidRPr="00E15D52">
              <w:rPr>
                <w:rFonts w:ascii="Arial" w:hAnsi="Arial" w:cs="Arial"/>
                <w:sz w:val="24"/>
                <w:szCs w:val="24"/>
              </w:rPr>
              <w:t>, 2 de octubre de 2017, 54 páginas.</w:t>
            </w:r>
          </w:p>
        </w:tc>
      </w:tr>
      <w:tr w:rsidR="000545E3" w:rsidRPr="00E15D52" w:rsidTr="007875C1">
        <w:tc>
          <w:tcPr>
            <w:tcW w:w="3964" w:type="dxa"/>
          </w:tcPr>
          <w:p w:rsidR="000545E3" w:rsidRPr="00E15D52" w:rsidRDefault="000545E3" w:rsidP="002B2C6E">
            <w:pPr>
              <w:jc w:val="center"/>
              <w:rPr>
                <w:rFonts w:ascii="Arial" w:hAnsi="Arial" w:cs="Arial"/>
                <w:b/>
                <w:sz w:val="24"/>
                <w:szCs w:val="24"/>
              </w:rPr>
            </w:pPr>
            <w:r w:rsidRPr="00E15D52">
              <w:rPr>
                <w:rFonts w:ascii="Arial" w:hAnsi="Arial" w:cs="Arial"/>
                <w:b/>
                <w:sz w:val="24"/>
                <w:szCs w:val="24"/>
              </w:rPr>
              <w:t>Unidad patrocinante</w:t>
            </w:r>
          </w:p>
        </w:tc>
        <w:tc>
          <w:tcPr>
            <w:tcW w:w="4864" w:type="dxa"/>
          </w:tcPr>
          <w:p w:rsidR="000545E3" w:rsidRPr="00E15D52" w:rsidRDefault="00F57FA5" w:rsidP="002B2C6E">
            <w:pPr>
              <w:jc w:val="both"/>
              <w:rPr>
                <w:rFonts w:ascii="Arial" w:hAnsi="Arial" w:cs="Arial"/>
                <w:sz w:val="24"/>
                <w:szCs w:val="24"/>
              </w:rPr>
            </w:pPr>
            <w:r w:rsidRPr="00E15D52">
              <w:rPr>
                <w:rFonts w:ascii="Arial" w:hAnsi="Arial" w:cs="Arial"/>
                <w:sz w:val="24"/>
                <w:szCs w:val="24"/>
              </w:rPr>
              <w:t>Universidad Santo Tomas Abierta y a Distancia, Facultad Educación, Programa de licenciatura en filosofía y educación religiosa.</w:t>
            </w:r>
          </w:p>
        </w:tc>
      </w:tr>
      <w:tr w:rsidR="000545E3" w:rsidRPr="00E15D52" w:rsidTr="007875C1">
        <w:tc>
          <w:tcPr>
            <w:tcW w:w="3964" w:type="dxa"/>
          </w:tcPr>
          <w:p w:rsidR="000545E3" w:rsidRPr="00E15D52" w:rsidRDefault="000545E3" w:rsidP="002B2C6E">
            <w:pPr>
              <w:jc w:val="center"/>
              <w:rPr>
                <w:rFonts w:ascii="Arial" w:hAnsi="Arial" w:cs="Arial"/>
                <w:b/>
                <w:sz w:val="24"/>
                <w:szCs w:val="24"/>
              </w:rPr>
            </w:pPr>
            <w:r w:rsidRPr="00E15D52">
              <w:rPr>
                <w:rFonts w:ascii="Arial" w:hAnsi="Arial" w:cs="Arial"/>
                <w:b/>
                <w:sz w:val="24"/>
                <w:szCs w:val="24"/>
              </w:rPr>
              <w:t>Palabras clave</w:t>
            </w:r>
          </w:p>
        </w:tc>
        <w:tc>
          <w:tcPr>
            <w:tcW w:w="4864" w:type="dxa"/>
          </w:tcPr>
          <w:p w:rsidR="000545E3" w:rsidRPr="00E15D52" w:rsidRDefault="00F57FA5" w:rsidP="002B2C6E">
            <w:pPr>
              <w:jc w:val="both"/>
              <w:rPr>
                <w:rFonts w:ascii="Arial" w:hAnsi="Arial" w:cs="Arial"/>
                <w:sz w:val="24"/>
                <w:szCs w:val="24"/>
              </w:rPr>
            </w:pPr>
            <w:r w:rsidRPr="00E15D52">
              <w:rPr>
                <w:rFonts w:ascii="Arial" w:hAnsi="Arial" w:cs="Arial"/>
                <w:sz w:val="24"/>
                <w:szCs w:val="24"/>
              </w:rPr>
              <w:t>Explotación, niños, jóvenes, cosificación, dignidad, prostitución.</w:t>
            </w:r>
          </w:p>
        </w:tc>
      </w:tr>
    </w:tbl>
    <w:p w:rsidR="000545E3" w:rsidRPr="00E15D52" w:rsidRDefault="000545E3" w:rsidP="002B2C6E">
      <w:pPr>
        <w:spacing w:line="240" w:lineRule="auto"/>
        <w:jc w:val="center"/>
        <w:rPr>
          <w:rFonts w:ascii="Arial" w:hAnsi="Arial" w:cs="Arial"/>
          <w:b/>
          <w:sz w:val="24"/>
          <w:szCs w:val="24"/>
        </w:rPr>
      </w:pPr>
    </w:p>
    <w:tbl>
      <w:tblPr>
        <w:tblStyle w:val="Tablaconcuadrcula"/>
        <w:tblW w:w="0" w:type="auto"/>
        <w:tblLook w:val="04A0" w:firstRow="1" w:lastRow="0" w:firstColumn="1" w:lastColumn="0" w:noHBand="0" w:noVBand="1"/>
      </w:tblPr>
      <w:tblGrid>
        <w:gridCol w:w="8828"/>
      </w:tblGrid>
      <w:tr w:rsidR="00F57FA5" w:rsidRPr="00E15D52" w:rsidTr="00F57FA5">
        <w:tc>
          <w:tcPr>
            <w:tcW w:w="8828" w:type="dxa"/>
          </w:tcPr>
          <w:p w:rsidR="00F57FA5" w:rsidRPr="00E15D52" w:rsidRDefault="00F57FA5" w:rsidP="002B2C6E">
            <w:pPr>
              <w:pStyle w:val="Prrafodelista"/>
              <w:numPr>
                <w:ilvl w:val="0"/>
                <w:numId w:val="1"/>
              </w:numPr>
              <w:jc w:val="center"/>
              <w:rPr>
                <w:rFonts w:ascii="Arial" w:hAnsi="Arial" w:cs="Arial"/>
                <w:b/>
                <w:sz w:val="24"/>
                <w:szCs w:val="24"/>
              </w:rPr>
            </w:pPr>
            <w:r w:rsidRPr="00E15D52">
              <w:rPr>
                <w:rFonts w:ascii="Arial" w:hAnsi="Arial" w:cs="Arial"/>
                <w:b/>
                <w:sz w:val="24"/>
                <w:szCs w:val="24"/>
              </w:rPr>
              <w:t>DESCRIPCIÓN DEL DOCUMENTO</w:t>
            </w:r>
          </w:p>
        </w:tc>
      </w:tr>
      <w:tr w:rsidR="00F57FA5" w:rsidRPr="00E15D52" w:rsidTr="00F57FA5">
        <w:tc>
          <w:tcPr>
            <w:tcW w:w="8828" w:type="dxa"/>
          </w:tcPr>
          <w:p w:rsidR="00F57FA5" w:rsidRPr="00E15D52" w:rsidRDefault="00F57FA5" w:rsidP="002B2C6E">
            <w:pPr>
              <w:jc w:val="both"/>
              <w:rPr>
                <w:rFonts w:ascii="Arial" w:hAnsi="Arial" w:cs="Arial"/>
                <w:sz w:val="24"/>
                <w:szCs w:val="24"/>
              </w:rPr>
            </w:pPr>
            <w:r w:rsidRPr="00E15D52">
              <w:rPr>
                <w:rFonts w:ascii="Arial" w:hAnsi="Arial" w:cs="Arial"/>
                <w:sz w:val="24"/>
                <w:szCs w:val="24"/>
              </w:rPr>
              <w:t>Tesis de grado que se realiza con el fin de ponerle frente a una gran problemática que es la Explotación Sexual Comercial de Niños, Niñas y Adolescentes (ESCNNA).</w:t>
            </w:r>
            <w:r w:rsidR="007875C1" w:rsidRPr="00E15D52">
              <w:rPr>
                <w:rFonts w:ascii="Arial" w:hAnsi="Arial" w:cs="Arial"/>
                <w:sz w:val="24"/>
                <w:szCs w:val="24"/>
              </w:rPr>
              <w:t xml:space="preserve"> Se busca sensibilizar a la comunidad objeto de estudio y buscar nuevas medidas de prevención para este delito.</w:t>
            </w:r>
            <w:r w:rsidRPr="00E15D52">
              <w:rPr>
                <w:rFonts w:ascii="Arial" w:hAnsi="Arial" w:cs="Arial"/>
                <w:sz w:val="24"/>
                <w:szCs w:val="24"/>
              </w:rPr>
              <w:t xml:space="preserve"> La preocupación es que se expanda y alcance mayores números de casos no solo en el barrio los colores sino también en toda la ciudad de Montería. </w:t>
            </w:r>
            <w:r w:rsidR="007875C1" w:rsidRPr="00E15D52">
              <w:rPr>
                <w:rFonts w:ascii="Arial" w:hAnsi="Arial" w:cs="Arial"/>
                <w:sz w:val="24"/>
                <w:szCs w:val="24"/>
              </w:rPr>
              <w:t>No son muchos los números de casos presentados,</w:t>
            </w:r>
            <w:r w:rsidRPr="00E15D52">
              <w:rPr>
                <w:rFonts w:ascii="Arial" w:hAnsi="Arial" w:cs="Arial"/>
                <w:sz w:val="24"/>
                <w:szCs w:val="24"/>
              </w:rPr>
              <w:t xml:space="preserve"> pero no hay que esperar a que se vuelva un problema </w:t>
            </w:r>
            <w:r w:rsidR="007875C1" w:rsidRPr="00E15D52">
              <w:rPr>
                <w:rFonts w:ascii="Arial" w:hAnsi="Arial" w:cs="Arial"/>
                <w:sz w:val="24"/>
                <w:szCs w:val="24"/>
              </w:rPr>
              <w:t>más grande</w:t>
            </w:r>
            <w:r w:rsidRPr="00E15D52">
              <w:rPr>
                <w:rFonts w:ascii="Arial" w:hAnsi="Arial" w:cs="Arial"/>
                <w:sz w:val="24"/>
                <w:szCs w:val="24"/>
              </w:rPr>
              <w:t xml:space="preserve"> para pr</w:t>
            </w:r>
            <w:r w:rsidR="007875C1" w:rsidRPr="00E15D52">
              <w:rPr>
                <w:rFonts w:ascii="Arial" w:hAnsi="Arial" w:cs="Arial"/>
                <w:sz w:val="24"/>
                <w:szCs w:val="24"/>
              </w:rPr>
              <w:t>estarle la atención necesaria</w:t>
            </w:r>
            <w:r w:rsidRPr="00E15D52">
              <w:rPr>
                <w:rFonts w:ascii="Arial" w:hAnsi="Arial" w:cs="Arial"/>
                <w:sz w:val="24"/>
                <w:szCs w:val="24"/>
              </w:rPr>
              <w:t xml:space="preserve">. La dignidad humana es el derecho que tiene cada persona, de ser respetada y valorada como un ser individual y social, </w:t>
            </w:r>
            <w:r w:rsidR="007875C1" w:rsidRPr="00E15D52">
              <w:rPr>
                <w:rFonts w:ascii="Arial" w:hAnsi="Arial" w:cs="Arial"/>
                <w:sz w:val="24"/>
                <w:szCs w:val="24"/>
              </w:rPr>
              <w:t xml:space="preserve">y siendo hijos y semejanza de Dios no debemos dejar atropellar nuestra dignidad. </w:t>
            </w:r>
          </w:p>
        </w:tc>
      </w:tr>
    </w:tbl>
    <w:p w:rsidR="00F57FA5" w:rsidRPr="00E15D52" w:rsidRDefault="00F57FA5" w:rsidP="002B2C6E">
      <w:pPr>
        <w:spacing w:line="240" w:lineRule="auto"/>
        <w:jc w:val="center"/>
        <w:rPr>
          <w:rFonts w:ascii="Arial" w:hAnsi="Arial" w:cs="Arial"/>
          <w:b/>
          <w:sz w:val="24"/>
          <w:szCs w:val="24"/>
        </w:rPr>
      </w:pPr>
    </w:p>
    <w:tbl>
      <w:tblPr>
        <w:tblStyle w:val="Tablaconcuadrcula"/>
        <w:tblW w:w="0" w:type="auto"/>
        <w:tblLook w:val="04A0" w:firstRow="1" w:lastRow="0" w:firstColumn="1" w:lastColumn="0" w:noHBand="0" w:noVBand="1"/>
      </w:tblPr>
      <w:tblGrid>
        <w:gridCol w:w="8828"/>
      </w:tblGrid>
      <w:tr w:rsidR="007875C1" w:rsidRPr="00E15D52" w:rsidTr="00EA12CD">
        <w:tc>
          <w:tcPr>
            <w:tcW w:w="8828" w:type="dxa"/>
          </w:tcPr>
          <w:p w:rsidR="007875C1" w:rsidRPr="00E15D52" w:rsidRDefault="007875C1" w:rsidP="002B2C6E">
            <w:pPr>
              <w:pStyle w:val="Prrafodelista"/>
              <w:numPr>
                <w:ilvl w:val="0"/>
                <w:numId w:val="1"/>
              </w:numPr>
              <w:jc w:val="center"/>
              <w:rPr>
                <w:rFonts w:ascii="Arial" w:hAnsi="Arial" w:cs="Arial"/>
                <w:b/>
                <w:sz w:val="24"/>
                <w:szCs w:val="24"/>
              </w:rPr>
            </w:pPr>
            <w:r w:rsidRPr="00E15D52">
              <w:rPr>
                <w:rFonts w:ascii="Arial" w:hAnsi="Arial" w:cs="Arial"/>
                <w:b/>
                <w:sz w:val="24"/>
                <w:szCs w:val="24"/>
              </w:rPr>
              <w:t>FUENTES DEL DOCUMENTO</w:t>
            </w:r>
          </w:p>
        </w:tc>
      </w:tr>
      <w:tr w:rsidR="007875C1" w:rsidRPr="00E15D52" w:rsidTr="00EA12CD">
        <w:tc>
          <w:tcPr>
            <w:tcW w:w="8828" w:type="dxa"/>
          </w:tcPr>
          <w:p w:rsidR="007875C1" w:rsidRPr="00E15D52" w:rsidRDefault="007875C1" w:rsidP="002B2C6E">
            <w:pPr>
              <w:jc w:val="both"/>
              <w:rPr>
                <w:rFonts w:ascii="Arial" w:hAnsi="Arial" w:cs="Arial"/>
                <w:sz w:val="24"/>
                <w:szCs w:val="24"/>
              </w:rPr>
            </w:pPr>
            <w:r w:rsidRPr="00E15D52">
              <w:rPr>
                <w:rFonts w:ascii="Arial" w:hAnsi="Arial" w:cs="Arial"/>
                <w:sz w:val="24"/>
                <w:szCs w:val="24"/>
              </w:rPr>
              <w:t>-</w:t>
            </w:r>
            <w:r w:rsidRPr="00E15D52">
              <w:rPr>
                <w:rFonts w:ascii="Arial" w:hAnsi="Arial" w:cs="Arial"/>
                <w:sz w:val="24"/>
                <w:szCs w:val="24"/>
              </w:rPr>
              <w:tab/>
              <w:t>Pablo VI. Vaticano II. Constitución pastoral gaudium et spes sobre la iglesia en el mundo actual. Dic 7 de 1965.</w:t>
            </w:r>
          </w:p>
          <w:p w:rsidR="007875C1" w:rsidRPr="00E15D52" w:rsidRDefault="007875C1" w:rsidP="002B2C6E">
            <w:pPr>
              <w:jc w:val="both"/>
              <w:rPr>
                <w:rFonts w:ascii="Arial" w:hAnsi="Arial" w:cs="Arial"/>
                <w:sz w:val="24"/>
                <w:szCs w:val="24"/>
              </w:rPr>
            </w:pPr>
            <w:r w:rsidRPr="00E15D52">
              <w:rPr>
                <w:rFonts w:ascii="Arial" w:hAnsi="Arial" w:cs="Arial"/>
                <w:sz w:val="24"/>
                <w:szCs w:val="24"/>
              </w:rPr>
              <w:t>-</w:t>
            </w:r>
            <w:r w:rsidRPr="00E15D52">
              <w:rPr>
                <w:rFonts w:ascii="Arial" w:hAnsi="Arial" w:cs="Arial"/>
                <w:sz w:val="24"/>
                <w:szCs w:val="24"/>
              </w:rPr>
              <w:tab/>
              <w:t>Juan Pablo II. Carta encíclica. Evangelium vitae.  25 de marzo 1995 07 de diciembre 2007.</w:t>
            </w:r>
          </w:p>
          <w:p w:rsidR="007875C1" w:rsidRPr="00E15D52" w:rsidRDefault="007875C1" w:rsidP="002B2C6E">
            <w:pPr>
              <w:jc w:val="both"/>
              <w:rPr>
                <w:rFonts w:ascii="Arial" w:hAnsi="Arial" w:cs="Arial"/>
                <w:sz w:val="24"/>
                <w:szCs w:val="24"/>
              </w:rPr>
            </w:pPr>
            <w:r w:rsidRPr="00E15D52">
              <w:rPr>
                <w:rFonts w:ascii="Arial" w:hAnsi="Arial" w:cs="Arial"/>
                <w:sz w:val="24"/>
                <w:szCs w:val="24"/>
              </w:rPr>
              <w:t>-</w:t>
            </w:r>
            <w:r w:rsidRPr="00E15D52">
              <w:rPr>
                <w:rFonts w:ascii="Arial" w:hAnsi="Arial" w:cs="Arial"/>
                <w:sz w:val="24"/>
                <w:szCs w:val="24"/>
              </w:rPr>
              <w:tab/>
              <w:t>Juan Pablo II, Evangelium vitae , carta encíclica sobre el valor y la inviolabilidad de la vida humana , el sitio web del Vaticano , 25 de marzo de 1995, http://www.vatican.va/edocs/ENG0141/_INDEX . HTM , sec . 97 .</w:t>
            </w:r>
          </w:p>
          <w:p w:rsidR="007875C1" w:rsidRPr="00E15D52" w:rsidRDefault="007875C1" w:rsidP="002B2C6E">
            <w:pPr>
              <w:jc w:val="both"/>
              <w:rPr>
                <w:rFonts w:ascii="Arial" w:hAnsi="Arial" w:cs="Arial"/>
                <w:sz w:val="24"/>
                <w:szCs w:val="24"/>
              </w:rPr>
            </w:pPr>
            <w:r w:rsidRPr="00E15D52">
              <w:rPr>
                <w:rFonts w:ascii="Arial" w:hAnsi="Arial" w:cs="Arial"/>
                <w:sz w:val="24"/>
                <w:szCs w:val="24"/>
              </w:rPr>
              <w:t>REVISIÓN BIBLIOGRAFICA.</w:t>
            </w:r>
          </w:p>
          <w:p w:rsidR="007875C1" w:rsidRPr="00E15D52" w:rsidRDefault="007875C1" w:rsidP="002B2C6E">
            <w:pPr>
              <w:jc w:val="both"/>
              <w:rPr>
                <w:rFonts w:ascii="Arial" w:hAnsi="Arial" w:cs="Arial"/>
                <w:sz w:val="24"/>
                <w:szCs w:val="24"/>
              </w:rPr>
            </w:pPr>
            <w:r w:rsidRPr="00E15D52">
              <w:rPr>
                <w:rFonts w:ascii="Arial" w:hAnsi="Arial" w:cs="Arial"/>
                <w:sz w:val="24"/>
                <w:szCs w:val="24"/>
              </w:rPr>
              <w:t>1.</w:t>
            </w:r>
            <w:r w:rsidRPr="00E15D52">
              <w:rPr>
                <w:rFonts w:ascii="Arial" w:hAnsi="Arial" w:cs="Arial"/>
                <w:sz w:val="24"/>
                <w:szCs w:val="24"/>
              </w:rPr>
              <w:tab/>
              <w:t xml:space="preserve">Plan de Acción Nacional para la prevención y erradicación de las ESCNNA  </w:t>
            </w:r>
          </w:p>
          <w:p w:rsidR="007875C1" w:rsidRPr="00E15D52" w:rsidRDefault="007875C1" w:rsidP="002B2C6E">
            <w:pPr>
              <w:jc w:val="both"/>
              <w:rPr>
                <w:rFonts w:ascii="Arial" w:hAnsi="Arial" w:cs="Arial"/>
                <w:sz w:val="24"/>
                <w:szCs w:val="24"/>
              </w:rPr>
            </w:pPr>
            <w:r w:rsidRPr="00E15D52">
              <w:rPr>
                <w:rFonts w:ascii="Arial" w:hAnsi="Arial" w:cs="Arial"/>
                <w:sz w:val="24"/>
                <w:szCs w:val="24"/>
              </w:rPr>
              <w:t>2.</w:t>
            </w:r>
            <w:r w:rsidRPr="00E15D52">
              <w:rPr>
                <w:rFonts w:ascii="Arial" w:hAnsi="Arial" w:cs="Arial"/>
                <w:sz w:val="24"/>
                <w:szCs w:val="24"/>
              </w:rPr>
              <w:tab/>
              <w:t xml:space="preserve">Informe de la Defensoría de los Habitantes 1998-1999.  Capítulo II, Informe de labores de Dirección de Niñez y Adolescencia.  Acompañamiento de procesos </w:t>
            </w:r>
            <w:r w:rsidRPr="00E15D52">
              <w:rPr>
                <w:rFonts w:ascii="Arial" w:hAnsi="Arial" w:cs="Arial"/>
                <w:sz w:val="24"/>
                <w:szCs w:val="24"/>
              </w:rPr>
              <w:lastRenderedPageBreak/>
              <w:t>sociales e Instituciones dirigidos a la aplicación y exigibilidad de los derechos de la niñez y adolescencia; e Informe Anual de la Defensoría de los Habitantes 1999-2000.  Capítulo I, Temas de Atención Prioritaria.  Políticas Públicas en Niñez y Adolescencia:  ¿Asistencia o Prevención?.</w:t>
            </w:r>
          </w:p>
        </w:tc>
      </w:tr>
    </w:tbl>
    <w:p w:rsidR="007875C1" w:rsidRPr="00E15D52" w:rsidRDefault="007875C1" w:rsidP="002B2C6E">
      <w:pPr>
        <w:spacing w:line="240" w:lineRule="auto"/>
        <w:jc w:val="center"/>
        <w:rPr>
          <w:rFonts w:ascii="Arial" w:hAnsi="Arial" w:cs="Arial"/>
          <w:b/>
          <w:sz w:val="24"/>
          <w:szCs w:val="24"/>
        </w:rPr>
      </w:pPr>
    </w:p>
    <w:tbl>
      <w:tblPr>
        <w:tblStyle w:val="Tablaconcuadrcula"/>
        <w:tblW w:w="0" w:type="auto"/>
        <w:tblLook w:val="04A0" w:firstRow="1" w:lastRow="0" w:firstColumn="1" w:lastColumn="0" w:noHBand="0" w:noVBand="1"/>
      </w:tblPr>
      <w:tblGrid>
        <w:gridCol w:w="8828"/>
      </w:tblGrid>
      <w:tr w:rsidR="002054DE" w:rsidRPr="00E15D52" w:rsidTr="002054DE">
        <w:tc>
          <w:tcPr>
            <w:tcW w:w="8828" w:type="dxa"/>
          </w:tcPr>
          <w:p w:rsidR="002054DE" w:rsidRPr="00E15D52" w:rsidRDefault="002054DE" w:rsidP="002B2C6E">
            <w:pPr>
              <w:pStyle w:val="Prrafodelista"/>
              <w:numPr>
                <w:ilvl w:val="0"/>
                <w:numId w:val="1"/>
              </w:numPr>
              <w:jc w:val="center"/>
              <w:rPr>
                <w:rFonts w:ascii="Arial" w:hAnsi="Arial" w:cs="Arial"/>
                <w:b/>
                <w:sz w:val="24"/>
                <w:szCs w:val="24"/>
              </w:rPr>
            </w:pPr>
            <w:r w:rsidRPr="00E15D52">
              <w:rPr>
                <w:rFonts w:ascii="Arial" w:hAnsi="Arial" w:cs="Arial"/>
                <w:b/>
                <w:sz w:val="24"/>
                <w:szCs w:val="24"/>
              </w:rPr>
              <w:t>CONTENIDO DEL DOCUMENTO</w:t>
            </w:r>
          </w:p>
        </w:tc>
      </w:tr>
      <w:tr w:rsidR="002054DE" w:rsidRPr="00E15D52" w:rsidTr="002054DE">
        <w:tc>
          <w:tcPr>
            <w:tcW w:w="8828" w:type="dxa"/>
          </w:tcPr>
          <w:p w:rsidR="002054DE" w:rsidRPr="00E15D52" w:rsidRDefault="00202120" w:rsidP="002B2C6E">
            <w:pPr>
              <w:jc w:val="both"/>
              <w:rPr>
                <w:rFonts w:ascii="Arial" w:hAnsi="Arial" w:cs="Arial"/>
                <w:sz w:val="24"/>
                <w:szCs w:val="24"/>
              </w:rPr>
            </w:pPr>
            <w:r w:rsidRPr="00E15D52">
              <w:rPr>
                <w:rFonts w:ascii="Arial" w:hAnsi="Arial" w:cs="Arial"/>
                <w:sz w:val="24"/>
                <w:szCs w:val="24"/>
              </w:rPr>
              <w:t>En la introducción del documento se empieza a dar un abre bocas al lector sobre los temas expuestos en la tesis. Se trata de explicar en qué consiste la explotación sexual comercial en niños, niñas y adolescentes en el barrio los colores de la ciudad de montería (ESCNNA</w:t>
            </w:r>
            <w:r w:rsidR="003B706E" w:rsidRPr="00E15D52">
              <w:rPr>
                <w:rFonts w:ascii="Arial" w:hAnsi="Arial" w:cs="Arial"/>
                <w:sz w:val="24"/>
                <w:szCs w:val="24"/>
              </w:rPr>
              <w:t>). Luego se pasa a describir el problema con más detalles, mencionar cuales fueron los indicios para poder identificarlo y como se trabajó en los temas referentes a la dignidad del ser en la institución educativa los colores donde el investigador realizo sus prácticas pedagógicas.</w:t>
            </w:r>
          </w:p>
          <w:p w:rsidR="003B706E" w:rsidRPr="00E15D52" w:rsidRDefault="003B706E" w:rsidP="002B2C6E">
            <w:pPr>
              <w:jc w:val="both"/>
              <w:rPr>
                <w:rFonts w:ascii="Arial" w:hAnsi="Arial" w:cs="Arial"/>
                <w:sz w:val="24"/>
                <w:szCs w:val="24"/>
              </w:rPr>
            </w:pPr>
            <w:r w:rsidRPr="00E15D52">
              <w:rPr>
                <w:rFonts w:ascii="Arial" w:hAnsi="Arial" w:cs="Arial"/>
                <w:sz w:val="24"/>
                <w:szCs w:val="24"/>
              </w:rPr>
              <w:t>Al identificar el problema en la institución, analizarlo detenidamente y escogerlo como referente para el trabajo de tesis, se precedió a formular y trazar los objetivos para el desarrollo del proyecto. Los verbos destacados en los objetivos son: conocer los riesgos para prevenir y sensibilizar a la comunidad sobre la ESCNNA.</w:t>
            </w:r>
          </w:p>
          <w:p w:rsidR="003B706E" w:rsidRPr="00E15D52" w:rsidRDefault="003B706E" w:rsidP="002B2C6E">
            <w:pPr>
              <w:jc w:val="both"/>
              <w:rPr>
                <w:rFonts w:ascii="Arial" w:hAnsi="Arial" w:cs="Arial"/>
                <w:sz w:val="24"/>
                <w:szCs w:val="24"/>
              </w:rPr>
            </w:pPr>
            <w:r w:rsidRPr="00E15D52">
              <w:rPr>
                <w:rFonts w:ascii="Arial" w:hAnsi="Arial" w:cs="Arial"/>
                <w:sz w:val="24"/>
                <w:szCs w:val="24"/>
              </w:rPr>
              <w:t xml:space="preserve">Luego se justifica la realización del proyecto, resaltando que es un problema que apenas está iniciando en el barrio y en la ciudad. Pero que se debe tratar desde ahora para acabar con el problema desde la raíz y no esperar que se presenten más casos de este delito. La ESCNNA no tiene justificación alguna por el daño tan grande que le hace a los niños. </w:t>
            </w:r>
            <w:r w:rsidR="00E15D52" w:rsidRPr="00E15D52">
              <w:rPr>
                <w:rFonts w:ascii="Arial" w:hAnsi="Arial" w:cs="Arial"/>
                <w:sz w:val="24"/>
                <w:szCs w:val="24"/>
              </w:rPr>
              <w:t>Inmediatamente</w:t>
            </w:r>
            <w:r w:rsidRPr="00E15D52">
              <w:rPr>
                <w:rFonts w:ascii="Arial" w:hAnsi="Arial" w:cs="Arial"/>
                <w:sz w:val="24"/>
                <w:szCs w:val="24"/>
              </w:rPr>
              <w:t xml:space="preserve"> seleccionamos con exactitud el contexto que es el barrio y con </w:t>
            </w:r>
            <w:r w:rsidR="00E15D52" w:rsidRPr="00E15D52">
              <w:rPr>
                <w:rFonts w:ascii="Arial" w:hAnsi="Arial" w:cs="Arial"/>
                <w:sz w:val="24"/>
                <w:szCs w:val="24"/>
              </w:rPr>
              <w:t>más</w:t>
            </w:r>
            <w:r w:rsidRPr="00E15D52">
              <w:rPr>
                <w:rFonts w:ascii="Arial" w:hAnsi="Arial" w:cs="Arial"/>
                <w:sz w:val="24"/>
                <w:szCs w:val="24"/>
              </w:rPr>
              <w:t xml:space="preserve"> exactitud la institución educativa los colores. Y como protagonista figura el investigador y los niños objeto de estudios. Siendo estos los afectados y victimas del problema.</w:t>
            </w:r>
          </w:p>
          <w:p w:rsidR="00E15D52" w:rsidRPr="00E15D52" w:rsidRDefault="00E15D52" w:rsidP="002B2C6E">
            <w:pPr>
              <w:jc w:val="both"/>
              <w:rPr>
                <w:rFonts w:ascii="Arial" w:hAnsi="Arial" w:cs="Arial"/>
                <w:sz w:val="24"/>
                <w:szCs w:val="24"/>
              </w:rPr>
            </w:pPr>
            <w:r w:rsidRPr="00E15D52">
              <w:rPr>
                <w:rFonts w:ascii="Arial" w:hAnsi="Arial" w:cs="Arial"/>
                <w:sz w:val="24"/>
                <w:szCs w:val="24"/>
              </w:rPr>
              <w:t>Sirvió mucho investigar sobre los antecedentes históricos, los antecedentes de prevención y el marco teórico. Ya que nos adentramos en la parte teórica para entender de donde viene el problema y como podíamos darle una posible solución. Después se investigó cuales leyes protegen a los niños y jóvenes de este delito, así</w:t>
            </w:r>
            <w:r w:rsidR="002B2C6E">
              <w:rPr>
                <w:rFonts w:ascii="Arial" w:hAnsi="Arial" w:cs="Arial"/>
                <w:sz w:val="24"/>
                <w:szCs w:val="24"/>
              </w:rPr>
              <w:t xml:space="preserve"> que introducimos la ley 1336</w:t>
            </w:r>
            <w:bookmarkStart w:id="0" w:name="_GoBack"/>
            <w:bookmarkEnd w:id="0"/>
            <w:r w:rsidRPr="00E15D52">
              <w:rPr>
                <w:rFonts w:ascii="Arial" w:hAnsi="Arial" w:cs="Arial"/>
                <w:sz w:val="24"/>
                <w:szCs w:val="24"/>
              </w:rPr>
              <w:t xml:space="preserve"> de 2009 en el marco legal. Pasamos a la recolección de datos haciendo entrevistas directas con la policía nacional, la cual nos brindó información muy importante y confidencial. Y también se realizaron encuestas con los jóvenes a quienes el investigador le daba las clases.</w:t>
            </w:r>
          </w:p>
          <w:p w:rsidR="00E15D52" w:rsidRPr="00E15D52" w:rsidRDefault="00E15D52" w:rsidP="002B2C6E">
            <w:pPr>
              <w:jc w:val="both"/>
              <w:rPr>
                <w:rFonts w:ascii="Arial" w:hAnsi="Arial" w:cs="Arial"/>
                <w:sz w:val="24"/>
                <w:szCs w:val="24"/>
              </w:rPr>
            </w:pPr>
            <w:r w:rsidRPr="00E15D52">
              <w:rPr>
                <w:rFonts w:ascii="Arial" w:hAnsi="Arial" w:cs="Arial"/>
                <w:sz w:val="24"/>
                <w:szCs w:val="24"/>
              </w:rPr>
              <w:t xml:space="preserve">Para culminar el trabajo de grado, se redactaron las conclusiones basadas en el cumplimiento de los objetivos trazados. Y como buen investigador se dejaron unas recomendaciones muy prácticas para la policía, la institución, los padres de familia y la iglesia católica para lograr una mejor actividad de prevención y erradicar este grave delito. </w:t>
            </w:r>
          </w:p>
        </w:tc>
      </w:tr>
    </w:tbl>
    <w:p w:rsidR="007875C1" w:rsidRDefault="007875C1" w:rsidP="002B2C6E">
      <w:pPr>
        <w:spacing w:line="240" w:lineRule="auto"/>
        <w:jc w:val="center"/>
        <w:rPr>
          <w:rFonts w:ascii="Arial" w:hAnsi="Arial" w:cs="Arial"/>
          <w:b/>
          <w:sz w:val="24"/>
          <w:szCs w:val="24"/>
        </w:rPr>
      </w:pPr>
    </w:p>
    <w:p w:rsidR="002B2C6E" w:rsidRDefault="002B2C6E" w:rsidP="002B2C6E">
      <w:pPr>
        <w:spacing w:line="240" w:lineRule="auto"/>
        <w:jc w:val="center"/>
        <w:rPr>
          <w:rFonts w:ascii="Arial" w:hAnsi="Arial" w:cs="Arial"/>
          <w:b/>
          <w:sz w:val="24"/>
          <w:szCs w:val="24"/>
        </w:rPr>
      </w:pPr>
    </w:p>
    <w:p w:rsidR="002B2C6E" w:rsidRDefault="002B2C6E" w:rsidP="002B2C6E">
      <w:pPr>
        <w:spacing w:line="240" w:lineRule="auto"/>
        <w:jc w:val="center"/>
        <w:rPr>
          <w:rFonts w:ascii="Arial" w:hAnsi="Arial" w:cs="Arial"/>
          <w:b/>
          <w:sz w:val="24"/>
          <w:szCs w:val="24"/>
        </w:rPr>
      </w:pPr>
    </w:p>
    <w:p w:rsidR="002B2C6E" w:rsidRPr="00E15D52" w:rsidRDefault="002B2C6E" w:rsidP="002B2C6E">
      <w:pPr>
        <w:spacing w:line="240" w:lineRule="auto"/>
        <w:jc w:val="center"/>
        <w:rPr>
          <w:rFonts w:ascii="Arial" w:hAnsi="Arial" w:cs="Arial"/>
          <w:b/>
          <w:sz w:val="24"/>
          <w:szCs w:val="24"/>
        </w:rPr>
      </w:pPr>
    </w:p>
    <w:tbl>
      <w:tblPr>
        <w:tblStyle w:val="Tablaconcuadrcula"/>
        <w:tblW w:w="0" w:type="auto"/>
        <w:tblLook w:val="04A0" w:firstRow="1" w:lastRow="0" w:firstColumn="1" w:lastColumn="0" w:noHBand="0" w:noVBand="1"/>
      </w:tblPr>
      <w:tblGrid>
        <w:gridCol w:w="8828"/>
      </w:tblGrid>
      <w:tr w:rsidR="00D82CC4" w:rsidRPr="00E15D52" w:rsidTr="00D82CC4">
        <w:tc>
          <w:tcPr>
            <w:tcW w:w="8828" w:type="dxa"/>
          </w:tcPr>
          <w:p w:rsidR="00D82CC4" w:rsidRPr="00E15D52" w:rsidRDefault="00D82CC4" w:rsidP="002B2C6E">
            <w:pPr>
              <w:pStyle w:val="Prrafodelista"/>
              <w:numPr>
                <w:ilvl w:val="0"/>
                <w:numId w:val="1"/>
              </w:numPr>
              <w:jc w:val="center"/>
              <w:rPr>
                <w:rFonts w:ascii="Arial" w:hAnsi="Arial" w:cs="Arial"/>
                <w:b/>
                <w:sz w:val="24"/>
                <w:szCs w:val="24"/>
              </w:rPr>
            </w:pPr>
            <w:r w:rsidRPr="00E15D52">
              <w:rPr>
                <w:rFonts w:ascii="Arial" w:hAnsi="Arial" w:cs="Arial"/>
                <w:b/>
                <w:sz w:val="24"/>
                <w:szCs w:val="24"/>
              </w:rPr>
              <w:lastRenderedPageBreak/>
              <w:t>METODOLOGÍA DEL DOCUMENTO</w:t>
            </w:r>
          </w:p>
        </w:tc>
      </w:tr>
      <w:tr w:rsidR="00D82CC4" w:rsidRPr="00E15D52" w:rsidTr="00D82CC4">
        <w:tc>
          <w:tcPr>
            <w:tcW w:w="8828" w:type="dxa"/>
          </w:tcPr>
          <w:p w:rsidR="00D82CC4" w:rsidRPr="00E15D52" w:rsidRDefault="00D82CC4" w:rsidP="002B2C6E">
            <w:pPr>
              <w:jc w:val="both"/>
              <w:rPr>
                <w:rFonts w:ascii="Arial" w:hAnsi="Arial" w:cs="Arial"/>
                <w:sz w:val="24"/>
                <w:szCs w:val="24"/>
              </w:rPr>
            </w:pPr>
            <w:r w:rsidRPr="00E15D52">
              <w:rPr>
                <w:rFonts w:ascii="Arial" w:hAnsi="Arial" w:cs="Arial"/>
                <w:sz w:val="24"/>
                <w:szCs w:val="24"/>
              </w:rPr>
              <w:t xml:space="preserve">En este proyecto se trabajó con el enfoque metodológico mixto, utilizando elementos de la investigación cualitativa. Y utilizando las herramientas de la investigación cuantitativa para medir los indicadores y estadísticas que se presentan por los casos de la ESCNNA. </w:t>
            </w:r>
          </w:p>
          <w:p w:rsidR="00D82CC4" w:rsidRPr="00E15D52" w:rsidRDefault="00D82CC4" w:rsidP="002B2C6E">
            <w:pPr>
              <w:jc w:val="both"/>
              <w:rPr>
                <w:rFonts w:ascii="Arial" w:hAnsi="Arial" w:cs="Arial"/>
                <w:sz w:val="24"/>
                <w:szCs w:val="24"/>
              </w:rPr>
            </w:pPr>
            <w:r w:rsidRPr="00E15D52">
              <w:rPr>
                <w:rFonts w:ascii="Arial" w:hAnsi="Arial" w:cs="Arial"/>
                <w:sz w:val="24"/>
                <w:szCs w:val="24"/>
              </w:rPr>
              <w:t>Para la recolección de información se utilizó la entrevista con agentes de la policía nacional. Y se utilizó la encuesta con los estudiantes de la institución.</w:t>
            </w:r>
          </w:p>
        </w:tc>
      </w:tr>
    </w:tbl>
    <w:p w:rsidR="00D82CC4" w:rsidRPr="00E15D52" w:rsidRDefault="00D82CC4" w:rsidP="002B2C6E">
      <w:pPr>
        <w:spacing w:line="24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8828"/>
      </w:tblGrid>
      <w:tr w:rsidR="00D82CC4" w:rsidRPr="00E15D52" w:rsidTr="00D82CC4">
        <w:tc>
          <w:tcPr>
            <w:tcW w:w="8828" w:type="dxa"/>
          </w:tcPr>
          <w:p w:rsidR="00D82CC4" w:rsidRPr="00E15D52" w:rsidRDefault="00D82CC4" w:rsidP="002B2C6E">
            <w:pPr>
              <w:pStyle w:val="Prrafodelista"/>
              <w:numPr>
                <w:ilvl w:val="0"/>
                <w:numId w:val="1"/>
              </w:numPr>
              <w:jc w:val="center"/>
              <w:rPr>
                <w:rFonts w:ascii="Arial" w:hAnsi="Arial" w:cs="Arial"/>
                <w:sz w:val="24"/>
                <w:szCs w:val="24"/>
              </w:rPr>
            </w:pPr>
            <w:r w:rsidRPr="00E15D52">
              <w:rPr>
                <w:rFonts w:ascii="Arial" w:hAnsi="Arial" w:cs="Arial"/>
                <w:b/>
                <w:sz w:val="24"/>
                <w:szCs w:val="24"/>
              </w:rPr>
              <w:t>CONCLUSIONES DEL DOCUMENTO</w:t>
            </w:r>
          </w:p>
        </w:tc>
      </w:tr>
      <w:tr w:rsidR="00D82CC4" w:rsidRPr="00E15D52" w:rsidTr="00D82CC4">
        <w:tc>
          <w:tcPr>
            <w:tcW w:w="8828" w:type="dxa"/>
          </w:tcPr>
          <w:p w:rsidR="00FE08C3" w:rsidRPr="00E15D52" w:rsidRDefault="00FE08C3" w:rsidP="002B2C6E">
            <w:pPr>
              <w:jc w:val="both"/>
              <w:rPr>
                <w:rFonts w:ascii="Arial" w:hAnsi="Arial" w:cs="Arial"/>
                <w:sz w:val="24"/>
                <w:szCs w:val="24"/>
              </w:rPr>
            </w:pPr>
            <w:r w:rsidRPr="00E15D52">
              <w:rPr>
                <w:rFonts w:ascii="Arial" w:hAnsi="Arial" w:cs="Arial"/>
                <w:sz w:val="24"/>
                <w:szCs w:val="24"/>
              </w:rPr>
              <w:t>Para concluir este proyecto, se puede afirmar que se llevaron a cabo los objetivos estipulados. Se determinó la Población que se ve afectada en la explotación Sexual Comercial de Niños, Niñas y Adolescentes (ESCNNA); Y se Identificó los diferentes métodos para la prevención, expuestos por la policía de infancia.</w:t>
            </w:r>
          </w:p>
          <w:p w:rsidR="00FE08C3" w:rsidRPr="00E15D52" w:rsidRDefault="00FE08C3" w:rsidP="002B2C6E">
            <w:pPr>
              <w:jc w:val="both"/>
              <w:rPr>
                <w:rFonts w:ascii="Arial" w:hAnsi="Arial" w:cs="Arial"/>
                <w:sz w:val="24"/>
                <w:szCs w:val="24"/>
              </w:rPr>
            </w:pPr>
            <w:r w:rsidRPr="00E15D52">
              <w:rPr>
                <w:rFonts w:ascii="Arial" w:hAnsi="Arial" w:cs="Arial"/>
                <w:sz w:val="24"/>
                <w:szCs w:val="24"/>
              </w:rPr>
              <w:t>Se logró conocer los riesgos de la ESCNNA junto con sus consecuencias, tales como retirarse de la institución educativa (primer indicio para identificar el problema), y se encontraron unas posibles soluciones o recomendaciones que se pondrían en práctica para lograr minimizar el número de casos presentados. Así se lograría difundir más la sensibilización sobre la dignidad del ser, enfatizando la importancia de la persona como un ser digno por ser imagen y semejanza del mismo Dios.</w:t>
            </w:r>
          </w:p>
          <w:p w:rsidR="00FE08C3" w:rsidRPr="00E15D52" w:rsidRDefault="00FE08C3" w:rsidP="002B2C6E">
            <w:pPr>
              <w:jc w:val="both"/>
              <w:rPr>
                <w:rFonts w:ascii="Arial" w:hAnsi="Arial" w:cs="Arial"/>
                <w:sz w:val="24"/>
                <w:szCs w:val="24"/>
              </w:rPr>
            </w:pPr>
            <w:r w:rsidRPr="00E15D52">
              <w:rPr>
                <w:rFonts w:ascii="Arial" w:hAnsi="Arial" w:cs="Arial"/>
                <w:sz w:val="24"/>
                <w:szCs w:val="24"/>
              </w:rPr>
              <w:t xml:space="preserve">Es claro que se enfrenta a una problemática muy extenuante a nivel mundial, aunque esté a baja escala  en el barrio los colores, no significa que no deba ser tratable. Es mejor cortar un problema de raíz a tiempo, a dejar que crezca y se vuelva más complicado acabar con él.  </w:t>
            </w:r>
          </w:p>
          <w:p w:rsidR="00D82CC4" w:rsidRPr="00E15D52" w:rsidRDefault="00FE08C3" w:rsidP="002B2C6E">
            <w:pPr>
              <w:jc w:val="both"/>
              <w:rPr>
                <w:rFonts w:ascii="Arial" w:hAnsi="Arial" w:cs="Arial"/>
                <w:sz w:val="24"/>
                <w:szCs w:val="24"/>
              </w:rPr>
            </w:pPr>
            <w:r w:rsidRPr="00E15D52">
              <w:rPr>
                <w:rFonts w:ascii="Arial" w:hAnsi="Arial" w:cs="Arial"/>
                <w:sz w:val="24"/>
                <w:szCs w:val="24"/>
              </w:rPr>
              <w:t>Es necesario que todas las entidades públicas, privadas o religiosas se unan para poner un pare a este problema. Aquí no hay otro interés más que el futuro de muchos niños, niñas y adolescentes que están en riesgo exponiéndose a un mundo que no es el de ellos.</w:t>
            </w:r>
          </w:p>
          <w:p w:rsidR="00FE08C3" w:rsidRPr="00E15D52" w:rsidRDefault="00FE08C3" w:rsidP="002B2C6E">
            <w:pPr>
              <w:pStyle w:val="Prrafodelista"/>
              <w:numPr>
                <w:ilvl w:val="0"/>
                <w:numId w:val="3"/>
              </w:numPr>
              <w:jc w:val="both"/>
              <w:rPr>
                <w:rFonts w:ascii="Arial" w:hAnsi="Arial" w:cs="Arial"/>
                <w:b/>
                <w:sz w:val="24"/>
                <w:szCs w:val="24"/>
              </w:rPr>
            </w:pPr>
            <w:r w:rsidRPr="00E15D52">
              <w:rPr>
                <w:rFonts w:ascii="Arial" w:hAnsi="Arial" w:cs="Arial"/>
                <w:sz w:val="24"/>
                <w:szCs w:val="24"/>
              </w:rPr>
              <w:t>Ramirez, Cesar (2017) Explotación sexual comercial de niños, niñas y adolescentes en el barrio los colores de la ciudad de montería. (tesis pregado). Universidad Santo Tomas, Montería, Córdoba. Conclusiones, pag 50.</w:t>
            </w:r>
          </w:p>
        </w:tc>
      </w:tr>
    </w:tbl>
    <w:p w:rsidR="00D82CC4" w:rsidRPr="00E15D52" w:rsidRDefault="00D82CC4" w:rsidP="002B2C6E">
      <w:pPr>
        <w:spacing w:line="24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8828"/>
      </w:tblGrid>
      <w:tr w:rsidR="00FE08C3" w:rsidRPr="00E15D52" w:rsidTr="00FE08C3">
        <w:tc>
          <w:tcPr>
            <w:tcW w:w="8828" w:type="dxa"/>
          </w:tcPr>
          <w:p w:rsidR="00FE08C3" w:rsidRPr="00E15D52" w:rsidRDefault="00557C5B" w:rsidP="002B2C6E">
            <w:pPr>
              <w:pStyle w:val="Prrafodelista"/>
              <w:numPr>
                <w:ilvl w:val="0"/>
                <w:numId w:val="1"/>
              </w:numPr>
              <w:jc w:val="center"/>
              <w:rPr>
                <w:rFonts w:ascii="Arial" w:hAnsi="Arial" w:cs="Arial"/>
                <w:b/>
                <w:sz w:val="24"/>
                <w:szCs w:val="24"/>
              </w:rPr>
            </w:pPr>
            <w:r w:rsidRPr="00E15D52">
              <w:rPr>
                <w:rFonts w:ascii="Arial" w:hAnsi="Arial" w:cs="Arial"/>
                <w:b/>
                <w:sz w:val="24"/>
                <w:szCs w:val="24"/>
              </w:rPr>
              <w:t>REFERENCIA APA DEL DOCUMENTO</w:t>
            </w:r>
          </w:p>
        </w:tc>
      </w:tr>
      <w:tr w:rsidR="00FE08C3" w:rsidRPr="00E15D52" w:rsidTr="00FE08C3">
        <w:tc>
          <w:tcPr>
            <w:tcW w:w="8828" w:type="dxa"/>
          </w:tcPr>
          <w:p w:rsidR="00FE08C3" w:rsidRPr="00E15D52" w:rsidRDefault="00557C5B" w:rsidP="002B2C6E">
            <w:pPr>
              <w:jc w:val="both"/>
              <w:rPr>
                <w:rFonts w:ascii="Arial" w:hAnsi="Arial" w:cs="Arial"/>
                <w:b/>
                <w:sz w:val="24"/>
                <w:szCs w:val="24"/>
              </w:rPr>
            </w:pPr>
            <w:r w:rsidRPr="00E15D52">
              <w:rPr>
                <w:rFonts w:ascii="Arial" w:hAnsi="Arial" w:cs="Arial"/>
                <w:b/>
                <w:sz w:val="24"/>
                <w:szCs w:val="24"/>
              </w:rPr>
              <w:t>Ramirez, Cesar (2017) Explotación sexual comercial de niños, niñas y adolescentes en el barrio los colores de la ciudad de montería. (tesis pregado). Universidad Santo Tomas, Montería, Córdoba.</w:t>
            </w:r>
          </w:p>
        </w:tc>
      </w:tr>
    </w:tbl>
    <w:p w:rsidR="00FE08C3" w:rsidRPr="00E15D52" w:rsidRDefault="00FE08C3" w:rsidP="002B2C6E">
      <w:pPr>
        <w:spacing w:line="24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4414"/>
        <w:gridCol w:w="4414"/>
      </w:tblGrid>
      <w:tr w:rsidR="002B61FB" w:rsidRPr="00E15D52" w:rsidTr="002B61FB">
        <w:tc>
          <w:tcPr>
            <w:tcW w:w="4414" w:type="dxa"/>
          </w:tcPr>
          <w:p w:rsidR="002B61FB" w:rsidRPr="00E15D52" w:rsidRDefault="002B61FB" w:rsidP="002B2C6E">
            <w:pPr>
              <w:jc w:val="both"/>
              <w:rPr>
                <w:rFonts w:ascii="Arial" w:hAnsi="Arial" w:cs="Arial"/>
                <w:b/>
                <w:sz w:val="24"/>
                <w:szCs w:val="24"/>
              </w:rPr>
            </w:pPr>
            <w:r w:rsidRPr="00E15D52">
              <w:rPr>
                <w:rFonts w:ascii="Arial" w:hAnsi="Arial" w:cs="Arial"/>
                <w:b/>
                <w:sz w:val="24"/>
                <w:szCs w:val="24"/>
              </w:rPr>
              <w:t>Elaborado por:</w:t>
            </w:r>
          </w:p>
        </w:tc>
        <w:tc>
          <w:tcPr>
            <w:tcW w:w="4414" w:type="dxa"/>
          </w:tcPr>
          <w:p w:rsidR="002B61FB" w:rsidRPr="00E15D52" w:rsidRDefault="002B61FB" w:rsidP="002B2C6E">
            <w:pPr>
              <w:jc w:val="both"/>
              <w:rPr>
                <w:rFonts w:ascii="Arial" w:hAnsi="Arial" w:cs="Arial"/>
                <w:sz w:val="24"/>
                <w:szCs w:val="24"/>
              </w:rPr>
            </w:pPr>
            <w:r w:rsidRPr="00E15D52">
              <w:rPr>
                <w:rFonts w:ascii="Arial" w:hAnsi="Arial" w:cs="Arial"/>
                <w:sz w:val="24"/>
                <w:szCs w:val="24"/>
              </w:rPr>
              <w:t>Cesar Alonso Ramirez Muñoz</w:t>
            </w:r>
          </w:p>
        </w:tc>
      </w:tr>
      <w:tr w:rsidR="002B61FB" w:rsidRPr="00E15D52" w:rsidTr="002B61FB">
        <w:tc>
          <w:tcPr>
            <w:tcW w:w="4414" w:type="dxa"/>
          </w:tcPr>
          <w:p w:rsidR="002B61FB" w:rsidRPr="00E15D52" w:rsidRDefault="002B61FB" w:rsidP="002B2C6E">
            <w:pPr>
              <w:jc w:val="both"/>
              <w:rPr>
                <w:rFonts w:ascii="Arial" w:hAnsi="Arial" w:cs="Arial"/>
                <w:b/>
                <w:sz w:val="24"/>
                <w:szCs w:val="24"/>
              </w:rPr>
            </w:pPr>
            <w:r w:rsidRPr="00E15D52">
              <w:rPr>
                <w:rFonts w:ascii="Arial" w:hAnsi="Arial" w:cs="Arial"/>
                <w:b/>
                <w:sz w:val="24"/>
                <w:szCs w:val="24"/>
              </w:rPr>
              <w:t>Revisado por:</w:t>
            </w:r>
          </w:p>
        </w:tc>
        <w:tc>
          <w:tcPr>
            <w:tcW w:w="4414" w:type="dxa"/>
          </w:tcPr>
          <w:p w:rsidR="002B61FB" w:rsidRPr="00E15D52" w:rsidRDefault="002B61FB" w:rsidP="002B2C6E">
            <w:pPr>
              <w:jc w:val="both"/>
              <w:rPr>
                <w:rFonts w:ascii="Arial" w:hAnsi="Arial" w:cs="Arial"/>
                <w:sz w:val="24"/>
                <w:szCs w:val="24"/>
              </w:rPr>
            </w:pPr>
            <w:r w:rsidRPr="00E15D52">
              <w:rPr>
                <w:rFonts w:ascii="Arial" w:hAnsi="Arial" w:cs="Arial"/>
                <w:sz w:val="24"/>
                <w:szCs w:val="24"/>
              </w:rPr>
              <w:t>Carlos Orozco</w:t>
            </w:r>
          </w:p>
        </w:tc>
      </w:tr>
    </w:tbl>
    <w:p w:rsidR="002B61FB" w:rsidRPr="00E15D52" w:rsidRDefault="002B61FB" w:rsidP="002B2C6E">
      <w:pPr>
        <w:spacing w:line="24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6374"/>
        <w:gridCol w:w="709"/>
        <w:gridCol w:w="709"/>
        <w:gridCol w:w="1036"/>
      </w:tblGrid>
      <w:tr w:rsidR="002B61FB" w:rsidRPr="00E15D52" w:rsidTr="002B61FB">
        <w:tc>
          <w:tcPr>
            <w:tcW w:w="6374" w:type="dxa"/>
          </w:tcPr>
          <w:p w:rsidR="002B61FB" w:rsidRPr="00E15D52" w:rsidRDefault="002B61FB" w:rsidP="002B2C6E">
            <w:pPr>
              <w:jc w:val="both"/>
              <w:rPr>
                <w:rFonts w:ascii="Arial" w:hAnsi="Arial" w:cs="Arial"/>
                <w:b/>
                <w:sz w:val="24"/>
                <w:szCs w:val="24"/>
              </w:rPr>
            </w:pPr>
            <w:r w:rsidRPr="00E15D52">
              <w:rPr>
                <w:rFonts w:ascii="Arial" w:hAnsi="Arial" w:cs="Arial"/>
                <w:b/>
                <w:sz w:val="24"/>
                <w:szCs w:val="24"/>
              </w:rPr>
              <w:t>Fecha de elaboración del resumen:</w:t>
            </w:r>
          </w:p>
        </w:tc>
        <w:tc>
          <w:tcPr>
            <w:tcW w:w="709" w:type="dxa"/>
          </w:tcPr>
          <w:p w:rsidR="002B61FB" w:rsidRPr="00E15D52" w:rsidRDefault="002B61FB" w:rsidP="002B2C6E">
            <w:pPr>
              <w:jc w:val="both"/>
              <w:rPr>
                <w:rFonts w:ascii="Arial" w:hAnsi="Arial" w:cs="Arial"/>
                <w:sz w:val="24"/>
                <w:szCs w:val="24"/>
              </w:rPr>
            </w:pPr>
            <w:r w:rsidRPr="00E15D52">
              <w:rPr>
                <w:rFonts w:ascii="Arial" w:hAnsi="Arial" w:cs="Arial"/>
                <w:sz w:val="24"/>
                <w:szCs w:val="24"/>
              </w:rPr>
              <w:t>17</w:t>
            </w:r>
          </w:p>
        </w:tc>
        <w:tc>
          <w:tcPr>
            <w:tcW w:w="709" w:type="dxa"/>
          </w:tcPr>
          <w:p w:rsidR="002B61FB" w:rsidRPr="00E15D52" w:rsidRDefault="002B61FB" w:rsidP="002B2C6E">
            <w:pPr>
              <w:jc w:val="both"/>
              <w:rPr>
                <w:rFonts w:ascii="Arial" w:hAnsi="Arial" w:cs="Arial"/>
                <w:sz w:val="24"/>
                <w:szCs w:val="24"/>
              </w:rPr>
            </w:pPr>
            <w:r w:rsidRPr="00E15D52">
              <w:rPr>
                <w:rFonts w:ascii="Arial" w:hAnsi="Arial" w:cs="Arial"/>
                <w:sz w:val="24"/>
                <w:szCs w:val="24"/>
              </w:rPr>
              <w:t>11</w:t>
            </w:r>
          </w:p>
        </w:tc>
        <w:tc>
          <w:tcPr>
            <w:tcW w:w="1036" w:type="dxa"/>
          </w:tcPr>
          <w:p w:rsidR="002B61FB" w:rsidRPr="00E15D52" w:rsidRDefault="002B61FB" w:rsidP="002B2C6E">
            <w:pPr>
              <w:jc w:val="both"/>
              <w:rPr>
                <w:rFonts w:ascii="Arial" w:hAnsi="Arial" w:cs="Arial"/>
                <w:sz w:val="24"/>
                <w:szCs w:val="24"/>
              </w:rPr>
            </w:pPr>
            <w:r w:rsidRPr="00E15D52">
              <w:rPr>
                <w:rFonts w:ascii="Arial" w:hAnsi="Arial" w:cs="Arial"/>
                <w:sz w:val="24"/>
                <w:szCs w:val="24"/>
              </w:rPr>
              <w:t>2017</w:t>
            </w:r>
          </w:p>
        </w:tc>
      </w:tr>
    </w:tbl>
    <w:p w:rsidR="002B61FB" w:rsidRPr="00E15D52" w:rsidRDefault="002B61FB" w:rsidP="002B2C6E">
      <w:pPr>
        <w:spacing w:line="240" w:lineRule="auto"/>
        <w:jc w:val="both"/>
        <w:rPr>
          <w:rFonts w:ascii="Arial" w:hAnsi="Arial" w:cs="Arial"/>
          <w:sz w:val="24"/>
          <w:szCs w:val="24"/>
        </w:rPr>
      </w:pPr>
    </w:p>
    <w:sectPr w:rsidR="002B61FB" w:rsidRPr="00E15D5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C5CF4"/>
    <w:multiLevelType w:val="hybridMultilevel"/>
    <w:tmpl w:val="3C8AFBF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8210F73"/>
    <w:multiLevelType w:val="hybridMultilevel"/>
    <w:tmpl w:val="3C8AFBF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7837264E"/>
    <w:multiLevelType w:val="hybridMultilevel"/>
    <w:tmpl w:val="9DB80F68"/>
    <w:lvl w:ilvl="0" w:tplc="735E4490">
      <w:start w:val="6"/>
      <w:numFmt w:val="bullet"/>
      <w:lvlText w:val="-"/>
      <w:lvlJc w:val="left"/>
      <w:pPr>
        <w:ind w:left="720" w:hanging="360"/>
      </w:pPr>
      <w:rPr>
        <w:rFonts w:ascii="Arial" w:eastAsiaTheme="minorHAnsi" w:hAnsi="Arial" w:cs="Arial" w:hint="default"/>
        <w:b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5E3"/>
    <w:rsid w:val="000545E3"/>
    <w:rsid w:val="00116CCF"/>
    <w:rsid w:val="00202120"/>
    <w:rsid w:val="002054DE"/>
    <w:rsid w:val="002B2C6E"/>
    <w:rsid w:val="002B61FB"/>
    <w:rsid w:val="003B706E"/>
    <w:rsid w:val="00557C5B"/>
    <w:rsid w:val="00741580"/>
    <w:rsid w:val="00774574"/>
    <w:rsid w:val="007875C1"/>
    <w:rsid w:val="00A32C62"/>
    <w:rsid w:val="00D82CC4"/>
    <w:rsid w:val="00E15D52"/>
    <w:rsid w:val="00F57FA5"/>
    <w:rsid w:val="00FE08C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FA998"/>
  <w15:chartTrackingRefBased/>
  <w15:docId w15:val="{39EF25D7-502C-4F43-87C0-D3BFA0316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0545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0545E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113</TotalTime>
  <Pages>3</Pages>
  <Words>1132</Words>
  <Characters>6228</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Edwin Ramirez</dc:creator>
  <cp:keywords/>
  <dc:description/>
  <cp:lastModifiedBy>Edwin Ramirez</cp:lastModifiedBy>
  <cp:revision>6</cp:revision>
  <dcterms:created xsi:type="dcterms:W3CDTF">2017-11-14T17:57:00Z</dcterms:created>
  <dcterms:modified xsi:type="dcterms:W3CDTF">2017-11-15T15:00:00Z</dcterms:modified>
</cp:coreProperties>
</file>