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A7D398" w14:textId="77777777" w:rsidR="00A22D3D" w:rsidRDefault="000025B1">
      <w:pPr>
        <w:jc w:val="center"/>
        <w:rPr>
          <w:b/>
        </w:rPr>
      </w:pPr>
      <w:r>
        <w:rPr>
          <w:b/>
        </w:rPr>
        <w:t>INFORME FINAL 2020</w:t>
      </w:r>
    </w:p>
    <w:p w14:paraId="446D6189" w14:textId="77777777" w:rsidR="00A22D3D" w:rsidRDefault="000025B1">
      <w:pPr>
        <w:jc w:val="center"/>
        <w:rPr>
          <w:b/>
        </w:rPr>
      </w:pPr>
      <w:r>
        <w:rPr>
          <w:b/>
        </w:rPr>
        <w:t>PROYECTO: BENEFICIOS DE LAS PRÁCTICAS DE OCIO Y RECREACIÓN COMO ESTRATEGIA PARA LA FORMACIÓN DE PROMOTORES DE ESTILOS DE VIDA Y BIENESTAR EN TORNO AL CPS SUBA</w:t>
      </w:r>
    </w:p>
    <w:p w14:paraId="33438D27" w14:textId="77777777" w:rsidR="00A22D3D" w:rsidRDefault="000025B1">
      <w:pPr>
        <w:jc w:val="center"/>
        <w:rPr>
          <w:b/>
        </w:rPr>
      </w:pPr>
      <w:r>
        <w:rPr>
          <w:b/>
        </w:rPr>
        <w:t>FASE II</w:t>
      </w:r>
    </w:p>
    <w:p w14:paraId="418AD67A" w14:textId="77777777" w:rsidR="00A22D3D" w:rsidRDefault="00A22D3D">
      <w:pPr>
        <w:rPr>
          <w:b/>
        </w:rPr>
      </w:pPr>
    </w:p>
    <w:tbl>
      <w:tblPr>
        <w:tblStyle w:val="a"/>
        <w:tblW w:w="53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30"/>
        <w:gridCol w:w="2325"/>
      </w:tblGrid>
      <w:tr w:rsidR="00A22D3D" w14:paraId="68758B14" w14:textId="77777777">
        <w:tc>
          <w:tcPr>
            <w:tcW w:w="3030" w:type="dxa"/>
            <w:shd w:val="clear" w:color="auto" w:fill="B7B7B7"/>
            <w:tcMar>
              <w:top w:w="100" w:type="dxa"/>
              <w:left w:w="100" w:type="dxa"/>
              <w:bottom w:w="100" w:type="dxa"/>
              <w:right w:w="100" w:type="dxa"/>
            </w:tcMar>
          </w:tcPr>
          <w:p w14:paraId="0652E0D6" w14:textId="77777777" w:rsidR="00A22D3D" w:rsidRDefault="000025B1">
            <w:pPr>
              <w:widowControl w:val="0"/>
              <w:pBdr>
                <w:top w:val="nil"/>
                <w:left w:val="nil"/>
                <w:bottom w:val="nil"/>
                <w:right w:val="nil"/>
                <w:between w:val="nil"/>
              </w:pBdr>
              <w:spacing w:line="240" w:lineRule="auto"/>
              <w:jc w:val="center"/>
              <w:rPr>
                <w:b/>
              </w:rPr>
            </w:pPr>
            <w:r>
              <w:rPr>
                <w:b/>
              </w:rPr>
              <w:t>Tipo de Informe</w:t>
            </w:r>
          </w:p>
        </w:tc>
        <w:tc>
          <w:tcPr>
            <w:tcW w:w="2325" w:type="dxa"/>
            <w:shd w:val="clear" w:color="auto" w:fill="B7B7B7"/>
            <w:tcMar>
              <w:top w:w="100" w:type="dxa"/>
              <w:left w:w="100" w:type="dxa"/>
              <w:bottom w:w="100" w:type="dxa"/>
              <w:right w:w="100" w:type="dxa"/>
            </w:tcMar>
          </w:tcPr>
          <w:p w14:paraId="34883567" w14:textId="77777777" w:rsidR="00A22D3D" w:rsidRDefault="000025B1">
            <w:pPr>
              <w:widowControl w:val="0"/>
              <w:pBdr>
                <w:top w:val="nil"/>
                <w:left w:val="nil"/>
                <w:bottom w:val="nil"/>
                <w:right w:val="nil"/>
                <w:between w:val="nil"/>
              </w:pBdr>
              <w:spacing w:line="240" w:lineRule="auto"/>
              <w:jc w:val="center"/>
              <w:rPr>
                <w:b/>
              </w:rPr>
            </w:pPr>
            <w:r>
              <w:rPr>
                <w:b/>
              </w:rPr>
              <w:t>Fecha</w:t>
            </w:r>
          </w:p>
        </w:tc>
      </w:tr>
      <w:tr w:rsidR="00A22D3D" w14:paraId="6529F11F" w14:textId="77777777">
        <w:tc>
          <w:tcPr>
            <w:tcW w:w="3030" w:type="dxa"/>
            <w:shd w:val="clear" w:color="auto" w:fill="auto"/>
            <w:tcMar>
              <w:top w:w="100" w:type="dxa"/>
              <w:left w:w="100" w:type="dxa"/>
              <w:bottom w:w="100" w:type="dxa"/>
              <w:right w:w="100" w:type="dxa"/>
            </w:tcMar>
          </w:tcPr>
          <w:p w14:paraId="0065763B" w14:textId="77777777" w:rsidR="00A22D3D" w:rsidRDefault="000025B1">
            <w:pPr>
              <w:widowControl w:val="0"/>
              <w:pBdr>
                <w:top w:val="nil"/>
                <w:left w:val="nil"/>
                <w:bottom w:val="nil"/>
                <w:right w:val="nil"/>
                <w:between w:val="nil"/>
              </w:pBdr>
              <w:spacing w:line="240" w:lineRule="auto"/>
              <w:jc w:val="center"/>
              <w:rPr>
                <w:b/>
              </w:rPr>
            </w:pPr>
            <w:r>
              <w:rPr>
                <w:b/>
              </w:rPr>
              <w:t>Informe de Avance</w:t>
            </w:r>
          </w:p>
        </w:tc>
        <w:tc>
          <w:tcPr>
            <w:tcW w:w="2325" w:type="dxa"/>
            <w:shd w:val="clear" w:color="auto" w:fill="auto"/>
            <w:tcMar>
              <w:top w:w="100" w:type="dxa"/>
              <w:left w:w="100" w:type="dxa"/>
              <w:bottom w:w="100" w:type="dxa"/>
              <w:right w:w="100" w:type="dxa"/>
            </w:tcMar>
          </w:tcPr>
          <w:p w14:paraId="4F75617E" w14:textId="77777777" w:rsidR="00A22D3D" w:rsidRDefault="00A22D3D">
            <w:pPr>
              <w:widowControl w:val="0"/>
              <w:pBdr>
                <w:top w:val="nil"/>
                <w:left w:val="nil"/>
                <w:bottom w:val="nil"/>
                <w:right w:val="nil"/>
                <w:between w:val="nil"/>
              </w:pBdr>
              <w:spacing w:line="240" w:lineRule="auto"/>
              <w:jc w:val="center"/>
            </w:pPr>
          </w:p>
        </w:tc>
      </w:tr>
      <w:tr w:rsidR="00A22D3D" w14:paraId="4AA0D566" w14:textId="77777777">
        <w:tc>
          <w:tcPr>
            <w:tcW w:w="3030" w:type="dxa"/>
            <w:shd w:val="clear" w:color="auto" w:fill="auto"/>
            <w:tcMar>
              <w:top w:w="100" w:type="dxa"/>
              <w:left w:w="100" w:type="dxa"/>
              <w:bottom w:w="100" w:type="dxa"/>
              <w:right w:w="100" w:type="dxa"/>
            </w:tcMar>
          </w:tcPr>
          <w:p w14:paraId="15140C07" w14:textId="77777777" w:rsidR="00A22D3D" w:rsidRDefault="000025B1">
            <w:pPr>
              <w:widowControl w:val="0"/>
              <w:pBdr>
                <w:top w:val="nil"/>
                <w:left w:val="nil"/>
                <w:bottom w:val="nil"/>
                <w:right w:val="nil"/>
                <w:between w:val="nil"/>
              </w:pBdr>
              <w:spacing w:line="240" w:lineRule="auto"/>
              <w:jc w:val="center"/>
              <w:rPr>
                <w:b/>
              </w:rPr>
            </w:pPr>
            <w:r>
              <w:rPr>
                <w:b/>
              </w:rPr>
              <w:t>Informe Final</w:t>
            </w:r>
          </w:p>
        </w:tc>
        <w:tc>
          <w:tcPr>
            <w:tcW w:w="2325" w:type="dxa"/>
            <w:shd w:val="clear" w:color="auto" w:fill="auto"/>
            <w:tcMar>
              <w:top w:w="100" w:type="dxa"/>
              <w:left w:w="100" w:type="dxa"/>
              <w:bottom w:w="100" w:type="dxa"/>
              <w:right w:w="100" w:type="dxa"/>
            </w:tcMar>
          </w:tcPr>
          <w:p w14:paraId="3D1E333F" w14:textId="77777777" w:rsidR="00A22D3D" w:rsidRDefault="000025B1">
            <w:pPr>
              <w:widowControl w:val="0"/>
              <w:pBdr>
                <w:top w:val="nil"/>
                <w:left w:val="nil"/>
                <w:bottom w:val="nil"/>
                <w:right w:val="nil"/>
                <w:between w:val="nil"/>
              </w:pBdr>
              <w:spacing w:line="240" w:lineRule="auto"/>
              <w:jc w:val="center"/>
            </w:pPr>
            <w:r>
              <w:t>Diciembre 2020</w:t>
            </w:r>
          </w:p>
        </w:tc>
      </w:tr>
    </w:tbl>
    <w:p w14:paraId="172777E8" w14:textId="77777777" w:rsidR="00A22D3D" w:rsidRDefault="00A22D3D">
      <w:pPr>
        <w:spacing w:line="240" w:lineRule="auto"/>
        <w:rPr>
          <w:rFonts w:ascii="Calibri" w:eastAsia="Calibri" w:hAnsi="Calibri" w:cs="Calibri"/>
          <w:sz w:val="24"/>
          <w:szCs w:val="24"/>
        </w:rPr>
      </w:pPr>
    </w:p>
    <w:tbl>
      <w:tblPr>
        <w:tblStyle w:val="a0"/>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9030"/>
      </w:tblGrid>
      <w:tr w:rsidR="00A22D3D" w14:paraId="2513FE2C" w14:textId="77777777">
        <w:trPr>
          <w:trHeight w:val="580"/>
        </w:trPr>
        <w:tc>
          <w:tcPr>
            <w:tcW w:w="9030"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14:paraId="602FCE8E" w14:textId="77777777" w:rsidR="00A22D3D" w:rsidRDefault="000025B1">
            <w:pPr>
              <w:ind w:left="-720"/>
              <w:jc w:val="center"/>
              <w:rPr>
                <w:rFonts w:ascii="Calibri" w:eastAsia="Calibri" w:hAnsi="Calibri" w:cs="Calibri"/>
                <w:b/>
                <w:sz w:val="28"/>
                <w:szCs w:val="28"/>
              </w:rPr>
            </w:pPr>
            <w:r>
              <w:rPr>
                <w:rFonts w:ascii="Calibri" w:eastAsia="Calibri" w:hAnsi="Calibri" w:cs="Calibri"/>
                <w:b/>
                <w:sz w:val="28"/>
                <w:szCs w:val="28"/>
              </w:rPr>
              <w:t>INFORMACIÓN DEL PROYECTO DE PROYECCIÓN SOCIAL</w:t>
            </w:r>
          </w:p>
        </w:tc>
      </w:tr>
    </w:tbl>
    <w:p w14:paraId="0B0A96A2" w14:textId="77777777" w:rsidR="00A22D3D" w:rsidRDefault="000025B1">
      <w:pPr>
        <w:spacing w:line="240" w:lineRule="auto"/>
        <w:rPr>
          <w:rFonts w:ascii="Calibri" w:eastAsia="Calibri" w:hAnsi="Calibri" w:cs="Calibri"/>
          <w:sz w:val="6"/>
          <w:szCs w:val="6"/>
        </w:rPr>
      </w:pPr>
      <w:r>
        <w:rPr>
          <w:rFonts w:ascii="Calibri" w:eastAsia="Calibri" w:hAnsi="Calibri" w:cs="Calibri"/>
          <w:sz w:val="6"/>
          <w:szCs w:val="6"/>
        </w:rPr>
        <w:t xml:space="preserve"> </w:t>
      </w:r>
    </w:p>
    <w:tbl>
      <w:tblPr>
        <w:tblStyle w:val="a1"/>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70"/>
        <w:gridCol w:w="5760"/>
      </w:tblGrid>
      <w:tr w:rsidR="00A22D3D" w14:paraId="1ED9E0E6" w14:textId="77777777">
        <w:trPr>
          <w:trHeight w:val="800"/>
        </w:trPr>
        <w:tc>
          <w:tcPr>
            <w:tcW w:w="327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041849E" w14:textId="77777777" w:rsidR="00A22D3D" w:rsidRDefault="000025B1">
            <w:pPr>
              <w:ind w:right="85"/>
              <w:jc w:val="both"/>
              <w:rPr>
                <w:b/>
                <w:sz w:val="20"/>
                <w:szCs w:val="20"/>
              </w:rPr>
            </w:pPr>
            <w:r>
              <w:rPr>
                <w:b/>
                <w:sz w:val="20"/>
                <w:szCs w:val="20"/>
              </w:rPr>
              <w:t>CÓDIGO INTERNO DEL PROYECTO</w:t>
            </w:r>
          </w:p>
        </w:tc>
        <w:tc>
          <w:tcPr>
            <w:tcW w:w="57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C896AFA" w14:textId="77777777" w:rsidR="00A22D3D" w:rsidRDefault="000025B1">
            <w:pPr>
              <w:ind w:right="85"/>
              <w:jc w:val="both"/>
              <w:rPr>
                <w:b/>
                <w:sz w:val="20"/>
                <w:szCs w:val="20"/>
              </w:rPr>
            </w:pPr>
            <w:r>
              <w:rPr>
                <w:b/>
                <w:sz w:val="20"/>
                <w:szCs w:val="20"/>
              </w:rPr>
              <w:t>CF001</w:t>
            </w:r>
          </w:p>
        </w:tc>
      </w:tr>
      <w:tr w:rsidR="00A22D3D" w14:paraId="60EB21C7" w14:textId="77777777">
        <w:trPr>
          <w:trHeight w:val="46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795967F" w14:textId="77777777" w:rsidR="00A22D3D" w:rsidRDefault="000025B1">
            <w:pPr>
              <w:ind w:right="85"/>
              <w:rPr>
                <w:b/>
                <w:sz w:val="20"/>
                <w:szCs w:val="20"/>
              </w:rPr>
            </w:pPr>
            <w:r>
              <w:rPr>
                <w:b/>
                <w:sz w:val="20"/>
                <w:szCs w:val="20"/>
              </w:rPr>
              <w:t>LÍNEA ACTIVA DE INVESTIGACIÓN</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30BB4FCB" w14:textId="77777777" w:rsidR="00A22D3D" w:rsidRDefault="000025B1">
            <w:pPr>
              <w:ind w:right="85"/>
              <w:rPr>
                <w:sz w:val="20"/>
                <w:szCs w:val="20"/>
              </w:rPr>
            </w:pPr>
            <w:r>
              <w:rPr>
                <w:sz w:val="20"/>
                <w:szCs w:val="20"/>
              </w:rPr>
              <w:t>Línea MASOR: Manifestaciones Sociales del Ocio y la Recreación</w:t>
            </w:r>
          </w:p>
          <w:p w14:paraId="1CF0E76E" w14:textId="77777777" w:rsidR="00A22D3D" w:rsidRDefault="000025B1">
            <w:pPr>
              <w:ind w:right="85"/>
              <w:rPr>
                <w:sz w:val="20"/>
                <w:szCs w:val="20"/>
              </w:rPr>
            </w:pPr>
            <w:r>
              <w:rPr>
                <w:sz w:val="20"/>
                <w:szCs w:val="20"/>
              </w:rPr>
              <w:t>Línea innovaciones en estudios del cuerpo, la recreación y la sociedad.</w:t>
            </w:r>
          </w:p>
        </w:tc>
      </w:tr>
      <w:tr w:rsidR="00A22D3D" w14:paraId="34F2F3A9" w14:textId="77777777">
        <w:trPr>
          <w:trHeight w:val="82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77BBFB0" w14:textId="77777777" w:rsidR="00A22D3D" w:rsidRDefault="000025B1">
            <w:pPr>
              <w:ind w:right="85"/>
              <w:jc w:val="both"/>
              <w:rPr>
                <w:b/>
                <w:sz w:val="20"/>
                <w:szCs w:val="20"/>
              </w:rPr>
            </w:pPr>
            <w:r>
              <w:rPr>
                <w:b/>
                <w:sz w:val="20"/>
                <w:szCs w:val="20"/>
              </w:rPr>
              <w:t>TÍTULO DEL PROYECTO</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21758819" w14:textId="77777777" w:rsidR="00A22D3D" w:rsidRDefault="000025B1">
            <w:pPr>
              <w:rPr>
                <w:sz w:val="20"/>
                <w:szCs w:val="20"/>
              </w:rPr>
            </w:pPr>
            <w:r>
              <w:rPr>
                <w:sz w:val="20"/>
                <w:szCs w:val="20"/>
              </w:rPr>
              <w:t>Beneficios de las prácticas de ocio y recreación como estrategia para la formación de promotores de estilos de vida y bienestar en torno al CPS Suba. Segunda Fase.</w:t>
            </w:r>
          </w:p>
        </w:tc>
      </w:tr>
      <w:tr w:rsidR="00A22D3D" w14:paraId="42652C52" w14:textId="77777777">
        <w:trPr>
          <w:trHeight w:val="48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77A664B" w14:textId="77777777" w:rsidR="00A22D3D" w:rsidRDefault="000025B1">
            <w:pPr>
              <w:ind w:right="85"/>
              <w:jc w:val="both"/>
              <w:rPr>
                <w:b/>
                <w:sz w:val="20"/>
                <w:szCs w:val="20"/>
              </w:rPr>
            </w:pPr>
            <w:r>
              <w:rPr>
                <w:b/>
                <w:sz w:val="20"/>
                <w:szCs w:val="20"/>
              </w:rPr>
              <w:t>PROGRAMA/S ACADÉMICOS</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5DB34B86" w14:textId="77777777" w:rsidR="00A22D3D" w:rsidRDefault="000025B1">
            <w:pPr>
              <w:ind w:right="85"/>
              <w:rPr>
                <w:sz w:val="20"/>
                <w:szCs w:val="20"/>
              </w:rPr>
            </w:pPr>
            <w:r>
              <w:rPr>
                <w:sz w:val="20"/>
                <w:szCs w:val="20"/>
              </w:rPr>
              <w:t>Facultad de Cultura Física, Deporte y Recreación</w:t>
            </w:r>
          </w:p>
        </w:tc>
      </w:tr>
      <w:tr w:rsidR="00A22D3D" w14:paraId="399103F4" w14:textId="77777777">
        <w:trPr>
          <w:trHeight w:val="36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E621B0F" w14:textId="77777777" w:rsidR="00A22D3D" w:rsidRDefault="000025B1">
            <w:pPr>
              <w:ind w:right="85"/>
              <w:jc w:val="both"/>
              <w:rPr>
                <w:b/>
                <w:sz w:val="20"/>
                <w:szCs w:val="20"/>
              </w:rPr>
            </w:pPr>
            <w:r>
              <w:rPr>
                <w:b/>
                <w:sz w:val="20"/>
                <w:szCs w:val="20"/>
              </w:rPr>
              <w:t>GRUPO/S DE INVESTIGACIÓN</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54B4DD0C" w14:textId="77777777" w:rsidR="00A22D3D" w:rsidRDefault="000025B1">
            <w:pPr>
              <w:ind w:right="85"/>
              <w:rPr>
                <w:sz w:val="20"/>
                <w:szCs w:val="20"/>
              </w:rPr>
            </w:pPr>
            <w:r>
              <w:rPr>
                <w:sz w:val="20"/>
                <w:szCs w:val="20"/>
              </w:rPr>
              <w:t>Cuerpo, Sujeto y Educación</w:t>
            </w:r>
          </w:p>
        </w:tc>
      </w:tr>
      <w:tr w:rsidR="00A22D3D" w14:paraId="4D7D87C3" w14:textId="77777777">
        <w:trPr>
          <w:trHeight w:val="38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B518561" w14:textId="77777777" w:rsidR="00A22D3D" w:rsidRDefault="000025B1">
            <w:pPr>
              <w:ind w:right="85"/>
              <w:jc w:val="both"/>
              <w:rPr>
                <w:b/>
                <w:sz w:val="20"/>
                <w:szCs w:val="20"/>
              </w:rPr>
            </w:pPr>
            <w:r>
              <w:rPr>
                <w:b/>
                <w:sz w:val="20"/>
                <w:szCs w:val="20"/>
              </w:rPr>
              <w:t>ÁREA DEL CONOCIMIENTO</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517696A1" w14:textId="77777777" w:rsidR="00A22D3D" w:rsidRDefault="000025B1">
            <w:pPr>
              <w:ind w:right="85"/>
              <w:rPr>
                <w:sz w:val="20"/>
                <w:szCs w:val="20"/>
              </w:rPr>
            </w:pPr>
            <w:r>
              <w:rPr>
                <w:sz w:val="20"/>
                <w:szCs w:val="20"/>
              </w:rPr>
              <w:t>Recreación Ocio y Manejo del Tiempo Libre</w:t>
            </w:r>
          </w:p>
        </w:tc>
      </w:tr>
      <w:tr w:rsidR="00A22D3D" w14:paraId="30B0EA58" w14:textId="77777777">
        <w:trPr>
          <w:trHeight w:val="42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63CE258B" w14:textId="77777777" w:rsidR="00A22D3D" w:rsidRDefault="000025B1">
            <w:pPr>
              <w:ind w:right="85"/>
              <w:rPr>
                <w:b/>
                <w:sz w:val="20"/>
                <w:szCs w:val="20"/>
              </w:rPr>
            </w:pPr>
            <w:r>
              <w:rPr>
                <w:b/>
                <w:sz w:val="20"/>
                <w:szCs w:val="20"/>
              </w:rPr>
              <w:t>ESTUDIANTES DE SEMILLERO</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7683404D" w14:textId="77777777" w:rsidR="00A22D3D" w:rsidRDefault="000025B1">
            <w:pPr>
              <w:ind w:right="85"/>
              <w:rPr>
                <w:rFonts w:ascii="Calibri" w:eastAsia="Calibri" w:hAnsi="Calibri" w:cs="Calibri"/>
              </w:rPr>
            </w:pPr>
            <w:r>
              <w:rPr>
                <w:rFonts w:ascii="Calibri" w:eastAsia="Calibri" w:hAnsi="Calibri" w:cs="Calibri"/>
              </w:rPr>
              <w:t>PRIMER SEMESTRE:</w:t>
            </w:r>
            <w:r>
              <w:rPr>
                <w:rFonts w:ascii="Calibri" w:eastAsia="Calibri" w:hAnsi="Calibri" w:cs="Calibri"/>
              </w:rPr>
              <w:br/>
            </w:r>
            <w:r>
              <w:rPr>
                <w:rFonts w:ascii="Calibri" w:eastAsia="Calibri" w:hAnsi="Calibri" w:cs="Calibri"/>
              </w:rPr>
              <w:t>Laura Sofia Mejia Penagos.</w:t>
            </w:r>
          </w:p>
          <w:p w14:paraId="2446BF03" w14:textId="77777777" w:rsidR="00A22D3D" w:rsidRDefault="000025B1">
            <w:pPr>
              <w:ind w:right="85"/>
              <w:rPr>
                <w:sz w:val="20"/>
                <w:szCs w:val="20"/>
              </w:rPr>
            </w:pPr>
            <w:r>
              <w:rPr>
                <w:rFonts w:ascii="Calibri" w:eastAsia="Calibri" w:hAnsi="Calibri" w:cs="Calibri"/>
              </w:rPr>
              <w:t>Jerson Esteban Ruiz</w:t>
            </w:r>
            <w:r>
              <w:rPr>
                <w:sz w:val="20"/>
                <w:szCs w:val="20"/>
              </w:rPr>
              <w:t>.</w:t>
            </w:r>
          </w:p>
          <w:p w14:paraId="491AA570" w14:textId="77777777" w:rsidR="00A22D3D" w:rsidRDefault="000025B1">
            <w:pPr>
              <w:ind w:right="85"/>
              <w:rPr>
                <w:sz w:val="20"/>
                <w:szCs w:val="20"/>
              </w:rPr>
            </w:pPr>
            <w:r>
              <w:rPr>
                <w:sz w:val="20"/>
                <w:szCs w:val="20"/>
              </w:rPr>
              <w:t>Ivan Melo Delgado.</w:t>
            </w:r>
          </w:p>
          <w:p w14:paraId="1E49A13E" w14:textId="77777777" w:rsidR="00A22D3D" w:rsidRDefault="000025B1">
            <w:pPr>
              <w:ind w:right="85"/>
              <w:rPr>
                <w:sz w:val="20"/>
                <w:szCs w:val="20"/>
              </w:rPr>
            </w:pPr>
            <w:r>
              <w:rPr>
                <w:sz w:val="20"/>
                <w:szCs w:val="20"/>
              </w:rPr>
              <w:t>SEGUNDO SEMESTRE:</w:t>
            </w:r>
          </w:p>
          <w:p w14:paraId="09BB7C0D" w14:textId="77777777" w:rsidR="00A22D3D" w:rsidRDefault="000025B1">
            <w:pPr>
              <w:ind w:right="85"/>
              <w:rPr>
                <w:sz w:val="20"/>
                <w:szCs w:val="20"/>
              </w:rPr>
            </w:pPr>
            <w:r>
              <w:rPr>
                <w:sz w:val="20"/>
                <w:szCs w:val="20"/>
              </w:rPr>
              <w:t>DayanA Guayacundo</w:t>
            </w:r>
          </w:p>
          <w:p w14:paraId="7892BEDC" w14:textId="77777777" w:rsidR="00A22D3D" w:rsidRDefault="000025B1">
            <w:pPr>
              <w:ind w:right="85"/>
              <w:rPr>
                <w:sz w:val="20"/>
                <w:szCs w:val="20"/>
              </w:rPr>
            </w:pPr>
            <w:r>
              <w:rPr>
                <w:sz w:val="20"/>
                <w:szCs w:val="20"/>
              </w:rPr>
              <w:t>Nicolás Tellez</w:t>
            </w:r>
          </w:p>
        </w:tc>
      </w:tr>
      <w:tr w:rsidR="00A22D3D" w14:paraId="0C1EE697" w14:textId="77777777">
        <w:trPr>
          <w:trHeight w:val="52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0E1B0584" w14:textId="77777777" w:rsidR="00A22D3D" w:rsidRDefault="000025B1">
            <w:pPr>
              <w:ind w:right="85"/>
              <w:rPr>
                <w:b/>
                <w:sz w:val="20"/>
                <w:szCs w:val="20"/>
              </w:rPr>
            </w:pPr>
            <w:r>
              <w:rPr>
                <w:b/>
                <w:sz w:val="20"/>
                <w:szCs w:val="20"/>
              </w:rPr>
              <w:t>JÓVENES INVESTIGADORES</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3DAF60BC" w14:textId="77777777" w:rsidR="00A22D3D" w:rsidRDefault="000025B1">
            <w:pPr>
              <w:ind w:right="85"/>
              <w:rPr>
                <w:sz w:val="20"/>
                <w:szCs w:val="20"/>
              </w:rPr>
            </w:pPr>
            <w:r>
              <w:rPr>
                <w:sz w:val="20"/>
                <w:szCs w:val="20"/>
              </w:rPr>
              <w:t>No aplica</w:t>
            </w:r>
          </w:p>
        </w:tc>
      </w:tr>
      <w:tr w:rsidR="00A22D3D" w14:paraId="1D35F381" w14:textId="77777777">
        <w:trPr>
          <w:trHeight w:val="46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1880DD9D" w14:textId="77777777" w:rsidR="00A22D3D" w:rsidRDefault="000025B1">
            <w:pPr>
              <w:pBdr>
                <w:top w:val="nil"/>
                <w:left w:val="nil"/>
                <w:bottom w:val="nil"/>
                <w:right w:val="nil"/>
                <w:between w:val="nil"/>
              </w:pBdr>
              <w:ind w:right="85"/>
              <w:rPr>
                <w:b/>
                <w:sz w:val="20"/>
                <w:szCs w:val="20"/>
              </w:rPr>
            </w:pPr>
            <w:r>
              <w:rPr>
                <w:b/>
                <w:sz w:val="20"/>
                <w:szCs w:val="20"/>
              </w:rPr>
              <w:t>NOMBRE DEL SUPERVISOR</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22C290B3" w14:textId="77777777" w:rsidR="00A22D3D" w:rsidRDefault="000025B1">
            <w:pPr>
              <w:pBdr>
                <w:top w:val="nil"/>
                <w:left w:val="nil"/>
                <w:bottom w:val="nil"/>
                <w:right w:val="nil"/>
                <w:between w:val="nil"/>
              </w:pBdr>
              <w:ind w:right="85"/>
              <w:rPr>
                <w:sz w:val="20"/>
                <w:szCs w:val="20"/>
              </w:rPr>
            </w:pPr>
            <w:r>
              <w:rPr>
                <w:sz w:val="20"/>
                <w:szCs w:val="20"/>
              </w:rPr>
              <w:t>Doris Yaneth Herrera Monsalve</w:t>
            </w:r>
          </w:p>
        </w:tc>
      </w:tr>
      <w:tr w:rsidR="00A22D3D" w14:paraId="4C7F7297" w14:textId="77777777">
        <w:trPr>
          <w:trHeight w:val="42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39CB527D" w14:textId="77777777" w:rsidR="00A22D3D" w:rsidRDefault="000025B1">
            <w:pPr>
              <w:ind w:right="85"/>
              <w:rPr>
                <w:b/>
                <w:sz w:val="20"/>
                <w:szCs w:val="20"/>
              </w:rPr>
            </w:pPr>
            <w:r>
              <w:rPr>
                <w:b/>
                <w:sz w:val="20"/>
                <w:szCs w:val="20"/>
              </w:rPr>
              <w:t>PORCENTAJE ESTIMADO DE AVANCE</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482848D8" w14:textId="77777777" w:rsidR="00A22D3D" w:rsidRDefault="000025B1">
            <w:pPr>
              <w:ind w:right="85"/>
              <w:jc w:val="both"/>
              <w:rPr>
                <w:sz w:val="20"/>
                <w:szCs w:val="20"/>
              </w:rPr>
            </w:pPr>
            <w:r>
              <w:rPr>
                <w:sz w:val="20"/>
                <w:szCs w:val="20"/>
              </w:rPr>
              <w:t>100 %</w:t>
            </w:r>
          </w:p>
        </w:tc>
      </w:tr>
    </w:tbl>
    <w:p w14:paraId="505BE8D1" w14:textId="77777777" w:rsidR="00A22D3D" w:rsidRDefault="000025B1">
      <w:pPr>
        <w:spacing w:line="240" w:lineRule="auto"/>
        <w:ind w:right="85"/>
        <w:rPr>
          <w:sz w:val="20"/>
          <w:szCs w:val="20"/>
        </w:rPr>
      </w:pPr>
      <w:r>
        <w:rPr>
          <w:sz w:val="20"/>
          <w:szCs w:val="20"/>
        </w:rPr>
        <w:lastRenderedPageBreak/>
        <w:t xml:space="preserve"> </w:t>
      </w:r>
    </w:p>
    <w:tbl>
      <w:tblPr>
        <w:tblStyle w:val="a2"/>
        <w:tblW w:w="903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16"/>
        <w:gridCol w:w="3375"/>
        <w:gridCol w:w="1995"/>
        <w:gridCol w:w="1347"/>
      </w:tblGrid>
      <w:tr w:rsidR="00A22D3D" w14:paraId="6F55C5A5" w14:textId="77777777">
        <w:trPr>
          <w:trHeight w:val="740"/>
        </w:trPr>
        <w:tc>
          <w:tcPr>
            <w:tcW w:w="231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0FF6B38" w14:textId="77777777" w:rsidR="00A22D3D" w:rsidRDefault="000025B1">
            <w:pPr>
              <w:ind w:right="85"/>
              <w:rPr>
                <w:b/>
                <w:sz w:val="20"/>
                <w:szCs w:val="20"/>
              </w:rPr>
            </w:pPr>
            <w:r>
              <w:rPr>
                <w:b/>
                <w:sz w:val="20"/>
                <w:szCs w:val="20"/>
              </w:rPr>
              <w:t>LÍDER PROYECTO</w:t>
            </w:r>
          </w:p>
        </w:tc>
        <w:tc>
          <w:tcPr>
            <w:tcW w:w="33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1C1469F" w14:textId="77777777" w:rsidR="00A22D3D" w:rsidRDefault="000025B1">
            <w:pPr>
              <w:ind w:right="85"/>
              <w:rPr>
                <w:b/>
                <w:sz w:val="20"/>
                <w:szCs w:val="20"/>
              </w:rPr>
            </w:pPr>
            <w:r>
              <w:rPr>
                <w:b/>
                <w:sz w:val="20"/>
                <w:szCs w:val="20"/>
              </w:rPr>
              <w:t>Francisco Javier Fonseca Zamora</w:t>
            </w:r>
          </w:p>
        </w:tc>
        <w:tc>
          <w:tcPr>
            <w:tcW w:w="1995"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3EBEFE3B" w14:textId="77777777" w:rsidR="00A22D3D" w:rsidRDefault="000025B1">
            <w:pPr>
              <w:ind w:right="85"/>
              <w:jc w:val="center"/>
              <w:rPr>
                <w:b/>
                <w:sz w:val="20"/>
                <w:szCs w:val="20"/>
              </w:rPr>
            </w:pPr>
            <w:r>
              <w:rPr>
                <w:b/>
                <w:sz w:val="20"/>
                <w:szCs w:val="20"/>
              </w:rPr>
              <w:t>Número de horas</w:t>
            </w:r>
          </w:p>
        </w:tc>
        <w:tc>
          <w:tcPr>
            <w:tcW w:w="134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02BE750" w14:textId="77777777" w:rsidR="00A22D3D" w:rsidRDefault="000025B1">
            <w:pPr>
              <w:ind w:right="85"/>
              <w:jc w:val="center"/>
              <w:rPr>
                <w:b/>
                <w:sz w:val="20"/>
                <w:szCs w:val="20"/>
              </w:rPr>
            </w:pPr>
            <w:r>
              <w:rPr>
                <w:b/>
                <w:sz w:val="20"/>
                <w:szCs w:val="20"/>
              </w:rPr>
              <w:t>16</w:t>
            </w:r>
          </w:p>
        </w:tc>
      </w:tr>
      <w:tr w:rsidR="00A22D3D" w14:paraId="4CA32740" w14:textId="77777777">
        <w:trPr>
          <w:trHeight w:val="400"/>
        </w:trPr>
        <w:tc>
          <w:tcPr>
            <w:tcW w:w="231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88C4620" w14:textId="77777777" w:rsidR="00A22D3D" w:rsidRDefault="000025B1">
            <w:pPr>
              <w:ind w:right="85"/>
              <w:rPr>
                <w:b/>
                <w:sz w:val="20"/>
                <w:szCs w:val="20"/>
              </w:rPr>
            </w:pPr>
            <w:r>
              <w:rPr>
                <w:b/>
                <w:sz w:val="20"/>
                <w:szCs w:val="20"/>
              </w:rPr>
              <w:t>ENLACE CvLac</w:t>
            </w:r>
          </w:p>
        </w:tc>
        <w:tc>
          <w:tcPr>
            <w:tcW w:w="6717" w:type="dxa"/>
            <w:gridSpan w:val="3"/>
            <w:tcBorders>
              <w:top w:val="nil"/>
              <w:left w:val="nil"/>
              <w:bottom w:val="single" w:sz="8" w:space="0" w:color="000000"/>
              <w:right w:val="single" w:sz="8" w:space="0" w:color="000000"/>
            </w:tcBorders>
            <w:tcMar>
              <w:top w:w="100" w:type="dxa"/>
              <w:left w:w="100" w:type="dxa"/>
              <w:bottom w:w="100" w:type="dxa"/>
              <w:right w:w="100" w:type="dxa"/>
            </w:tcMar>
          </w:tcPr>
          <w:p w14:paraId="486B04C7" w14:textId="77777777" w:rsidR="00A22D3D" w:rsidRDefault="000025B1">
            <w:pPr>
              <w:ind w:right="85"/>
              <w:rPr>
                <w:b/>
                <w:sz w:val="20"/>
                <w:szCs w:val="20"/>
              </w:rPr>
            </w:pPr>
            <w:hyperlink r:id="rId5">
              <w:r>
                <w:rPr>
                  <w:rFonts w:ascii="Calibri" w:eastAsia="Calibri" w:hAnsi="Calibri" w:cs="Calibri"/>
                  <w:b/>
                  <w:color w:val="1155CC"/>
                  <w:sz w:val="16"/>
                  <w:szCs w:val="16"/>
                  <w:u w:val="single"/>
                </w:rPr>
                <w:t>http://scienti.colciencias.gov.co:8081/cvlac/visualizador/generarCurriculoCv.do?cod_rh=0001344469</w:t>
              </w:r>
            </w:hyperlink>
          </w:p>
        </w:tc>
      </w:tr>
      <w:tr w:rsidR="00A22D3D" w14:paraId="13CF2F88" w14:textId="77777777">
        <w:trPr>
          <w:trHeight w:val="460"/>
        </w:trPr>
        <w:tc>
          <w:tcPr>
            <w:tcW w:w="231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A259DBD" w14:textId="77777777" w:rsidR="00A22D3D" w:rsidRDefault="000025B1">
            <w:pPr>
              <w:ind w:right="85"/>
              <w:rPr>
                <w:b/>
                <w:sz w:val="20"/>
                <w:szCs w:val="20"/>
              </w:rPr>
            </w:pPr>
            <w:r>
              <w:rPr>
                <w:b/>
                <w:sz w:val="20"/>
                <w:szCs w:val="20"/>
              </w:rPr>
              <w:t>ENLACE GOOGLE ACADÉMICO</w:t>
            </w:r>
          </w:p>
        </w:tc>
        <w:tc>
          <w:tcPr>
            <w:tcW w:w="671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212D30" w14:textId="77777777" w:rsidR="00A22D3D" w:rsidRDefault="000025B1">
            <w:pPr>
              <w:ind w:right="85"/>
              <w:rPr>
                <w:b/>
                <w:sz w:val="20"/>
                <w:szCs w:val="20"/>
              </w:rPr>
            </w:pPr>
            <w:hyperlink r:id="rId6">
              <w:r>
                <w:rPr>
                  <w:rFonts w:ascii="Calibri" w:eastAsia="Calibri" w:hAnsi="Calibri" w:cs="Calibri"/>
                  <w:b/>
                  <w:color w:val="1155CC"/>
                  <w:sz w:val="16"/>
                  <w:szCs w:val="16"/>
                  <w:u w:val="single"/>
                </w:rPr>
                <w:t>https://scholar.google.com/citations?user=31ACB74AAAAJ&amp;hl=es</w:t>
              </w:r>
            </w:hyperlink>
          </w:p>
        </w:tc>
      </w:tr>
      <w:tr w:rsidR="00A22D3D" w14:paraId="2A614971" w14:textId="77777777">
        <w:trPr>
          <w:trHeight w:val="360"/>
        </w:trPr>
        <w:tc>
          <w:tcPr>
            <w:tcW w:w="231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E5F2484" w14:textId="77777777" w:rsidR="00A22D3D" w:rsidRDefault="000025B1">
            <w:pPr>
              <w:ind w:right="85"/>
              <w:rPr>
                <w:b/>
                <w:sz w:val="20"/>
                <w:szCs w:val="20"/>
              </w:rPr>
            </w:pPr>
            <w:r>
              <w:rPr>
                <w:b/>
                <w:sz w:val="20"/>
                <w:szCs w:val="20"/>
              </w:rPr>
              <w:t>ENLACE ORCID</w:t>
            </w:r>
          </w:p>
        </w:tc>
        <w:tc>
          <w:tcPr>
            <w:tcW w:w="671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088EF5" w14:textId="77777777" w:rsidR="00A22D3D" w:rsidRDefault="000025B1">
            <w:pPr>
              <w:ind w:right="85"/>
              <w:rPr>
                <w:b/>
                <w:sz w:val="20"/>
                <w:szCs w:val="20"/>
              </w:rPr>
            </w:pPr>
            <w:hyperlink r:id="rId7">
              <w:r>
                <w:rPr>
                  <w:b/>
                  <w:color w:val="1155CC"/>
                  <w:sz w:val="18"/>
                  <w:szCs w:val="18"/>
                  <w:highlight w:val="white"/>
                  <w:u w:val="single"/>
                </w:rPr>
                <w:t>https://orcid.org/0000-0002-0106-6680</w:t>
              </w:r>
            </w:hyperlink>
          </w:p>
        </w:tc>
      </w:tr>
    </w:tbl>
    <w:p w14:paraId="714B4A71" w14:textId="77777777" w:rsidR="00A22D3D" w:rsidRDefault="000025B1">
      <w:pPr>
        <w:spacing w:line="240" w:lineRule="auto"/>
        <w:ind w:right="85"/>
        <w:rPr>
          <w:sz w:val="20"/>
          <w:szCs w:val="20"/>
        </w:rPr>
      </w:pPr>
      <w:r>
        <w:rPr>
          <w:sz w:val="20"/>
          <w:szCs w:val="20"/>
        </w:rPr>
        <w:t xml:space="preserve"> </w:t>
      </w:r>
    </w:p>
    <w:tbl>
      <w:tblPr>
        <w:tblStyle w:val="a3"/>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03"/>
        <w:gridCol w:w="3270"/>
        <w:gridCol w:w="2085"/>
        <w:gridCol w:w="1372"/>
      </w:tblGrid>
      <w:tr w:rsidR="00A22D3D" w14:paraId="4E24E547" w14:textId="77777777">
        <w:trPr>
          <w:trHeight w:val="460"/>
        </w:trPr>
        <w:tc>
          <w:tcPr>
            <w:tcW w:w="2303"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073BB72" w14:textId="77777777" w:rsidR="00A22D3D" w:rsidRDefault="000025B1">
            <w:pPr>
              <w:ind w:right="85"/>
              <w:rPr>
                <w:b/>
                <w:sz w:val="20"/>
                <w:szCs w:val="20"/>
              </w:rPr>
            </w:pPr>
            <w:r>
              <w:rPr>
                <w:b/>
                <w:sz w:val="20"/>
                <w:szCs w:val="20"/>
              </w:rPr>
              <w:t>COINVESTIGADOR 1</w:t>
            </w:r>
          </w:p>
        </w:tc>
        <w:tc>
          <w:tcPr>
            <w:tcW w:w="327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2EB01EC" w14:textId="77777777" w:rsidR="00A22D3D" w:rsidRDefault="000025B1">
            <w:pPr>
              <w:ind w:right="85"/>
              <w:rPr>
                <w:b/>
                <w:sz w:val="20"/>
                <w:szCs w:val="20"/>
              </w:rPr>
            </w:pPr>
            <w:r>
              <w:rPr>
                <w:b/>
                <w:sz w:val="20"/>
                <w:szCs w:val="20"/>
              </w:rPr>
              <w:t>Lady Johanna Ruiz González</w:t>
            </w:r>
          </w:p>
        </w:tc>
        <w:tc>
          <w:tcPr>
            <w:tcW w:w="2085"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2CB577CD" w14:textId="77777777" w:rsidR="00A22D3D" w:rsidRDefault="000025B1">
            <w:pPr>
              <w:ind w:right="85"/>
              <w:jc w:val="center"/>
              <w:rPr>
                <w:b/>
                <w:sz w:val="20"/>
                <w:szCs w:val="20"/>
              </w:rPr>
            </w:pPr>
            <w:r>
              <w:rPr>
                <w:b/>
                <w:sz w:val="20"/>
                <w:szCs w:val="20"/>
              </w:rPr>
              <w:t>Número de horas</w:t>
            </w:r>
          </w:p>
        </w:tc>
        <w:tc>
          <w:tcPr>
            <w:tcW w:w="1372"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8C1CEBC" w14:textId="77777777" w:rsidR="00A22D3D" w:rsidRDefault="000025B1">
            <w:pPr>
              <w:ind w:right="85"/>
              <w:jc w:val="center"/>
              <w:rPr>
                <w:b/>
                <w:sz w:val="20"/>
                <w:szCs w:val="20"/>
              </w:rPr>
            </w:pPr>
            <w:r>
              <w:rPr>
                <w:b/>
                <w:sz w:val="20"/>
                <w:szCs w:val="20"/>
              </w:rPr>
              <w:t>16</w:t>
            </w:r>
          </w:p>
        </w:tc>
      </w:tr>
      <w:tr w:rsidR="00A22D3D" w14:paraId="50181918" w14:textId="77777777">
        <w:trPr>
          <w:trHeight w:val="72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87CAC9B" w14:textId="77777777" w:rsidR="00A22D3D" w:rsidRDefault="000025B1">
            <w:pPr>
              <w:ind w:right="85"/>
              <w:rPr>
                <w:b/>
                <w:sz w:val="20"/>
                <w:szCs w:val="20"/>
              </w:rPr>
            </w:pPr>
            <w:r>
              <w:rPr>
                <w:b/>
                <w:sz w:val="20"/>
                <w:szCs w:val="20"/>
              </w:rPr>
              <w:t>ENLACE CvLac</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F6B203" w14:textId="77777777" w:rsidR="00A22D3D" w:rsidRDefault="000025B1">
            <w:pPr>
              <w:ind w:right="85"/>
              <w:rPr>
                <w:b/>
                <w:sz w:val="20"/>
                <w:szCs w:val="20"/>
              </w:rPr>
            </w:pPr>
            <w:hyperlink r:id="rId8">
              <w:r>
                <w:rPr>
                  <w:rFonts w:ascii="Calibri" w:eastAsia="Calibri" w:hAnsi="Calibri" w:cs="Calibri"/>
                  <w:b/>
                  <w:color w:val="1155CC"/>
                  <w:sz w:val="16"/>
                  <w:szCs w:val="16"/>
                  <w:u w:val="single"/>
                </w:rPr>
                <w:t>http://scienti.colciencias.gov.co:8081/cvlac/visualizador/generarCurriculoCv.do?cod_rh=0000120052</w:t>
              </w:r>
            </w:hyperlink>
          </w:p>
        </w:tc>
      </w:tr>
      <w:tr w:rsidR="00A22D3D" w14:paraId="2DA7DAB6" w14:textId="77777777">
        <w:trPr>
          <w:trHeight w:val="28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7879F29" w14:textId="77777777" w:rsidR="00A22D3D" w:rsidRDefault="000025B1">
            <w:pPr>
              <w:ind w:right="85"/>
              <w:rPr>
                <w:b/>
                <w:sz w:val="20"/>
                <w:szCs w:val="20"/>
              </w:rPr>
            </w:pPr>
            <w:r>
              <w:rPr>
                <w:b/>
                <w:sz w:val="20"/>
                <w:szCs w:val="20"/>
              </w:rPr>
              <w:t>ENLACE GOOGLE ACADÉMICO</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F1C1E2" w14:textId="77777777" w:rsidR="00A22D3D" w:rsidRDefault="000025B1">
            <w:pPr>
              <w:ind w:right="85"/>
              <w:rPr>
                <w:b/>
                <w:sz w:val="20"/>
                <w:szCs w:val="20"/>
              </w:rPr>
            </w:pPr>
            <w:hyperlink r:id="rId9">
              <w:r>
                <w:rPr>
                  <w:rFonts w:ascii="Calibri" w:eastAsia="Calibri" w:hAnsi="Calibri" w:cs="Calibri"/>
                  <w:b/>
                  <w:color w:val="1155CC"/>
                  <w:sz w:val="16"/>
                  <w:szCs w:val="16"/>
                  <w:u w:val="single"/>
                </w:rPr>
                <w:t>https://scholar.google.com/citations?user=so8I3k4AAAAJ&amp;hl=es</w:t>
              </w:r>
            </w:hyperlink>
          </w:p>
        </w:tc>
      </w:tr>
      <w:tr w:rsidR="00A22D3D" w14:paraId="2567CBEC" w14:textId="77777777">
        <w:trPr>
          <w:trHeight w:val="32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B7E4944" w14:textId="77777777" w:rsidR="00A22D3D" w:rsidRDefault="000025B1">
            <w:pPr>
              <w:ind w:right="85"/>
              <w:rPr>
                <w:b/>
                <w:sz w:val="20"/>
                <w:szCs w:val="20"/>
              </w:rPr>
            </w:pPr>
            <w:r>
              <w:rPr>
                <w:b/>
                <w:sz w:val="20"/>
                <w:szCs w:val="20"/>
              </w:rPr>
              <w:t>ENLACE ORCID</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6CD84AD" w14:textId="77777777" w:rsidR="00A22D3D" w:rsidRDefault="000025B1">
            <w:pPr>
              <w:ind w:right="85"/>
              <w:rPr>
                <w:b/>
                <w:sz w:val="20"/>
                <w:szCs w:val="20"/>
              </w:rPr>
            </w:pPr>
            <w:hyperlink r:id="rId10">
              <w:r>
                <w:rPr>
                  <w:b/>
                  <w:color w:val="1155CC"/>
                  <w:sz w:val="18"/>
                  <w:szCs w:val="18"/>
                  <w:highlight w:val="white"/>
                  <w:u w:val="single"/>
                </w:rPr>
                <w:t>https://orcid.org/0000-0003-3189-4089</w:t>
              </w:r>
            </w:hyperlink>
          </w:p>
        </w:tc>
      </w:tr>
    </w:tbl>
    <w:p w14:paraId="1A06E5DE" w14:textId="77777777" w:rsidR="00A22D3D" w:rsidRDefault="000025B1">
      <w:pPr>
        <w:spacing w:line="240" w:lineRule="auto"/>
        <w:ind w:right="85"/>
        <w:rPr>
          <w:sz w:val="20"/>
          <w:szCs w:val="20"/>
        </w:rPr>
      </w:pPr>
      <w:r>
        <w:rPr>
          <w:sz w:val="20"/>
          <w:szCs w:val="20"/>
        </w:rPr>
        <w:t xml:space="preserve"> </w:t>
      </w:r>
    </w:p>
    <w:tbl>
      <w:tblPr>
        <w:tblStyle w:val="a4"/>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03"/>
        <w:gridCol w:w="3015"/>
        <w:gridCol w:w="2340"/>
        <w:gridCol w:w="1372"/>
      </w:tblGrid>
      <w:tr w:rsidR="00A22D3D" w14:paraId="6CB7E6F5" w14:textId="77777777">
        <w:trPr>
          <w:trHeight w:val="860"/>
        </w:trPr>
        <w:tc>
          <w:tcPr>
            <w:tcW w:w="2303"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5AD33EB" w14:textId="77777777" w:rsidR="00A22D3D" w:rsidRDefault="000025B1">
            <w:pPr>
              <w:rPr>
                <w:b/>
                <w:sz w:val="20"/>
                <w:szCs w:val="20"/>
              </w:rPr>
            </w:pPr>
            <w:r>
              <w:rPr>
                <w:b/>
                <w:sz w:val="20"/>
                <w:szCs w:val="20"/>
              </w:rPr>
              <w:t>COINVESTIGADOR 2</w:t>
            </w:r>
          </w:p>
        </w:tc>
        <w:tc>
          <w:tcPr>
            <w:tcW w:w="301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0AD6FAD" w14:textId="77777777" w:rsidR="00A22D3D" w:rsidRDefault="000025B1">
            <w:pPr>
              <w:rPr>
                <w:b/>
                <w:sz w:val="20"/>
                <w:szCs w:val="20"/>
              </w:rPr>
            </w:pPr>
            <w:r>
              <w:rPr>
                <w:b/>
                <w:sz w:val="20"/>
                <w:szCs w:val="20"/>
              </w:rPr>
              <w:t>Viviana Sierra Delgadillo</w:t>
            </w:r>
          </w:p>
        </w:tc>
        <w:tc>
          <w:tcPr>
            <w:tcW w:w="2340"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08A20742" w14:textId="77777777" w:rsidR="00A22D3D" w:rsidRDefault="000025B1">
            <w:pPr>
              <w:ind w:left="-15"/>
              <w:jc w:val="center"/>
              <w:rPr>
                <w:b/>
                <w:sz w:val="20"/>
                <w:szCs w:val="20"/>
              </w:rPr>
            </w:pPr>
            <w:r>
              <w:rPr>
                <w:b/>
                <w:sz w:val="20"/>
                <w:szCs w:val="20"/>
              </w:rPr>
              <w:t>Número de horas</w:t>
            </w:r>
          </w:p>
        </w:tc>
        <w:tc>
          <w:tcPr>
            <w:tcW w:w="1372"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AFD266C" w14:textId="77777777" w:rsidR="00A22D3D" w:rsidRDefault="000025B1">
            <w:pPr>
              <w:rPr>
                <w:b/>
                <w:sz w:val="20"/>
                <w:szCs w:val="20"/>
              </w:rPr>
            </w:pPr>
            <w:r>
              <w:rPr>
                <w:b/>
                <w:sz w:val="20"/>
                <w:szCs w:val="20"/>
              </w:rPr>
              <w:t xml:space="preserve">   16</w:t>
            </w:r>
          </w:p>
        </w:tc>
      </w:tr>
      <w:tr w:rsidR="00A22D3D" w14:paraId="79AC71B2" w14:textId="77777777">
        <w:trPr>
          <w:trHeight w:val="40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6242A28" w14:textId="77777777" w:rsidR="00A22D3D" w:rsidRDefault="000025B1">
            <w:pPr>
              <w:rPr>
                <w:b/>
                <w:sz w:val="20"/>
                <w:szCs w:val="20"/>
              </w:rPr>
            </w:pPr>
            <w:r>
              <w:rPr>
                <w:b/>
                <w:sz w:val="20"/>
                <w:szCs w:val="20"/>
              </w:rPr>
              <w:t>ENLACE CvLac</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7222C4" w14:textId="77777777" w:rsidR="00A22D3D" w:rsidRDefault="000025B1">
            <w:pPr>
              <w:rPr>
                <w:b/>
                <w:sz w:val="20"/>
                <w:szCs w:val="20"/>
              </w:rPr>
            </w:pPr>
            <w:hyperlink r:id="rId11">
              <w:r>
                <w:rPr>
                  <w:rFonts w:ascii="Calibri" w:eastAsia="Calibri" w:hAnsi="Calibri" w:cs="Calibri"/>
                  <w:b/>
                  <w:color w:val="1155CC"/>
                  <w:sz w:val="16"/>
                  <w:szCs w:val="16"/>
                  <w:u w:val="single"/>
                </w:rPr>
                <w:t>https://scienti.colciencias.gov.co/cvlac/visualizador/generarCurriculoCv.do?cod_rh=0000016465</w:t>
              </w:r>
            </w:hyperlink>
          </w:p>
        </w:tc>
      </w:tr>
      <w:tr w:rsidR="00A22D3D" w14:paraId="03D92875" w14:textId="77777777">
        <w:trPr>
          <w:trHeight w:val="26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792B837" w14:textId="77777777" w:rsidR="00A22D3D" w:rsidRDefault="000025B1">
            <w:pPr>
              <w:rPr>
                <w:b/>
                <w:sz w:val="20"/>
                <w:szCs w:val="20"/>
              </w:rPr>
            </w:pPr>
            <w:r>
              <w:rPr>
                <w:b/>
                <w:sz w:val="20"/>
                <w:szCs w:val="20"/>
              </w:rPr>
              <w:t>ENLACE GOOGLE ACADÉMICO</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B20E3F" w14:textId="77777777" w:rsidR="00A22D3D" w:rsidRDefault="000025B1">
            <w:pPr>
              <w:ind w:left="141"/>
              <w:rPr>
                <w:b/>
                <w:color w:val="1155CC"/>
                <w:sz w:val="20"/>
                <w:szCs w:val="20"/>
                <w:u w:val="single"/>
              </w:rPr>
            </w:pPr>
            <w:hyperlink r:id="rId12">
              <w:r>
                <w:rPr>
                  <w:rFonts w:ascii="Calibri" w:eastAsia="Calibri" w:hAnsi="Calibri" w:cs="Calibri"/>
                  <w:b/>
                  <w:color w:val="1155CC"/>
                  <w:sz w:val="16"/>
                  <w:szCs w:val="16"/>
                  <w:u w:val="single"/>
                </w:rPr>
                <w:t>https://scholar.google.com/citations?user=osAtplkAAAAJ&amp;hl=es</w:t>
              </w:r>
            </w:hyperlink>
            <w:hyperlink r:id="rId13" w:history="1"/>
          </w:p>
        </w:tc>
      </w:tr>
      <w:tr w:rsidR="00A22D3D" w14:paraId="04DE433F" w14:textId="77777777">
        <w:trPr>
          <w:trHeight w:val="42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CF1D25E" w14:textId="77777777" w:rsidR="00A22D3D" w:rsidRDefault="000025B1">
            <w:pPr>
              <w:rPr>
                <w:b/>
                <w:sz w:val="20"/>
                <w:szCs w:val="20"/>
              </w:rPr>
            </w:pPr>
            <w:r>
              <w:rPr>
                <w:b/>
                <w:sz w:val="20"/>
                <w:szCs w:val="20"/>
              </w:rPr>
              <w:t>ENLACE ORCID</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204405" w14:textId="77777777" w:rsidR="00A22D3D" w:rsidRDefault="000025B1">
            <w:pPr>
              <w:ind w:left="141"/>
              <w:rPr>
                <w:b/>
                <w:color w:val="1155CC"/>
                <w:sz w:val="20"/>
                <w:szCs w:val="20"/>
                <w:u w:val="single"/>
              </w:rPr>
            </w:pPr>
            <w:hyperlink r:id="rId14">
              <w:r>
                <w:rPr>
                  <w:b/>
                  <w:color w:val="1155CC"/>
                  <w:sz w:val="18"/>
                  <w:szCs w:val="18"/>
                  <w:highlight w:val="white"/>
                  <w:u w:val="single"/>
                </w:rPr>
                <w:t>https://orcid.org/0000-0002-9148-2994</w:t>
              </w:r>
            </w:hyperlink>
            <w:hyperlink r:id="rId15" w:history="1"/>
          </w:p>
        </w:tc>
      </w:tr>
    </w:tbl>
    <w:p w14:paraId="5DC669AE" w14:textId="77777777" w:rsidR="00A22D3D" w:rsidRDefault="000025B1">
      <w:pPr>
        <w:spacing w:line="240" w:lineRule="auto"/>
        <w:rPr>
          <w:sz w:val="20"/>
          <w:szCs w:val="20"/>
        </w:rPr>
      </w:pPr>
      <w:r>
        <w:rPr>
          <w:sz w:val="20"/>
          <w:szCs w:val="20"/>
        </w:rPr>
        <w:t xml:space="preserve">  </w:t>
      </w:r>
    </w:p>
    <w:tbl>
      <w:tblPr>
        <w:tblStyle w:val="a5"/>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65"/>
        <w:gridCol w:w="7065"/>
      </w:tblGrid>
      <w:tr w:rsidR="00A22D3D" w14:paraId="323873B3" w14:textId="77777777">
        <w:trPr>
          <w:trHeight w:val="465"/>
        </w:trPr>
        <w:tc>
          <w:tcPr>
            <w:tcW w:w="9030" w:type="dxa"/>
            <w:gridSpan w:val="2"/>
            <w:tcBorders>
              <w:top w:val="single" w:sz="8" w:space="0" w:color="000000"/>
              <w:left w:val="single" w:sz="8" w:space="0" w:color="000000"/>
              <w:bottom w:val="single" w:sz="8" w:space="0" w:color="000000"/>
              <w:right w:val="single" w:sz="8" w:space="0" w:color="000000"/>
            </w:tcBorders>
            <w:shd w:val="clear" w:color="auto" w:fill="DEEAF6"/>
          </w:tcPr>
          <w:p w14:paraId="1FD10EFB" w14:textId="77777777" w:rsidR="00A22D3D" w:rsidRDefault="000025B1">
            <w:pPr>
              <w:numPr>
                <w:ilvl w:val="0"/>
                <w:numId w:val="1"/>
              </w:numPr>
              <w:spacing w:line="240" w:lineRule="auto"/>
              <w:rPr>
                <w:b/>
                <w:sz w:val="20"/>
                <w:szCs w:val="20"/>
                <w:shd w:val="clear" w:color="auto" w:fill="DEEAF6"/>
              </w:rPr>
            </w:pPr>
            <w:r>
              <w:rPr>
                <w:b/>
                <w:sz w:val="20"/>
                <w:szCs w:val="20"/>
                <w:shd w:val="clear" w:color="auto" w:fill="DEEAF6"/>
              </w:rPr>
              <w:t>NOMBRE DEL PROYECTO</w:t>
            </w:r>
          </w:p>
        </w:tc>
      </w:tr>
      <w:tr w:rsidR="00A22D3D" w14:paraId="40DAE58A" w14:textId="77777777">
        <w:trPr>
          <w:trHeight w:val="900"/>
        </w:trPr>
        <w:tc>
          <w:tcPr>
            <w:tcW w:w="9030" w:type="dxa"/>
            <w:gridSpan w:val="2"/>
            <w:tcBorders>
              <w:top w:val="single" w:sz="8" w:space="0" w:color="000000"/>
              <w:left w:val="single" w:sz="8" w:space="0" w:color="000000"/>
              <w:bottom w:val="single" w:sz="8" w:space="0" w:color="000000"/>
              <w:right w:val="single" w:sz="8" w:space="0" w:color="000000"/>
            </w:tcBorders>
          </w:tcPr>
          <w:p w14:paraId="3ABB5C90" w14:textId="77777777" w:rsidR="00A22D3D" w:rsidRDefault="000025B1">
            <w:pPr>
              <w:rPr>
                <w:sz w:val="20"/>
                <w:szCs w:val="20"/>
                <w:shd w:val="clear" w:color="auto" w:fill="DEEAF6"/>
              </w:rPr>
            </w:pPr>
            <w:r>
              <w:rPr>
                <w:sz w:val="20"/>
                <w:szCs w:val="20"/>
              </w:rPr>
              <w:t>Beneficios de las prácticas de ocio y recreación como estrategia para la formación de promotores de estilos de vida y bienestar en torno al CPS Suba. Fase dos</w:t>
            </w:r>
          </w:p>
        </w:tc>
      </w:tr>
      <w:tr w:rsidR="00A22D3D" w14:paraId="54A07FE0" w14:textId="77777777">
        <w:trPr>
          <w:trHeight w:val="900"/>
        </w:trPr>
        <w:tc>
          <w:tcPr>
            <w:tcW w:w="9030" w:type="dxa"/>
            <w:gridSpan w:val="2"/>
            <w:tcBorders>
              <w:top w:val="single" w:sz="4" w:space="0" w:color="000000"/>
              <w:left w:val="single" w:sz="4" w:space="0" w:color="000000"/>
              <w:bottom w:val="single" w:sz="4" w:space="0" w:color="000000"/>
              <w:right w:val="single" w:sz="4" w:space="0" w:color="000000"/>
            </w:tcBorders>
            <w:shd w:val="clear" w:color="auto" w:fill="DEEAF6"/>
            <w:vAlign w:val="center"/>
          </w:tcPr>
          <w:p w14:paraId="28A4C82F" w14:textId="77777777" w:rsidR="00A22D3D" w:rsidRDefault="000025B1">
            <w:pPr>
              <w:numPr>
                <w:ilvl w:val="0"/>
                <w:numId w:val="1"/>
              </w:numPr>
              <w:spacing w:line="240" w:lineRule="auto"/>
              <w:rPr>
                <w:rFonts w:ascii="Tahoma" w:eastAsia="Tahoma" w:hAnsi="Tahoma" w:cs="Tahoma"/>
                <w:b/>
                <w:sz w:val="20"/>
                <w:szCs w:val="20"/>
                <w:shd w:val="clear" w:color="auto" w:fill="DEEAF6"/>
              </w:rPr>
            </w:pPr>
            <w:r>
              <w:rPr>
                <w:rFonts w:ascii="Tahoma" w:eastAsia="Tahoma" w:hAnsi="Tahoma" w:cs="Tahoma"/>
                <w:b/>
                <w:sz w:val="20"/>
                <w:szCs w:val="20"/>
                <w:shd w:val="clear" w:color="auto" w:fill="DEEAF6"/>
              </w:rPr>
              <w:t>PERFIL DE LOS PROYECTOS O ACTIVIDADES</w:t>
            </w:r>
          </w:p>
        </w:tc>
      </w:tr>
      <w:tr w:rsidR="00A22D3D" w14:paraId="7463D0CE" w14:textId="77777777">
        <w:trPr>
          <w:trHeight w:val="900"/>
        </w:trPr>
        <w:tc>
          <w:tcPr>
            <w:tcW w:w="9030" w:type="dxa"/>
            <w:gridSpan w:val="2"/>
            <w:tcBorders>
              <w:left w:val="single" w:sz="4" w:space="0" w:color="000000"/>
              <w:right w:val="single" w:sz="4" w:space="0" w:color="000000"/>
            </w:tcBorders>
            <w:vAlign w:val="center"/>
          </w:tcPr>
          <w:p w14:paraId="2C56952F" w14:textId="77777777" w:rsidR="00A22D3D" w:rsidRDefault="000025B1">
            <w:pPr>
              <w:numPr>
                <w:ilvl w:val="1"/>
                <w:numId w:val="1"/>
              </w:numPr>
              <w:spacing w:line="240" w:lineRule="auto"/>
              <w:ind w:left="708"/>
              <w:jc w:val="both"/>
              <w:rPr>
                <w:rFonts w:ascii="Tahoma" w:eastAsia="Tahoma" w:hAnsi="Tahoma" w:cs="Tahoma"/>
                <w:b/>
                <w:sz w:val="20"/>
                <w:szCs w:val="20"/>
              </w:rPr>
            </w:pPr>
            <w:r>
              <w:rPr>
                <w:rFonts w:ascii="Tahoma" w:eastAsia="Tahoma" w:hAnsi="Tahoma" w:cs="Tahoma"/>
                <w:b/>
                <w:sz w:val="20"/>
                <w:szCs w:val="20"/>
              </w:rPr>
              <w:t>Resumen del proyecto: (Objetivo propuesto, la metodología y los resultados del proyecto)</w:t>
            </w:r>
          </w:p>
          <w:p w14:paraId="10A5F9A1"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t xml:space="preserve">Como segunda fase del proyecto iniciado en el año 2019 titulado “Beneficios de las prácticas de ocio y recreación </w:t>
            </w:r>
          </w:p>
          <w:p w14:paraId="4A6648E4"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lastRenderedPageBreak/>
              <w:t>como estrategia para la formación de promotores de estilos de vida y bienestar en torno al CPS Suba.” surge esta propuesta en donde se innove</w:t>
            </w:r>
            <w:r>
              <w:rPr>
                <w:rFonts w:ascii="Tahoma" w:eastAsia="Tahoma" w:hAnsi="Tahoma" w:cs="Tahoma"/>
                <w:sz w:val="20"/>
                <w:szCs w:val="20"/>
              </w:rPr>
              <w:t xml:space="preserve"> en proyectos que desde la recreación con metodologías participativas se conviertan en prioridad y aporte a la formación de sus profesionales.</w:t>
            </w:r>
          </w:p>
          <w:p w14:paraId="51071D88"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Dentro de las fases de acción para llevar a cabo la presente propuesta, en primera instancia, se fortaleció la ha</w:t>
            </w:r>
            <w:r>
              <w:rPr>
                <w:rFonts w:ascii="Tahoma" w:eastAsia="Tahoma" w:hAnsi="Tahoma" w:cs="Tahoma"/>
                <w:sz w:val="20"/>
                <w:szCs w:val="20"/>
              </w:rPr>
              <w:t>bilidad de los participantes en cuanto a la lectura de realidad comunitaria de las prácticas directas, relacionadas con los hábitos de ocio y recreación.</w:t>
            </w:r>
          </w:p>
          <w:p w14:paraId="1904C7EB"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 xml:space="preserve">Como segundo momento, se realizó la formación de futuros promotores para aportar desde sus espacios y </w:t>
            </w:r>
            <w:r>
              <w:rPr>
                <w:rFonts w:ascii="Tahoma" w:eastAsia="Tahoma" w:hAnsi="Tahoma" w:cs="Tahoma"/>
                <w:sz w:val="20"/>
                <w:szCs w:val="20"/>
              </w:rPr>
              <w:t>roles a los estilos de vida y bienestar a partir del reconocimiento de sus propias acciones de ocio y recreación vividas en comunidad. La metodología desarrollada fue en virtualidad con simulación de presencialidad en segmentos de 2 horas cada encuentro. P</w:t>
            </w:r>
            <w:r>
              <w:rPr>
                <w:rFonts w:ascii="Tahoma" w:eastAsia="Tahoma" w:hAnsi="Tahoma" w:cs="Tahoma"/>
                <w:sz w:val="20"/>
                <w:szCs w:val="20"/>
              </w:rPr>
              <w:t>ara ello se usaron las TICS como mediación de los encuentros además del apoyo de redes sociales como facebook y whatsapp para el envío de materiales, tareas, retroalimentación y evaluaciones pertinentes a esta fase.</w:t>
            </w:r>
          </w:p>
          <w:p w14:paraId="67765038"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En el tercer momento, se desarrolló el d</w:t>
            </w:r>
            <w:r>
              <w:rPr>
                <w:rFonts w:ascii="Tahoma" w:eastAsia="Tahoma" w:hAnsi="Tahoma" w:cs="Tahoma"/>
                <w:sz w:val="20"/>
                <w:szCs w:val="20"/>
              </w:rPr>
              <w:t>iseño conjunto de acuerdos que apuntaron a las necesidades y características comunitarias, a los compromisos entre las partes (Comunidad y Fundación El Gufo),  por tanto el proceso de asesoría para la ejecución de acciones de ocio y recreación en comunidad</w:t>
            </w:r>
            <w:r>
              <w:rPr>
                <w:rFonts w:ascii="Tahoma" w:eastAsia="Tahoma" w:hAnsi="Tahoma" w:cs="Tahoma"/>
                <w:sz w:val="20"/>
                <w:szCs w:val="20"/>
              </w:rPr>
              <w:t xml:space="preserve"> fue mediada y acordada con ellos, de manera que se pudiese llegar a la población objetivo. En el diseño metodológico de los encuentros y sesiones se desarrollaron las estrategias para que cada participante y futuro promotor aplique sus conocimientos en su</w:t>
            </w:r>
            <w:r>
              <w:rPr>
                <w:rFonts w:ascii="Tahoma" w:eastAsia="Tahoma" w:hAnsi="Tahoma" w:cs="Tahoma"/>
                <w:sz w:val="20"/>
                <w:szCs w:val="20"/>
              </w:rPr>
              <w:t xml:space="preserve"> entorno; familiar, escolar y de trabajo.</w:t>
            </w:r>
          </w:p>
          <w:p w14:paraId="40F069FB"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En el cuarto momento, se desarrolló la sistematización de las experiencias diseñadas y lideradas por los promotores, además de las acciones realizadas durante las capacitaciones, resaltando las acciones para el oci</w:t>
            </w:r>
            <w:r>
              <w:rPr>
                <w:rFonts w:ascii="Tahoma" w:eastAsia="Tahoma" w:hAnsi="Tahoma" w:cs="Tahoma"/>
                <w:sz w:val="20"/>
                <w:szCs w:val="20"/>
              </w:rPr>
              <w:t>o y la recreación, su acertividad y dificultades.</w:t>
            </w:r>
          </w:p>
          <w:p w14:paraId="621EA2C4"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t>Este proyecto se desarrolló desde la puesta en acción de la disposición participativa, para identificar los beneficios en las prácticas directas de ocio y recreación en la comunidad. Desde esa perspectiva s</w:t>
            </w:r>
            <w:r>
              <w:rPr>
                <w:rFonts w:ascii="Tahoma" w:eastAsia="Tahoma" w:hAnsi="Tahoma" w:cs="Tahoma"/>
                <w:sz w:val="20"/>
                <w:szCs w:val="20"/>
              </w:rPr>
              <w:t>e continúa con la formación de promotores en estilos de vida y bienestar, además se fomenta el uso de la experiencia, el conocimiento y la asesoría especializada desde el campo de la recreación.</w:t>
            </w:r>
          </w:p>
          <w:p w14:paraId="4C571836"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t>Las acciones del proyecto se realizan desde el diseño que eje</w:t>
            </w:r>
            <w:r>
              <w:rPr>
                <w:rFonts w:ascii="Tahoma" w:eastAsia="Tahoma" w:hAnsi="Tahoma" w:cs="Tahoma"/>
                <w:sz w:val="20"/>
                <w:szCs w:val="20"/>
              </w:rPr>
              <w:t>cutan los promotores, derivadas de su aprendizaje, apropiación y lecturas de las necesidades de la comunidad y puestas en acción desde el ocio y la recreación.</w:t>
            </w:r>
          </w:p>
          <w:p w14:paraId="4448B5BF" w14:textId="77777777" w:rsidR="00A22D3D" w:rsidRDefault="00A22D3D">
            <w:pPr>
              <w:spacing w:line="240" w:lineRule="auto"/>
              <w:jc w:val="both"/>
              <w:rPr>
                <w:rFonts w:ascii="Tahoma" w:eastAsia="Tahoma" w:hAnsi="Tahoma" w:cs="Tahoma"/>
                <w:sz w:val="20"/>
                <w:szCs w:val="20"/>
              </w:rPr>
            </w:pPr>
          </w:p>
          <w:p w14:paraId="347129F8"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t xml:space="preserve">El proceso estuvo apoyado por los estudiantes de la profundización en recreación y supervisado </w:t>
            </w:r>
            <w:r>
              <w:rPr>
                <w:rFonts w:ascii="Tahoma" w:eastAsia="Tahoma" w:hAnsi="Tahoma" w:cs="Tahoma"/>
                <w:sz w:val="20"/>
                <w:szCs w:val="20"/>
              </w:rPr>
              <w:t>por los docentes responsables del proyecto.</w:t>
            </w:r>
          </w:p>
        </w:tc>
      </w:tr>
      <w:tr w:rsidR="00A22D3D" w14:paraId="3BFEB2BC" w14:textId="77777777">
        <w:trPr>
          <w:trHeight w:val="900"/>
        </w:trPr>
        <w:tc>
          <w:tcPr>
            <w:tcW w:w="9030" w:type="dxa"/>
            <w:gridSpan w:val="2"/>
            <w:tcBorders>
              <w:top w:val="single" w:sz="4" w:space="0" w:color="000000"/>
              <w:left w:val="single" w:sz="4" w:space="0" w:color="000000"/>
              <w:bottom w:val="single" w:sz="4" w:space="0" w:color="000000"/>
              <w:right w:val="single" w:sz="4" w:space="0" w:color="000000"/>
            </w:tcBorders>
            <w:vAlign w:val="center"/>
          </w:tcPr>
          <w:p w14:paraId="344E5424" w14:textId="77777777" w:rsidR="00A22D3D" w:rsidRDefault="000025B1">
            <w:pPr>
              <w:numPr>
                <w:ilvl w:val="1"/>
                <w:numId w:val="1"/>
              </w:numPr>
              <w:spacing w:line="240" w:lineRule="auto"/>
              <w:rPr>
                <w:rFonts w:ascii="Tahoma" w:eastAsia="Tahoma" w:hAnsi="Tahoma" w:cs="Tahoma"/>
                <w:b/>
                <w:sz w:val="20"/>
                <w:szCs w:val="20"/>
              </w:rPr>
            </w:pPr>
            <w:r>
              <w:rPr>
                <w:rFonts w:ascii="Tahoma" w:eastAsia="Tahoma" w:hAnsi="Tahoma" w:cs="Tahoma"/>
                <w:b/>
                <w:sz w:val="20"/>
                <w:szCs w:val="20"/>
              </w:rPr>
              <w:lastRenderedPageBreak/>
              <w:t>Justificación de pertinencia social:</w:t>
            </w:r>
          </w:p>
        </w:tc>
      </w:tr>
      <w:tr w:rsidR="00A22D3D" w14:paraId="0FCC88DA" w14:textId="77777777">
        <w:trPr>
          <w:trHeight w:val="900"/>
        </w:trPr>
        <w:tc>
          <w:tcPr>
            <w:tcW w:w="9030" w:type="dxa"/>
            <w:gridSpan w:val="2"/>
            <w:tcBorders>
              <w:top w:val="single" w:sz="4" w:space="0" w:color="000000"/>
              <w:left w:val="single" w:sz="4" w:space="0" w:color="000000"/>
              <w:bottom w:val="single" w:sz="4" w:space="0" w:color="000000"/>
              <w:right w:val="single" w:sz="4" w:space="0" w:color="000000"/>
            </w:tcBorders>
            <w:vAlign w:val="center"/>
          </w:tcPr>
          <w:p w14:paraId="351B9EFA"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t>Como parte activa de la formación de profesionales integrales que transforman su realidad y en articulación con la proyección social como una de las funciones sustantivas de la Universidad, el proyecto planteó un impacto en comunidad orientado hacia las lí</w:t>
            </w:r>
            <w:r>
              <w:rPr>
                <w:rFonts w:ascii="Tahoma" w:eastAsia="Tahoma" w:hAnsi="Tahoma" w:cs="Tahoma"/>
                <w:sz w:val="20"/>
                <w:szCs w:val="20"/>
              </w:rPr>
              <w:t>neas temáticas: Promoción de estilos de vida y bienestar, Comunicación y liderazgo y Fortalecimiento comunitario; cimentadas en los Objetivos de Desarrollo Sostenible (ODS) y en armonía</w:t>
            </w:r>
          </w:p>
          <w:p w14:paraId="7FAEBE00"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t>con el campo de acción: Sociedad. Apalancando un desarrollo comunitari</w:t>
            </w:r>
            <w:r>
              <w:rPr>
                <w:rFonts w:ascii="Tahoma" w:eastAsia="Tahoma" w:hAnsi="Tahoma" w:cs="Tahoma"/>
                <w:sz w:val="20"/>
                <w:szCs w:val="20"/>
              </w:rPr>
              <w:t>o que permita fortalecer la proyección profesional de los miembros de la USTA.</w:t>
            </w:r>
          </w:p>
          <w:p w14:paraId="6DBBF664" w14:textId="77777777" w:rsidR="00A22D3D" w:rsidRDefault="000025B1">
            <w:pPr>
              <w:spacing w:line="240" w:lineRule="auto"/>
              <w:jc w:val="both"/>
              <w:rPr>
                <w:rFonts w:ascii="Tahoma" w:eastAsia="Tahoma" w:hAnsi="Tahoma" w:cs="Tahoma"/>
                <w:sz w:val="20"/>
                <w:szCs w:val="20"/>
              </w:rPr>
            </w:pPr>
            <w:r>
              <w:rPr>
                <w:rFonts w:ascii="Tahoma" w:eastAsia="Tahoma" w:hAnsi="Tahoma" w:cs="Tahoma"/>
                <w:sz w:val="20"/>
                <w:szCs w:val="20"/>
              </w:rPr>
              <w:t>Así el presente proyecto realizó un impacto directo con los integrantes de la comunidad de la localidad 11 de suba contribuyendo a su formación como promotores de estilo de vida</w:t>
            </w:r>
            <w:r>
              <w:rPr>
                <w:rFonts w:ascii="Tahoma" w:eastAsia="Tahoma" w:hAnsi="Tahoma" w:cs="Tahoma"/>
                <w:sz w:val="20"/>
                <w:szCs w:val="20"/>
              </w:rPr>
              <w:t xml:space="preserve"> y bienestar, que lideran acciones de ocio y recreación en el marco de su territorio y empoderándolos del mismo, con las evidencias de los beneficios de este proceso y su ampliación hacia la comunidad desde el centro de Proyección Social.</w:t>
            </w:r>
          </w:p>
          <w:p w14:paraId="5EE845D9" w14:textId="77777777" w:rsidR="00A22D3D" w:rsidRDefault="00A22D3D">
            <w:pPr>
              <w:spacing w:line="240" w:lineRule="auto"/>
              <w:jc w:val="both"/>
              <w:rPr>
                <w:rFonts w:ascii="Tahoma" w:eastAsia="Tahoma" w:hAnsi="Tahoma" w:cs="Tahoma"/>
                <w:sz w:val="20"/>
                <w:szCs w:val="20"/>
              </w:rPr>
            </w:pPr>
          </w:p>
        </w:tc>
      </w:tr>
      <w:tr w:rsidR="00A22D3D" w14:paraId="15893230" w14:textId="77777777">
        <w:trPr>
          <w:trHeight w:val="900"/>
        </w:trPr>
        <w:tc>
          <w:tcPr>
            <w:tcW w:w="9030" w:type="dxa"/>
            <w:gridSpan w:val="2"/>
            <w:tcBorders>
              <w:left w:val="single" w:sz="4" w:space="0" w:color="000000"/>
              <w:bottom w:val="single" w:sz="4" w:space="0" w:color="000000"/>
              <w:right w:val="single" w:sz="4" w:space="0" w:color="000000"/>
            </w:tcBorders>
            <w:vAlign w:val="center"/>
          </w:tcPr>
          <w:p w14:paraId="34AABFB4" w14:textId="77777777" w:rsidR="00A22D3D" w:rsidRDefault="000025B1">
            <w:pPr>
              <w:numPr>
                <w:ilvl w:val="1"/>
                <w:numId w:val="1"/>
              </w:numPr>
              <w:spacing w:line="240" w:lineRule="auto"/>
              <w:jc w:val="both"/>
              <w:rPr>
                <w:rFonts w:ascii="Tahoma" w:eastAsia="Tahoma" w:hAnsi="Tahoma" w:cs="Tahoma"/>
                <w:b/>
                <w:sz w:val="20"/>
                <w:szCs w:val="20"/>
              </w:rPr>
            </w:pPr>
            <w:r>
              <w:rPr>
                <w:rFonts w:ascii="Tahoma" w:eastAsia="Tahoma" w:hAnsi="Tahoma" w:cs="Tahoma"/>
                <w:b/>
                <w:sz w:val="20"/>
                <w:szCs w:val="20"/>
              </w:rPr>
              <w:t>Objetivo Genera</w:t>
            </w:r>
            <w:r>
              <w:rPr>
                <w:rFonts w:ascii="Tahoma" w:eastAsia="Tahoma" w:hAnsi="Tahoma" w:cs="Tahoma"/>
                <w:b/>
                <w:sz w:val="20"/>
                <w:szCs w:val="20"/>
              </w:rPr>
              <w:t>l del Proyecto:</w:t>
            </w:r>
          </w:p>
        </w:tc>
      </w:tr>
      <w:tr w:rsidR="00A22D3D" w14:paraId="38C177CE" w14:textId="77777777">
        <w:trPr>
          <w:trHeight w:val="900"/>
        </w:trPr>
        <w:tc>
          <w:tcPr>
            <w:tcW w:w="9030" w:type="dxa"/>
            <w:gridSpan w:val="2"/>
            <w:tcBorders>
              <w:top w:val="single" w:sz="4" w:space="0" w:color="000000"/>
              <w:left w:val="single" w:sz="4" w:space="0" w:color="000000"/>
              <w:bottom w:val="single" w:sz="4" w:space="0" w:color="000000"/>
              <w:right w:val="single" w:sz="4" w:space="0" w:color="000000"/>
            </w:tcBorders>
            <w:vAlign w:val="center"/>
          </w:tcPr>
          <w:p w14:paraId="4B570E17"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Determinar los beneficios derivados de las prácticas de ocio y recreación para la comunidad adscrita al CPS Suba, como estrategia para la formación de promotores de estilos de vida y bienestar.</w:t>
            </w:r>
          </w:p>
          <w:p w14:paraId="65C45A1A" w14:textId="77777777" w:rsidR="00A22D3D" w:rsidRDefault="00A22D3D">
            <w:pPr>
              <w:spacing w:line="240" w:lineRule="auto"/>
              <w:rPr>
                <w:rFonts w:ascii="Tahoma" w:eastAsia="Tahoma" w:hAnsi="Tahoma" w:cs="Tahoma"/>
                <w:sz w:val="20"/>
                <w:szCs w:val="20"/>
              </w:rPr>
            </w:pPr>
          </w:p>
        </w:tc>
      </w:tr>
      <w:tr w:rsidR="00A22D3D" w14:paraId="22BE60AE" w14:textId="77777777">
        <w:trPr>
          <w:trHeight w:val="900"/>
        </w:trPr>
        <w:tc>
          <w:tcPr>
            <w:tcW w:w="9030" w:type="dxa"/>
            <w:gridSpan w:val="2"/>
            <w:tcBorders>
              <w:left w:val="single" w:sz="4" w:space="0" w:color="000000"/>
              <w:bottom w:val="single" w:sz="4" w:space="0" w:color="000000"/>
              <w:right w:val="single" w:sz="4" w:space="0" w:color="000000"/>
            </w:tcBorders>
            <w:vAlign w:val="center"/>
          </w:tcPr>
          <w:p w14:paraId="711DE3F0" w14:textId="77777777" w:rsidR="00A22D3D" w:rsidRDefault="000025B1">
            <w:pPr>
              <w:numPr>
                <w:ilvl w:val="1"/>
                <w:numId w:val="1"/>
              </w:numPr>
              <w:spacing w:line="240" w:lineRule="auto"/>
              <w:rPr>
                <w:rFonts w:ascii="Tahoma" w:eastAsia="Tahoma" w:hAnsi="Tahoma" w:cs="Tahoma"/>
                <w:b/>
                <w:sz w:val="20"/>
                <w:szCs w:val="20"/>
              </w:rPr>
            </w:pPr>
            <w:r>
              <w:rPr>
                <w:rFonts w:ascii="Tahoma" w:eastAsia="Tahoma" w:hAnsi="Tahoma" w:cs="Tahoma"/>
                <w:b/>
                <w:sz w:val="20"/>
                <w:szCs w:val="20"/>
              </w:rPr>
              <w:t>Objetivos Específicos del Proyecto:</w:t>
            </w:r>
          </w:p>
        </w:tc>
      </w:tr>
      <w:tr w:rsidR="00A22D3D" w14:paraId="6824977C" w14:textId="77777777">
        <w:trPr>
          <w:trHeight w:val="900"/>
        </w:trPr>
        <w:tc>
          <w:tcPr>
            <w:tcW w:w="9030" w:type="dxa"/>
            <w:gridSpan w:val="2"/>
            <w:tcBorders>
              <w:top w:val="single" w:sz="4" w:space="0" w:color="000000"/>
              <w:left w:val="single" w:sz="4" w:space="0" w:color="000000"/>
              <w:bottom w:val="single" w:sz="4" w:space="0" w:color="000000"/>
              <w:right w:val="single" w:sz="4" w:space="0" w:color="000000"/>
            </w:tcBorders>
            <w:vAlign w:val="center"/>
          </w:tcPr>
          <w:p w14:paraId="7C8FBBAA" w14:textId="77777777" w:rsidR="00A22D3D" w:rsidRDefault="000025B1">
            <w:pPr>
              <w:numPr>
                <w:ilvl w:val="0"/>
                <w:numId w:val="2"/>
              </w:numPr>
              <w:spacing w:line="240" w:lineRule="auto"/>
              <w:rPr>
                <w:rFonts w:ascii="Tahoma" w:eastAsia="Tahoma" w:hAnsi="Tahoma" w:cs="Tahoma"/>
                <w:sz w:val="20"/>
                <w:szCs w:val="20"/>
              </w:rPr>
            </w:pPr>
            <w:r>
              <w:rPr>
                <w:rFonts w:ascii="Tahoma" w:eastAsia="Tahoma" w:hAnsi="Tahoma" w:cs="Tahoma"/>
                <w:sz w:val="20"/>
                <w:szCs w:val="20"/>
              </w:rPr>
              <w:t>Fortalecer la lectura d</w:t>
            </w:r>
            <w:r>
              <w:rPr>
                <w:rFonts w:ascii="Tahoma" w:eastAsia="Tahoma" w:hAnsi="Tahoma" w:cs="Tahoma"/>
                <w:sz w:val="20"/>
                <w:szCs w:val="20"/>
              </w:rPr>
              <w:t>e realidad comunitaria de las prácticas directas, relacionadas con los hábitos de ocio y recreación.</w:t>
            </w:r>
          </w:p>
          <w:p w14:paraId="311F5B66" w14:textId="77777777" w:rsidR="00A22D3D" w:rsidRDefault="000025B1">
            <w:pPr>
              <w:numPr>
                <w:ilvl w:val="0"/>
                <w:numId w:val="2"/>
              </w:numPr>
              <w:spacing w:line="240" w:lineRule="auto"/>
              <w:rPr>
                <w:rFonts w:ascii="Tahoma" w:eastAsia="Tahoma" w:hAnsi="Tahoma" w:cs="Tahoma"/>
                <w:sz w:val="20"/>
                <w:szCs w:val="20"/>
              </w:rPr>
            </w:pPr>
            <w:r>
              <w:rPr>
                <w:rFonts w:ascii="Tahoma" w:eastAsia="Tahoma" w:hAnsi="Tahoma" w:cs="Tahoma"/>
                <w:sz w:val="20"/>
                <w:szCs w:val="20"/>
              </w:rPr>
              <w:t>Formar promotores de estilos de vida y bienestar a partir del reconocimiento de sus propias acciones de ocio y recreación vividas en comunidad.</w:t>
            </w:r>
          </w:p>
          <w:p w14:paraId="1B022E99" w14:textId="77777777" w:rsidR="00A22D3D" w:rsidRDefault="000025B1">
            <w:pPr>
              <w:numPr>
                <w:ilvl w:val="0"/>
                <w:numId w:val="2"/>
              </w:numPr>
              <w:spacing w:line="240" w:lineRule="auto"/>
              <w:rPr>
                <w:rFonts w:ascii="Tahoma" w:eastAsia="Tahoma" w:hAnsi="Tahoma" w:cs="Tahoma"/>
                <w:sz w:val="20"/>
                <w:szCs w:val="20"/>
              </w:rPr>
            </w:pPr>
            <w:r>
              <w:rPr>
                <w:rFonts w:ascii="Tahoma" w:eastAsia="Tahoma" w:hAnsi="Tahoma" w:cs="Tahoma"/>
                <w:sz w:val="20"/>
                <w:szCs w:val="20"/>
              </w:rPr>
              <w:t xml:space="preserve">Asesorar la ejecución de acciones de ocio y recreación en comunidad, lideradas por los promotores. </w:t>
            </w:r>
          </w:p>
          <w:p w14:paraId="3DC2758E" w14:textId="77777777" w:rsidR="00A22D3D" w:rsidRDefault="000025B1">
            <w:pPr>
              <w:numPr>
                <w:ilvl w:val="0"/>
                <w:numId w:val="2"/>
              </w:numPr>
              <w:spacing w:line="240" w:lineRule="auto"/>
              <w:rPr>
                <w:rFonts w:ascii="Tahoma" w:eastAsia="Tahoma" w:hAnsi="Tahoma" w:cs="Tahoma"/>
                <w:sz w:val="20"/>
                <w:szCs w:val="20"/>
              </w:rPr>
            </w:pPr>
            <w:r>
              <w:rPr>
                <w:rFonts w:ascii="Tahoma" w:eastAsia="Tahoma" w:hAnsi="Tahoma" w:cs="Tahoma"/>
                <w:sz w:val="20"/>
                <w:szCs w:val="20"/>
              </w:rPr>
              <w:t>Sistematizar las experiencias lideradas y diseñadas por los promotores resaltando las acciones para el ocio y la recreación.</w:t>
            </w:r>
          </w:p>
        </w:tc>
      </w:tr>
      <w:tr w:rsidR="00A22D3D" w14:paraId="12AD296C" w14:textId="77777777">
        <w:trPr>
          <w:trHeight w:val="900"/>
        </w:trPr>
        <w:tc>
          <w:tcPr>
            <w:tcW w:w="9030" w:type="dxa"/>
            <w:gridSpan w:val="2"/>
            <w:tcBorders>
              <w:left w:val="single" w:sz="4" w:space="0" w:color="000000"/>
              <w:bottom w:val="single" w:sz="4" w:space="0" w:color="000000"/>
              <w:right w:val="single" w:sz="4" w:space="0" w:color="000000"/>
            </w:tcBorders>
            <w:vAlign w:val="center"/>
          </w:tcPr>
          <w:p w14:paraId="5ED45426" w14:textId="77777777" w:rsidR="00A22D3D" w:rsidRDefault="000025B1">
            <w:pPr>
              <w:numPr>
                <w:ilvl w:val="1"/>
                <w:numId w:val="1"/>
              </w:numPr>
              <w:spacing w:line="240" w:lineRule="auto"/>
              <w:rPr>
                <w:rFonts w:ascii="Tahoma" w:eastAsia="Tahoma" w:hAnsi="Tahoma" w:cs="Tahoma"/>
                <w:b/>
                <w:sz w:val="20"/>
                <w:szCs w:val="20"/>
              </w:rPr>
            </w:pPr>
            <w:r>
              <w:rPr>
                <w:rFonts w:ascii="Tahoma" w:eastAsia="Tahoma" w:hAnsi="Tahoma" w:cs="Tahoma"/>
                <w:b/>
                <w:sz w:val="20"/>
                <w:szCs w:val="20"/>
              </w:rPr>
              <w:t>Instituciones que participan e</w:t>
            </w:r>
            <w:r>
              <w:rPr>
                <w:rFonts w:ascii="Tahoma" w:eastAsia="Tahoma" w:hAnsi="Tahoma" w:cs="Tahoma"/>
                <w:b/>
                <w:sz w:val="20"/>
                <w:szCs w:val="20"/>
              </w:rPr>
              <w:t xml:space="preserve">n el proyecto:  </w:t>
            </w:r>
          </w:p>
        </w:tc>
      </w:tr>
      <w:tr w:rsidR="00A22D3D" w14:paraId="77523792" w14:textId="77777777">
        <w:trPr>
          <w:trHeight w:val="900"/>
        </w:trPr>
        <w:tc>
          <w:tcPr>
            <w:tcW w:w="9030" w:type="dxa"/>
            <w:gridSpan w:val="2"/>
            <w:tcBorders>
              <w:top w:val="single" w:sz="4" w:space="0" w:color="000000"/>
              <w:left w:val="single" w:sz="4" w:space="0" w:color="000000"/>
              <w:bottom w:val="single" w:sz="4" w:space="0" w:color="000000"/>
              <w:right w:val="single" w:sz="4" w:space="0" w:color="000000"/>
            </w:tcBorders>
            <w:vAlign w:val="center"/>
          </w:tcPr>
          <w:p w14:paraId="181AD221"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 xml:space="preserve">Universidad Santo Tomás: Centro de Proyección Social de Suba - Cultura Física, deporte y recreación. </w:t>
            </w:r>
          </w:p>
          <w:p w14:paraId="57FBF0D0"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Instituciones aledañas que deseen vincularse al proyecto en torno a la creación de una red.</w:t>
            </w:r>
          </w:p>
        </w:tc>
      </w:tr>
      <w:tr w:rsidR="00A22D3D" w14:paraId="0FA084A7" w14:textId="77777777">
        <w:trPr>
          <w:trHeight w:val="900"/>
        </w:trPr>
        <w:tc>
          <w:tcPr>
            <w:tcW w:w="9030" w:type="dxa"/>
            <w:gridSpan w:val="2"/>
            <w:tcBorders>
              <w:top w:val="single" w:sz="4" w:space="0" w:color="000000"/>
              <w:left w:val="single" w:sz="4" w:space="0" w:color="000000"/>
              <w:right w:val="single" w:sz="4" w:space="0" w:color="000000"/>
            </w:tcBorders>
            <w:vAlign w:val="center"/>
          </w:tcPr>
          <w:p w14:paraId="282ADE57"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Asociación Il Nido del Gufo.</w:t>
            </w:r>
          </w:p>
        </w:tc>
      </w:tr>
      <w:tr w:rsidR="00A22D3D" w14:paraId="54CD2861" w14:textId="77777777">
        <w:trPr>
          <w:trHeight w:val="900"/>
        </w:trPr>
        <w:tc>
          <w:tcPr>
            <w:tcW w:w="9030" w:type="dxa"/>
            <w:gridSpan w:val="2"/>
            <w:tcBorders>
              <w:left w:val="single" w:sz="4" w:space="0" w:color="000000"/>
              <w:bottom w:val="single" w:sz="4" w:space="0" w:color="000000"/>
              <w:right w:val="single" w:sz="4" w:space="0" w:color="000000"/>
            </w:tcBorders>
            <w:vAlign w:val="center"/>
          </w:tcPr>
          <w:p w14:paraId="1C0DB45E" w14:textId="77777777" w:rsidR="00A22D3D" w:rsidRDefault="000025B1">
            <w:pPr>
              <w:numPr>
                <w:ilvl w:val="1"/>
                <w:numId w:val="1"/>
              </w:numPr>
              <w:spacing w:line="240" w:lineRule="auto"/>
              <w:jc w:val="both"/>
              <w:rPr>
                <w:rFonts w:ascii="Tahoma" w:eastAsia="Tahoma" w:hAnsi="Tahoma" w:cs="Tahoma"/>
                <w:b/>
                <w:sz w:val="20"/>
                <w:szCs w:val="20"/>
              </w:rPr>
            </w:pPr>
            <w:r>
              <w:rPr>
                <w:rFonts w:ascii="Tahoma" w:eastAsia="Tahoma" w:hAnsi="Tahoma" w:cs="Tahoma"/>
                <w:b/>
                <w:sz w:val="20"/>
                <w:szCs w:val="20"/>
              </w:rPr>
              <w:t>Perfil poblacional de los beneficiarios del proyecto:</w:t>
            </w:r>
          </w:p>
        </w:tc>
      </w:tr>
      <w:tr w:rsidR="00A22D3D" w14:paraId="68BB8B26" w14:textId="77777777">
        <w:trPr>
          <w:trHeight w:val="900"/>
        </w:trPr>
        <w:tc>
          <w:tcPr>
            <w:tcW w:w="9030" w:type="dxa"/>
            <w:gridSpan w:val="2"/>
            <w:tcBorders>
              <w:top w:val="single" w:sz="4" w:space="0" w:color="000000"/>
              <w:left w:val="single" w:sz="4" w:space="0" w:color="000000"/>
              <w:right w:val="single" w:sz="4" w:space="0" w:color="000000"/>
            </w:tcBorders>
            <w:vAlign w:val="center"/>
          </w:tcPr>
          <w:p w14:paraId="5D92EDD9" w14:textId="77777777" w:rsidR="00A22D3D" w:rsidRDefault="000025B1">
            <w:pPr>
              <w:spacing w:line="240" w:lineRule="auto"/>
              <w:ind w:hanging="2"/>
              <w:rPr>
                <w:rFonts w:ascii="Tahoma" w:eastAsia="Tahoma" w:hAnsi="Tahoma" w:cs="Tahoma"/>
                <w:sz w:val="20"/>
                <w:szCs w:val="20"/>
              </w:rPr>
            </w:pPr>
            <w:r>
              <w:rPr>
                <w:sz w:val="20"/>
                <w:szCs w:val="20"/>
              </w:rPr>
              <w:t>Miembros de la comunidad participante y aledaña al CPS Suba (Jóvenes, Adultos y Adultos Mayores). Población participante en los programas de la Biblioteca Il Nido del Gufo dentro de los cuales están: Niños que asisten a actividades en jornada extraescolar,</w:t>
            </w:r>
            <w:r>
              <w:rPr>
                <w:sz w:val="20"/>
                <w:szCs w:val="20"/>
              </w:rPr>
              <w:t xml:space="preserve"> Jóvenes estudiantes del Colegio La Gaitana con sus acciones de Servicio Social y Madres comunitarias de los jardines infantiles del ICBF.</w:t>
            </w:r>
          </w:p>
        </w:tc>
      </w:tr>
      <w:tr w:rsidR="00A22D3D" w14:paraId="1D370A7F" w14:textId="77777777">
        <w:trPr>
          <w:trHeight w:val="900"/>
        </w:trPr>
        <w:tc>
          <w:tcPr>
            <w:tcW w:w="9030" w:type="dxa"/>
            <w:gridSpan w:val="2"/>
            <w:tcBorders>
              <w:left w:val="single" w:sz="4" w:space="0" w:color="000000"/>
              <w:bottom w:val="single" w:sz="4" w:space="0" w:color="000000"/>
              <w:right w:val="single" w:sz="4" w:space="0" w:color="000000"/>
            </w:tcBorders>
            <w:vAlign w:val="center"/>
          </w:tcPr>
          <w:p w14:paraId="7DD63187" w14:textId="77777777" w:rsidR="00A22D3D" w:rsidRDefault="000025B1">
            <w:pPr>
              <w:numPr>
                <w:ilvl w:val="1"/>
                <w:numId w:val="1"/>
              </w:numPr>
              <w:spacing w:line="240" w:lineRule="auto"/>
              <w:rPr>
                <w:rFonts w:ascii="Tahoma" w:eastAsia="Tahoma" w:hAnsi="Tahoma" w:cs="Tahoma"/>
                <w:b/>
                <w:sz w:val="20"/>
                <w:szCs w:val="20"/>
              </w:rPr>
            </w:pPr>
            <w:r>
              <w:rPr>
                <w:rFonts w:ascii="Tahoma" w:eastAsia="Tahoma" w:hAnsi="Tahoma" w:cs="Tahoma"/>
                <w:b/>
                <w:sz w:val="20"/>
                <w:szCs w:val="20"/>
              </w:rPr>
              <w:t xml:space="preserve">Número de personas beneficiadas:  </w:t>
            </w:r>
          </w:p>
        </w:tc>
      </w:tr>
      <w:tr w:rsidR="00A22D3D" w14:paraId="3564D1EE" w14:textId="77777777">
        <w:trPr>
          <w:trHeight w:val="900"/>
        </w:trPr>
        <w:tc>
          <w:tcPr>
            <w:tcW w:w="9030" w:type="dxa"/>
            <w:gridSpan w:val="2"/>
            <w:tcBorders>
              <w:top w:val="single" w:sz="4" w:space="0" w:color="000000"/>
              <w:left w:val="single" w:sz="4" w:space="0" w:color="000000"/>
              <w:bottom w:val="single" w:sz="4" w:space="0" w:color="000000"/>
              <w:right w:val="single" w:sz="4" w:space="0" w:color="000000"/>
            </w:tcBorders>
            <w:vAlign w:val="center"/>
          </w:tcPr>
          <w:p w14:paraId="639A66C0" w14:textId="77777777" w:rsidR="00A22D3D" w:rsidRDefault="000025B1">
            <w:pPr>
              <w:numPr>
                <w:ilvl w:val="0"/>
                <w:numId w:val="6"/>
              </w:numPr>
              <w:spacing w:line="240" w:lineRule="auto"/>
              <w:rPr>
                <w:sz w:val="20"/>
                <w:szCs w:val="20"/>
              </w:rPr>
            </w:pPr>
            <w:r>
              <w:rPr>
                <w:sz w:val="20"/>
                <w:szCs w:val="20"/>
              </w:rPr>
              <w:t xml:space="preserve">Para el segundo periodo académico 20202: Se abordó la siguiente población: Jóvenes estudiantes de grado noveno y décimo del colegio La Gaitana (24), Madres comunitarias jardines infantiles ICBF (69) Niños asistentes a programas de la biblioteca (29) Total </w:t>
            </w:r>
            <w:r>
              <w:rPr>
                <w:sz w:val="20"/>
                <w:szCs w:val="20"/>
              </w:rPr>
              <w:t>beneficiarios 122 directos inscritos en los programas de Gincanas, Biblioteca y servicio social.</w:t>
            </w:r>
          </w:p>
        </w:tc>
      </w:tr>
      <w:tr w:rsidR="00A22D3D" w14:paraId="7818F067" w14:textId="77777777">
        <w:trPr>
          <w:trHeight w:val="900"/>
        </w:trPr>
        <w:tc>
          <w:tcPr>
            <w:tcW w:w="9030" w:type="dxa"/>
            <w:gridSpan w:val="2"/>
            <w:tcBorders>
              <w:top w:val="single" w:sz="4" w:space="0" w:color="000000"/>
              <w:left w:val="single" w:sz="4" w:space="0" w:color="000000"/>
              <w:right w:val="single" w:sz="4" w:space="0" w:color="000000"/>
            </w:tcBorders>
            <w:vAlign w:val="center"/>
          </w:tcPr>
          <w:p w14:paraId="77D66CCD" w14:textId="77777777" w:rsidR="00A22D3D" w:rsidRDefault="000025B1">
            <w:pPr>
              <w:numPr>
                <w:ilvl w:val="1"/>
                <w:numId w:val="1"/>
              </w:numPr>
              <w:spacing w:line="240" w:lineRule="auto"/>
              <w:rPr>
                <w:rFonts w:ascii="Tahoma" w:eastAsia="Tahoma" w:hAnsi="Tahoma" w:cs="Tahoma"/>
                <w:b/>
                <w:sz w:val="20"/>
                <w:szCs w:val="20"/>
              </w:rPr>
            </w:pPr>
            <w:r>
              <w:rPr>
                <w:rFonts w:ascii="Tahoma" w:eastAsia="Tahoma" w:hAnsi="Tahoma" w:cs="Tahoma"/>
                <w:b/>
                <w:sz w:val="20"/>
                <w:szCs w:val="20"/>
              </w:rPr>
              <w:t xml:space="preserve">Posibilidades de continuidad o auto sostenibilidad del proyecto: </w:t>
            </w:r>
          </w:p>
        </w:tc>
      </w:tr>
      <w:tr w:rsidR="00A22D3D" w14:paraId="14FA0327" w14:textId="77777777">
        <w:trPr>
          <w:trHeight w:val="900"/>
        </w:trPr>
        <w:tc>
          <w:tcPr>
            <w:tcW w:w="9030" w:type="dxa"/>
            <w:gridSpan w:val="2"/>
            <w:tcBorders>
              <w:left w:val="single" w:sz="4" w:space="0" w:color="000000"/>
              <w:bottom w:val="single" w:sz="4" w:space="0" w:color="000000"/>
              <w:right w:val="single" w:sz="4" w:space="0" w:color="000000"/>
            </w:tcBorders>
            <w:vAlign w:val="center"/>
          </w:tcPr>
          <w:p w14:paraId="6FCB8A0A" w14:textId="77777777" w:rsidR="00A22D3D" w:rsidRDefault="000025B1">
            <w:pPr>
              <w:spacing w:line="240" w:lineRule="auto"/>
              <w:ind w:hanging="2"/>
              <w:rPr>
                <w:sz w:val="20"/>
                <w:szCs w:val="20"/>
              </w:rPr>
            </w:pPr>
            <w:r>
              <w:rPr>
                <w:sz w:val="20"/>
                <w:szCs w:val="20"/>
              </w:rPr>
              <w:t xml:space="preserve">Se ha presentado la propuesta: Programa para la promoción del goce y disfrute de entornos saludables para el ejercicio de la Calidad de vida, Salud y Recreación de niños, niñas y adolescentes pertenecientes a las Unidades de Planeación Zonal 19 y 71 de la </w:t>
            </w:r>
            <w:r>
              <w:rPr>
                <w:sz w:val="20"/>
                <w:szCs w:val="20"/>
              </w:rPr>
              <w:t>Localidad de Suba en Bogotá. Proyecto para la convocatoria FODEIN 2021 a la Unidad de Investigación de la Universidad y ha sido aprobada, por tanto se tendrá continuidad para el proyecto.</w:t>
            </w:r>
          </w:p>
          <w:p w14:paraId="6E7B8DC0" w14:textId="77777777" w:rsidR="00A22D3D" w:rsidRDefault="000025B1">
            <w:pPr>
              <w:spacing w:line="240" w:lineRule="auto"/>
              <w:ind w:hanging="2"/>
              <w:rPr>
                <w:rFonts w:ascii="Tahoma" w:eastAsia="Tahoma" w:hAnsi="Tahoma" w:cs="Tahoma"/>
                <w:sz w:val="20"/>
                <w:szCs w:val="20"/>
              </w:rPr>
            </w:pPr>
            <w:r>
              <w:rPr>
                <w:sz w:val="20"/>
                <w:szCs w:val="20"/>
              </w:rPr>
              <w:t>Los entregables son cartillas orientadoras para la comunidad.</w:t>
            </w:r>
          </w:p>
        </w:tc>
      </w:tr>
      <w:tr w:rsidR="00A22D3D" w14:paraId="7ACDE832" w14:textId="77777777">
        <w:trPr>
          <w:trHeight w:val="900"/>
        </w:trPr>
        <w:tc>
          <w:tcPr>
            <w:tcW w:w="9030" w:type="dxa"/>
            <w:gridSpan w:val="2"/>
            <w:tcBorders>
              <w:top w:val="single" w:sz="4" w:space="0" w:color="000000"/>
              <w:left w:val="single" w:sz="4" w:space="0" w:color="000000"/>
              <w:right w:val="single" w:sz="4" w:space="0" w:color="000000"/>
            </w:tcBorders>
            <w:vAlign w:val="center"/>
          </w:tcPr>
          <w:p w14:paraId="5657A125"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Continuidad frente al desarrollo de nuevas etapas del proyecto, direccionadas por el equipo docente y/o los estudiantes miembros del Semillero, el grupo de prácticas profesionales y pasantía social; al estar el proyecto adscrito a la profundización en recr</w:t>
            </w:r>
            <w:r>
              <w:rPr>
                <w:rFonts w:ascii="Tahoma" w:eastAsia="Tahoma" w:hAnsi="Tahoma" w:cs="Tahoma"/>
                <w:sz w:val="20"/>
                <w:szCs w:val="20"/>
              </w:rPr>
              <w:t xml:space="preserve">eación y manejo de tiempo libre garantiza un foco de interés permanente en torno a la gestión y el desarrollo comunitario. </w:t>
            </w:r>
          </w:p>
        </w:tc>
      </w:tr>
      <w:tr w:rsidR="00A22D3D" w14:paraId="04FD0CD9" w14:textId="77777777">
        <w:trPr>
          <w:trHeight w:val="900"/>
        </w:trPr>
        <w:tc>
          <w:tcPr>
            <w:tcW w:w="9030" w:type="dxa"/>
            <w:gridSpan w:val="2"/>
            <w:tcBorders>
              <w:top w:val="single" w:sz="4" w:space="0" w:color="000000"/>
              <w:left w:val="single" w:sz="4" w:space="0" w:color="000000"/>
              <w:right w:val="single" w:sz="4" w:space="0" w:color="000000"/>
            </w:tcBorders>
            <w:vAlign w:val="center"/>
          </w:tcPr>
          <w:p w14:paraId="4851CB9C" w14:textId="77777777" w:rsidR="00A22D3D" w:rsidRDefault="000025B1">
            <w:pPr>
              <w:numPr>
                <w:ilvl w:val="1"/>
                <w:numId w:val="1"/>
              </w:numPr>
              <w:spacing w:line="240" w:lineRule="auto"/>
              <w:rPr>
                <w:rFonts w:ascii="Tahoma" w:eastAsia="Tahoma" w:hAnsi="Tahoma" w:cs="Tahoma"/>
                <w:b/>
                <w:sz w:val="20"/>
                <w:szCs w:val="20"/>
              </w:rPr>
            </w:pPr>
            <w:r>
              <w:rPr>
                <w:rFonts w:ascii="Tahoma" w:eastAsia="Tahoma" w:hAnsi="Tahoma" w:cs="Tahoma"/>
                <w:b/>
                <w:sz w:val="20"/>
                <w:szCs w:val="20"/>
              </w:rPr>
              <w:t xml:space="preserve">Presupuesto: (Describa específicamente cada uno de los siguientes ítem) </w:t>
            </w:r>
          </w:p>
        </w:tc>
      </w:tr>
      <w:tr w:rsidR="00A22D3D" w14:paraId="5F5DE385" w14:textId="77777777">
        <w:trPr>
          <w:trHeight w:val="900"/>
        </w:trPr>
        <w:tc>
          <w:tcPr>
            <w:tcW w:w="9030" w:type="dxa"/>
            <w:gridSpan w:val="2"/>
            <w:tcBorders>
              <w:left w:val="single" w:sz="4" w:space="0" w:color="000000"/>
              <w:bottom w:val="single" w:sz="4" w:space="0" w:color="000000"/>
              <w:right w:val="single" w:sz="4" w:space="0" w:color="000000"/>
            </w:tcBorders>
            <w:shd w:val="clear" w:color="auto" w:fill="CFE2F3"/>
            <w:vAlign w:val="center"/>
          </w:tcPr>
          <w:p w14:paraId="7AE286E4" w14:textId="77777777" w:rsidR="00A22D3D" w:rsidRDefault="000025B1">
            <w:pPr>
              <w:numPr>
                <w:ilvl w:val="0"/>
                <w:numId w:val="1"/>
              </w:numPr>
              <w:spacing w:line="240" w:lineRule="auto"/>
              <w:rPr>
                <w:b/>
                <w:sz w:val="20"/>
                <w:szCs w:val="20"/>
              </w:rPr>
            </w:pPr>
            <w:r>
              <w:rPr>
                <w:b/>
                <w:sz w:val="20"/>
                <w:szCs w:val="20"/>
              </w:rPr>
              <w:t>Logros obtenidos:</w:t>
            </w:r>
          </w:p>
        </w:tc>
      </w:tr>
      <w:tr w:rsidR="00A22D3D" w14:paraId="3D690C87" w14:textId="77777777">
        <w:trPr>
          <w:trHeight w:val="900"/>
        </w:trPr>
        <w:tc>
          <w:tcPr>
            <w:tcW w:w="9030" w:type="dxa"/>
            <w:gridSpan w:val="2"/>
            <w:tcBorders>
              <w:top w:val="single" w:sz="8" w:space="0" w:color="000000"/>
              <w:left w:val="single" w:sz="8" w:space="0" w:color="000000"/>
              <w:right w:val="single" w:sz="8" w:space="0" w:color="000000"/>
            </w:tcBorders>
            <w:vAlign w:val="center"/>
          </w:tcPr>
          <w:p w14:paraId="2FEE478C" w14:textId="77777777" w:rsidR="00A22D3D" w:rsidRDefault="000025B1">
            <w:pPr>
              <w:spacing w:line="240" w:lineRule="auto"/>
              <w:ind w:hanging="2"/>
              <w:rPr>
                <w:sz w:val="20"/>
                <w:szCs w:val="20"/>
              </w:rPr>
            </w:pPr>
            <w:r>
              <w:rPr>
                <w:sz w:val="20"/>
                <w:szCs w:val="20"/>
              </w:rPr>
              <w:t>Conforme al avance en las actividades planeadas del proyecto se logra el impacto a la población en tres actividades parte del proyecto que se presentan a continuación:</w:t>
            </w:r>
          </w:p>
          <w:p w14:paraId="633BA4B7" w14:textId="77777777" w:rsidR="00A22D3D" w:rsidRDefault="00A22D3D">
            <w:pPr>
              <w:rPr>
                <w:b/>
                <w:sz w:val="20"/>
                <w:szCs w:val="20"/>
              </w:rPr>
            </w:pPr>
          </w:p>
          <w:tbl>
            <w:tblPr>
              <w:tblStyle w:val="a6"/>
              <w:tblW w:w="176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
              <w:gridCol w:w="1380"/>
            </w:tblGrid>
            <w:tr w:rsidR="00A22D3D" w14:paraId="3C9D2FAF" w14:textId="77777777">
              <w:trPr>
                <w:trHeight w:val="230"/>
                <w:jc w:val="center"/>
              </w:trPr>
              <w:tc>
                <w:tcPr>
                  <w:tcW w:w="384" w:type="dxa"/>
                  <w:vMerge w:val="restart"/>
                  <w:tcBorders>
                    <w:top w:val="single" w:sz="4" w:space="0" w:color="000000"/>
                    <w:left w:val="single" w:sz="4" w:space="0" w:color="000000"/>
                    <w:right w:val="single" w:sz="4" w:space="0" w:color="000000"/>
                  </w:tcBorders>
                  <w:shd w:val="clear" w:color="auto" w:fill="DEEAF6"/>
                  <w:vAlign w:val="center"/>
                </w:tcPr>
                <w:p w14:paraId="022AFF0A" w14:textId="77777777" w:rsidR="00A22D3D" w:rsidRDefault="000025B1">
                  <w:pPr>
                    <w:spacing w:line="240" w:lineRule="auto"/>
                    <w:jc w:val="center"/>
                    <w:rPr>
                      <w:sz w:val="20"/>
                      <w:szCs w:val="20"/>
                    </w:rPr>
                  </w:pPr>
                  <w:r>
                    <w:rPr>
                      <w:b/>
                      <w:sz w:val="20"/>
                      <w:szCs w:val="20"/>
                    </w:rPr>
                    <w:t>ACTIVIDADES</w:t>
                  </w:r>
                </w:p>
              </w:tc>
              <w:tc>
                <w:tcPr>
                  <w:tcW w:w="1377" w:type="dxa"/>
                  <w:vMerge w:val="restart"/>
                  <w:tcBorders>
                    <w:top w:val="single" w:sz="4" w:space="0" w:color="000000"/>
                    <w:left w:val="single" w:sz="4" w:space="0" w:color="000000"/>
                    <w:right w:val="single" w:sz="4" w:space="0" w:color="000000"/>
                  </w:tcBorders>
                  <w:shd w:val="clear" w:color="auto" w:fill="DEEAF6"/>
                  <w:vAlign w:val="center"/>
                </w:tcPr>
                <w:p w14:paraId="4686CE17" w14:textId="77777777" w:rsidR="00A22D3D" w:rsidRDefault="000025B1">
                  <w:pPr>
                    <w:spacing w:line="240" w:lineRule="auto"/>
                    <w:jc w:val="center"/>
                    <w:rPr>
                      <w:sz w:val="20"/>
                      <w:szCs w:val="20"/>
                    </w:rPr>
                  </w:pPr>
                  <w:r>
                    <w:rPr>
                      <w:b/>
                      <w:sz w:val="20"/>
                      <w:szCs w:val="20"/>
                    </w:rPr>
                    <w:t>LOGRO</w:t>
                  </w:r>
                </w:p>
              </w:tc>
            </w:tr>
            <w:tr w:rsidR="00A22D3D" w14:paraId="5F455782" w14:textId="77777777">
              <w:trPr>
                <w:trHeight w:val="230"/>
                <w:jc w:val="center"/>
              </w:trPr>
              <w:tc>
                <w:tcPr>
                  <w:tcW w:w="384" w:type="dxa"/>
                  <w:vMerge/>
                  <w:tcBorders>
                    <w:top w:val="single" w:sz="4" w:space="0" w:color="000000"/>
                    <w:left w:val="single" w:sz="4" w:space="0" w:color="000000"/>
                    <w:right w:val="single" w:sz="4" w:space="0" w:color="000000"/>
                  </w:tcBorders>
                  <w:shd w:val="clear" w:color="auto" w:fill="DEEAF6"/>
                  <w:vAlign w:val="center"/>
                </w:tcPr>
                <w:p w14:paraId="753B298F" w14:textId="77777777" w:rsidR="00A22D3D" w:rsidRDefault="00A22D3D">
                  <w:pPr>
                    <w:widowControl w:val="0"/>
                    <w:spacing w:line="240" w:lineRule="auto"/>
                    <w:rPr>
                      <w:b/>
                      <w:sz w:val="20"/>
                      <w:szCs w:val="20"/>
                    </w:rPr>
                  </w:pPr>
                </w:p>
              </w:tc>
              <w:tc>
                <w:tcPr>
                  <w:tcW w:w="1377" w:type="dxa"/>
                  <w:vMerge/>
                  <w:tcBorders>
                    <w:top w:val="single" w:sz="4" w:space="0" w:color="000000"/>
                    <w:left w:val="single" w:sz="4" w:space="0" w:color="000000"/>
                    <w:right w:val="single" w:sz="4" w:space="0" w:color="000000"/>
                  </w:tcBorders>
                  <w:shd w:val="clear" w:color="auto" w:fill="DEEAF6"/>
                  <w:vAlign w:val="center"/>
                </w:tcPr>
                <w:p w14:paraId="79B63CBF" w14:textId="77777777" w:rsidR="00A22D3D" w:rsidRDefault="00A22D3D">
                  <w:pPr>
                    <w:widowControl w:val="0"/>
                    <w:spacing w:line="240" w:lineRule="auto"/>
                    <w:rPr>
                      <w:b/>
                      <w:sz w:val="20"/>
                      <w:szCs w:val="20"/>
                    </w:rPr>
                  </w:pPr>
                </w:p>
              </w:tc>
            </w:tr>
            <w:tr w:rsidR="00A22D3D" w14:paraId="424AB88A" w14:textId="77777777">
              <w:trPr>
                <w:trHeight w:val="520"/>
                <w:jc w:val="center"/>
              </w:trPr>
              <w:tc>
                <w:tcPr>
                  <w:tcW w:w="384" w:type="dxa"/>
                  <w:tcBorders>
                    <w:top w:val="single" w:sz="4" w:space="0" w:color="000000"/>
                    <w:left w:val="single" w:sz="4" w:space="0" w:color="000000"/>
                    <w:right w:val="single" w:sz="4" w:space="0" w:color="000000"/>
                  </w:tcBorders>
                  <w:shd w:val="clear" w:color="auto" w:fill="FFFFFF"/>
                  <w:vAlign w:val="center"/>
                </w:tcPr>
                <w:p w14:paraId="023AF444" w14:textId="77777777" w:rsidR="00A22D3D" w:rsidRDefault="000025B1">
                  <w:pPr>
                    <w:spacing w:line="240" w:lineRule="auto"/>
                    <w:rPr>
                      <w:sz w:val="20"/>
                      <w:szCs w:val="20"/>
                    </w:rPr>
                  </w:pPr>
                  <w:r>
                    <w:rPr>
                      <w:sz w:val="20"/>
                      <w:szCs w:val="20"/>
                    </w:rPr>
                    <w:t>Laboratorio de Juego y Lúdica</w:t>
                  </w:r>
                </w:p>
              </w:tc>
              <w:tc>
                <w:tcPr>
                  <w:tcW w:w="1377" w:type="dxa"/>
                  <w:tcBorders>
                    <w:top w:val="single" w:sz="4" w:space="0" w:color="000000"/>
                    <w:left w:val="single" w:sz="4" w:space="0" w:color="000000"/>
                    <w:right w:val="single" w:sz="4" w:space="0" w:color="000000"/>
                  </w:tcBorders>
                  <w:shd w:val="clear" w:color="auto" w:fill="FFFFFF"/>
                  <w:vAlign w:val="center"/>
                </w:tcPr>
                <w:p w14:paraId="2AB9869B" w14:textId="77777777" w:rsidR="00A22D3D" w:rsidRDefault="000025B1">
                  <w:pPr>
                    <w:numPr>
                      <w:ilvl w:val="0"/>
                      <w:numId w:val="5"/>
                    </w:numPr>
                    <w:spacing w:line="240" w:lineRule="auto"/>
                    <w:rPr>
                      <w:sz w:val="20"/>
                      <w:szCs w:val="20"/>
                    </w:rPr>
                  </w:pPr>
                  <w:r>
                    <w:rPr>
                      <w:sz w:val="20"/>
                      <w:szCs w:val="20"/>
                    </w:rPr>
                    <w:t>Plan diseñado y aplicado en los lugares programados</w:t>
                  </w:r>
                </w:p>
                <w:p w14:paraId="2A6DC11A" w14:textId="77777777" w:rsidR="00A22D3D" w:rsidRDefault="000025B1">
                  <w:pPr>
                    <w:numPr>
                      <w:ilvl w:val="0"/>
                      <w:numId w:val="5"/>
                    </w:numPr>
                    <w:spacing w:line="240" w:lineRule="auto"/>
                    <w:rPr>
                      <w:sz w:val="20"/>
                      <w:szCs w:val="20"/>
                    </w:rPr>
                  </w:pPr>
                  <w:r>
                    <w:rPr>
                      <w:sz w:val="20"/>
                      <w:szCs w:val="20"/>
                    </w:rPr>
                    <w:t>Fundación el nido del Gufo: se lleva a cabo el trabajo con los niños que acuden a partir de las 2 pm para recibir apoyo en la dirección de tareas. Luego de estas responsabilidades, los días martes y  juev</w:t>
                  </w:r>
                  <w:r>
                    <w:rPr>
                      <w:sz w:val="20"/>
                      <w:szCs w:val="20"/>
                    </w:rPr>
                    <w:t>es en la tarde reciben las intervenciones de los practicantes de recreación en el desarrollo del proyecto. Se han realizado 5 espacios de  participación ciudadana.</w:t>
                  </w:r>
                </w:p>
                <w:p w14:paraId="4F95D64A" w14:textId="77777777" w:rsidR="00A22D3D" w:rsidRDefault="00A22D3D">
                  <w:pPr>
                    <w:spacing w:line="240" w:lineRule="auto"/>
                    <w:rPr>
                      <w:sz w:val="20"/>
                      <w:szCs w:val="20"/>
                    </w:rPr>
                  </w:pPr>
                </w:p>
              </w:tc>
            </w:tr>
            <w:tr w:rsidR="00A22D3D" w14:paraId="45EA2DA8" w14:textId="77777777">
              <w:trPr>
                <w:jc w:val="center"/>
              </w:trPr>
              <w:tc>
                <w:tcPr>
                  <w:tcW w:w="384" w:type="dxa"/>
                  <w:tcBorders>
                    <w:top w:val="single" w:sz="4" w:space="0" w:color="000000"/>
                    <w:left w:val="single" w:sz="4" w:space="0" w:color="000000"/>
                    <w:right w:val="single" w:sz="4" w:space="0" w:color="000000"/>
                  </w:tcBorders>
                  <w:shd w:val="clear" w:color="auto" w:fill="FFFFFF"/>
                  <w:vAlign w:val="center"/>
                </w:tcPr>
                <w:p w14:paraId="47964FF0" w14:textId="77777777" w:rsidR="00A22D3D" w:rsidRDefault="000025B1">
                  <w:pPr>
                    <w:spacing w:line="240" w:lineRule="auto"/>
                    <w:rPr>
                      <w:sz w:val="20"/>
                      <w:szCs w:val="20"/>
                    </w:rPr>
                  </w:pPr>
                  <w:r>
                    <w:rPr>
                      <w:sz w:val="20"/>
                      <w:szCs w:val="20"/>
                    </w:rPr>
                    <w:t>Promotoras de liderazgo recreativo en tiempos de confinamiento</w:t>
                  </w:r>
                </w:p>
              </w:tc>
              <w:tc>
                <w:tcPr>
                  <w:tcW w:w="1377" w:type="dxa"/>
                  <w:tcBorders>
                    <w:top w:val="single" w:sz="4" w:space="0" w:color="000000"/>
                    <w:left w:val="single" w:sz="4" w:space="0" w:color="000000"/>
                    <w:right w:val="single" w:sz="4" w:space="0" w:color="000000"/>
                  </w:tcBorders>
                  <w:shd w:val="clear" w:color="auto" w:fill="FFFFFF"/>
                  <w:vAlign w:val="center"/>
                </w:tcPr>
                <w:p w14:paraId="6C8580CD" w14:textId="77777777" w:rsidR="00A22D3D" w:rsidRDefault="00A22D3D">
                  <w:pPr>
                    <w:spacing w:line="240" w:lineRule="auto"/>
                    <w:rPr>
                      <w:sz w:val="20"/>
                      <w:szCs w:val="20"/>
                    </w:rPr>
                  </w:pPr>
                </w:p>
                <w:p w14:paraId="58AB37C6" w14:textId="77777777" w:rsidR="00A22D3D" w:rsidRDefault="000025B1">
                  <w:pPr>
                    <w:numPr>
                      <w:ilvl w:val="0"/>
                      <w:numId w:val="10"/>
                    </w:numPr>
                    <w:spacing w:line="240" w:lineRule="auto"/>
                    <w:rPr>
                      <w:sz w:val="20"/>
                      <w:szCs w:val="20"/>
                    </w:rPr>
                  </w:pPr>
                  <w:r>
                    <w:rPr>
                      <w:sz w:val="20"/>
                      <w:szCs w:val="20"/>
                    </w:rPr>
                    <w:t xml:space="preserve">Se realiza convocatoria a </w:t>
                  </w:r>
                  <w:r>
                    <w:rPr>
                      <w:sz w:val="20"/>
                      <w:szCs w:val="20"/>
                    </w:rPr>
                    <w:t>5 organizaciones de jardines infantiles: Acoben Gaitana 3, El triunfo de Lisboa, Luchemos por los niños, Hogares para el Progreso, Casa Blanca, San Francisco y otros.</w:t>
                  </w:r>
                </w:p>
                <w:p w14:paraId="3B879826" w14:textId="77777777" w:rsidR="00A22D3D" w:rsidRDefault="000025B1">
                  <w:pPr>
                    <w:numPr>
                      <w:ilvl w:val="0"/>
                      <w:numId w:val="10"/>
                    </w:numPr>
                    <w:spacing w:line="240" w:lineRule="auto"/>
                    <w:rPr>
                      <w:sz w:val="20"/>
                      <w:szCs w:val="20"/>
                    </w:rPr>
                  </w:pPr>
                  <w:r>
                    <w:rPr>
                      <w:sz w:val="20"/>
                      <w:szCs w:val="20"/>
                    </w:rPr>
                    <w:t>Participación de las madres comunitarias: Cada jueves, según cronograma se hizo el encuen</w:t>
                  </w:r>
                  <w:r>
                    <w:rPr>
                      <w:sz w:val="20"/>
                      <w:szCs w:val="20"/>
                    </w:rPr>
                    <w:t>tro con las madres con las guías presentadas por los docentes en cuanto a los ejes formadores del programa (Lúdica, Ecología, Nutrición y cuidado personal)</w:t>
                  </w:r>
                </w:p>
                <w:p w14:paraId="5BE4AEE3" w14:textId="77777777" w:rsidR="00A22D3D" w:rsidRDefault="000025B1">
                  <w:pPr>
                    <w:numPr>
                      <w:ilvl w:val="0"/>
                      <w:numId w:val="10"/>
                    </w:numPr>
                    <w:spacing w:line="240" w:lineRule="auto"/>
                    <w:rPr>
                      <w:sz w:val="20"/>
                      <w:szCs w:val="20"/>
                    </w:rPr>
                  </w:pPr>
                  <w:r>
                    <w:rPr>
                      <w:sz w:val="20"/>
                      <w:szCs w:val="20"/>
                    </w:rPr>
                    <w:t>Estructuración de las estrategias de comunicación con las madres: Grupo Whatsapp, Correo electrónico</w:t>
                  </w:r>
                  <w:r>
                    <w:rPr>
                      <w:sz w:val="20"/>
                      <w:szCs w:val="20"/>
                    </w:rPr>
                    <w:t xml:space="preserve"> </w:t>
                  </w:r>
                  <w:hyperlink r:id="rId16">
                    <w:r>
                      <w:rPr>
                        <w:color w:val="1155CC"/>
                        <w:sz w:val="20"/>
                        <w:szCs w:val="20"/>
                        <w:u w:val="single"/>
                      </w:rPr>
                      <w:t>formaconrecreacionusta@gmail.com</w:t>
                    </w:r>
                  </w:hyperlink>
                  <w:r>
                    <w:rPr>
                      <w:sz w:val="20"/>
                      <w:szCs w:val="20"/>
                    </w:rPr>
                    <w:t xml:space="preserve"> Sesiones en el aula 101 casita campus.</w:t>
                  </w:r>
                </w:p>
                <w:p w14:paraId="6F16266F" w14:textId="77777777" w:rsidR="00A22D3D" w:rsidRDefault="000025B1">
                  <w:pPr>
                    <w:numPr>
                      <w:ilvl w:val="0"/>
                      <w:numId w:val="10"/>
                    </w:numPr>
                    <w:spacing w:line="240" w:lineRule="auto"/>
                    <w:rPr>
                      <w:sz w:val="20"/>
                      <w:szCs w:val="20"/>
                    </w:rPr>
                  </w:pPr>
                  <w:r>
                    <w:rPr>
                      <w:sz w:val="20"/>
                      <w:szCs w:val="20"/>
                    </w:rPr>
                    <w:t>Formación impartida a 69 madres comunitarias.</w:t>
                  </w:r>
                </w:p>
                <w:p w14:paraId="3FCD66B6" w14:textId="77777777" w:rsidR="00A22D3D" w:rsidRDefault="000025B1">
                  <w:pPr>
                    <w:numPr>
                      <w:ilvl w:val="0"/>
                      <w:numId w:val="10"/>
                    </w:numPr>
                    <w:spacing w:line="240" w:lineRule="auto"/>
                    <w:rPr>
                      <w:sz w:val="20"/>
                      <w:szCs w:val="20"/>
                    </w:rPr>
                  </w:pPr>
                  <w:r>
                    <w:rPr>
                      <w:sz w:val="20"/>
                      <w:szCs w:val="20"/>
                    </w:rPr>
                    <w:t>Certificación a 40 madres comunitarias que corresponde al 57.97%.</w:t>
                  </w:r>
                </w:p>
              </w:tc>
            </w:tr>
            <w:tr w:rsidR="00A22D3D" w14:paraId="60D56145" w14:textId="77777777">
              <w:trPr>
                <w:jc w:val="center"/>
              </w:trPr>
              <w:tc>
                <w:tcPr>
                  <w:tcW w:w="384" w:type="dxa"/>
                  <w:tcBorders>
                    <w:top w:val="single" w:sz="4" w:space="0" w:color="000000"/>
                    <w:left w:val="single" w:sz="4" w:space="0" w:color="000000"/>
                    <w:right w:val="single" w:sz="4" w:space="0" w:color="000000"/>
                  </w:tcBorders>
                  <w:shd w:val="clear" w:color="auto" w:fill="FFFFFF"/>
                  <w:vAlign w:val="center"/>
                </w:tcPr>
                <w:p w14:paraId="43E66231" w14:textId="77777777" w:rsidR="00A22D3D" w:rsidRDefault="000025B1">
                  <w:pPr>
                    <w:spacing w:line="240" w:lineRule="auto"/>
                    <w:rPr>
                      <w:sz w:val="20"/>
                      <w:szCs w:val="20"/>
                    </w:rPr>
                  </w:pPr>
                  <w:r>
                    <w:rPr>
                      <w:sz w:val="20"/>
                      <w:szCs w:val="20"/>
                    </w:rPr>
                    <w:t>Liderazgo Recreativo comunitario</w:t>
                  </w:r>
                </w:p>
              </w:tc>
              <w:tc>
                <w:tcPr>
                  <w:tcW w:w="1377" w:type="dxa"/>
                  <w:tcBorders>
                    <w:top w:val="single" w:sz="4" w:space="0" w:color="000000"/>
                    <w:left w:val="single" w:sz="4" w:space="0" w:color="000000"/>
                    <w:right w:val="single" w:sz="4" w:space="0" w:color="000000"/>
                  </w:tcBorders>
                  <w:shd w:val="clear" w:color="auto" w:fill="FFFFFF"/>
                  <w:vAlign w:val="center"/>
                </w:tcPr>
                <w:p w14:paraId="7851DBAC" w14:textId="77777777" w:rsidR="00A22D3D" w:rsidRDefault="000025B1">
                  <w:pPr>
                    <w:numPr>
                      <w:ilvl w:val="0"/>
                      <w:numId w:val="3"/>
                    </w:numPr>
                    <w:rPr>
                      <w:sz w:val="20"/>
                      <w:szCs w:val="20"/>
                    </w:rPr>
                  </w:pPr>
                  <w:r>
                    <w:rPr>
                      <w:sz w:val="20"/>
                      <w:szCs w:val="20"/>
                    </w:rPr>
                    <w:t>Formación a 32 jóvenes líderes en recreación comunitaria.</w:t>
                  </w:r>
                </w:p>
                <w:p w14:paraId="77654892" w14:textId="77777777" w:rsidR="00A22D3D" w:rsidRDefault="000025B1">
                  <w:pPr>
                    <w:numPr>
                      <w:ilvl w:val="0"/>
                      <w:numId w:val="3"/>
                    </w:numPr>
                    <w:rPr>
                      <w:sz w:val="20"/>
                      <w:szCs w:val="20"/>
                    </w:rPr>
                  </w:pPr>
                  <w:r>
                    <w:rPr>
                      <w:sz w:val="20"/>
                      <w:szCs w:val="20"/>
                    </w:rPr>
                    <w:t>Certificación a 24 participantes que realizaron todas las actividades, tareas y cumplieron con la asistencia. 75% de los participantes certificados.</w:t>
                  </w:r>
                </w:p>
                <w:p w14:paraId="039E093F" w14:textId="77777777" w:rsidR="00A22D3D" w:rsidRDefault="000025B1">
                  <w:pPr>
                    <w:numPr>
                      <w:ilvl w:val="0"/>
                      <w:numId w:val="3"/>
                    </w:numPr>
                    <w:rPr>
                      <w:sz w:val="20"/>
                      <w:szCs w:val="20"/>
                    </w:rPr>
                  </w:pPr>
                  <w:r>
                    <w:rPr>
                      <w:sz w:val="20"/>
                      <w:szCs w:val="20"/>
                    </w:rPr>
                    <w:t>Impacto recreati</w:t>
                  </w:r>
                  <w:r>
                    <w:rPr>
                      <w:sz w:val="20"/>
                      <w:szCs w:val="20"/>
                    </w:rPr>
                    <w:t>vo más allá de los encuentros por salas virtuales, Se involucraron familias en las actividades recreativas.</w:t>
                  </w:r>
                </w:p>
              </w:tc>
            </w:tr>
            <w:tr w:rsidR="00A22D3D" w14:paraId="523BC2A4" w14:textId="77777777">
              <w:trPr>
                <w:jc w:val="center"/>
              </w:trPr>
              <w:tc>
                <w:tcPr>
                  <w:tcW w:w="384" w:type="dxa"/>
                  <w:tcBorders>
                    <w:top w:val="single" w:sz="4" w:space="0" w:color="000000"/>
                    <w:left w:val="single" w:sz="4" w:space="0" w:color="000000"/>
                    <w:right w:val="single" w:sz="4" w:space="0" w:color="000000"/>
                  </w:tcBorders>
                  <w:shd w:val="clear" w:color="auto" w:fill="FFFFFF"/>
                  <w:vAlign w:val="center"/>
                </w:tcPr>
                <w:p w14:paraId="7501746C" w14:textId="77777777" w:rsidR="00A22D3D" w:rsidRDefault="000025B1">
                  <w:pPr>
                    <w:spacing w:line="240" w:lineRule="auto"/>
                    <w:rPr>
                      <w:sz w:val="20"/>
                      <w:szCs w:val="20"/>
                    </w:rPr>
                  </w:pPr>
                  <w:r>
                    <w:rPr>
                      <w:sz w:val="20"/>
                      <w:szCs w:val="20"/>
                    </w:rPr>
                    <w:t>Formación a estudiantes de la profundización en recreación</w:t>
                  </w:r>
                </w:p>
              </w:tc>
              <w:tc>
                <w:tcPr>
                  <w:tcW w:w="1377" w:type="dxa"/>
                  <w:tcBorders>
                    <w:top w:val="single" w:sz="4" w:space="0" w:color="000000"/>
                    <w:left w:val="single" w:sz="4" w:space="0" w:color="000000"/>
                    <w:right w:val="single" w:sz="4" w:space="0" w:color="000000"/>
                  </w:tcBorders>
                  <w:shd w:val="clear" w:color="auto" w:fill="FFFFFF"/>
                  <w:vAlign w:val="center"/>
                </w:tcPr>
                <w:p w14:paraId="53DC43B3" w14:textId="77777777" w:rsidR="00A22D3D" w:rsidRDefault="000025B1">
                  <w:pPr>
                    <w:numPr>
                      <w:ilvl w:val="0"/>
                      <w:numId w:val="8"/>
                    </w:numPr>
                    <w:rPr>
                      <w:sz w:val="20"/>
                      <w:szCs w:val="20"/>
                    </w:rPr>
                  </w:pPr>
                  <w:r>
                    <w:rPr>
                      <w:sz w:val="20"/>
                      <w:szCs w:val="20"/>
                    </w:rPr>
                    <w:t>Gracias a los programas desarrollados en la localidad de Suba y a la apertura de la fund</w:t>
                  </w:r>
                  <w:r>
                    <w:rPr>
                      <w:sz w:val="20"/>
                      <w:szCs w:val="20"/>
                    </w:rPr>
                    <w:t>ación Il Nido del Gufo se logra que 16 estudiantes hagan prácticas de facilitación en formación en recreación y promotores.</w:t>
                  </w:r>
                </w:p>
                <w:p w14:paraId="441E1C98" w14:textId="77777777" w:rsidR="00A22D3D" w:rsidRDefault="000025B1">
                  <w:pPr>
                    <w:numPr>
                      <w:ilvl w:val="0"/>
                      <w:numId w:val="8"/>
                    </w:numPr>
                    <w:rPr>
                      <w:sz w:val="20"/>
                      <w:szCs w:val="20"/>
                    </w:rPr>
                  </w:pPr>
                  <w:r>
                    <w:rPr>
                      <w:sz w:val="20"/>
                      <w:szCs w:val="20"/>
                    </w:rPr>
                    <w:t>Continuidad de los procesos realizados en el proyecto del 2019.</w:t>
                  </w:r>
                </w:p>
              </w:tc>
            </w:tr>
            <w:tr w:rsidR="00A22D3D" w14:paraId="48FE5BC4" w14:textId="77777777">
              <w:trPr>
                <w:jc w:val="center"/>
              </w:trPr>
              <w:tc>
                <w:tcPr>
                  <w:tcW w:w="384" w:type="dxa"/>
                  <w:tcBorders>
                    <w:top w:val="single" w:sz="4" w:space="0" w:color="000000"/>
                    <w:left w:val="single" w:sz="4" w:space="0" w:color="000000"/>
                    <w:right w:val="single" w:sz="4" w:space="0" w:color="000000"/>
                  </w:tcBorders>
                  <w:shd w:val="clear" w:color="auto" w:fill="FFFFFF"/>
                  <w:vAlign w:val="center"/>
                </w:tcPr>
                <w:p w14:paraId="59A6FC19" w14:textId="77777777" w:rsidR="00A22D3D" w:rsidRDefault="000025B1">
                  <w:pPr>
                    <w:spacing w:line="240" w:lineRule="auto"/>
                    <w:rPr>
                      <w:sz w:val="20"/>
                      <w:szCs w:val="20"/>
                    </w:rPr>
                  </w:pPr>
                  <w:r>
                    <w:rPr>
                      <w:sz w:val="20"/>
                      <w:szCs w:val="20"/>
                    </w:rPr>
                    <w:t>Productos escritos y videos</w:t>
                  </w:r>
                </w:p>
              </w:tc>
              <w:tc>
                <w:tcPr>
                  <w:tcW w:w="1377" w:type="dxa"/>
                  <w:tcBorders>
                    <w:top w:val="single" w:sz="4" w:space="0" w:color="000000"/>
                    <w:left w:val="single" w:sz="4" w:space="0" w:color="000000"/>
                    <w:right w:val="single" w:sz="4" w:space="0" w:color="000000"/>
                  </w:tcBorders>
                  <w:shd w:val="clear" w:color="auto" w:fill="FFFFFF"/>
                  <w:vAlign w:val="center"/>
                </w:tcPr>
                <w:p w14:paraId="762221D9" w14:textId="77777777" w:rsidR="00A22D3D" w:rsidRDefault="000025B1">
                  <w:pPr>
                    <w:numPr>
                      <w:ilvl w:val="0"/>
                      <w:numId w:val="4"/>
                    </w:numPr>
                    <w:spacing w:line="240" w:lineRule="auto"/>
                    <w:rPr>
                      <w:sz w:val="20"/>
                      <w:szCs w:val="20"/>
                    </w:rPr>
                  </w:pPr>
                  <w:r>
                    <w:rPr>
                      <w:sz w:val="20"/>
                      <w:szCs w:val="20"/>
                    </w:rPr>
                    <w:t>Cartilla “EXPERIENCIA RECREATIVA PARA L</w:t>
                  </w:r>
                  <w:r>
                    <w:rPr>
                      <w:sz w:val="20"/>
                      <w:szCs w:val="20"/>
                    </w:rPr>
                    <w:t>A FORMACIÓN DE PROMOTORES DE ESTILOS DE VIDA Y BIENESTAR”  guía para la capacitación de las promotoras recreativas en tiempo de confinamiento..</w:t>
                  </w:r>
                </w:p>
                <w:p w14:paraId="167968B6" w14:textId="77777777" w:rsidR="00A22D3D" w:rsidRDefault="000025B1">
                  <w:pPr>
                    <w:numPr>
                      <w:ilvl w:val="0"/>
                      <w:numId w:val="4"/>
                    </w:numPr>
                    <w:spacing w:line="240" w:lineRule="auto"/>
                    <w:rPr>
                      <w:sz w:val="20"/>
                      <w:szCs w:val="20"/>
                    </w:rPr>
                  </w:pPr>
                  <w:r>
                    <w:rPr>
                      <w:sz w:val="20"/>
                      <w:szCs w:val="20"/>
                    </w:rPr>
                    <w:t>Talleres orientadores para el trabajo independiente de los jóvenes promotores.</w:t>
                  </w:r>
                </w:p>
                <w:p w14:paraId="4AB2D0BA" w14:textId="77777777" w:rsidR="00A22D3D" w:rsidRDefault="000025B1">
                  <w:pPr>
                    <w:numPr>
                      <w:ilvl w:val="0"/>
                      <w:numId w:val="4"/>
                    </w:numPr>
                    <w:spacing w:line="240" w:lineRule="auto"/>
                    <w:rPr>
                      <w:sz w:val="20"/>
                      <w:szCs w:val="20"/>
                    </w:rPr>
                  </w:pPr>
                  <w:r>
                    <w:rPr>
                      <w:sz w:val="20"/>
                      <w:szCs w:val="20"/>
                    </w:rPr>
                    <w:t>Videos y materiales para la realización de las actividades con los niños en el laboratorio de juego.</w:t>
                  </w:r>
                </w:p>
              </w:tc>
            </w:tr>
          </w:tbl>
          <w:p w14:paraId="61135321" w14:textId="77777777" w:rsidR="00A22D3D" w:rsidRDefault="00A22D3D">
            <w:pPr>
              <w:spacing w:after="160" w:line="360" w:lineRule="auto"/>
              <w:jc w:val="both"/>
              <w:rPr>
                <w:sz w:val="20"/>
                <w:szCs w:val="20"/>
              </w:rPr>
            </w:pPr>
          </w:p>
        </w:tc>
      </w:tr>
      <w:tr w:rsidR="00A22D3D" w14:paraId="7940FE90" w14:textId="77777777">
        <w:trPr>
          <w:trHeight w:val="2620"/>
        </w:trPr>
        <w:tc>
          <w:tcPr>
            <w:tcW w:w="196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2127455" w14:textId="77777777" w:rsidR="00A22D3D" w:rsidRDefault="000025B1">
            <w:pPr>
              <w:spacing w:after="120"/>
              <w:rPr>
                <w:b/>
                <w:sz w:val="20"/>
                <w:szCs w:val="20"/>
              </w:rPr>
            </w:pPr>
            <w:r>
              <w:rPr>
                <w:b/>
                <w:sz w:val="20"/>
                <w:szCs w:val="20"/>
              </w:rPr>
              <w:t>DESCRIPCIÓN DETALLADA DEL AVANCE</w:t>
            </w:r>
          </w:p>
          <w:p w14:paraId="190599D4" w14:textId="77777777" w:rsidR="00A22D3D" w:rsidRDefault="000025B1">
            <w:pPr>
              <w:spacing w:after="120"/>
              <w:rPr>
                <w:b/>
                <w:sz w:val="20"/>
                <w:szCs w:val="20"/>
              </w:rPr>
            </w:pPr>
            <w:r>
              <w:rPr>
                <w:b/>
                <w:sz w:val="20"/>
                <w:szCs w:val="20"/>
              </w:rPr>
              <w:t>(Desarrollo de la metodología con sus resultados parciales)</w:t>
            </w:r>
          </w:p>
        </w:tc>
        <w:tc>
          <w:tcPr>
            <w:tcW w:w="70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6EB0F4C" w14:textId="77777777" w:rsidR="00A22D3D" w:rsidRDefault="000025B1">
            <w:pPr>
              <w:rPr>
                <w:sz w:val="20"/>
                <w:szCs w:val="20"/>
              </w:rPr>
            </w:pPr>
            <w:r>
              <w:rPr>
                <w:sz w:val="20"/>
                <w:szCs w:val="20"/>
              </w:rPr>
              <w:t>Esta descripción detallada se encuentra en el documento de sistematización de las experiencias y en el documento plan de intervencion: https://drive.google.com/drive/u/0/folders/1-RkllRMJjeh51DL5z</w:t>
            </w:r>
            <w:r>
              <w:rPr>
                <w:sz w:val="20"/>
                <w:szCs w:val="20"/>
              </w:rPr>
              <w:t>LQ6eBbxZI_OUm1z</w:t>
            </w:r>
          </w:p>
          <w:p w14:paraId="02B68059" w14:textId="77777777" w:rsidR="00A22D3D" w:rsidRDefault="00A22D3D">
            <w:pPr>
              <w:rPr>
                <w:sz w:val="20"/>
                <w:szCs w:val="20"/>
              </w:rPr>
            </w:pPr>
          </w:p>
          <w:p w14:paraId="2E66907A" w14:textId="77777777" w:rsidR="00A22D3D" w:rsidRDefault="000025B1">
            <w:pPr>
              <w:rPr>
                <w:sz w:val="20"/>
                <w:szCs w:val="20"/>
              </w:rPr>
            </w:pPr>
            <w:r>
              <w:rPr>
                <w:sz w:val="20"/>
                <w:szCs w:val="20"/>
              </w:rPr>
              <w:t>cabe anotar los siguientes logros:</w:t>
            </w:r>
          </w:p>
          <w:p w14:paraId="2FC1705D" w14:textId="77777777" w:rsidR="00A22D3D" w:rsidRDefault="000025B1">
            <w:pPr>
              <w:rPr>
                <w:sz w:val="20"/>
                <w:szCs w:val="20"/>
              </w:rPr>
            </w:pPr>
            <w:r>
              <w:rPr>
                <w:sz w:val="20"/>
                <w:szCs w:val="20"/>
              </w:rPr>
              <w:t>Espacios de participación ciudadana 27 / Alcance de la meta propuesta del 270%</w:t>
            </w:r>
          </w:p>
          <w:p w14:paraId="2B007AAD" w14:textId="77777777" w:rsidR="00A22D3D" w:rsidRDefault="000025B1">
            <w:pPr>
              <w:rPr>
                <w:sz w:val="20"/>
                <w:szCs w:val="20"/>
              </w:rPr>
            </w:pPr>
            <w:r>
              <w:rPr>
                <w:sz w:val="20"/>
                <w:szCs w:val="20"/>
              </w:rPr>
              <w:t>Participantes formados y certificados 93 / Alcance de la meta propuesta del 180%</w:t>
            </w:r>
          </w:p>
          <w:p w14:paraId="4C6EFEFC" w14:textId="77777777" w:rsidR="00A22D3D" w:rsidRDefault="000025B1">
            <w:pPr>
              <w:rPr>
                <w:sz w:val="20"/>
                <w:szCs w:val="20"/>
              </w:rPr>
            </w:pPr>
            <w:r>
              <w:rPr>
                <w:sz w:val="20"/>
                <w:szCs w:val="20"/>
              </w:rPr>
              <w:t>Baja deserción de los inscritos en los progr</w:t>
            </w:r>
            <w:r>
              <w:rPr>
                <w:sz w:val="20"/>
                <w:szCs w:val="20"/>
              </w:rPr>
              <w:t>amas pese a la situación de confinamiento en la que en este momento se está viviendo.</w:t>
            </w:r>
          </w:p>
          <w:p w14:paraId="5938F5F8" w14:textId="77777777" w:rsidR="00A22D3D" w:rsidRDefault="00A22D3D">
            <w:pPr>
              <w:spacing w:line="240" w:lineRule="auto"/>
              <w:rPr>
                <w:b/>
                <w:sz w:val="16"/>
                <w:szCs w:val="16"/>
              </w:rPr>
            </w:pPr>
          </w:p>
        </w:tc>
      </w:tr>
      <w:tr w:rsidR="00A22D3D" w14:paraId="38DBBD86" w14:textId="77777777">
        <w:trPr>
          <w:trHeight w:val="1820"/>
        </w:trPr>
        <w:tc>
          <w:tcPr>
            <w:tcW w:w="196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D72C17D" w14:textId="77777777" w:rsidR="00A22D3D" w:rsidRDefault="000025B1">
            <w:pPr>
              <w:ind w:left="141"/>
              <w:rPr>
                <w:b/>
                <w:sz w:val="20"/>
                <w:szCs w:val="20"/>
              </w:rPr>
            </w:pPr>
            <w:r>
              <w:rPr>
                <w:b/>
                <w:sz w:val="20"/>
                <w:szCs w:val="20"/>
              </w:rPr>
              <w:t>PRODUCTOS</w:t>
            </w:r>
          </w:p>
        </w:tc>
        <w:tc>
          <w:tcPr>
            <w:tcW w:w="70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75B6E5" w14:textId="77777777" w:rsidR="00A22D3D" w:rsidRDefault="000025B1">
            <w:pPr>
              <w:jc w:val="both"/>
              <w:rPr>
                <w:sz w:val="20"/>
                <w:szCs w:val="20"/>
              </w:rPr>
            </w:pPr>
            <w:r>
              <w:rPr>
                <w:sz w:val="20"/>
                <w:szCs w:val="20"/>
              </w:rPr>
              <w:t xml:space="preserve">Puede accederse a las evidencias de las acciones en la carpeta Drive: </w:t>
            </w:r>
          </w:p>
          <w:p w14:paraId="2CF64AE8" w14:textId="77777777" w:rsidR="00A22D3D" w:rsidRDefault="000025B1">
            <w:pPr>
              <w:jc w:val="both"/>
              <w:rPr>
                <w:sz w:val="20"/>
                <w:szCs w:val="20"/>
              </w:rPr>
            </w:pPr>
            <w:hyperlink r:id="rId17">
              <w:r>
                <w:rPr>
                  <w:sz w:val="20"/>
                  <w:szCs w:val="20"/>
                </w:rPr>
                <w:t>https://drive.google.com/drive/folders/1-RkllRMJjeh51DL5zLQ6eBbxZI_OUm1z?usp=sharing</w:t>
              </w:r>
            </w:hyperlink>
            <w:r>
              <w:rPr>
                <w:sz w:val="20"/>
                <w:szCs w:val="20"/>
              </w:rPr>
              <w:t xml:space="preserve"> </w:t>
            </w:r>
          </w:p>
          <w:p w14:paraId="7FA46657" w14:textId="77777777" w:rsidR="00A22D3D" w:rsidRDefault="000025B1">
            <w:pPr>
              <w:jc w:val="both"/>
              <w:rPr>
                <w:sz w:val="20"/>
                <w:szCs w:val="20"/>
              </w:rPr>
            </w:pPr>
            <w:r>
              <w:rPr>
                <w:sz w:val="20"/>
                <w:szCs w:val="20"/>
              </w:rPr>
              <w:t>A continuación se presentan los productos</w:t>
            </w:r>
          </w:p>
          <w:p w14:paraId="60F7236C" w14:textId="77777777" w:rsidR="00A22D3D" w:rsidRDefault="000025B1">
            <w:pPr>
              <w:numPr>
                <w:ilvl w:val="0"/>
                <w:numId w:val="9"/>
              </w:numPr>
              <w:jc w:val="both"/>
              <w:rPr>
                <w:sz w:val="20"/>
                <w:szCs w:val="20"/>
              </w:rPr>
            </w:pPr>
            <w:r>
              <w:rPr>
                <w:sz w:val="20"/>
                <w:szCs w:val="20"/>
              </w:rPr>
              <w:t>Apropiación social del Con</w:t>
            </w:r>
            <w:r>
              <w:rPr>
                <w:sz w:val="20"/>
                <w:szCs w:val="20"/>
              </w:rPr>
              <w:t>ocimiento: Experiencias y vivencias realizadas con las tres poblaciones específicas; Niños, Jóvenes y Madres Comunitarias.</w:t>
            </w:r>
          </w:p>
          <w:p w14:paraId="0416BDFB" w14:textId="77777777" w:rsidR="00A22D3D" w:rsidRDefault="000025B1">
            <w:pPr>
              <w:ind w:left="720"/>
              <w:jc w:val="both"/>
              <w:rPr>
                <w:sz w:val="20"/>
                <w:szCs w:val="20"/>
              </w:rPr>
            </w:pPr>
            <w:r>
              <w:rPr>
                <w:sz w:val="20"/>
                <w:szCs w:val="20"/>
              </w:rPr>
              <w:t>Evento comunitario de apropiación social del conocimiento – Socialización de experiencias Formación de Promotoras y Gincana para todo</w:t>
            </w:r>
            <w:r>
              <w:rPr>
                <w:sz w:val="20"/>
                <w:szCs w:val="20"/>
              </w:rPr>
              <w:t xml:space="preserve">s. Disponible en: </w:t>
            </w:r>
            <w:hyperlink r:id="rId18">
              <w:r>
                <w:rPr>
                  <w:sz w:val="20"/>
                  <w:szCs w:val="20"/>
                </w:rPr>
                <w:t>https://www.facebook.com/watch/?v=2408769562765468</w:t>
              </w:r>
            </w:hyperlink>
            <w:r>
              <w:rPr>
                <w:sz w:val="20"/>
                <w:szCs w:val="20"/>
              </w:rPr>
              <w:t xml:space="preserve"> </w:t>
            </w:r>
          </w:p>
          <w:p w14:paraId="7782EE31" w14:textId="77777777" w:rsidR="00A22D3D" w:rsidRDefault="00A22D3D">
            <w:pPr>
              <w:ind w:left="720"/>
              <w:jc w:val="both"/>
              <w:rPr>
                <w:sz w:val="20"/>
                <w:szCs w:val="20"/>
              </w:rPr>
            </w:pPr>
          </w:p>
          <w:p w14:paraId="74F8CDDA" w14:textId="77777777" w:rsidR="00A22D3D" w:rsidRDefault="000025B1">
            <w:pPr>
              <w:numPr>
                <w:ilvl w:val="0"/>
                <w:numId w:val="9"/>
              </w:numPr>
              <w:jc w:val="both"/>
              <w:rPr>
                <w:sz w:val="20"/>
                <w:szCs w:val="20"/>
              </w:rPr>
            </w:pPr>
            <w:r>
              <w:rPr>
                <w:sz w:val="20"/>
                <w:szCs w:val="20"/>
              </w:rPr>
              <w:t>Formación de Recurso Humano: Se cumplió al 180%.</w:t>
            </w:r>
          </w:p>
          <w:p w14:paraId="07FE0E5F" w14:textId="77777777" w:rsidR="00A22D3D" w:rsidRDefault="000025B1">
            <w:pPr>
              <w:numPr>
                <w:ilvl w:val="0"/>
                <w:numId w:val="7"/>
              </w:numPr>
              <w:jc w:val="both"/>
              <w:rPr>
                <w:sz w:val="20"/>
                <w:szCs w:val="20"/>
              </w:rPr>
            </w:pPr>
            <w:r>
              <w:rPr>
                <w:sz w:val="20"/>
                <w:szCs w:val="20"/>
              </w:rPr>
              <w:t xml:space="preserve">Intervención con las madres comunitarias del sector (69) en donde </w:t>
            </w:r>
            <w:r>
              <w:rPr>
                <w:sz w:val="20"/>
                <w:szCs w:val="20"/>
              </w:rPr>
              <w:t>se presenta la intención del desarrollo de los procesos de capacitación y la intervención de los docentes en la modalidad de simulación de presencialidad por medio de las salas virtuales Zoom de la USTA.</w:t>
            </w:r>
          </w:p>
          <w:p w14:paraId="387A14D3" w14:textId="77777777" w:rsidR="00A22D3D" w:rsidRDefault="000025B1">
            <w:pPr>
              <w:numPr>
                <w:ilvl w:val="0"/>
                <w:numId w:val="7"/>
              </w:numPr>
              <w:jc w:val="both"/>
              <w:rPr>
                <w:sz w:val="20"/>
                <w:szCs w:val="20"/>
              </w:rPr>
            </w:pPr>
            <w:r>
              <w:rPr>
                <w:sz w:val="20"/>
                <w:szCs w:val="20"/>
              </w:rPr>
              <w:t>Reuniones con los coordinadores y programas de la bi</w:t>
            </w:r>
            <w:r>
              <w:rPr>
                <w:sz w:val="20"/>
                <w:szCs w:val="20"/>
              </w:rPr>
              <w:t>blioteca de la fundación El Nido del Gufo y comunicación con las representantes legales de las 5 organizaciones de madres comunitarias participantes.</w:t>
            </w:r>
          </w:p>
          <w:p w14:paraId="3E7DB2FA" w14:textId="77777777" w:rsidR="00A22D3D" w:rsidRDefault="000025B1">
            <w:pPr>
              <w:numPr>
                <w:ilvl w:val="0"/>
                <w:numId w:val="7"/>
              </w:numPr>
              <w:jc w:val="both"/>
              <w:rPr>
                <w:sz w:val="20"/>
                <w:szCs w:val="20"/>
              </w:rPr>
            </w:pPr>
            <w:r>
              <w:rPr>
                <w:sz w:val="20"/>
                <w:szCs w:val="20"/>
              </w:rPr>
              <w:t>Intervenciones con los niños que acuden a la fundación el nido del gufo. Se desarrollaron las temáticas pr</w:t>
            </w:r>
            <w:r>
              <w:rPr>
                <w:sz w:val="20"/>
                <w:szCs w:val="20"/>
              </w:rPr>
              <w:t xml:space="preserve">ogramadas- Las intervenciones las desarrollaron los estudiantes de profundización en recreación bajo la supervisión de los docentes del proyecto a través de las salas virtuales Zoom de la usta. </w:t>
            </w:r>
          </w:p>
          <w:p w14:paraId="7747EFDE" w14:textId="77777777" w:rsidR="00A22D3D" w:rsidRDefault="000025B1">
            <w:pPr>
              <w:numPr>
                <w:ilvl w:val="0"/>
                <w:numId w:val="7"/>
              </w:numPr>
              <w:jc w:val="both"/>
              <w:rPr>
                <w:sz w:val="20"/>
                <w:szCs w:val="20"/>
              </w:rPr>
            </w:pPr>
            <w:r>
              <w:rPr>
                <w:sz w:val="20"/>
                <w:szCs w:val="20"/>
              </w:rPr>
              <w:t xml:space="preserve">Desarrollados mediante los cursos: Curso LABORATORIO JUEGO Y </w:t>
            </w:r>
            <w:r>
              <w:rPr>
                <w:sz w:val="20"/>
                <w:szCs w:val="20"/>
              </w:rPr>
              <w:t>LÚDICA (28 HORAS) - 2020/08/03 – 2020/11/03</w:t>
            </w:r>
          </w:p>
          <w:p w14:paraId="1DCA09B1" w14:textId="77777777" w:rsidR="00A22D3D" w:rsidRDefault="000025B1">
            <w:pPr>
              <w:ind w:left="1440"/>
              <w:jc w:val="both"/>
              <w:rPr>
                <w:sz w:val="20"/>
                <w:szCs w:val="20"/>
              </w:rPr>
            </w:pPr>
            <w:r>
              <w:rPr>
                <w:sz w:val="20"/>
                <w:szCs w:val="20"/>
              </w:rPr>
              <w:t>Curso LIDERAZGO EN RECREACIÓN COMUNITARIA</w:t>
            </w:r>
          </w:p>
          <w:p w14:paraId="6AE29075" w14:textId="77777777" w:rsidR="00A22D3D" w:rsidRDefault="000025B1">
            <w:pPr>
              <w:ind w:left="1440"/>
              <w:jc w:val="both"/>
              <w:rPr>
                <w:sz w:val="20"/>
                <w:szCs w:val="20"/>
              </w:rPr>
            </w:pPr>
            <w:r>
              <w:rPr>
                <w:sz w:val="20"/>
                <w:szCs w:val="20"/>
              </w:rPr>
              <w:t>(30 HORAS) - 2020/08/20 – 2020/11/19</w:t>
            </w:r>
          </w:p>
          <w:p w14:paraId="10CCCB72" w14:textId="77777777" w:rsidR="00A22D3D" w:rsidRDefault="000025B1">
            <w:pPr>
              <w:ind w:left="1440"/>
              <w:jc w:val="both"/>
              <w:rPr>
                <w:sz w:val="20"/>
                <w:szCs w:val="20"/>
              </w:rPr>
            </w:pPr>
            <w:r>
              <w:rPr>
                <w:sz w:val="20"/>
                <w:szCs w:val="20"/>
              </w:rPr>
              <w:t>Curso FORMACIÓN DE PROMOTORAS EN LIDERAZGO RECREATIVO EN TIEMPOS DE CONFINAMIENTO (30 HORAS) - 2020/08/12 – 2020/11/25</w:t>
            </w:r>
          </w:p>
          <w:p w14:paraId="1BA5A078" w14:textId="77777777" w:rsidR="00A22D3D" w:rsidRDefault="00A22D3D">
            <w:pPr>
              <w:jc w:val="both"/>
              <w:rPr>
                <w:sz w:val="20"/>
                <w:szCs w:val="20"/>
              </w:rPr>
            </w:pPr>
          </w:p>
          <w:p w14:paraId="3C09DD15" w14:textId="77777777" w:rsidR="00A22D3D" w:rsidRDefault="000025B1">
            <w:pPr>
              <w:numPr>
                <w:ilvl w:val="0"/>
                <w:numId w:val="9"/>
              </w:numPr>
              <w:jc w:val="both"/>
              <w:rPr>
                <w:sz w:val="20"/>
                <w:szCs w:val="20"/>
              </w:rPr>
            </w:pPr>
            <w:r>
              <w:rPr>
                <w:sz w:val="20"/>
                <w:szCs w:val="20"/>
              </w:rPr>
              <w:t>Certificados:</w:t>
            </w:r>
          </w:p>
          <w:p w14:paraId="61733F06" w14:textId="77777777" w:rsidR="00A22D3D" w:rsidRDefault="000025B1">
            <w:pPr>
              <w:numPr>
                <w:ilvl w:val="1"/>
                <w:numId w:val="9"/>
              </w:numPr>
              <w:jc w:val="both"/>
              <w:rPr>
                <w:sz w:val="20"/>
                <w:szCs w:val="20"/>
              </w:rPr>
            </w:pPr>
            <w:r>
              <w:rPr>
                <w:sz w:val="20"/>
                <w:szCs w:val="20"/>
              </w:rPr>
              <w:t>Certificaciones a los niños: Diplomas enviados a la Organización Il Nido del Gufo para que lo haga llegar a cada uno de los padres de los niños que participaron en el programa.</w:t>
            </w:r>
          </w:p>
          <w:p w14:paraId="1D45C590" w14:textId="77777777" w:rsidR="00A22D3D" w:rsidRDefault="000025B1">
            <w:pPr>
              <w:numPr>
                <w:ilvl w:val="1"/>
                <w:numId w:val="9"/>
              </w:numPr>
              <w:jc w:val="both"/>
              <w:rPr>
                <w:sz w:val="20"/>
                <w:szCs w:val="20"/>
              </w:rPr>
            </w:pPr>
            <w:r>
              <w:rPr>
                <w:sz w:val="20"/>
                <w:szCs w:val="20"/>
              </w:rPr>
              <w:t>Certificaciones a los Jóvenes: Cada certificado se envió al correo de cada uno de los participantes que cumplieron con las tareas, la asistencia y la participación en el programa de formación de promotores lúdicos comunitarios.</w:t>
            </w:r>
          </w:p>
          <w:p w14:paraId="18B8ECDF" w14:textId="77777777" w:rsidR="00A22D3D" w:rsidRDefault="000025B1">
            <w:pPr>
              <w:numPr>
                <w:ilvl w:val="1"/>
                <w:numId w:val="9"/>
              </w:numPr>
              <w:jc w:val="both"/>
              <w:rPr>
                <w:sz w:val="20"/>
                <w:szCs w:val="20"/>
              </w:rPr>
            </w:pPr>
            <w:r>
              <w:rPr>
                <w:sz w:val="20"/>
                <w:szCs w:val="20"/>
              </w:rPr>
              <w:t>Acto o ceremonia de reconocimiento y certificación:Cierre Proyecto desarrollo comunitario 2020. Beneficios de las prácticas de ocio y recreación como estrategia para la formación de promotores de estilos de vida y bienestar en torno al CPS Suba. Segunda Fa</w:t>
            </w:r>
            <w:r>
              <w:rPr>
                <w:sz w:val="20"/>
                <w:szCs w:val="20"/>
              </w:rPr>
              <w:t>se. Cultura física, deporte y recreación. Ceremonia graduación Promotoras en liderazgo recreativo en tiempos de confinamiento. disponible en:</w:t>
            </w:r>
            <w:hyperlink r:id="rId19">
              <w:r>
                <w:rPr>
                  <w:sz w:val="20"/>
                  <w:szCs w:val="20"/>
                </w:rPr>
                <w:t xml:space="preserve"> </w:t>
              </w:r>
            </w:hyperlink>
            <w:hyperlink r:id="rId20">
              <w:r>
                <w:rPr>
                  <w:sz w:val="20"/>
                  <w:szCs w:val="20"/>
                </w:rPr>
                <w:t>https://www.facebook.com/watch/?v=788080731776374</w:t>
              </w:r>
            </w:hyperlink>
            <w:r>
              <w:rPr>
                <w:sz w:val="20"/>
                <w:szCs w:val="20"/>
              </w:rPr>
              <w:t xml:space="preserve"> Cada una de las participantes que aprobó recibió su certificación en el correo.</w:t>
            </w:r>
          </w:p>
          <w:p w14:paraId="0963EC66" w14:textId="77777777" w:rsidR="00A22D3D" w:rsidRDefault="000025B1">
            <w:pPr>
              <w:numPr>
                <w:ilvl w:val="0"/>
                <w:numId w:val="9"/>
              </w:numPr>
              <w:jc w:val="both"/>
              <w:rPr>
                <w:sz w:val="20"/>
                <w:szCs w:val="20"/>
              </w:rPr>
            </w:pPr>
            <w:r>
              <w:rPr>
                <w:sz w:val="20"/>
                <w:szCs w:val="20"/>
              </w:rPr>
              <w:t>Certificados de la comunidad:</w:t>
            </w:r>
          </w:p>
          <w:p w14:paraId="5970C02C" w14:textId="77777777" w:rsidR="00A22D3D" w:rsidRDefault="000025B1">
            <w:pPr>
              <w:ind w:left="720"/>
              <w:jc w:val="both"/>
              <w:rPr>
                <w:sz w:val="20"/>
                <w:szCs w:val="20"/>
              </w:rPr>
            </w:pPr>
            <w:r>
              <w:rPr>
                <w:sz w:val="20"/>
                <w:szCs w:val="20"/>
              </w:rPr>
              <w:t>Certi</w:t>
            </w:r>
            <w:r>
              <w:rPr>
                <w:sz w:val="20"/>
                <w:szCs w:val="20"/>
              </w:rPr>
              <w:t>ficado general del proyecto: CERTIFICACIÓN PROYECTOS DE EXTENSIÓN Y RESPONSABILIDAD SOCIAL EN CTI</w:t>
            </w:r>
          </w:p>
          <w:p w14:paraId="55893DE3" w14:textId="77777777" w:rsidR="00A22D3D" w:rsidRDefault="000025B1">
            <w:pPr>
              <w:ind w:left="720"/>
              <w:jc w:val="both"/>
              <w:rPr>
                <w:sz w:val="20"/>
                <w:szCs w:val="20"/>
              </w:rPr>
            </w:pPr>
            <w:r>
              <w:rPr>
                <w:sz w:val="20"/>
                <w:szCs w:val="20"/>
              </w:rPr>
              <w:t>Certificado de los tres cursos realizados: CERTIFICACIÓN ESTRATEGIAS PEDAGÓGICAS PARA EL FOMENTO A LA CTI</w:t>
            </w:r>
          </w:p>
          <w:p w14:paraId="0D180882" w14:textId="77777777" w:rsidR="00A22D3D" w:rsidRDefault="000025B1">
            <w:pPr>
              <w:ind w:left="720"/>
              <w:jc w:val="both"/>
              <w:rPr>
                <w:sz w:val="20"/>
                <w:szCs w:val="20"/>
              </w:rPr>
            </w:pPr>
            <w:r>
              <w:rPr>
                <w:sz w:val="20"/>
                <w:szCs w:val="20"/>
              </w:rPr>
              <w:t xml:space="preserve">Certificado que incluye cada uno de los espacios de </w:t>
            </w:r>
            <w:r>
              <w:rPr>
                <w:sz w:val="20"/>
                <w:szCs w:val="20"/>
              </w:rPr>
              <w:t>participación (encuentros realizados con comunidad) - CERTIFICACIÓN ESPACIOS DE PARTICIPACIÓN CIUDADANA EN CTI</w:t>
            </w:r>
          </w:p>
          <w:p w14:paraId="6E0B0AF0" w14:textId="77777777" w:rsidR="00A22D3D" w:rsidRDefault="000025B1">
            <w:pPr>
              <w:numPr>
                <w:ilvl w:val="0"/>
                <w:numId w:val="9"/>
              </w:numPr>
              <w:jc w:val="both"/>
              <w:rPr>
                <w:sz w:val="20"/>
                <w:szCs w:val="20"/>
              </w:rPr>
            </w:pPr>
            <w:r>
              <w:rPr>
                <w:sz w:val="20"/>
                <w:szCs w:val="20"/>
              </w:rPr>
              <w:t>Documento de sistematización de la experiencia.</w:t>
            </w:r>
          </w:p>
          <w:p w14:paraId="38AF7D5E" w14:textId="77777777" w:rsidR="00A22D3D" w:rsidRDefault="000025B1">
            <w:pPr>
              <w:numPr>
                <w:ilvl w:val="0"/>
                <w:numId w:val="9"/>
              </w:numPr>
              <w:jc w:val="both"/>
              <w:rPr>
                <w:sz w:val="20"/>
                <w:szCs w:val="20"/>
              </w:rPr>
            </w:pPr>
            <w:r>
              <w:rPr>
                <w:sz w:val="20"/>
                <w:szCs w:val="20"/>
              </w:rPr>
              <w:t>Documento Plan de intervención</w:t>
            </w:r>
          </w:p>
          <w:p w14:paraId="3F695371" w14:textId="77777777" w:rsidR="00A22D3D" w:rsidRDefault="000025B1">
            <w:pPr>
              <w:numPr>
                <w:ilvl w:val="0"/>
                <w:numId w:val="9"/>
              </w:numPr>
              <w:jc w:val="both"/>
              <w:rPr>
                <w:sz w:val="20"/>
                <w:szCs w:val="20"/>
              </w:rPr>
            </w:pPr>
            <w:r>
              <w:rPr>
                <w:sz w:val="20"/>
                <w:szCs w:val="20"/>
              </w:rPr>
              <w:t>Audiovisuales:</w:t>
            </w:r>
          </w:p>
          <w:p w14:paraId="46B2FD27" w14:textId="77777777" w:rsidR="00A22D3D" w:rsidRDefault="000025B1">
            <w:pPr>
              <w:ind w:left="720"/>
              <w:jc w:val="both"/>
              <w:rPr>
                <w:sz w:val="20"/>
                <w:szCs w:val="20"/>
              </w:rPr>
            </w:pPr>
            <w:r>
              <w:rPr>
                <w:sz w:val="20"/>
                <w:szCs w:val="20"/>
              </w:rPr>
              <w:t>Cápsula de video informativo sobre el proyecto y su</w:t>
            </w:r>
            <w:r>
              <w:rPr>
                <w:sz w:val="20"/>
                <w:szCs w:val="20"/>
              </w:rPr>
              <w:t xml:space="preserve"> pertinencia  </w:t>
            </w:r>
            <w:hyperlink r:id="rId21">
              <w:r>
                <w:rPr>
                  <w:sz w:val="20"/>
                  <w:szCs w:val="20"/>
                </w:rPr>
                <w:t>https://drive.google.com/drive/folders/1zcIMbEd07A9BQrQFDz5YCSkl4EMqb_sg</w:t>
              </w:r>
            </w:hyperlink>
            <w:r>
              <w:rPr>
                <w:sz w:val="20"/>
                <w:szCs w:val="20"/>
              </w:rPr>
              <w:t xml:space="preserve"> </w:t>
            </w:r>
          </w:p>
          <w:p w14:paraId="5BA6989C" w14:textId="77777777" w:rsidR="00A22D3D" w:rsidRDefault="000025B1">
            <w:pPr>
              <w:ind w:left="720"/>
              <w:jc w:val="both"/>
              <w:rPr>
                <w:sz w:val="20"/>
                <w:szCs w:val="20"/>
              </w:rPr>
            </w:pPr>
            <w:r>
              <w:rPr>
                <w:sz w:val="20"/>
                <w:szCs w:val="20"/>
              </w:rPr>
              <w:t>4 Videos para el Laboratorio de Lúdica y Juego desarrollado para el grupo de</w:t>
            </w:r>
            <w:r>
              <w:rPr>
                <w:sz w:val="20"/>
                <w:szCs w:val="20"/>
              </w:rPr>
              <w:t xml:space="preserve"> promotores de infancia, desarrollada con el apoyo de los estudiantes de profundización en recreación y manejo de tiempo libre. (Se adjuntan archivos de video y ficha CRAI) </w:t>
            </w:r>
            <w:hyperlink r:id="rId22">
              <w:r>
                <w:rPr>
                  <w:sz w:val="20"/>
                  <w:szCs w:val="20"/>
                </w:rPr>
                <w:t>https://drive.google.com/open?id=1lAaAUk0w0rBvjfM2K0bno2O4h3RePwWF</w:t>
              </w:r>
            </w:hyperlink>
            <w:r>
              <w:rPr>
                <w:sz w:val="20"/>
                <w:szCs w:val="20"/>
              </w:rPr>
              <w:t xml:space="preserve"> </w:t>
            </w:r>
          </w:p>
          <w:p w14:paraId="2139718A" w14:textId="77777777" w:rsidR="00A22D3D" w:rsidRDefault="000025B1">
            <w:pPr>
              <w:numPr>
                <w:ilvl w:val="0"/>
                <w:numId w:val="9"/>
              </w:numPr>
              <w:jc w:val="both"/>
              <w:rPr>
                <w:sz w:val="20"/>
                <w:szCs w:val="20"/>
              </w:rPr>
            </w:pPr>
            <w:r>
              <w:rPr>
                <w:sz w:val="20"/>
                <w:szCs w:val="20"/>
              </w:rPr>
              <w:t>CARTILLA LÚDICA EXPERIENCIA RECREATIVA PARA LA FORMACIÓN DE PROMOTORES DE ESTILOS DE VIDA Y BIENESTAR. (Se adjunta documento y ficha CRAI)</w:t>
            </w:r>
          </w:p>
          <w:p w14:paraId="33C57EF2" w14:textId="77777777" w:rsidR="00A22D3D" w:rsidRDefault="000025B1">
            <w:pPr>
              <w:numPr>
                <w:ilvl w:val="0"/>
                <w:numId w:val="9"/>
              </w:numPr>
              <w:spacing w:after="160" w:line="259" w:lineRule="auto"/>
              <w:rPr>
                <w:rFonts w:ascii="Calibri" w:eastAsia="Calibri" w:hAnsi="Calibri" w:cs="Calibri"/>
              </w:rPr>
            </w:pPr>
            <w:r>
              <w:rPr>
                <w:sz w:val="20"/>
                <w:szCs w:val="20"/>
              </w:rPr>
              <w:t>Trabajo de Grado: Garcia Benitez, Laura Sofia.</w:t>
            </w:r>
            <w:r>
              <w:rPr>
                <w:sz w:val="20"/>
                <w:szCs w:val="20"/>
              </w:rPr>
              <w:t xml:space="preserve"> Mejia Penagos, Jerson Esteban. (2020) Sistematización de experiencias para la intervención social en infancia desde el campo de la recreación. </w:t>
            </w:r>
            <w:hyperlink r:id="rId23">
              <w:r>
                <w:rPr>
                  <w:sz w:val="20"/>
                  <w:szCs w:val="20"/>
                </w:rPr>
                <w:t>http://hdl.handle.net/11634/29959</w:t>
              </w:r>
            </w:hyperlink>
          </w:p>
          <w:p w14:paraId="3AA3CC27" w14:textId="77777777" w:rsidR="00A22D3D" w:rsidRDefault="000025B1">
            <w:pPr>
              <w:numPr>
                <w:ilvl w:val="0"/>
                <w:numId w:val="9"/>
              </w:numPr>
              <w:spacing w:after="160" w:line="259" w:lineRule="auto"/>
              <w:rPr>
                <w:rFonts w:ascii="Calibri" w:eastAsia="Calibri" w:hAnsi="Calibri" w:cs="Calibri"/>
              </w:rPr>
            </w:pPr>
            <w:r>
              <w:rPr>
                <w:sz w:val="20"/>
                <w:szCs w:val="20"/>
              </w:rPr>
              <w:t>Cartilla. Garcia Benitez,</w:t>
            </w:r>
            <w:r>
              <w:rPr>
                <w:sz w:val="20"/>
                <w:szCs w:val="20"/>
              </w:rPr>
              <w:t xml:space="preserve"> Laura Sofia Mejia Penagos, Jerson Esteban Ruiz, Lady Johanna (2020) "MACROCICLO DE RECREACIÓN. Resignificando el rol de la infancia en procesos recreativos enmarcados por la acción motriz consciente. (Entregada con ficha CRAI, desde el 11 de Junio a Unida</w:t>
            </w:r>
            <w:r>
              <w:rPr>
                <w:sz w:val="20"/>
                <w:szCs w:val="20"/>
              </w:rPr>
              <w:t>d de Investigación para publicación mediante directora Revista cuerpo, cultura y movimiento.Facultad Cultura física, deporte y recreación)</w:t>
            </w:r>
          </w:p>
        </w:tc>
      </w:tr>
      <w:tr w:rsidR="00A22D3D" w14:paraId="05A4BDEB" w14:textId="77777777">
        <w:trPr>
          <w:trHeight w:val="900"/>
        </w:trPr>
        <w:tc>
          <w:tcPr>
            <w:tcW w:w="196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10290D9" w14:textId="77777777" w:rsidR="00A22D3D" w:rsidRDefault="000025B1">
            <w:pPr>
              <w:ind w:left="141"/>
              <w:rPr>
                <w:b/>
                <w:sz w:val="20"/>
                <w:szCs w:val="20"/>
              </w:rPr>
            </w:pPr>
            <w:r>
              <w:rPr>
                <w:b/>
                <w:sz w:val="20"/>
                <w:szCs w:val="20"/>
              </w:rPr>
              <w:t>VALOR PRESUPUESTO APROBADO</w:t>
            </w:r>
          </w:p>
        </w:tc>
        <w:tc>
          <w:tcPr>
            <w:tcW w:w="70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A7BC680"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Personal: </w:t>
            </w:r>
            <w:r>
              <w:rPr>
                <w:rFonts w:ascii="Tahoma" w:eastAsia="Tahoma" w:hAnsi="Tahoma" w:cs="Tahoma"/>
                <w:sz w:val="20"/>
                <w:szCs w:val="20"/>
              </w:rPr>
              <w:t>Auxilio de transporte x 48 visitas a territorio al año $ 500.000</w:t>
            </w:r>
          </w:p>
          <w:p w14:paraId="397AE508"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Asistentes de investigación: </w:t>
            </w:r>
          </w:p>
          <w:p w14:paraId="3AB13727"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Equipos</w:t>
            </w:r>
            <w:r>
              <w:rPr>
                <w:rFonts w:ascii="Tahoma" w:eastAsia="Tahoma" w:hAnsi="Tahoma" w:cs="Tahoma"/>
                <w:sz w:val="20"/>
                <w:szCs w:val="20"/>
              </w:rPr>
              <w:t xml:space="preserve">: </w:t>
            </w:r>
          </w:p>
          <w:p w14:paraId="3B9DA571"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Software:</w:t>
            </w:r>
          </w:p>
          <w:p w14:paraId="29E0A476"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Materiales</w:t>
            </w:r>
            <w:r>
              <w:rPr>
                <w:rFonts w:ascii="Tahoma" w:eastAsia="Tahoma" w:hAnsi="Tahoma" w:cs="Tahoma"/>
                <w:sz w:val="20"/>
                <w:szCs w:val="20"/>
              </w:rPr>
              <w:t>: $1.500.000 (Kit de juegos tradicionales x 100)</w:t>
            </w:r>
          </w:p>
          <w:p w14:paraId="2A12167D"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Papelería: </w:t>
            </w:r>
            <w:r>
              <w:rPr>
                <w:rFonts w:ascii="Tahoma" w:eastAsia="Tahoma" w:hAnsi="Tahoma" w:cs="Tahoma"/>
                <w:sz w:val="20"/>
                <w:szCs w:val="20"/>
              </w:rPr>
              <w:t>Fotocopias e insumos 800.000</w:t>
            </w:r>
          </w:p>
          <w:p w14:paraId="12F5882A"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Movilidad académica:</w:t>
            </w:r>
          </w:p>
          <w:p w14:paraId="7075630F"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Organización de eventos: </w:t>
            </w:r>
            <w:r>
              <w:rPr>
                <w:rFonts w:ascii="Tahoma" w:eastAsia="Tahoma" w:hAnsi="Tahoma" w:cs="Tahoma"/>
                <w:sz w:val="20"/>
                <w:szCs w:val="20"/>
              </w:rPr>
              <w:t>Eventos para difusión de resultados en comunidad 500.000</w:t>
            </w:r>
          </w:p>
          <w:p w14:paraId="6266324E" w14:textId="77777777" w:rsidR="00A22D3D" w:rsidRDefault="000025B1">
            <w:pPr>
              <w:spacing w:line="240" w:lineRule="auto"/>
              <w:rPr>
                <w:rFonts w:ascii="Tahoma" w:eastAsia="Tahoma" w:hAnsi="Tahoma" w:cs="Tahoma"/>
                <w:b/>
                <w:sz w:val="16"/>
                <w:szCs w:val="16"/>
              </w:rPr>
            </w:pPr>
            <w:r>
              <w:rPr>
                <w:rFonts w:ascii="Tahoma" w:eastAsia="Tahoma" w:hAnsi="Tahoma" w:cs="Tahoma"/>
                <w:b/>
                <w:sz w:val="20"/>
                <w:szCs w:val="20"/>
              </w:rPr>
              <w:t xml:space="preserve">Salidas de campo: Viáticos: </w:t>
            </w:r>
          </w:p>
        </w:tc>
      </w:tr>
      <w:tr w:rsidR="00A22D3D" w14:paraId="5AA42C88" w14:textId="77777777">
        <w:trPr>
          <w:trHeight w:val="900"/>
        </w:trPr>
        <w:tc>
          <w:tcPr>
            <w:tcW w:w="196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C16A336" w14:textId="77777777" w:rsidR="00A22D3D" w:rsidRDefault="000025B1">
            <w:pPr>
              <w:ind w:left="141"/>
              <w:rPr>
                <w:b/>
                <w:sz w:val="20"/>
                <w:szCs w:val="20"/>
              </w:rPr>
            </w:pPr>
            <w:r>
              <w:rPr>
                <w:b/>
                <w:sz w:val="20"/>
                <w:szCs w:val="20"/>
              </w:rPr>
              <w:t>AJUSTE PRESUPUESTAL POR SITUACIÓN COVID-19</w:t>
            </w:r>
          </w:p>
        </w:tc>
        <w:tc>
          <w:tcPr>
            <w:tcW w:w="70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B8002FE"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Personal: </w:t>
            </w:r>
            <w:r>
              <w:rPr>
                <w:rFonts w:ascii="Tahoma" w:eastAsia="Tahoma" w:hAnsi="Tahoma" w:cs="Tahoma"/>
                <w:sz w:val="20"/>
                <w:szCs w:val="20"/>
              </w:rPr>
              <w:t xml:space="preserve">Auxilio de transporte x </w:t>
            </w:r>
            <w:r>
              <w:rPr>
                <w:rFonts w:ascii="Tahoma" w:eastAsia="Tahoma" w:hAnsi="Tahoma" w:cs="Tahoma"/>
                <w:sz w:val="20"/>
                <w:szCs w:val="20"/>
                <w:highlight w:val="yellow"/>
              </w:rPr>
              <w:t>24 visitas a territorio al año $ 250.000</w:t>
            </w:r>
          </w:p>
          <w:p w14:paraId="68FFA2D6"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Asistentes de investigación: </w:t>
            </w:r>
          </w:p>
          <w:p w14:paraId="3216E068"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Equipos</w:t>
            </w:r>
            <w:r>
              <w:rPr>
                <w:rFonts w:ascii="Tahoma" w:eastAsia="Tahoma" w:hAnsi="Tahoma" w:cs="Tahoma"/>
                <w:sz w:val="20"/>
                <w:szCs w:val="20"/>
              </w:rPr>
              <w:t xml:space="preserve">: </w:t>
            </w:r>
          </w:p>
          <w:p w14:paraId="32ABC881"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Software:</w:t>
            </w:r>
          </w:p>
          <w:p w14:paraId="0337C4B9"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Materiales</w:t>
            </w:r>
            <w:r>
              <w:rPr>
                <w:rFonts w:ascii="Tahoma" w:eastAsia="Tahoma" w:hAnsi="Tahoma" w:cs="Tahoma"/>
                <w:sz w:val="20"/>
                <w:szCs w:val="20"/>
              </w:rPr>
              <w:t>: $1.500.000</w:t>
            </w:r>
            <w:r>
              <w:rPr>
                <w:rFonts w:ascii="Tahoma" w:eastAsia="Tahoma" w:hAnsi="Tahoma" w:cs="Tahoma"/>
                <w:sz w:val="20"/>
                <w:szCs w:val="20"/>
                <w:highlight w:val="yellow"/>
              </w:rPr>
              <w:t xml:space="preserve"> (Impresión de cartillas impresas para la comunidad que recopila los aspectos logrados en la formación de liderazgo y compra de materiales para</w:t>
            </w:r>
            <w:r>
              <w:rPr>
                <w:rFonts w:ascii="Tahoma" w:eastAsia="Tahoma" w:hAnsi="Tahoma" w:cs="Tahoma"/>
                <w:sz w:val="20"/>
                <w:szCs w:val="20"/>
                <w:highlight w:val="yellow"/>
              </w:rPr>
              <w:t xml:space="preserve"> el desarrollo de los laboratorios con los niños)</w:t>
            </w:r>
          </w:p>
          <w:p w14:paraId="0D82A81B"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Papelería: </w:t>
            </w:r>
            <w:r>
              <w:rPr>
                <w:rFonts w:ascii="Tahoma" w:eastAsia="Tahoma" w:hAnsi="Tahoma" w:cs="Tahoma"/>
                <w:sz w:val="20"/>
                <w:szCs w:val="20"/>
              </w:rPr>
              <w:t xml:space="preserve">Fotocopias e insumos </w:t>
            </w:r>
            <w:r>
              <w:rPr>
                <w:rFonts w:ascii="Tahoma" w:eastAsia="Tahoma" w:hAnsi="Tahoma" w:cs="Tahoma"/>
                <w:sz w:val="20"/>
                <w:szCs w:val="20"/>
                <w:highlight w:val="yellow"/>
              </w:rPr>
              <w:t>$400.000</w:t>
            </w:r>
            <w:r>
              <w:rPr>
                <w:rFonts w:ascii="Tahoma" w:eastAsia="Tahoma" w:hAnsi="Tahoma" w:cs="Tahoma"/>
                <w:sz w:val="20"/>
                <w:szCs w:val="20"/>
              </w:rPr>
              <w:t xml:space="preserve">   </w:t>
            </w:r>
          </w:p>
          <w:p w14:paraId="6877BE71"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Movilidad académica:</w:t>
            </w:r>
          </w:p>
          <w:p w14:paraId="54D1F374"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 xml:space="preserve">Organización de eventos: </w:t>
            </w:r>
            <w:r>
              <w:rPr>
                <w:rFonts w:ascii="Tahoma" w:eastAsia="Tahoma" w:hAnsi="Tahoma" w:cs="Tahoma"/>
                <w:sz w:val="20"/>
                <w:szCs w:val="20"/>
              </w:rPr>
              <w:t>Eventos para difusión de resultados en comunidad 500.000</w:t>
            </w:r>
          </w:p>
          <w:p w14:paraId="15759364" w14:textId="77777777" w:rsidR="00A22D3D" w:rsidRDefault="000025B1">
            <w:pPr>
              <w:spacing w:line="240" w:lineRule="auto"/>
              <w:rPr>
                <w:rFonts w:ascii="Tahoma" w:eastAsia="Tahoma" w:hAnsi="Tahoma" w:cs="Tahoma"/>
                <w:b/>
                <w:sz w:val="20"/>
                <w:szCs w:val="20"/>
              </w:rPr>
            </w:pPr>
            <w:r>
              <w:rPr>
                <w:rFonts w:ascii="Tahoma" w:eastAsia="Tahoma" w:hAnsi="Tahoma" w:cs="Tahoma"/>
                <w:b/>
                <w:sz w:val="20"/>
                <w:szCs w:val="20"/>
              </w:rPr>
              <w:t xml:space="preserve">Salidas de campo: Viáticos: </w:t>
            </w:r>
          </w:p>
        </w:tc>
      </w:tr>
      <w:tr w:rsidR="00A22D3D" w14:paraId="19E024A9" w14:textId="77777777">
        <w:trPr>
          <w:trHeight w:val="900"/>
        </w:trPr>
        <w:tc>
          <w:tcPr>
            <w:tcW w:w="196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74D4900" w14:textId="77777777" w:rsidR="00A22D3D" w:rsidRDefault="000025B1">
            <w:pPr>
              <w:ind w:left="141"/>
              <w:rPr>
                <w:b/>
                <w:sz w:val="20"/>
                <w:szCs w:val="20"/>
              </w:rPr>
            </w:pPr>
            <w:r>
              <w:rPr>
                <w:b/>
                <w:sz w:val="20"/>
                <w:szCs w:val="20"/>
              </w:rPr>
              <w:t>EJECUCIÓN PRESUPUESTAL A LA F</w:t>
            </w:r>
            <w:r>
              <w:rPr>
                <w:b/>
                <w:sz w:val="20"/>
                <w:szCs w:val="20"/>
              </w:rPr>
              <w:t>ECHA</w:t>
            </w:r>
          </w:p>
        </w:tc>
        <w:tc>
          <w:tcPr>
            <w:tcW w:w="70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F67EE9" w14:textId="77777777" w:rsidR="00A22D3D" w:rsidRDefault="000025B1">
            <w:pPr>
              <w:spacing w:line="240" w:lineRule="auto"/>
              <w:rPr>
                <w:rFonts w:ascii="Tahoma" w:eastAsia="Tahoma" w:hAnsi="Tahoma" w:cs="Tahoma"/>
                <w:sz w:val="20"/>
                <w:szCs w:val="20"/>
              </w:rPr>
            </w:pPr>
            <w:r>
              <w:rPr>
                <w:rFonts w:ascii="Tahoma" w:eastAsia="Tahoma" w:hAnsi="Tahoma" w:cs="Tahoma"/>
                <w:b/>
                <w:sz w:val="20"/>
                <w:szCs w:val="20"/>
              </w:rPr>
              <w:t>Materiales</w:t>
            </w:r>
            <w:r>
              <w:rPr>
                <w:rFonts w:ascii="Tahoma" w:eastAsia="Tahoma" w:hAnsi="Tahoma" w:cs="Tahoma"/>
                <w:sz w:val="20"/>
                <w:szCs w:val="20"/>
              </w:rPr>
              <w:t>: $1.500.000 (Kit de juegos tradicionales x 100)</w:t>
            </w:r>
          </w:p>
          <w:p w14:paraId="7D6F786C"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Entregado en la Biblioteca El Gufo para hacerlos llegar a cada niño del programa.</w:t>
            </w:r>
          </w:p>
          <w:p w14:paraId="386BC7E3" w14:textId="77777777" w:rsidR="00A22D3D" w:rsidRDefault="000025B1">
            <w:pPr>
              <w:spacing w:line="240" w:lineRule="auto"/>
              <w:rPr>
                <w:rFonts w:ascii="Tahoma" w:eastAsia="Tahoma" w:hAnsi="Tahoma" w:cs="Tahoma"/>
                <w:sz w:val="20"/>
                <w:szCs w:val="20"/>
              </w:rPr>
            </w:pPr>
            <w:r>
              <w:rPr>
                <w:rFonts w:ascii="Tahoma" w:eastAsia="Tahoma" w:hAnsi="Tahoma" w:cs="Tahoma"/>
                <w:sz w:val="20"/>
                <w:szCs w:val="20"/>
              </w:rPr>
              <w:t>Hasta el momento no se ha usado más de la asignación presupuestal, está pendiente las impresiones de cartillas</w:t>
            </w:r>
            <w:r>
              <w:rPr>
                <w:rFonts w:ascii="Tahoma" w:eastAsia="Tahoma" w:hAnsi="Tahoma" w:cs="Tahoma"/>
                <w:sz w:val="20"/>
                <w:szCs w:val="20"/>
              </w:rPr>
              <w:t xml:space="preserve"> y los eventos para la difusión de los resultados con la comunidad por cuanto aún se sigue con la restricción de interacción social por pandemia, estos eventos se realizaron de manera virtual.</w:t>
            </w:r>
          </w:p>
        </w:tc>
      </w:tr>
    </w:tbl>
    <w:p w14:paraId="46EB2F07" w14:textId="77777777" w:rsidR="00A22D3D" w:rsidRDefault="000025B1">
      <w:pPr>
        <w:spacing w:line="240" w:lineRule="auto"/>
        <w:rPr>
          <w:sz w:val="20"/>
          <w:szCs w:val="20"/>
        </w:rPr>
      </w:pPr>
      <w:r>
        <w:rPr>
          <w:sz w:val="20"/>
          <w:szCs w:val="20"/>
        </w:rPr>
        <w:t xml:space="preserve"> </w:t>
      </w:r>
    </w:p>
    <w:p w14:paraId="4777EBE5" w14:textId="77777777" w:rsidR="00A22D3D" w:rsidRDefault="00A22D3D">
      <w:pPr>
        <w:spacing w:after="160" w:line="259" w:lineRule="auto"/>
        <w:rPr>
          <w:sz w:val="20"/>
          <w:szCs w:val="20"/>
        </w:rPr>
      </w:pPr>
    </w:p>
    <w:p w14:paraId="5EA18D8D" w14:textId="77777777" w:rsidR="00A22D3D" w:rsidRDefault="00A22D3D">
      <w:pPr>
        <w:spacing w:line="240" w:lineRule="auto"/>
        <w:rPr>
          <w:sz w:val="20"/>
          <w:szCs w:val="20"/>
        </w:rPr>
      </w:pPr>
    </w:p>
    <w:p w14:paraId="76C0407F" w14:textId="77777777" w:rsidR="00A22D3D" w:rsidRDefault="00A22D3D">
      <w:pPr>
        <w:spacing w:after="160" w:line="259" w:lineRule="auto"/>
        <w:rPr>
          <w:sz w:val="20"/>
          <w:szCs w:val="20"/>
        </w:rPr>
      </w:pPr>
    </w:p>
    <w:p w14:paraId="48774604" w14:textId="77777777" w:rsidR="00A22D3D" w:rsidRDefault="00A22D3D">
      <w:pPr>
        <w:spacing w:after="160" w:line="259" w:lineRule="auto"/>
        <w:rPr>
          <w:sz w:val="20"/>
          <w:szCs w:val="20"/>
        </w:rPr>
      </w:pPr>
    </w:p>
    <w:sectPr w:rsidR="00A22D3D">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F50DD8"/>
    <w:multiLevelType w:val="multilevel"/>
    <w:tmpl w:val="97DEAA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6B010FD"/>
    <w:multiLevelType w:val="multilevel"/>
    <w:tmpl w:val="EC344B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6FB2A38"/>
    <w:multiLevelType w:val="multilevel"/>
    <w:tmpl w:val="A02EAAA4"/>
    <w:lvl w:ilvl="0">
      <w:start w:val="1"/>
      <w:numFmt w:val="decimal"/>
      <w:lvlText w:val="%1."/>
      <w:lvlJc w:val="right"/>
      <w:pPr>
        <w:ind w:left="720" w:hanging="360"/>
      </w:pPr>
    </w:lvl>
    <w:lvl w:ilvl="1">
      <w:start w:val="1"/>
      <w:numFmt w:val="decimal"/>
      <w:lvlText w:val="%1.%2."/>
      <w:lvlJc w:val="right"/>
      <w:pPr>
        <w:ind w:left="1440" w:hanging="360"/>
      </w:pPr>
    </w:lvl>
    <w:lvl w:ilvl="2">
      <w:start w:val="1"/>
      <w:numFmt w:val="decimal"/>
      <w:lvlText w:val="%1.%2.%3."/>
      <w:lvlJc w:val="right"/>
      <w:pPr>
        <w:ind w:left="2160" w:hanging="180"/>
      </w:pPr>
    </w:lvl>
    <w:lvl w:ilvl="3">
      <w:start w:val="1"/>
      <w:numFmt w:val="decimal"/>
      <w:lvlText w:val="%1.%2.%3.%4."/>
      <w:lvlJc w:val="right"/>
      <w:pPr>
        <w:ind w:left="2880" w:hanging="360"/>
      </w:pPr>
    </w:lvl>
    <w:lvl w:ilvl="4">
      <w:start w:val="1"/>
      <w:numFmt w:val="decimal"/>
      <w:lvlText w:val="%1.%2.%3.%4.%5."/>
      <w:lvlJc w:val="right"/>
      <w:pPr>
        <w:ind w:left="3600" w:hanging="360"/>
      </w:pPr>
    </w:lvl>
    <w:lvl w:ilvl="5">
      <w:start w:val="1"/>
      <w:numFmt w:val="decimal"/>
      <w:lvlText w:val="%1.%2.%3.%4.%5.%6."/>
      <w:lvlJc w:val="right"/>
      <w:pPr>
        <w:ind w:left="4320" w:hanging="180"/>
      </w:pPr>
    </w:lvl>
    <w:lvl w:ilvl="6">
      <w:start w:val="1"/>
      <w:numFmt w:val="decimal"/>
      <w:lvlText w:val="%1.%2.%3.%4.%5.%6.%7."/>
      <w:lvlJc w:val="right"/>
      <w:pPr>
        <w:ind w:left="5040" w:hanging="360"/>
      </w:pPr>
    </w:lvl>
    <w:lvl w:ilvl="7">
      <w:start w:val="1"/>
      <w:numFmt w:val="decimal"/>
      <w:lvlText w:val="%1.%2.%3.%4.%5.%6.%7.%8."/>
      <w:lvlJc w:val="right"/>
      <w:pPr>
        <w:ind w:left="5760" w:hanging="360"/>
      </w:pPr>
    </w:lvl>
    <w:lvl w:ilvl="8">
      <w:start w:val="1"/>
      <w:numFmt w:val="decimal"/>
      <w:lvlText w:val="%1.%2.%3.%4.%5.%6.%7.%8.%9."/>
      <w:lvlJc w:val="right"/>
      <w:pPr>
        <w:ind w:left="6480" w:hanging="180"/>
      </w:pPr>
    </w:lvl>
  </w:abstractNum>
  <w:abstractNum w:abstractNumId="3" w15:restartNumberingAfterBreak="0">
    <w:nsid w:val="2FD257C3"/>
    <w:multiLevelType w:val="multilevel"/>
    <w:tmpl w:val="421ED0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17A43A6"/>
    <w:multiLevelType w:val="multilevel"/>
    <w:tmpl w:val="F8767EC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3CED0786"/>
    <w:multiLevelType w:val="multilevel"/>
    <w:tmpl w:val="AABC90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FD97CF4"/>
    <w:multiLevelType w:val="multilevel"/>
    <w:tmpl w:val="DF7AE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B8554DA"/>
    <w:multiLevelType w:val="multilevel"/>
    <w:tmpl w:val="04FEFF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7BA53A77"/>
    <w:multiLevelType w:val="multilevel"/>
    <w:tmpl w:val="2EF4A55C"/>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9" w15:restartNumberingAfterBreak="0">
    <w:nsid w:val="7C5478C3"/>
    <w:multiLevelType w:val="multilevel"/>
    <w:tmpl w:val="5E067A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8"/>
  </w:num>
  <w:num w:numId="3">
    <w:abstractNumId w:val="3"/>
  </w:num>
  <w:num w:numId="4">
    <w:abstractNumId w:val="9"/>
  </w:num>
  <w:num w:numId="5">
    <w:abstractNumId w:val="1"/>
  </w:num>
  <w:num w:numId="6">
    <w:abstractNumId w:val="6"/>
  </w:num>
  <w:num w:numId="7">
    <w:abstractNumId w:val="4"/>
  </w:num>
  <w:num w:numId="8">
    <w:abstractNumId w:val="5"/>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D3D"/>
    <w:rsid w:val="000025B1"/>
    <w:rsid w:val="00A22D3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6C193"/>
  <w15:docId w15:val="{9022B0F7-D78E-4B65-9550-5D89C55D0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419"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120052" TargetMode="External"/><Relationship Id="rId13" Type="http://schemas.openxmlformats.org/officeDocument/2006/relationships/hyperlink" Target="https://scholar.google.com/citations?user=S8mCCWIAAAAJ&amp;hl=es" TargetMode="External"/><Relationship Id="rId18" Type="http://schemas.openxmlformats.org/officeDocument/2006/relationships/hyperlink" Target="https://www.facebook.com/watch/?v=2408769562765468" TargetMode="External"/><Relationship Id="rId3" Type="http://schemas.openxmlformats.org/officeDocument/2006/relationships/settings" Target="settings.xml"/><Relationship Id="rId21" Type="http://schemas.openxmlformats.org/officeDocument/2006/relationships/hyperlink" Target="https://drive.google.com/drive/folders/1zcIMbEd07A9BQrQFDz5YCSkl4EMqb_sg" TargetMode="External"/><Relationship Id="rId7" Type="http://schemas.openxmlformats.org/officeDocument/2006/relationships/hyperlink" Target="https://orcid.org/0000-0002-0106-6680" TargetMode="External"/><Relationship Id="rId12" Type="http://schemas.openxmlformats.org/officeDocument/2006/relationships/hyperlink" Target="https://scholar.google.com/citations?user=osAtplkAAAAJ&amp;hl=es" TargetMode="External"/><Relationship Id="rId17" Type="http://schemas.openxmlformats.org/officeDocument/2006/relationships/hyperlink" Target="https://drive.google.com/drive/folders/1-RkllRMJjeh51DL5zLQ6eBbxZI_OUm1z?usp=sharing"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formaconrecreacionusta@gmail.com" TargetMode="External"/><Relationship Id="rId20" Type="http://schemas.openxmlformats.org/officeDocument/2006/relationships/hyperlink" Target="https://www.facebook.com/watch/?v=788080731776374" TargetMode="External"/><Relationship Id="rId1" Type="http://schemas.openxmlformats.org/officeDocument/2006/relationships/numbering" Target="numbering.xml"/><Relationship Id="rId6" Type="http://schemas.openxmlformats.org/officeDocument/2006/relationships/hyperlink" Target="https://scholar.google.com/citations?user=31ACB74AAAAJ&amp;hl=es" TargetMode="External"/><Relationship Id="rId11" Type="http://schemas.openxmlformats.org/officeDocument/2006/relationships/hyperlink" Target="https://scienti.colciencias.gov.co/cvlac/visualizador/generarCurriculoCv.do?cod_rh=0000016465" TargetMode="External"/><Relationship Id="rId24" Type="http://schemas.openxmlformats.org/officeDocument/2006/relationships/fontTable" Target="fontTable.xml"/><Relationship Id="rId5" Type="http://schemas.openxmlformats.org/officeDocument/2006/relationships/hyperlink" Target="http://scienti.colciencias.gov.co:8081/cvlac/visualizador/generarCurriculoCv.do?cod_rh=0001344469" TargetMode="External"/><Relationship Id="rId15" Type="http://schemas.openxmlformats.org/officeDocument/2006/relationships/hyperlink" Target="https://orcid.org/0000-0001-8335-4936" TargetMode="External"/><Relationship Id="rId23" Type="http://schemas.openxmlformats.org/officeDocument/2006/relationships/hyperlink" Target="http://hdl.handle.net/11634/29959" TargetMode="External"/><Relationship Id="rId10" Type="http://schemas.openxmlformats.org/officeDocument/2006/relationships/hyperlink" Target="https://orcid.org/0000-0003-3189-4089" TargetMode="External"/><Relationship Id="rId19" Type="http://schemas.openxmlformats.org/officeDocument/2006/relationships/hyperlink" Target="https://meet.google.com/linkredirect?authuser=0&amp;dest=https%3A%2F%2Fwww.facebook.com%2Fwatch%2F%3Fv%3D788080731776374" TargetMode="External"/><Relationship Id="rId4" Type="http://schemas.openxmlformats.org/officeDocument/2006/relationships/webSettings" Target="webSettings.xml"/><Relationship Id="rId9" Type="http://schemas.openxmlformats.org/officeDocument/2006/relationships/hyperlink" Target="https://scholar.google.com/citations?user=so8I3k4AAAAJ&amp;hl=es" TargetMode="External"/><Relationship Id="rId14" Type="http://schemas.openxmlformats.org/officeDocument/2006/relationships/hyperlink" Target="https://orcid.org/0000-0002-9148-2994" TargetMode="External"/><Relationship Id="rId22" Type="http://schemas.openxmlformats.org/officeDocument/2006/relationships/hyperlink" Target="https://drive.google.com/open?id=1lAaAUk0w0rBvjfM2K0bno2O4h3RePwW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3042</Words>
  <Characters>16736</Characters>
  <Application>Microsoft Office Word</Application>
  <DocSecurity>0</DocSecurity>
  <Lines>139</Lines>
  <Paragraphs>39</Paragraphs>
  <ScaleCrop>false</ScaleCrop>
  <Company/>
  <LinksUpToDate>false</LinksUpToDate>
  <CharactersWithSpaces>19739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dc:creator>
  <cp:lastModifiedBy>Viviana Sierra Delgadillo</cp:lastModifiedBy>
  <cp:revision>2</cp:revision>
  <dcterms:created xsi:type="dcterms:W3CDTF">2021-05-24T23:23:00Z</dcterms:created>
  <dcterms:modified xsi:type="dcterms:W3CDTF">2021-05-24T23:23:00Z</dcterms:modified>
</cp:coreProperties>
</file>