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5C27A7D1" w14:textId="7BF6088A" w:rsidR="001607DD" w:rsidRPr="001607DD" w:rsidRDefault="001607DD" w:rsidP="001607DD">
      <w:pPr>
        <w:jc w:val="both"/>
        <w:rPr>
          <w:lang w:val="es-CO"/>
        </w:rPr>
      </w:pPr>
      <w:r w:rsidRPr="00AC6918">
        <w:rPr>
          <w:b/>
          <w:sz w:val="28"/>
          <w:lang w:val="es-CO"/>
        </w:rPr>
        <w:t xml:space="preserve">Tipo de trabajo: </w:t>
      </w:r>
      <w:r>
        <w:rPr>
          <w:lang w:val="es-CO"/>
        </w:rPr>
        <w:t>Ponencia</w:t>
      </w:r>
    </w:p>
    <w:p w14:paraId="0F12C8CA" w14:textId="77777777" w:rsidR="001607DD" w:rsidRPr="001607DD" w:rsidRDefault="001607DD" w:rsidP="001607DD">
      <w:pPr>
        <w:jc w:val="both"/>
        <w:rPr>
          <w:lang w:val="es-CO"/>
        </w:rPr>
      </w:pPr>
      <w:r w:rsidRPr="001607DD">
        <w:rPr>
          <w:lang w:val="es-CO"/>
        </w:rPr>
        <w:t>MODELO PARA EL APROVECHAMIENTO SUSTENTABLE DE RESIDUOS SÓLIDOS ORGÁNICOS DESARROLLADO POR ORGANIZACIONES DE RECICLADORES DE OFICIO UTILIZANDO HERRAMIENTAS DE LÓGICA DIFUSA. ESTUDIO DE CASO</w:t>
      </w:r>
      <w:proofErr w:type="gramStart"/>
      <w:r w:rsidRPr="001607DD">
        <w:rPr>
          <w:lang w:val="es-CO"/>
        </w:rPr>
        <w:t>:  4</w:t>
      </w:r>
      <w:proofErr w:type="gramEnd"/>
      <w:r w:rsidRPr="001607DD">
        <w:rPr>
          <w:lang w:val="es-CO"/>
        </w:rPr>
        <w:t xml:space="preserve"> BARRIOS ALEDAÑOS AL RELLENO SANITARIO DOÑA JUANA, EN BOGOTÁ D.C.  </w:t>
      </w:r>
    </w:p>
    <w:p w14:paraId="2435EB82" w14:textId="77777777" w:rsidR="001607DD" w:rsidRPr="001607DD" w:rsidRDefault="001607DD" w:rsidP="001607DD">
      <w:pPr>
        <w:jc w:val="both"/>
        <w:rPr>
          <w:lang w:val="es-CO"/>
        </w:rPr>
      </w:pPr>
    </w:p>
    <w:p w14:paraId="58A099B7" w14:textId="37B13B54" w:rsidR="001607DD" w:rsidRPr="001607DD" w:rsidRDefault="001607DD" w:rsidP="001607DD">
      <w:pPr>
        <w:rPr>
          <w:lang w:val="en-US"/>
        </w:rPr>
      </w:pPr>
      <w:r w:rsidRPr="001607DD">
        <w:rPr>
          <w:lang w:val="en-US"/>
        </w:rPr>
        <w:t xml:space="preserve">MODEL FOR THE SUSTAINABLE USE OF ORGANIC SOLID WASTES DEVELOPED BY ORGANIZATIONS OF WASTE PICKERS USING FUZZY LOGIC TOOLS. CASE OF STUDY: 4 NEIGHBORHOODS AROUND </w:t>
      </w:r>
      <w:bookmarkStart w:id="0" w:name="_GoBack"/>
      <w:bookmarkEnd w:id="0"/>
      <w:r w:rsidRPr="001607DD">
        <w:rPr>
          <w:lang w:val="en-US"/>
        </w:rPr>
        <w:t>THE DOÑA JUANA LANDFILL, IN BOGOTÁ D.C.</w:t>
      </w:r>
    </w:p>
    <w:p w14:paraId="1A64349E" w14:textId="24457BF0" w:rsidR="001607DD" w:rsidRPr="001607DD" w:rsidRDefault="001607DD" w:rsidP="001607DD">
      <w:pPr>
        <w:rPr>
          <w:lang w:val="es-CO"/>
        </w:rPr>
      </w:pPr>
      <w:r w:rsidRPr="00AC6918">
        <w:rPr>
          <w:b/>
          <w:sz w:val="28"/>
          <w:lang w:val="es-CO"/>
        </w:rPr>
        <w:t xml:space="preserve">Autores: </w:t>
      </w:r>
      <w:r w:rsidRPr="001607DD">
        <w:rPr>
          <w:lang w:val="es-CO"/>
        </w:rPr>
        <w:t>Ángela</w:t>
      </w:r>
      <w:r w:rsidRPr="001607DD">
        <w:rPr>
          <w:b/>
          <w:sz w:val="18"/>
          <w:lang w:val="es-CO"/>
        </w:rPr>
        <w:t xml:space="preserve"> </w:t>
      </w:r>
      <w:r w:rsidRPr="001607DD">
        <w:rPr>
          <w:lang w:val="es-CO"/>
        </w:rPr>
        <w:t>Sandoval Duarte; Juan Pablo Rodríguez Miranda</w:t>
      </w:r>
    </w:p>
    <w:p w14:paraId="5985671F" w14:textId="1A9AA80D" w:rsidR="001607DD" w:rsidRPr="00AC6918" w:rsidRDefault="001607DD" w:rsidP="001607DD">
      <w:pPr>
        <w:jc w:val="both"/>
        <w:rPr>
          <w:b/>
          <w:sz w:val="28"/>
          <w:lang w:val="es-CO"/>
        </w:rPr>
      </w:pPr>
      <w:r w:rsidRPr="00AC6918">
        <w:rPr>
          <w:b/>
          <w:sz w:val="28"/>
          <w:lang w:val="es-CO"/>
        </w:rPr>
        <w:t>Afiliación institucional:</w:t>
      </w:r>
      <w:r w:rsidRPr="00AC6918">
        <w:rPr>
          <w:sz w:val="28"/>
          <w:lang w:val="es-CO"/>
        </w:rPr>
        <w:t xml:space="preserve"> </w:t>
      </w:r>
      <w:r w:rsidRPr="001607DD">
        <w:rPr>
          <w:lang w:val="es-CO"/>
        </w:rPr>
        <w:t>Universidad Distrital Francisco José de Caldas</w:t>
      </w:r>
      <w:r w:rsidRPr="001607DD">
        <w:rPr>
          <w:b/>
          <w:lang w:val="es-CO"/>
        </w:rPr>
        <w:t xml:space="preserve">  </w:t>
      </w:r>
      <w:r w:rsidRPr="001607DD">
        <w:rPr>
          <w:b/>
          <w:lang w:val="es-CO"/>
        </w:rPr>
        <w:cr/>
      </w:r>
      <w:r w:rsidRPr="00AC6918">
        <w:rPr>
          <w:b/>
          <w:sz w:val="28"/>
          <w:lang w:val="es-CO"/>
        </w:rPr>
        <w:t>Dirección de correo de electrónico de contacto:</w:t>
      </w:r>
      <w:r w:rsidRPr="00AC6918">
        <w:rPr>
          <w:b/>
          <w:sz w:val="28"/>
          <w:lang w:val="es-CO"/>
        </w:rPr>
        <w:tab/>
      </w:r>
      <w:r w:rsidRPr="001607DD">
        <w:rPr>
          <w:lang w:val="es-CO"/>
        </w:rPr>
        <w:t>aysandovald@unal.edu.co</w:t>
      </w:r>
      <w:r w:rsidRPr="001607DD">
        <w:rPr>
          <w:sz w:val="28"/>
          <w:lang w:val="es-CO"/>
        </w:rPr>
        <w:tab/>
      </w:r>
      <w:r w:rsidRPr="00AC6918">
        <w:rPr>
          <w:b/>
          <w:sz w:val="28"/>
          <w:lang w:val="es-CO"/>
        </w:rPr>
        <w:t xml:space="preserve"> </w:t>
      </w:r>
    </w:p>
    <w:p w14:paraId="6DD203B9" w14:textId="77777777" w:rsidR="001607DD" w:rsidRPr="00AC6918" w:rsidRDefault="001607DD" w:rsidP="001607DD">
      <w:pPr>
        <w:jc w:val="both"/>
        <w:rPr>
          <w:sz w:val="28"/>
          <w:lang w:val="es-CO"/>
        </w:rPr>
      </w:pPr>
      <w:r w:rsidRPr="00AC6918">
        <w:rPr>
          <w:b/>
          <w:sz w:val="28"/>
          <w:lang w:val="es-CO"/>
        </w:rPr>
        <w:t>RESUMEN</w:t>
      </w:r>
      <w:r w:rsidRPr="00AC6918">
        <w:rPr>
          <w:sz w:val="28"/>
          <w:lang w:val="es-CO"/>
        </w:rPr>
        <w:t xml:space="preserve">: </w:t>
      </w:r>
    </w:p>
    <w:p w14:paraId="0B50410D" w14:textId="77777777" w:rsidR="001607DD" w:rsidRPr="001607DD" w:rsidRDefault="001607DD" w:rsidP="001607DD">
      <w:pPr>
        <w:jc w:val="both"/>
        <w:rPr>
          <w:lang w:val="es-CO"/>
        </w:rPr>
      </w:pPr>
      <w:r w:rsidRPr="001607DD">
        <w:rPr>
          <w:lang w:val="es-CO"/>
        </w:rPr>
        <w:t xml:space="preserve">En la práctica, hay muchos aspectos relevantes desconocidos para diseñar un modelo para el aprovechamiento de residuos sólidos orgánicos sólidos en Bogotá; es decir, aspectos técnicos, financieros, ambientales y sociales, son necesarios para obtener un modelo de aprovechamiento sustentable que involucre a recicladores de oficio. Para el presente trabajo, se propone un modelo teórico que se construye introduciendo las variables más relevantes en una matriz de lógica difusa. </w:t>
      </w:r>
    </w:p>
    <w:p w14:paraId="20DC3EB4" w14:textId="3C5E54F6" w:rsidR="001607DD" w:rsidRPr="001607DD" w:rsidRDefault="001607DD" w:rsidP="001607DD">
      <w:pPr>
        <w:jc w:val="both"/>
        <w:rPr>
          <w:lang w:val="es-CO"/>
        </w:rPr>
      </w:pPr>
      <w:r w:rsidRPr="001607DD">
        <w:rPr>
          <w:lang w:val="es-CO"/>
        </w:rPr>
        <w:t xml:space="preserve">A partir del modelo, se genera un plan de manejo integral para residuos sólidos orgánicos que incluye: generación de residuos, separación en la fuente, recolección, transporte y aprovechamiento.  En un segundo momento de la investigación, se recolecta información en campo a través de un estudio de caso que se realiza en la localidad de Ciudad Bolívar en 4 barrios aledaños al relleno sanitario de Doña Juana. Allí se aplica el esquema de manejo integral con una organización de recicladores de oficio, se analiza su respuesta a la implementación del esquema y posteriormente se ajusta el modelo con la información obtenida del caso de estudio. Finalmente, se analiza la viabilidad del modelo a través de herramientas de lógica difusa. </w:t>
      </w:r>
    </w:p>
    <w:p w14:paraId="2CE5CCE4" w14:textId="77777777" w:rsidR="001607DD" w:rsidRPr="004762A2" w:rsidRDefault="001607DD" w:rsidP="001607DD">
      <w:pPr>
        <w:jc w:val="both"/>
        <w:rPr>
          <w:lang w:val="es-CO"/>
        </w:rPr>
      </w:pPr>
    </w:p>
    <w:p w14:paraId="06F203E6" w14:textId="77777777" w:rsidR="001607DD" w:rsidRPr="004762A2" w:rsidRDefault="001607DD" w:rsidP="001607DD">
      <w:pPr>
        <w:jc w:val="both"/>
        <w:rPr>
          <w:lang w:val="es-CO"/>
        </w:rPr>
      </w:pPr>
      <w:r w:rsidRPr="004762A2">
        <w:rPr>
          <w:lang w:val="es-CO"/>
        </w:rPr>
        <w:t xml:space="preserve">     </w:t>
      </w:r>
    </w:p>
    <w:p w14:paraId="0D8C4375" w14:textId="0C90FEF6" w:rsidR="001607DD" w:rsidRPr="00AC6918" w:rsidRDefault="001607DD" w:rsidP="001607DD">
      <w:pPr>
        <w:jc w:val="both"/>
        <w:rPr>
          <w:sz w:val="28"/>
          <w:lang w:val="es-CO"/>
        </w:rPr>
      </w:pPr>
      <w:r>
        <w:rPr>
          <w:b/>
          <w:sz w:val="28"/>
          <w:lang w:val="es-CO"/>
        </w:rPr>
        <w:t xml:space="preserve">Palabras clave: </w:t>
      </w:r>
      <w:r w:rsidRPr="001607DD">
        <w:rPr>
          <w:lang w:val="es-CO"/>
        </w:rPr>
        <w:t>Recicladores, aprovechamiento de residuos, sustentabilidad, lógica difusa, residuos orgánicos</w:t>
      </w:r>
    </w:p>
    <w:p w14:paraId="59049C1F" w14:textId="77777777" w:rsidR="001607DD" w:rsidRPr="004762A2" w:rsidRDefault="001607DD" w:rsidP="001607DD">
      <w:pPr>
        <w:jc w:val="both"/>
        <w:rPr>
          <w:lang w:val="es-CO"/>
        </w:rPr>
      </w:pPr>
    </w:p>
    <w:p w14:paraId="20E62914" w14:textId="77777777" w:rsidR="001607DD" w:rsidRPr="00B837E3" w:rsidRDefault="001607DD" w:rsidP="001607DD">
      <w:pPr>
        <w:jc w:val="both"/>
        <w:rPr>
          <w:b/>
          <w:sz w:val="28"/>
          <w:lang w:val="en-US"/>
        </w:rPr>
      </w:pPr>
      <w:r w:rsidRPr="00B837E3">
        <w:rPr>
          <w:b/>
          <w:sz w:val="28"/>
          <w:lang w:val="en-US"/>
        </w:rPr>
        <w:t xml:space="preserve">ABSTRACT: </w:t>
      </w:r>
    </w:p>
    <w:p w14:paraId="1BA213B0" w14:textId="77777777" w:rsidR="001607DD" w:rsidRPr="001607DD" w:rsidRDefault="001607DD" w:rsidP="001607DD">
      <w:pPr>
        <w:jc w:val="both"/>
        <w:rPr>
          <w:lang w:val="en-US"/>
        </w:rPr>
      </w:pPr>
      <w:r w:rsidRPr="001607DD">
        <w:rPr>
          <w:lang w:val="en-US"/>
        </w:rPr>
        <w:lastRenderedPageBreak/>
        <w:t xml:space="preserve">In practice, there are so many unknown relevant aspects to design a scheme for the exploitation of organic solid wastes in Bogotá; that is, technical, financial, environmental and social aspects, are necessary to obtain a model of sustainable exploitation that involves waste pickers. In this work, a theoretical model is proposed. This model is built by introducing the most relevant variables in a matrix of fuzzy logic. </w:t>
      </w:r>
    </w:p>
    <w:p w14:paraId="3191E634" w14:textId="20C37D02" w:rsidR="001607DD" w:rsidRPr="001607DD" w:rsidRDefault="001607DD" w:rsidP="001607DD">
      <w:pPr>
        <w:jc w:val="both"/>
        <w:rPr>
          <w:sz w:val="28"/>
          <w:lang w:val="en-US"/>
        </w:rPr>
      </w:pPr>
      <w:r w:rsidRPr="001607DD">
        <w:rPr>
          <w:lang w:val="en-US"/>
        </w:rPr>
        <w:t>Based on the model, a comprehensive management plan for organic solid waste is generated, which includes: generation of waste, separation at the source, collection, transportation and use. In a second moment of the investigation, information is collected in the field through the development of a case of study in the locality of Ciudad Bolívar in 4 neighborhoods surrounding the Doña Juana landfill. In this places, it is applied the management scheme for organic wastes with an organization of waste pickers, their response to the implementation of the scheme is analyzed and subsequently the model is adjusted with the information obtained from the case study. Finally, the viability of the model is analyzed through fuzzy logic tools.</w:t>
      </w:r>
    </w:p>
    <w:p w14:paraId="38C2B99C" w14:textId="7CC1B7B0" w:rsidR="001607DD" w:rsidRPr="001607DD" w:rsidRDefault="001607DD" w:rsidP="001607DD">
      <w:pPr>
        <w:jc w:val="both"/>
        <w:rPr>
          <w:sz w:val="28"/>
          <w:lang w:val="en-US"/>
        </w:rPr>
      </w:pPr>
      <w:r w:rsidRPr="001607DD">
        <w:rPr>
          <w:b/>
          <w:sz w:val="28"/>
          <w:lang w:val="en-US"/>
        </w:rPr>
        <w:t xml:space="preserve">Keywords: </w:t>
      </w:r>
      <w:r w:rsidRPr="001607DD">
        <w:rPr>
          <w:lang w:val="en-US"/>
        </w:rPr>
        <w:t>Waste pickers, Waste management, Sustainability, Fuzzy Logic, Organic Wastes</w:t>
      </w:r>
    </w:p>
    <w:p w14:paraId="21576B3E" w14:textId="77777777" w:rsidR="001607DD" w:rsidRPr="00AC6918" w:rsidRDefault="001607DD" w:rsidP="001607DD">
      <w:pPr>
        <w:jc w:val="both"/>
        <w:rPr>
          <w:sz w:val="28"/>
          <w:lang w:val="es-CO"/>
        </w:rPr>
      </w:pPr>
      <w:r w:rsidRPr="00AC6918">
        <w:rPr>
          <w:b/>
          <w:sz w:val="28"/>
          <w:lang w:val="es-CO"/>
        </w:rPr>
        <w:t>INTRODUCCION</w:t>
      </w:r>
      <w:r w:rsidRPr="00AC6918">
        <w:rPr>
          <w:sz w:val="28"/>
          <w:lang w:val="es-CO"/>
        </w:rPr>
        <w:t xml:space="preserve">: </w:t>
      </w:r>
    </w:p>
    <w:p w14:paraId="201A35A3" w14:textId="77777777" w:rsidR="001607DD" w:rsidRPr="001607DD" w:rsidRDefault="001607DD" w:rsidP="001607DD">
      <w:pPr>
        <w:jc w:val="both"/>
        <w:rPr>
          <w:lang w:val="es-CO"/>
        </w:rPr>
      </w:pPr>
      <w:r w:rsidRPr="001607DD">
        <w:rPr>
          <w:lang w:val="es-CO"/>
        </w:rPr>
        <w:t xml:space="preserve">En la ciudad de Bogotá, se producen aproximadamente  6.300 toneladas de residuos sólidos cada día, de las cuales un 55.22%  corresponde a residuos sólidos orgánicos (UAESP, 2015). El manejo principal que se les ha dado a este tipo de residuos, consiste en la recolección, transporte y enterramiento en relleno sanitario, en donde estos residuos no solo pierden el potencial para ser aprovechados, sino que adicional a esto, al ser los que se presentan con mayor volumen de generación, saturan rápidamente los rellenos, producen gases con efecto invernadero, vectores y un deterioro en la calidad ambiental de las personas que habitan en las zonas aledañas a estos sitos de disposición final. Este panorama no tiende a mejorar, dado que a la fecha no hay un marco jurídico que incentive el aprovechamiento de este tipo de residuos en la ciudad, y teniendo en cuenta que existen varias técnicas de tratamiento y/o aprovechamiento como el compostaje, la producción de biogás entre otras, las cuales están siendo implementados en otros países y podrían ser adaptados al contexto nacional y local, para efectos de la prestación actual del servicio público de aseo en Bogotá, la normatividad vigente está prevista para reglamentar la recuperación de material inorgánico exclusivamente. </w:t>
      </w:r>
    </w:p>
    <w:p w14:paraId="28888030" w14:textId="708048A5" w:rsidR="001607DD" w:rsidRPr="001607DD" w:rsidRDefault="001607DD" w:rsidP="001607DD">
      <w:pPr>
        <w:jc w:val="both"/>
        <w:rPr>
          <w:lang w:val="es-CO"/>
        </w:rPr>
      </w:pPr>
      <w:r w:rsidRPr="001607DD">
        <w:rPr>
          <w:lang w:val="es-CO"/>
        </w:rPr>
        <w:t xml:space="preserve"> Teniendo en cuenta las crecientes proyecciones de generación de residuos, asociadas con el aumento demográfico y con el crecimiento económico del país. Es necesario migrar a tecnologías más sustentables, que disminuyan la presión sobre los recursos naturales, se mitigue la producción de gases con efecto invernadero y se incluya a los recicladores de oficio en los esquemas de aprovechamiento de residuos. Es por eso que el presente trabajo se presenta como una alternativa al enterramiento en relleno sanitario</w:t>
      </w:r>
      <w:r>
        <w:rPr>
          <w:lang w:val="es-CO"/>
        </w:rPr>
        <w:t>.</w:t>
      </w:r>
      <w:r w:rsidRPr="001607DD">
        <w:rPr>
          <w:lang w:val="es-CO"/>
        </w:rPr>
        <w:t xml:space="preserve"> </w:t>
      </w:r>
    </w:p>
    <w:p w14:paraId="31B9EDA2" w14:textId="77777777" w:rsidR="001607DD" w:rsidRPr="004762A2" w:rsidRDefault="001607DD" w:rsidP="001607DD">
      <w:pPr>
        <w:jc w:val="both"/>
        <w:rPr>
          <w:lang w:val="es-CO"/>
        </w:rPr>
      </w:pPr>
    </w:p>
    <w:p w14:paraId="44DE3DF6" w14:textId="77777777" w:rsidR="001607DD" w:rsidRPr="00AC6918" w:rsidRDefault="001607DD" w:rsidP="001607DD">
      <w:pPr>
        <w:jc w:val="both"/>
        <w:rPr>
          <w:sz w:val="28"/>
          <w:lang w:val="es-CO"/>
        </w:rPr>
      </w:pPr>
      <w:r w:rsidRPr="00AC6918">
        <w:rPr>
          <w:b/>
          <w:sz w:val="28"/>
          <w:lang w:val="es-CO"/>
        </w:rPr>
        <w:t>METODOLOGIA</w:t>
      </w:r>
      <w:r w:rsidRPr="00AC6918">
        <w:rPr>
          <w:sz w:val="28"/>
          <w:lang w:val="es-CO"/>
        </w:rPr>
        <w:t xml:space="preserve">: </w:t>
      </w:r>
    </w:p>
    <w:p w14:paraId="3C5FEE95" w14:textId="77777777" w:rsidR="001607DD" w:rsidRPr="001607DD" w:rsidRDefault="001607DD" w:rsidP="001607DD">
      <w:pPr>
        <w:jc w:val="both"/>
        <w:rPr>
          <w:lang w:val="es-CO"/>
        </w:rPr>
      </w:pPr>
      <w:r w:rsidRPr="001607DD">
        <w:rPr>
          <w:lang w:val="es-CO"/>
        </w:rPr>
        <w:t xml:space="preserve">La primera parte del estudio consiste en la construcción de un modelo teórico, en donde se introducen variables que se presentan como relevantes para la implementación de un modelo de aprovechamiento sustentable de residuos </w:t>
      </w:r>
      <w:r w:rsidRPr="001607DD">
        <w:rPr>
          <w:lang w:val="es-CO"/>
        </w:rPr>
        <w:lastRenderedPageBreak/>
        <w:t xml:space="preserve">sólidos orgánicos, desarrollado por organizaciones de recicladores de oficio. A través de la búsqueda de información en fuentes secundarias, se escogen variables de tipo: técnico, social, ambiental y económico, las cuales son introducidas en una matriz de lógica difusa. Al mismo tiempo, se genera un esquema de manejo integral para residuos sólidos orgánicos, que incluye: cantidades de residuos sólidos orgánicos generadas, separación en la fuente, recolección, transporte y por último sistemas de tratamiento a través de tecnologías de compostaje y </w:t>
      </w:r>
      <w:proofErr w:type="spellStart"/>
      <w:r w:rsidRPr="001607DD">
        <w:rPr>
          <w:lang w:val="es-CO"/>
        </w:rPr>
        <w:t>lombricultura</w:t>
      </w:r>
      <w:proofErr w:type="spellEnd"/>
      <w:r w:rsidRPr="001607DD">
        <w:rPr>
          <w:lang w:val="es-CO"/>
        </w:rPr>
        <w:t xml:space="preserve">. </w:t>
      </w:r>
    </w:p>
    <w:p w14:paraId="4750AE63" w14:textId="4FFC1CF3" w:rsidR="001607DD" w:rsidRPr="001607DD" w:rsidRDefault="001607DD" w:rsidP="001607DD">
      <w:pPr>
        <w:jc w:val="both"/>
        <w:rPr>
          <w:lang w:val="es-CO"/>
        </w:rPr>
      </w:pPr>
      <w:r w:rsidRPr="001607DD">
        <w:rPr>
          <w:lang w:val="es-CO"/>
        </w:rPr>
        <w:t xml:space="preserve">La segunda parte consiste en recolectar información adicional en campo y probar el esquema de manejo integral a través de un estudio de caso que se realiza en la localidad de Ciudad Bolívar, en 4 barrios aledaños al relleno sanitario Doña Juana. El estudio de caso, es desarrollado con una asociación de recicladores de oficio de la zona, en donde se implementa el esquema de manejo integral con 200 viviendas, las cuáles realizan la separación en la fuente de los residuos orgánicos, los cuales son recolectados y transportados hasta una planta de tratamiento donde se transforman a través de procesos de compostaje y </w:t>
      </w:r>
      <w:proofErr w:type="spellStart"/>
      <w:r w:rsidRPr="001607DD">
        <w:rPr>
          <w:lang w:val="es-CO"/>
        </w:rPr>
        <w:t>lombricultura</w:t>
      </w:r>
      <w:proofErr w:type="spellEnd"/>
      <w:r w:rsidRPr="001607DD">
        <w:rPr>
          <w:lang w:val="es-CO"/>
        </w:rPr>
        <w:t xml:space="preserve">. El estudio de caso inicia con un diagnóstico de la organización con la que se va a trabajar, se realizan encuestas de percepción de impactos ambientales a personas que habitan estos 4 barrios, y se realiza una caracterización de las cantidades de residuos sólidos orgánicos generados en las 200 viviendas. Con estos datos, se pone en marcha el esquema de manejo integral y se evalúa la respuesta tanto de los recicladores, como de las 200 familias de la puesta en marcha del esquema. Finalmente, con los datos teóricos propuestos inicialmente, junto con los datos recolectados en el estudio de caso, se retroalimenta el modelo y se analiza su viabilidad a través de herramientas de lógica difusa. </w:t>
      </w:r>
    </w:p>
    <w:p w14:paraId="1CFBE59A" w14:textId="77777777" w:rsidR="001607DD" w:rsidRPr="004762A2" w:rsidRDefault="001607DD" w:rsidP="001607DD">
      <w:pPr>
        <w:jc w:val="both"/>
        <w:rPr>
          <w:lang w:val="es-CO"/>
        </w:rPr>
      </w:pPr>
    </w:p>
    <w:p w14:paraId="06A4199E" w14:textId="77777777" w:rsidR="001607DD" w:rsidRPr="00AC6918" w:rsidRDefault="001607DD" w:rsidP="001607DD">
      <w:pPr>
        <w:jc w:val="both"/>
        <w:rPr>
          <w:sz w:val="28"/>
          <w:lang w:val="es-CO"/>
        </w:rPr>
      </w:pPr>
      <w:r w:rsidRPr="00AC6918">
        <w:rPr>
          <w:b/>
          <w:sz w:val="28"/>
          <w:lang w:val="es-CO"/>
        </w:rPr>
        <w:t>RESULTADOS Y DISCUSIÓN</w:t>
      </w:r>
      <w:r w:rsidRPr="00AC6918">
        <w:rPr>
          <w:sz w:val="28"/>
          <w:lang w:val="es-CO"/>
        </w:rPr>
        <w:t xml:space="preserve">: </w:t>
      </w:r>
    </w:p>
    <w:p w14:paraId="6EE959B0" w14:textId="77777777" w:rsidR="001607DD" w:rsidRPr="001607DD" w:rsidRDefault="001607DD" w:rsidP="001607DD">
      <w:pPr>
        <w:jc w:val="both"/>
        <w:rPr>
          <w:lang w:val="es-CO"/>
        </w:rPr>
      </w:pPr>
      <w:r w:rsidRPr="001607DD">
        <w:rPr>
          <w:lang w:val="es-CO"/>
        </w:rPr>
        <w:t xml:space="preserve">Como resultado de la búsqueda de información secundaria, se tiene el modelo teórico preliminar, así como también se está llevando a cabo el caso de estudio en los 4 barrios aledaños al relleno sanitario doña Juana. Hasta el momento, se realizó el diagnóstico de la asociación de recicladores, las encuestas de caracterización de los impactos ambientales que perciben las personas de los 4 barrios que viven aledañas al relleno sanitario doña Juana, se adecuó un espacio como planta para el aprovechamiento a través de tecnologías de compostaje y </w:t>
      </w:r>
      <w:proofErr w:type="spellStart"/>
      <w:r w:rsidRPr="001607DD">
        <w:rPr>
          <w:lang w:val="es-CO"/>
        </w:rPr>
        <w:t>lombricultura</w:t>
      </w:r>
      <w:proofErr w:type="spellEnd"/>
      <w:r w:rsidRPr="001607DD">
        <w:rPr>
          <w:lang w:val="es-CO"/>
        </w:rPr>
        <w:t xml:space="preserve"> y se realizó un evento de sensibilización para la correcta separación en la fuente por parte de las familias participantes. </w:t>
      </w:r>
    </w:p>
    <w:p w14:paraId="60777F9D" w14:textId="77777777" w:rsidR="001607DD" w:rsidRPr="004762A2" w:rsidRDefault="001607DD" w:rsidP="001607DD">
      <w:pPr>
        <w:jc w:val="both"/>
        <w:rPr>
          <w:lang w:val="es-CO"/>
        </w:rPr>
      </w:pPr>
    </w:p>
    <w:p w14:paraId="60FA4355" w14:textId="77777777" w:rsidR="001607DD" w:rsidRPr="00AC6918" w:rsidRDefault="001607DD" w:rsidP="001607DD">
      <w:pPr>
        <w:jc w:val="both"/>
        <w:rPr>
          <w:sz w:val="28"/>
          <w:lang w:val="es-CO"/>
        </w:rPr>
      </w:pPr>
      <w:r w:rsidRPr="00AC6918">
        <w:rPr>
          <w:b/>
          <w:sz w:val="28"/>
          <w:lang w:val="es-CO"/>
        </w:rPr>
        <w:t>LITERATURA CITADA</w:t>
      </w:r>
      <w:r w:rsidRPr="00AC6918">
        <w:rPr>
          <w:sz w:val="28"/>
          <w:lang w:val="es-CO"/>
        </w:rPr>
        <w:t xml:space="preserve">: </w:t>
      </w:r>
    </w:p>
    <w:p w14:paraId="19DF0012" w14:textId="77777777" w:rsidR="001607DD" w:rsidRPr="001607DD" w:rsidRDefault="001607DD" w:rsidP="001607DD">
      <w:pPr>
        <w:jc w:val="both"/>
        <w:rPr>
          <w:lang w:val="es-CO"/>
        </w:rPr>
      </w:pPr>
      <w:r w:rsidRPr="001607DD">
        <w:rPr>
          <w:lang w:val="es-CO"/>
        </w:rPr>
        <w:t>Alianza Nacional para el Reciclaje Inclusivo. (2017). Guía para el fortalecimiento de Organizaciones de Recicladores, 36.</w:t>
      </w:r>
    </w:p>
    <w:p w14:paraId="1B127753" w14:textId="77777777" w:rsidR="001607DD" w:rsidRPr="001607DD" w:rsidRDefault="001607DD" w:rsidP="001607DD">
      <w:pPr>
        <w:jc w:val="both"/>
        <w:rPr>
          <w:lang w:val="es-CO"/>
        </w:rPr>
      </w:pPr>
      <w:r w:rsidRPr="001607DD">
        <w:rPr>
          <w:lang w:val="es-CO"/>
        </w:rPr>
        <w:t xml:space="preserve">Corredor, M. (2010). El Sector Reciclaje en Bogotá y su Región: Oportunidades para los Negocios Inclusivos. </w:t>
      </w:r>
      <w:proofErr w:type="spellStart"/>
      <w:r w:rsidRPr="001607DD">
        <w:rPr>
          <w:lang w:val="es-CO"/>
        </w:rPr>
        <w:t>Guia</w:t>
      </w:r>
      <w:proofErr w:type="spellEnd"/>
      <w:r w:rsidRPr="001607DD">
        <w:rPr>
          <w:lang w:val="es-CO"/>
        </w:rPr>
        <w:t xml:space="preserve"> Sectorial FUNDES, 2, 60.</w:t>
      </w:r>
    </w:p>
    <w:p w14:paraId="2E787B41" w14:textId="77777777" w:rsidR="001607DD" w:rsidRPr="001607DD" w:rsidRDefault="001607DD" w:rsidP="001607DD">
      <w:pPr>
        <w:jc w:val="both"/>
        <w:rPr>
          <w:lang w:val="es-CO"/>
        </w:rPr>
      </w:pPr>
      <w:r w:rsidRPr="001607DD">
        <w:rPr>
          <w:lang w:val="es-CO"/>
        </w:rPr>
        <w:t>Documento técnico de soporte del plan de gestión integral de residuos sólidos para Bogotá D.C (2016).</w:t>
      </w:r>
    </w:p>
    <w:p w14:paraId="5F1D26C2" w14:textId="77777777" w:rsidR="001607DD" w:rsidRPr="001607DD" w:rsidRDefault="001607DD" w:rsidP="001607DD">
      <w:pPr>
        <w:jc w:val="both"/>
        <w:rPr>
          <w:lang w:val="es-CO"/>
        </w:rPr>
      </w:pPr>
      <w:proofErr w:type="spellStart"/>
      <w:r w:rsidRPr="001607DD">
        <w:rPr>
          <w:lang w:val="es-CO"/>
        </w:rPr>
        <w:t>Dourojeanni</w:t>
      </w:r>
      <w:proofErr w:type="spellEnd"/>
      <w:r w:rsidRPr="001607DD">
        <w:rPr>
          <w:lang w:val="es-CO"/>
        </w:rPr>
        <w:t>, A. (2000). Procedimientos de gestión para el desarrollo sustentable.</w:t>
      </w:r>
    </w:p>
    <w:p w14:paraId="7C64B884" w14:textId="77777777" w:rsidR="001607DD" w:rsidRPr="001607DD" w:rsidRDefault="001607DD" w:rsidP="001607DD">
      <w:pPr>
        <w:jc w:val="both"/>
        <w:rPr>
          <w:lang w:val="es-CO"/>
        </w:rPr>
      </w:pPr>
      <w:r w:rsidRPr="001607DD">
        <w:rPr>
          <w:lang w:val="es-CO"/>
        </w:rPr>
        <w:lastRenderedPageBreak/>
        <w:t>Pacheco, J. F., &amp; Contreras, E. (2016). Guía general para la gestión de residuos sólidos domiciliarios, 211.</w:t>
      </w:r>
    </w:p>
    <w:p w14:paraId="3F078A34" w14:textId="77777777" w:rsidR="001607DD" w:rsidRPr="001607DD" w:rsidRDefault="001607DD" w:rsidP="001607DD">
      <w:pPr>
        <w:jc w:val="both"/>
        <w:rPr>
          <w:lang w:val="es-CO"/>
        </w:rPr>
      </w:pPr>
      <w:proofErr w:type="spellStart"/>
      <w:r w:rsidRPr="001607DD">
        <w:rPr>
          <w:lang w:val="es-CO"/>
        </w:rPr>
        <w:t>Lizaga</w:t>
      </w:r>
      <w:proofErr w:type="spellEnd"/>
      <w:r w:rsidRPr="001607DD">
        <w:rPr>
          <w:lang w:val="es-CO"/>
        </w:rPr>
        <w:t xml:space="preserve">, C. A. (2015). Economía Solidaria. </w:t>
      </w:r>
      <w:proofErr w:type="spellStart"/>
      <w:r w:rsidRPr="001607DD">
        <w:rPr>
          <w:lang w:val="es-CO"/>
        </w:rPr>
        <w:t>Creative</w:t>
      </w:r>
      <w:proofErr w:type="spellEnd"/>
      <w:r w:rsidRPr="001607DD">
        <w:rPr>
          <w:lang w:val="es-CO"/>
        </w:rPr>
        <w:t xml:space="preserve"> </w:t>
      </w:r>
      <w:proofErr w:type="spellStart"/>
      <w:r w:rsidRPr="001607DD">
        <w:rPr>
          <w:lang w:val="es-CO"/>
        </w:rPr>
        <w:t>Commons</w:t>
      </w:r>
      <w:proofErr w:type="spellEnd"/>
      <w:r w:rsidRPr="001607DD">
        <w:rPr>
          <w:lang w:val="es-CO"/>
        </w:rPr>
        <w:t xml:space="preserve"> Reconocimiento, 1–8.</w:t>
      </w:r>
    </w:p>
    <w:p w14:paraId="1F4DB63F" w14:textId="77777777" w:rsidR="001607DD" w:rsidRPr="001607DD" w:rsidRDefault="001607DD" w:rsidP="001607DD">
      <w:pPr>
        <w:jc w:val="both"/>
        <w:rPr>
          <w:lang w:val="es-CO"/>
        </w:rPr>
      </w:pPr>
      <w:r w:rsidRPr="001607DD">
        <w:rPr>
          <w:lang w:val="es-CO"/>
        </w:rPr>
        <w:t>Ministerio de Vivienda, Ciudad y Territorio, Reglamento Técnico del Sector de Agua Potable y Saneamiento Básico: TÍTULO F. Sistemas de Aseo Urbano, (2012), Bogotá D.C.</w:t>
      </w:r>
    </w:p>
    <w:p w14:paraId="03556210" w14:textId="77777777" w:rsidR="001607DD" w:rsidRPr="001607DD" w:rsidRDefault="001607DD" w:rsidP="001607DD">
      <w:pPr>
        <w:jc w:val="both"/>
        <w:rPr>
          <w:lang w:val="es-CO"/>
        </w:rPr>
      </w:pPr>
      <w:r w:rsidRPr="001607DD">
        <w:rPr>
          <w:lang w:val="es-CO"/>
        </w:rPr>
        <w:t xml:space="preserve">Real Ferrer, G. (2016). Residuos y Sostenibilidad. El Modelo Europeo. La opción por la </w:t>
      </w:r>
      <w:proofErr w:type="spellStart"/>
      <w:r w:rsidRPr="001607DD">
        <w:rPr>
          <w:lang w:val="es-CO"/>
        </w:rPr>
        <w:t>termovalorización</w:t>
      </w:r>
      <w:proofErr w:type="spellEnd"/>
      <w:r w:rsidRPr="001607DD">
        <w:rPr>
          <w:lang w:val="es-CO"/>
        </w:rPr>
        <w:t xml:space="preserve">, 29. </w:t>
      </w:r>
    </w:p>
    <w:p w14:paraId="7D9FA4C0" w14:textId="77777777" w:rsidR="001607DD" w:rsidRPr="001607DD" w:rsidRDefault="001607DD" w:rsidP="001607DD">
      <w:pPr>
        <w:jc w:val="both"/>
        <w:rPr>
          <w:lang w:val="es-CO"/>
        </w:rPr>
      </w:pPr>
      <w:r w:rsidRPr="001607DD">
        <w:rPr>
          <w:lang w:val="es-CO"/>
        </w:rPr>
        <w:t>Uribe, J. D. (2010). Aplicación de la lógica difusa para evaluación de una estrategia de innovación en el negocio de los fertilizantes orgánicos. Medellín: Universidad Nacional de Colombia.</w:t>
      </w:r>
    </w:p>
    <w:sectPr w:rsidR="001607DD" w:rsidRPr="001607DD" w:rsidSect="00A531D0">
      <w:headerReference w:type="default" r:id="rId7"/>
      <w:type w:val="continuous"/>
      <w:pgSz w:w="12240" w:h="15840"/>
      <w:pgMar w:top="1417" w:right="758"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24A06" w14:textId="77777777" w:rsidR="00F04781" w:rsidRDefault="00F04781" w:rsidP="00242B72">
      <w:pPr>
        <w:spacing w:after="0" w:line="240" w:lineRule="auto"/>
      </w:pPr>
      <w:r>
        <w:separator/>
      </w:r>
    </w:p>
  </w:endnote>
  <w:endnote w:type="continuationSeparator" w:id="0">
    <w:p w14:paraId="4B3D4B5C" w14:textId="77777777" w:rsidR="00F04781" w:rsidRDefault="00F04781" w:rsidP="0024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99261" w14:textId="77777777" w:rsidR="00F04781" w:rsidRDefault="00F04781" w:rsidP="00242B72">
      <w:pPr>
        <w:spacing w:after="0" w:line="240" w:lineRule="auto"/>
      </w:pPr>
      <w:r>
        <w:separator/>
      </w:r>
    </w:p>
  </w:footnote>
  <w:footnote w:type="continuationSeparator" w:id="0">
    <w:p w14:paraId="1BC3A303" w14:textId="77777777" w:rsidR="00F04781" w:rsidRDefault="00F04781" w:rsidP="00242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13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6799"/>
      <w:gridCol w:w="2557"/>
    </w:tblGrid>
    <w:tr w:rsidR="00FD6BDA" w:rsidRPr="00B837E3" w14:paraId="319EE6EE" w14:textId="77777777" w:rsidTr="00C441BE">
      <w:trPr>
        <w:trHeight w:val="1701"/>
        <w:jc w:val="center"/>
      </w:trPr>
      <w:tc>
        <w:tcPr>
          <w:tcW w:w="1985" w:type="dxa"/>
        </w:tcPr>
        <w:p w14:paraId="79D9BECA" w14:textId="5F4E0215" w:rsidR="00FD6BDA" w:rsidRDefault="003933C5" w:rsidP="003933C5">
          <w:r>
            <w:rPr>
              <w:noProof/>
              <w:lang w:val="es-CO" w:eastAsia="es-CO"/>
            </w:rPr>
            <w:drawing>
              <wp:anchor distT="0" distB="0" distL="114300" distR="114300" simplePos="0" relativeHeight="251661312" behindDoc="1" locked="0" layoutInCell="1" allowOverlap="1" wp14:anchorId="52CC4DD4" wp14:editId="08159AAD">
                <wp:simplePos x="0" y="0"/>
                <wp:positionH relativeFrom="column">
                  <wp:posOffset>-14605</wp:posOffset>
                </wp:positionH>
                <wp:positionV relativeFrom="paragraph">
                  <wp:posOffset>20955</wp:posOffset>
                </wp:positionV>
                <wp:extent cx="1064895" cy="880110"/>
                <wp:effectExtent l="0" t="0" r="1905" b="0"/>
                <wp:wrapTight wrapText="bothSides">
                  <wp:wrapPolygon edited="0">
                    <wp:start x="0" y="0"/>
                    <wp:lineTo x="0" y="21039"/>
                    <wp:lineTo x="21252" y="21039"/>
                    <wp:lineTo x="21252" y="0"/>
                    <wp:lineTo x="0" y="0"/>
                  </wp:wrapPolygon>
                </wp:wrapTight>
                <wp:docPr id="7" name="Imagen 7" descr="Resultado de imagen para logo universidad distrital francisco jose de ca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universidad distrital francisco jose de cald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895" cy="8801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99" w:type="dxa"/>
        </w:tcPr>
        <w:tbl>
          <w:tblPr>
            <w:tblStyle w:val="Tablaconcuadrcula"/>
            <w:tblW w:w="0" w:type="auto"/>
            <w:tblLayout w:type="fixed"/>
            <w:tblLook w:val="04A0" w:firstRow="1" w:lastRow="0" w:firstColumn="1" w:lastColumn="0" w:noHBand="0" w:noVBand="1"/>
          </w:tblPr>
          <w:tblGrid>
            <w:gridCol w:w="6668"/>
          </w:tblGrid>
          <w:tr w:rsidR="00FD6BDA" w:rsidRPr="00B837E3" w14:paraId="48EF59D6" w14:textId="77777777" w:rsidTr="00FD6BDA">
            <w:tc>
              <w:tcPr>
                <w:tcW w:w="6668" w:type="dxa"/>
                <w:tcBorders>
                  <w:top w:val="nil"/>
                  <w:left w:val="nil"/>
                  <w:bottom w:val="nil"/>
                  <w:right w:val="nil"/>
                </w:tcBorders>
              </w:tcPr>
              <w:p w14:paraId="39A651B0" w14:textId="77777777" w:rsidR="00FD6BDA" w:rsidRPr="00F11E0A" w:rsidRDefault="00FD6BDA" w:rsidP="00FD6BDA">
                <w:pPr>
                  <w:pStyle w:val="Encabezado"/>
                  <w:jc w:val="center"/>
                  <w:rPr>
                    <w:sz w:val="24"/>
                    <w:lang w:val="es-CO"/>
                  </w:rPr>
                </w:pPr>
                <w:r w:rsidRPr="00F11E0A">
                  <w:rPr>
                    <w:sz w:val="24"/>
                    <w:lang w:val="es-CO"/>
                  </w:rPr>
                  <w:t>III CONGRESO INTERNACIONAL DE TECNOLOGIAS LIMPIAS</w:t>
                </w:r>
              </w:p>
              <w:p w14:paraId="3C98A43B" w14:textId="77777777" w:rsidR="00FD6BDA" w:rsidRDefault="00FD6BDA" w:rsidP="00FD6BDA">
                <w:pPr>
                  <w:pStyle w:val="Encabezado"/>
                  <w:jc w:val="center"/>
                  <w:rPr>
                    <w:sz w:val="20"/>
                    <w:szCs w:val="20"/>
                    <w:lang w:val="es-CO"/>
                  </w:rPr>
                </w:pPr>
                <w:r w:rsidRPr="00DB6C93">
                  <w:rPr>
                    <w:sz w:val="20"/>
                    <w:szCs w:val="20"/>
                    <w:lang w:val="es-CO"/>
                  </w:rPr>
                  <w:t>IV SEMINARIO INTERNACIONAL DE SANEAMIENTO, AMBIENTE Y DESARROLLO</w:t>
                </w:r>
              </w:p>
              <w:p w14:paraId="46E1365D" w14:textId="77777777" w:rsidR="00FD6BDA" w:rsidRPr="00DB6C93" w:rsidRDefault="00FD6BDA" w:rsidP="00FD6BDA">
                <w:pPr>
                  <w:pStyle w:val="Encabezado"/>
                  <w:jc w:val="center"/>
                  <w:rPr>
                    <w:sz w:val="20"/>
                    <w:szCs w:val="20"/>
                    <w:lang w:val="es-CO"/>
                  </w:rPr>
                </w:pPr>
                <w:r>
                  <w:rPr>
                    <w:sz w:val="20"/>
                    <w:szCs w:val="20"/>
                    <w:lang w:val="es-CO"/>
                  </w:rPr>
                  <w:t>III SEMINARIO NACIONAL DE GESTION Y CONTROL DE LA CONTAMINACIÓN AMBIENTAL</w:t>
                </w:r>
              </w:p>
            </w:tc>
          </w:tr>
        </w:tbl>
        <w:p w14:paraId="31793CD3" w14:textId="77777777" w:rsidR="00FD6BDA" w:rsidRPr="00926F03" w:rsidRDefault="00FD6BDA">
          <w:pPr>
            <w:rPr>
              <w:lang w:val="es-CO"/>
            </w:rPr>
          </w:pPr>
        </w:p>
      </w:tc>
      <w:tc>
        <w:tcPr>
          <w:tcW w:w="2557" w:type="dxa"/>
        </w:tcPr>
        <w:p w14:paraId="131F44CB" w14:textId="33ECB695" w:rsidR="00FD6BDA" w:rsidRPr="00926F03" w:rsidRDefault="00FD6BDA">
          <w:pPr>
            <w:rPr>
              <w:lang w:val="es-CO"/>
            </w:rPr>
          </w:pPr>
          <w:r>
            <w:rPr>
              <w:noProof/>
              <w:lang w:val="es-CO" w:eastAsia="es-CO"/>
            </w:rPr>
            <w:drawing>
              <wp:anchor distT="0" distB="0" distL="114300" distR="114300" simplePos="0" relativeHeight="251659264" behindDoc="1" locked="0" layoutInCell="1" allowOverlap="1" wp14:anchorId="4DC972A5" wp14:editId="494C8D6D">
                <wp:simplePos x="0" y="0"/>
                <wp:positionH relativeFrom="column">
                  <wp:posOffset>-42545</wp:posOffset>
                </wp:positionH>
                <wp:positionV relativeFrom="paragraph">
                  <wp:posOffset>0</wp:posOffset>
                </wp:positionV>
                <wp:extent cx="1576070" cy="691515"/>
                <wp:effectExtent l="0" t="0" r="5080" b="0"/>
                <wp:wrapTight wrapText="bothSides">
                  <wp:wrapPolygon edited="0">
                    <wp:start x="0" y="0"/>
                    <wp:lineTo x="0" y="20826"/>
                    <wp:lineTo x="21409" y="20826"/>
                    <wp:lineTo x="21409" y="0"/>
                    <wp:lineTo x="0" y="0"/>
                  </wp:wrapPolygon>
                </wp:wrapTight>
                <wp:docPr id="8" name="Imagen 8" descr="Resultado de imagen para logo universidad santo t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logo universidad santo toma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6070" cy="6915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15057BC" w14:textId="48257032" w:rsidR="00242B72" w:rsidRPr="00926F03" w:rsidRDefault="00242B72" w:rsidP="00242B72">
    <w:pPr>
      <w:pStyle w:val="Encabezado"/>
      <w:jc w:val="right"/>
      <w:rPr>
        <w:lang w:val="es-C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899"/>
    <w:rsid w:val="00073478"/>
    <w:rsid w:val="00086CA5"/>
    <w:rsid w:val="000943FB"/>
    <w:rsid w:val="000F4589"/>
    <w:rsid w:val="00113DDF"/>
    <w:rsid w:val="00123A1D"/>
    <w:rsid w:val="001607DD"/>
    <w:rsid w:val="001814CA"/>
    <w:rsid w:val="001857FB"/>
    <w:rsid w:val="001A0E1B"/>
    <w:rsid w:val="001D0D5E"/>
    <w:rsid w:val="00205ECE"/>
    <w:rsid w:val="00232B71"/>
    <w:rsid w:val="00242B72"/>
    <w:rsid w:val="00250004"/>
    <w:rsid w:val="00284768"/>
    <w:rsid w:val="002B1913"/>
    <w:rsid w:val="002C03A1"/>
    <w:rsid w:val="002D3EAC"/>
    <w:rsid w:val="00333AB8"/>
    <w:rsid w:val="00345CAC"/>
    <w:rsid w:val="003474F6"/>
    <w:rsid w:val="003606AA"/>
    <w:rsid w:val="0037428B"/>
    <w:rsid w:val="003933C5"/>
    <w:rsid w:val="003C5E2C"/>
    <w:rsid w:val="004069FA"/>
    <w:rsid w:val="004114D1"/>
    <w:rsid w:val="00413950"/>
    <w:rsid w:val="004759C2"/>
    <w:rsid w:val="004C4625"/>
    <w:rsid w:val="005324B9"/>
    <w:rsid w:val="00566CF0"/>
    <w:rsid w:val="005B0608"/>
    <w:rsid w:val="005D1899"/>
    <w:rsid w:val="00613B64"/>
    <w:rsid w:val="00665103"/>
    <w:rsid w:val="00691E65"/>
    <w:rsid w:val="006960BB"/>
    <w:rsid w:val="00701C6C"/>
    <w:rsid w:val="0070217F"/>
    <w:rsid w:val="00723CD6"/>
    <w:rsid w:val="00780379"/>
    <w:rsid w:val="00781119"/>
    <w:rsid w:val="007C6797"/>
    <w:rsid w:val="008A3628"/>
    <w:rsid w:val="008F3FCF"/>
    <w:rsid w:val="00903629"/>
    <w:rsid w:val="009048D1"/>
    <w:rsid w:val="00911739"/>
    <w:rsid w:val="009120ED"/>
    <w:rsid w:val="00926F03"/>
    <w:rsid w:val="00937A6C"/>
    <w:rsid w:val="0094746A"/>
    <w:rsid w:val="00A3223A"/>
    <w:rsid w:val="00A42D7D"/>
    <w:rsid w:val="00A43738"/>
    <w:rsid w:val="00A531D0"/>
    <w:rsid w:val="00A75DE5"/>
    <w:rsid w:val="00AC3989"/>
    <w:rsid w:val="00AC5292"/>
    <w:rsid w:val="00B33563"/>
    <w:rsid w:val="00B837E3"/>
    <w:rsid w:val="00BB6351"/>
    <w:rsid w:val="00BC5316"/>
    <w:rsid w:val="00BD21BA"/>
    <w:rsid w:val="00BE476D"/>
    <w:rsid w:val="00C441BE"/>
    <w:rsid w:val="00C57059"/>
    <w:rsid w:val="00CE1E6F"/>
    <w:rsid w:val="00CE26D0"/>
    <w:rsid w:val="00D146C8"/>
    <w:rsid w:val="00D168E3"/>
    <w:rsid w:val="00DB0891"/>
    <w:rsid w:val="00DB6C93"/>
    <w:rsid w:val="00DD36C7"/>
    <w:rsid w:val="00F04781"/>
    <w:rsid w:val="00F11E0A"/>
    <w:rsid w:val="00F231FF"/>
    <w:rsid w:val="00F62DD9"/>
    <w:rsid w:val="00F66D31"/>
    <w:rsid w:val="00F75635"/>
    <w:rsid w:val="00F92D65"/>
    <w:rsid w:val="00FD6BDA"/>
    <w:rsid w:val="00FF725F"/>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89F6F"/>
  <w15:chartTrackingRefBased/>
  <w15:docId w15:val="{F3707868-8996-43F4-8B10-96E3AE94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B06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242B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2B72"/>
    <w:rPr>
      <w:lang w:val="fr-FR"/>
    </w:rPr>
  </w:style>
  <w:style w:type="paragraph" w:styleId="Piedepgina">
    <w:name w:val="footer"/>
    <w:basedOn w:val="Normal"/>
    <w:link w:val="PiedepginaCar"/>
    <w:uiPriority w:val="99"/>
    <w:unhideWhenUsed/>
    <w:rsid w:val="00242B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2B72"/>
    <w:rPr>
      <w:lang w:val="fr-FR"/>
    </w:rPr>
  </w:style>
  <w:style w:type="character" w:styleId="Refdecomentario">
    <w:name w:val="annotation reference"/>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basedOn w:val="TextocomentarioCar"/>
    <w:link w:val="Asuntodelcomentario"/>
    <w:uiPriority w:val="99"/>
    <w:semiHidden/>
    <w:rPr>
      <w:b/>
      <w:bCs/>
      <w:sz w:val="20"/>
      <w:szCs w:val="2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link w:val="Textocomentario"/>
    <w:uiPriority w:val="99"/>
    <w:semiHidden/>
    <w:rPr>
      <w:sz w:val="20"/>
      <w:szCs w:val="20"/>
    </w:rPr>
  </w:style>
  <w:style w:type="paragraph" w:styleId="Textodeglobo">
    <w:name w:val="Balloon Text"/>
    <w:basedOn w:val="Normal"/>
    <w:link w:val="TextodegloboCar"/>
    <w:uiPriority w:val="99"/>
    <w:semiHidden/>
    <w:unhideWhenUsed/>
    <w:rsid w:val="00723C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3CD6"/>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53478-CE2C-4976-8487-28B361F1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1398</Words>
  <Characters>7692</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dc:creator>
  <cp:keywords/>
  <dc:description/>
  <cp:lastModifiedBy>Docentes Ing Ambiental</cp:lastModifiedBy>
  <cp:revision>6</cp:revision>
  <dcterms:created xsi:type="dcterms:W3CDTF">2018-10-30T04:51:00Z</dcterms:created>
  <dcterms:modified xsi:type="dcterms:W3CDTF">2019-06-17T21:25:00Z</dcterms:modified>
</cp:coreProperties>
</file>