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9AD" w:rsidRPr="004E55B6" w:rsidRDefault="002719AD" w:rsidP="00B56007">
      <w:pPr>
        <w:pStyle w:val="Ttulo"/>
        <w:ind w:right="39"/>
        <w:jc w:val="both"/>
        <w:rPr>
          <w:rFonts w:ascii="Times New Roman" w:hAnsi="Times New Roman"/>
          <w:szCs w:val="24"/>
        </w:rPr>
      </w:pPr>
      <w:bookmarkStart w:id="0" w:name="_GoBack"/>
      <w:bookmarkEnd w:id="0"/>
    </w:p>
    <w:p w:rsidR="0016119E" w:rsidRPr="004E55B6" w:rsidRDefault="0016119E" w:rsidP="00B56007">
      <w:pPr>
        <w:spacing w:before="120"/>
        <w:jc w:val="both"/>
        <w:rPr>
          <w:i/>
        </w:rPr>
      </w:pPr>
    </w:p>
    <w:p w:rsidR="0016119E" w:rsidRPr="004E55B6" w:rsidRDefault="00E0384B" w:rsidP="00781D78">
      <w:pPr>
        <w:jc w:val="center"/>
        <w:rPr>
          <w:b/>
        </w:rPr>
      </w:pPr>
      <w:r w:rsidRPr="004E55B6">
        <w:rPr>
          <w:b/>
        </w:rPr>
        <w:t xml:space="preserve">DISEÑO Y CONSTRUCCIÓN DE UN ROBOT DE ASISTENCIA DOMÉSTICA </w:t>
      </w:r>
      <w:r w:rsidR="0016119E" w:rsidRPr="004E55B6">
        <w:rPr>
          <w:b/>
        </w:rPr>
        <w:t>(</w:t>
      </w:r>
      <w:r w:rsidR="006E5170" w:rsidRPr="004E55B6">
        <w:rPr>
          <w:b/>
        </w:rPr>
        <w:t>Primera</w:t>
      </w:r>
      <w:r w:rsidR="0016119E" w:rsidRPr="004E55B6">
        <w:rPr>
          <w:b/>
        </w:rPr>
        <w:t xml:space="preserve"> fase)</w:t>
      </w:r>
    </w:p>
    <w:p w:rsidR="00B87DCB" w:rsidRPr="004E55B6" w:rsidRDefault="00B87DCB" w:rsidP="00781D78">
      <w:pPr>
        <w:jc w:val="center"/>
        <w:rPr>
          <w:b/>
        </w:rPr>
      </w:pPr>
    </w:p>
    <w:p w:rsidR="00B87DCB" w:rsidRPr="004E55B6" w:rsidRDefault="00B87DCB" w:rsidP="00781D78">
      <w:pPr>
        <w:jc w:val="center"/>
        <w:rPr>
          <w:b/>
        </w:rPr>
      </w:pPr>
    </w:p>
    <w:p w:rsidR="00D74888" w:rsidRPr="004E55B6" w:rsidRDefault="00ED13BE" w:rsidP="00ED13BE">
      <w:pPr>
        <w:pStyle w:val="Prrafodelista"/>
        <w:numPr>
          <w:ilvl w:val="0"/>
          <w:numId w:val="34"/>
        </w:numPr>
        <w:spacing w:line="360" w:lineRule="auto"/>
        <w:jc w:val="both"/>
      </w:pPr>
      <w:r w:rsidRPr="004E55B6">
        <w:rPr>
          <w:b/>
        </w:rPr>
        <w:t>R</w:t>
      </w:r>
      <w:r w:rsidR="00193643" w:rsidRPr="004E55B6">
        <w:rPr>
          <w:b/>
        </w:rPr>
        <w:t xml:space="preserve">esumen del proyecto </w:t>
      </w:r>
    </w:p>
    <w:p w:rsidR="006E5170" w:rsidRPr="004E55B6" w:rsidRDefault="006E5170" w:rsidP="00B56007">
      <w:pPr>
        <w:spacing w:line="360" w:lineRule="auto"/>
        <w:jc w:val="both"/>
      </w:pPr>
      <w:r w:rsidRPr="004E55B6">
        <w:t>Este proyecto de investigación pretende el diseño y la construcción de un robot para asistencia doméstica con múltiples prestaciones y posibilidades de desarrollo</w:t>
      </w:r>
      <w:r w:rsidR="00A14639" w:rsidRPr="004E55B6">
        <w:t xml:space="preserve">. Se dividió en dos fases dada la magnitud y alcance que puede tener esta iniciativa. En este </w:t>
      </w:r>
      <w:r w:rsidR="00B854D3" w:rsidRPr="004E55B6">
        <w:t>documento</w:t>
      </w:r>
      <w:r w:rsidR="00A14639" w:rsidRPr="004E55B6">
        <w:t xml:space="preserve"> se relacionan los objetivos de la </w:t>
      </w:r>
      <w:r w:rsidR="00B854D3" w:rsidRPr="004E55B6">
        <w:t>primera</w:t>
      </w:r>
      <w:r w:rsidR="00A14639" w:rsidRPr="004E55B6">
        <w:t xml:space="preserve"> fase que consisten en el diseño y construcción de un robot que pueda interactuar con personas en un ambiente doméstico y desarrollar tareas solo o en colaboración</w:t>
      </w:r>
      <w:r w:rsidR="008E3C1F" w:rsidRPr="004E55B6">
        <w:t xml:space="preserve"> con una persona</w:t>
      </w:r>
      <w:r w:rsidR="00A14639" w:rsidRPr="004E55B6">
        <w:t xml:space="preserve">. Entre las </w:t>
      </w:r>
      <w:r w:rsidR="006900EC" w:rsidRPr="004E55B6">
        <w:t>actividades que debe desarrollar el robot están el reconocimiento del entorno, el desplazamiento y la evasión de obstáculos, el reconocimiento de objetos y personas, la toma de decisiones ante órdenes o situaciones entre otras.</w:t>
      </w:r>
      <w:r w:rsidR="00EF2C40" w:rsidRPr="004E55B6">
        <w:t xml:space="preserve"> Para llevar a cabo estas actividades la investigación tiene componentes de hardware y software asociados, lo que genera </w:t>
      </w:r>
      <w:r w:rsidR="001B517B" w:rsidRPr="004E55B6">
        <w:t>múltiples</w:t>
      </w:r>
      <w:r w:rsidR="00EF2C40" w:rsidRPr="004E55B6">
        <w:t xml:space="preserve"> alternativas de aplicación de los resultados obtenidos.</w:t>
      </w:r>
    </w:p>
    <w:p w:rsidR="00B854D3" w:rsidRPr="004E55B6" w:rsidRDefault="00B854D3" w:rsidP="00B56007">
      <w:pPr>
        <w:spacing w:line="360" w:lineRule="auto"/>
        <w:jc w:val="both"/>
      </w:pPr>
    </w:p>
    <w:p w:rsidR="007C4D88" w:rsidRPr="004E55B6" w:rsidRDefault="00ED13BE" w:rsidP="00ED13BE">
      <w:pPr>
        <w:pStyle w:val="Prrafodelista"/>
        <w:numPr>
          <w:ilvl w:val="0"/>
          <w:numId w:val="34"/>
        </w:numPr>
        <w:spacing w:line="360" w:lineRule="auto"/>
        <w:jc w:val="both"/>
        <w:rPr>
          <w:b/>
        </w:rPr>
      </w:pPr>
      <w:r w:rsidRPr="004E55B6">
        <w:rPr>
          <w:b/>
        </w:rPr>
        <w:t>P</w:t>
      </w:r>
      <w:r w:rsidR="00193643" w:rsidRPr="004E55B6">
        <w:rPr>
          <w:b/>
        </w:rPr>
        <w:t xml:space="preserve">alabras clave </w:t>
      </w:r>
    </w:p>
    <w:p w:rsidR="001B517B" w:rsidRPr="004E55B6" w:rsidRDefault="001B517B" w:rsidP="001B517B">
      <w:pPr>
        <w:spacing w:line="360" w:lineRule="auto"/>
        <w:jc w:val="both"/>
      </w:pPr>
      <w:r w:rsidRPr="004E55B6">
        <w:t>Robot de asistencia doméstica, visión artificial, inteligencia artificial.</w:t>
      </w:r>
    </w:p>
    <w:p w:rsidR="001B517B" w:rsidRPr="004E55B6" w:rsidRDefault="001B517B" w:rsidP="001B517B">
      <w:pPr>
        <w:spacing w:line="360" w:lineRule="auto"/>
        <w:jc w:val="both"/>
      </w:pPr>
    </w:p>
    <w:p w:rsidR="007C4D88" w:rsidRPr="004E55B6" w:rsidRDefault="00F85D61" w:rsidP="00F85D61">
      <w:pPr>
        <w:pStyle w:val="Prrafodelista"/>
        <w:numPr>
          <w:ilvl w:val="0"/>
          <w:numId w:val="34"/>
        </w:numPr>
        <w:spacing w:line="360" w:lineRule="auto"/>
        <w:jc w:val="both"/>
        <w:rPr>
          <w:b/>
        </w:rPr>
      </w:pPr>
      <w:r w:rsidRPr="004E55B6">
        <w:rPr>
          <w:b/>
        </w:rPr>
        <w:t>P</w:t>
      </w:r>
      <w:r w:rsidR="00193643" w:rsidRPr="004E55B6">
        <w:rPr>
          <w:b/>
        </w:rPr>
        <w:t>lanteamiento del problema</w:t>
      </w:r>
    </w:p>
    <w:p w:rsidR="00174CBB" w:rsidRPr="004E55B6" w:rsidRDefault="00F85D61" w:rsidP="00F85D61">
      <w:pPr>
        <w:widowControl w:val="0"/>
        <w:spacing w:line="360" w:lineRule="auto"/>
        <w:jc w:val="both"/>
        <w:rPr>
          <w:color w:val="000000"/>
          <w:lang w:val="es-CO"/>
        </w:rPr>
      </w:pPr>
      <w:r w:rsidRPr="004E55B6">
        <w:rPr>
          <w:color w:val="000000"/>
          <w:lang w:val="es-CO"/>
        </w:rPr>
        <w:t>La realización de tareas domésticas es uno de los desafíos y aplicaciones de mayor auge en los temas de robótica aplicada</w:t>
      </w:r>
      <w:r w:rsidR="004E55B6" w:rsidRPr="004E55B6">
        <w:rPr>
          <w:color w:val="000000"/>
          <w:lang w:val="es-CO"/>
        </w:rPr>
        <w:t xml:space="preserve"> [6]</w:t>
      </w:r>
      <w:r w:rsidRPr="004E55B6">
        <w:rPr>
          <w:color w:val="000000"/>
          <w:lang w:val="es-CO"/>
        </w:rPr>
        <w:t xml:space="preserve">, pero para que estos robots estén en capacidad de realizar tareas de manera confiable, segura y </w:t>
      </w:r>
      <w:r w:rsidR="00174CBB" w:rsidRPr="004E55B6">
        <w:rPr>
          <w:color w:val="000000"/>
          <w:lang w:val="es-CO"/>
        </w:rPr>
        <w:t>efectiva es</w:t>
      </w:r>
      <w:r w:rsidR="004E55B6" w:rsidRPr="004E55B6">
        <w:rPr>
          <w:color w:val="000000"/>
          <w:lang w:val="es-CO"/>
        </w:rPr>
        <w:t xml:space="preserve"> necesario superar muchas</w:t>
      </w:r>
      <w:r w:rsidR="00174CBB" w:rsidRPr="004E55B6">
        <w:rPr>
          <w:color w:val="000000"/>
          <w:lang w:val="es-CO"/>
        </w:rPr>
        <w:t xml:space="preserve"> dificultades técnicas, tecnológicas y sociales. Es ahí donde la investigación aplicada a buscar soluciones a tareas </w:t>
      </w:r>
      <w:r w:rsidR="00193643" w:rsidRPr="004E55B6">
        <w:rPr>
          <w:color w:val="000000"/>
          <w:lang w:val="es-CO"/>
        </w:rPr>
        <w:t xml:space="preserve">relativamente sencillas para el ser humano </w:t>
      </w:r>
      <w:r w:rsidR="004E55B6" w:rsidRPr="004E55B6">
        <w:rPr>
          <w:color w:val="000000"/>
          <w:lang w:val="es-CO"/>
        </w:rPr>
        <w:t>tiene</w:t>
      </w:r>
      <w:r w:rsidR="00193643" w:rsidRPr="004E55B6">
        <w:rPr>
          <w:color w:val="000000"/>
          <w:lang w:val="es-CO"/>
        </w:rPr>
        <w:t xml:space="preserve"> un gran impacto. Tareas tales </w:t>
      </w:r>
      <w:r w:rsidR="00174CBB" w:rsidRPr="004E55B6">
        <w:rPr>
          <w:color w:val="000000"/>
          <w:lang w:val="es-CO"/>
        </w:rPr>
        <w:t>como ir de un punto a otro evitando chocar con objetos fijos o con las personas, sorteando inconvenientes del entorno como el terreno y el desconocimiento del ambiente</w:t>
      </w:r>
      <w:r w:rsidR="00193643" w:rsidRPr="004E55B6">
        <w:rPr>
          <w:color w:val="000000"/>
          <w:lang w:val="es-CO"/>
        </w:rPr>
        <w:t xml:space="preserve"> permite el desarrollo de algoritmos de</w:t>
      </w:r>
      <w:r w:rsidR="004E55B6" w:rsidRPr="004E55B6">
        <w:rPr>
          <w:color w:val="000000"/>
          <w:lang w:val="es-CO"/>
        </w:rPr>
        <w:t>:</w:t>
      </w:r>
      <w:r w:rsidR="00193643" w:rsidRPr="004E55B6">
        <w:rPr>
          <w:color w:val="000000"/>
          <w:lang w:val="es-CO"/>
        </w:rPr>
        <w:t xml:space="preserve"> autolocalizació</w:t>
      </w:r>
      <w:r w:rsidR="004E55B6" w:rsidRPr="004E55B6">
        <w:rPr>
          <w:color w:val="000000"/>
          <w:lang w:val="es-CO"/>
        </w:rPr>
        <w:t>n</w:t>
      </w:r>
      <w:r w:rsidR="00193643" w:rsidRPr="004E55B6">
        <w:rPr>
          <w:color w:val="000000"/>
          <w:lang w:val="es-CO"/>
        </w:rPr>
        <w:t xml:space="preserve">, mapeo, planeación de trayectorias, </w:t>
      </w:r>
      <w:r w:rsidR="004E55B6" w:rsidRPr="004E55B6">
        <w:rPr>
          <w:color w:val="000000"/>
          <w:lang w:val="es-CO"/>
        </w:rPr>
        <w:t xml:space="preserve">evasión de </w:t>
      </w:r>
      <w:r w:rsidR="004E55B6" w:rsidRPr="004E55B6">
        <w:rPr>
          <w:color w:val="000000"/>
          <w:lang w:val="es-CO"/>
        </w:rPr>
        <w:lastRenderedPageBreak/>
        <w:t>obstáculos</w:t>
      </w:r>
      <w:r w:rsidR="00193643" w:rsidRPr="004E55B6">
        <w:rPr>
          <w:color w:val="000000"/>
          <w:lang w:val="es-CO"/>
        </w:rPr>
        <w:t xml:space="preserve"> y manejo eficiente de la energía entre otros. Otros retos </w:t>
      </w:r>
      <w:r w:rsidR="004E55B6" w:rsidRPr="004E55B6">
        <w:rPr>
          <w:color w:val="000000"/>
          <w:lang w:val="es-CO"/>
        </w:rPr>
        <w:t xml:space="preserve">asociados a las tareas en el hogar </w:t>
      </w:r>
      <w:r w:rsidR="00193643" w:rsidRPr="004E55B6">
        <w:rPr>
          <w:color w:val="000000"/>
          <w:lang w:val="es-CO"/>
        </w:rPr>
        <w:t>son: r</w:t>
      </w:r>
      <w:r w:rsidR="00174CBB" w:rsidRPr="004E55B6">
        <w:rPr>
          <w:color w:val="000000"/>
          <w:lang w:val="es-CO"/>
        </w:rPr>
        <w:t xml:space="preserve">econocer objetos y personas en ambientes de luz variable, así como tomar decisiones lógicas cuando la información es incompleta </w:t>
      </w:r>
      <w:r w:rsidR="000E1B06">
        <w:rPr>
          <w:color w:val="000000"/>
          <w:lang w:val="es-CO"/>
        </w:rPr>
        <w:t xml:space="preserve">el cual </w:t>
      </w:r>
      <w:r w:rsidR="00174CBB" w:rsidRPr="004E55B6">
        <w:rPr>
          <w:color w:val="000000"/>
          <w:lang w:val="es-CO"/>
        </w:rPr>
        <w:t xml:space="preserve">es </w:t>
      </w:r>
      <w:r w:rsidR="00193643" w:rsidRPr="004E55B6">
        <w:rPr>
          <w:color w:val="000000"/>
          <w:lang w:val="es-CO"/>
        </w:rPr>
        <w:t>uno de los mayores retos en el campo de la robótica. Por otra parte, la interacción entre los seres humanos y los robots plantea retos para dotar de expresividad a los robots y retos de aceptación social de ellos como entidades complementarias de la sociedad y no como reemplazos de los seres humanos. Descrito lo anterior, se e</w:t>
      </w:r>
      <w:r w:rsidR="00174CBB" w:rsidRPr="004E55B6">
        <w:rPr>
          <w:color w:val="000000"/>
          <w:lang w:val="es-CO"/>
        </w:rPr>
        <w:t>videncia la necesidad de construir un robot capaz de asist</w:t>
      </w:r>
      <w:r w:rsidR="004E55B6" w:rsidRPr="004E55B6">
        <w:rPr>
          <w:color w:val="000000"/>
          <w:lang w:val="es-CO"/>
        </w:rPr>
        <w:t>ir en ambientes domésticos y dar</w:t>
      </w:r>
      <w:r w:rsidR="00174CBB" w:rsidRPr="004E55B6">
        <w:rPr>
          <w:color w:val="000000"/>
          <w:lang w:val="es-CO"/>
        </w:rPr>
        <w:t xml:space="preserve"> respuesta a como cumplir tareas mediante la aplicación</w:t>
      </w:r>
      <w:r w:rsidR="004E55B6" w:rsidRPr="004E55B6">
        <w:rPr>
          <w:color w:val="000000"/>
          <w:lang w:val="es-CO"/>
        </w:rPr>
        <w:t xml:space="preserve">, desarrollo y validación </w:t>
      </w:r>
      <w:r w:rsidR="00174CBB" w:rsidRPr="004E55B6">
        <w:rPr>
          <w:color w:val="000000"/>
          <w:lang w:val="es-CO"/>
        </w:rPr>
        <w:t>de técnicas de inteligencia computaci</w:t>
      </w:r>
      <w:r w:rsidR="004E55B6" w:rsidRPr="004E55B6">
        <w:rPr>
          <w:color w:val="000000"/>
          <w:lang w:val="es-CO"/>
        </w:rPr>
        <w:t>onal y de aprendizaje de máquinas.</w:t>
      </w:r>
    </w:p>
    <w:p w:rsidR="00F85D61" w:rsidRPr="004E55B6" w:rsidRDefault="00F85D61" w:rsidP="00F85D61">
      <w:pPr>
        <w:spacing w:line="360" w:lineRule="auto"/>
        <w:jc w:val="both"/>
        <w:rPr>
          <w:highlight w:val="yellow"/>
          <w:lang w:val="es-CO"/>
        </w:rPr>
      </w:pPr>
    </w:p>
    <w:p w:rsidR="007C4D88" w:rsidRDefault="007C4D88" w:rsidP="00F85D61">
      <w:pPr>
        <w:numPr>
          <w:ilvl w:val="0"/>
          <w:numId w:val="34"/>
        </w:numPr>
        <w:spacing w:line="360" w:lineRule="auto"/>
        <w:jc w:val="both"/>
        <w:rPr>
          <w:b/>
        </w:rPr>
      </w:pPr>
      <w:r w:rsidRPr="00C9306D">
        <w:rPr>
          <w:b/>
        </w:rPr>
        <w:t>Pregunta de investigación</w:t>
      </w:r>
    </w:p>
    <w:p w:rsidR="00C9306D" w:rsidRPr="00C9306D" w:rsidRDefault="00C9306D" w:rsidP="00C9306D">
      <w:pPr>
        <w:spacing w:line="360" w:lineRule="auto"/>
        <w:jc w:val="both"/>
      </w:pPr>
      <w:r w:rsidRPr="00C9306D">
        <w:t xml:space="preserve">¿Cómo debe ser </w:t>
      </w:r>
      <w:r>
        <w:t>la configuración y estructura más eficiente de un robot para que pueda asistir a un ser humano en el desempeño de tareas en el hogar?</w:t>
      </w:r>
    </w:p>
    <w:p w:rsidR="00781D78" w:rsidRPr="004E55B6" w:rsidRDefault="00781D78" w:rsidP="00781D78">
      <w:pPr>
        <w:spacing w:line="360" w:lineRule="auto"/>
        <w:jc w:val="both"/>
      </w:pPr>
    </w:p>
    <w:p w:rsidR="004D6344" w:rsidRPr="004E55B6" w:rsidRDefault="00193643" w:rsidP="00ED13BE">
      <w:pPr>
        <w:pStyle w:val="Prrafodelista"/>
        <w:numPr>
          <w:ilvl w:val="0"/>
          <w:numId w:val="34"/>
        </w:numPr>
        <w:spacing w:line="360" w:lineRule="auto"/>
        <w:jc w:val="both"/>
        <w:rPr>
          <w:b/>
        </w:rPr>
      </w:pPr>
      <w:r w:rsidRPr="004E55B6">
        <w:rPr>
          <w:b/>
        </w:rPr>
        <w:t xml:space="preserve">Objetivo general </w:t>
      </w:r>
    </w:p>
    <w:p w:rsidR="0016119E" w:rsidRPr="004E55B6" w:rsidRDefault="0016119E" w:rsidP="00B56007">
      <w:pPr>
        <w:spacing w:line="360" w:lineRule="auto"/>
        <w:jc w:val="both"/>
      </w:pPr>
      <w:r w:rsidRPr="004E55B6">
        <w:t>Diseñar y construir una plataforma robótica versátil que pueda desempeñar múltiples tareas de asistencia en ambientes domésticos estructurados. Esta plataforma robótica estará en capacidad de</w:t>
      </w:r>
      <w:r w:rsidR="0083296B" w:rsidRPr="004E55B6">
        <w:t xml:space="preserve"> desplazarse de un punto a otro e</w:t>
      </w:r>
      <w:r w:rsidRPr="004E55B6">
        <w:t xml:space="preserve"> interactuar con su ambiente.</w:t>
      </w:r>
    </w:p>
    <w:p w:rsidR="0016119E" w:rsidRPr="004E55B6" w:rsidRDefault="0016119E" w:rsidP="00B56007">
      <w:pPr>
        <w:spacing w:line="360" w:lineRule="auto"/>
        <w:jc w:val="both"/>
      </w:pPr>
    </w:p>
    <w:p w:rsidR="0016119E" w:rsidRPr="004E55B6" w:rsidRDefault="00193643" w:rsidP="00ED13BE">
      <w:pPr>
        <w:pStyle w:val="Prrafodelista"/>
        <w:numPr>
          <w:ilvl w:val="0"/>
          <w:numId w:val="34"/>
        </w:numPr>
        <w:spacing w:line="360" w:lineRule="auto"/>
        <w:jc w:val="both"/>
        <w:rPr>
          <w:b/>
        </w:rPr>
      </w:pPr>
      <w:r w:rsidRPr="004E55B6">
        <w:rPr>
          <w:b/>
        </w:rPr>
        <w:t>Objetivos específicos</w:t>
      </w:r>
    </w:p>
    <w:p w:rsidR="00B56007" w:rsidRPr="004E55B6" w:rsidRDefault="00B56007" w:rsidP="00B56007">
      <w:pPr>
        <w:pStyle w:val="Prrafodelista"/>
        <w:numPr>
          <w:ilvl w:val="0"/>
          <w:numId w:val="24"/>
        </w:numPr>
        <w:spacing w:line="360" w:lineRule="auto"/>
        <w:jc w:val="both"/>
      </w:pPr>
      <w:r w:rsidRPr="004E55B6">
        <w:t>Diseñar y construir una plataforma robótica autónoma con capacidad de locomoción en ambientes estructurados.</w:t>
      </w:r>
    </w:p>
    <w:p w:rsidR="00B56007" w:rsidRPr="004E55B6" w:rsidRDefault="00B56007" w:rsidP="00B56007">
      <w:pPr>
        <w:pStyle w:val="Prrafodelista"/>
        <w:numPr>
          <w:ilvl w:val="0"/>
          <w:numId w:val="24"/>
        </w:numPr>
        <w:spacing w:line="360" w:lineRule="auto"/>
        <w:jc w:val="both"/>
      </w:pPr>
      <w:r w:rsidRPr="004E55B6">
        <w:t>Implementar un sistema de control de locomoción para el robot.</w:t>
      </w:r>
    </w:p>
    <w:p w:rsidR="00B56007" w:rsidRPr="004E55B6" w:rsidRDefault="00B56007" w:rsidP="00B56007">
      <w:pPr>
        <w:pStyle w:val="Prrafodelista"/>
        <w:numPr>
          <w:ilvl w:val="0"/>
          <w:numId w:val="24"/>
        </w:numPr>
        <w:spacing w:line="360" w:lineRule="auto"/>
        <w:jc w:val="both"/>
      </w:pPr>
      <w:r w:rsidRPr="004E55B6">
        <w:t>Desarrollar un sistema de visión para el robot.</w:t>
      </w:r>
    </w:p>
    <w:p w:rsidR="00624F3D" w:rsidRPr="004E55B6" w:rsidRDefault="00624F3D" w:rsidP="00B56007">
      <w:pPr>
        <w:pStyle w:val="Prrafodelista"/>
        <w:numPr>
          <w:ilvl w:val="0"/>
          <w:numId w:val="24"/>
        </w:numPr>
        <w:spacing w:line="360" w:lineRule="auto"/>
        <w:jc w:val="both"/>
      </w:pPr>
      <w:r w:rsidRPr="004E55B6">
        <w:t>Validar el sistema de navegación y evasión de obstáculos del robot.</w:t>
      </w:r>
    </w:p>
    <w:p w:rsidR="0016119E" w:rsidRPr="004E55B6" w:rsidRDefault="0016119E" w:rsidP="00B56007">
      <w:pPr>
        <w:spacing w:line="360" w:lineRule="auto"/>
        <w:jc w:val="both"/>
      </w:pPr>
    </w:p>
    <w:p w:rsidR="007C4D88" w:rsidRPr="004E55B6" w:rsidRDefault="00193643" w:rsidP="00ED13BE">
      <w:pPr>
        <w:pStyle w:val="Prrafodelista"/>
        <w:numPr>
          <w:ilvl w:val="0"/>
          <w:numId w:val="34"/>
        </w:numPr>
        <w:spacing w:line="360" w:lineRule="auto"/>
        <w:jc w:val="both"/>
        <w:rPr>
          <w:b/>
        </w:rPr>
      </w:pPr>
      <w:r w:rsidRPr="004E55B6">
        <w:rPr>
          <w:b/>
        </w:rPr>
        <w:t>Justificación</w:t>
      </w:r>
    </w:p>
    <w:p w:rsidR="006E5170" w:rsidRPr="004E55B6" w:rsidRDefault="006E5170" w:rsidP="00781D78">
      <w:pPr>
        <w:spacing w:line="360" w:lineRule="auto"/>
        <w:jc w:val="both"/>
      </w:pPr>
      <w:r w:rsidRPr="004E55B6">
        <w:lastRenderedPageBreak/>
        <w:t xml:space="preserve">Los desarrollos en torno a la robótica de asistencia al servicio del ser humano </w:t>
      </w:r>
      <w:r w:rsidR="000D1768" w:rsidRPr="004E55B6">
        <w:t xml:space="preserve">en ambientes domésticos </w:t>
      </w:r>
      <w:r w:rsidR="00A638B0" w:rsidRPr="004E55B6">
        <w:t>se presentan cada vez con mayor frecuencia para dar respuesta a necesidades específicas y funcionales de los grupos de población en donde la interacción con otros seres h</w:t>
      </w:r>
      <w:r w:rsidR="00B56007" w:rsidRPr="004E55B6">
        <w:t xml:space="preserve">umanos no es sencilla y natural, ya sea por disponibilidad de tiempo de otro ser humano, o por la complejidad e interés mismo de la tarea a desarrollar. </w:t>
      </w:r>
      <w:r w:rsidR="000D1768" w:rsidRPr="004E55B6">
        <w:t xml:space="preserve">Dos ejemplos de estas situaciones son el llevar objetos de un lado a otro (lo cual es </w:t>
      </w:r>
      <w:r w:rsidR="001B517B" w:rsidRPr="004E55B6">
        <w:t xml:space="preserve">relativamente </w:t>
      </w:r>
      <w:r w:rsidR="000D1768" w:rsidRPr="004E55B6">
        <w:t xml:space="preserve">fácil </w:t>
      </w:r>
      <w:r w:rsidR="001B517B" w:rsidRPr="004E55B6">
        <w:t>para un</w:t>
      </w:r>
      <w:r w:rsidR="000D1768" w:rsidRPr="004E55B6">
        <w:t>a persona si el objeto es de tamaño mediano) teniendo en cuenta que estos pueden ser pesados o delicados, lo cual le añade dificultad y riesgo a la tarea, además de implicar la necesidad de ayuda. Otro ejemplo es el de realizar una tarea ordenada por un comando de voz cuando la persona que da la orden tiene las manos ocupadas o no se encuentra disponible para realizarla como abrir una puerta, llev</w:t>
      </w:r>
      <w:r w:rsidR="00781D78" w:rsidRPr="004E55B6">
        <w:t>ar un objeto, apagar la estufa o asistir a otro ser humano.</w:t>
      </w:r>
    </w:p>
    <w:p w:rsidR="00781D78" w:rsidRPr="004E55B6" w:rsidRDefault="00781D78" w:rsidP="00781D78">
      <w:pPr>
        <w:spacing w:line="360" w:lineRule="auto"/>
        <w:jc w:val="both"/>
      </w:pPr>
      <w:r w:rsidRPr="004E55B6">
        <w:t xml:space="preserve">Este robot de asistencia doméstica en ningún caso estaría </w:t>
      </w:r>
      <w:r w:rsidR="00A14639" w:rsidRPr="004E55B6">
        <w:t>perjudicando las relaciones interpersonales entre los miembros de una familia</w:t>
      </w:r>
      <w:r w:rsidR="001B517B" w:rsidRPr="004E55B6">
        <w:t>, ya que no pretende reemplazar a las personas</w:t>
      </w:r>
      <w:r w:rsidR="00A14639" w:rsidRPr="004E55B6">
        <w:t>, por el contrario estaría facilitando y ayudando a que muchas tareas sean más sencillas y amenas.</w:t>
      </w:r>
    </w:p>
    <w:p w:rsidR="00781D78" w:rsidRPr="004E55B6" w:rsidRDefault="00781D78" w:rsidP="00781D78">
      <w:pPr>
        <w:spacing w:line="360" w:lineRule="auto"/>
        <w:jc w:val="both"/>
      </w:pPr>
    </w:p>
    <w:p w:rsidR="007C4D88" w:rsidRPr="004E55B6" w:rsidRDefault="004E55B6" w:rsidP="004E55B6">
      <w:pPr>
        <w:pStyle w:val="Prrafodelista"/>
        <w:numPr>
          <w:ilvl w:val="0"/>
          <w:numId w:val="34"/>
        </w:numPr>
        <w:spacing w:line="360" w:lineRule="auto"/>
        <w:jc w:val="both"/>
        <w:rPr>
          <w:b/>
        </w:rPr>
      </w:pPr>
      <w:r w:rsidRPr="004E55B6">
        <w:rPr>
          <w:b/>
        </w:rPr>
        <w:t>Estado del arte</w:t>
      </w:r>
    </w:p>
    <w:p w:rsidR="00A638B0" w:rsidRPr="004E55B6" w:rsidRDefault="00A638B0" w:rsidP="00781D78">
      <w:pPr>
        <w:spacing w:line="360" w:lineRule="auto"/>
        <w:jc w:val="both"/>
      </w:pPr>
      <w:r w:rsidRPr="004E55B6">
        <w:t>Actualmente los desarrollos de robots</w:t>
      </w:r>
      <w:r w:rsidR="00B56007" w:rsidRPr="004E55B6">
        <w:t xml:space="preserve"> para asistencia en el hogar se pueden clasificar en dos grupos. Un primer grupo es el de las plataformas comerciales, en el que se encuentran los robots </w:t>
      </w:r>
      <w:r w:rsidR="00EF2C40" w:rsidRPr="004E55B6">
        <w:t xml:space="preserve">desarrollados y fabricados para cumplir un conjunto limitado de tareas </w:t>
      </w:r>
      <w:r w:rsidR="001B517B" w:rsidRPr="004E55B6">
        <w:t>específicas</w:t>
      </w:r>
      <w:r w:rsidR="00EF2C40" w:rsidRPr="004E55B6">
        <w:t xml:space="preserve"> para una población definida.  </w:t>
      </w:r>
      <w:r w:rsidR="001B517B" w:rsidRPr="004E55B6">
        <w:t>El segundo</w:t>
      </w:r>
      <w:r w:rsidR="00EF2C40" w:rsidRPr="004E55B6">
        <w:t xml:space="preserve"> grupo corresponde al de plataformas robóticas desarrolladas por laboratorios de investigación o universidades que buscan integrar en una sola plataforma una entidad capaz de realizar </w:t>
      </w:r>
      <w:r w:rsidR="001B517B" w:rsidRPr="004E55B6">
        <w:t>múltiples</w:t>
      </w:r>
      <w:r w:rsidR="00EF2C40" w:rsidRPr="004E55B6">
        <w:t xml:space="preserve"> actividades relacionadas con </w:t>
      </w:r>
      <w:r w:rsidR="001B517B" w:rsidRPr="004E55B6">
        <w:t>el hogar.</w:t>
      </w:r>
      <w:r w:rsidR="00BA343C" w:rsidRPr="004E55B6">
        <w:t xml:space="preserve"> Estas plataformas están orientadas a que la comunidad científica y académica mundial investigue y encuentre nuevas alternativas de solución a problemas relativamente sencillos para las personas pero complejos y desafiantes para los robots.</w:t>
      </w:r>
    </w:p>
    <w:p w:rsidR="00BA343C" w:rsidRPr="004E55B6" w:rsidRDefault="00BA343C" w:rsidP="00781D78">
      <w:pPr>
        <w:spacing w:line="360" w:lineRule="auto"/>
        <w:jc w:val="both"/>
      </w:pPr>
    </w:p>
    <w:p w:rsidR="001B517B" w:rsidRPr="004E55B6" w:rsidRDefault="001B517B" w:rsidP="00781D78">
      <w:pPr>
        <w:spacing w:line="360" w:lineRule="auto"/>
        <w:jc w:val="both"/>
      </w:pPr>
      <w:r w:rsidRPr="004E55B6">
        <w:t>En el grupo de las plataformas comerciales se destacanlos siguientes robots:</w:t>
      </w:r>
    </w:p>
    <w:p w:rsidR="001B517B" w:rsidRPr="004E55B6" w:rsidRDefault="001B517B" w:rsidP="00F85D61">
      <w:pPr>
        <w:pStyle w:val="Prrafodelista"/>
        <w:numPr>
          <w:ilvl w:val="0"/>
          <w:numId w:val="37"/>
        </w:numPr>
        <w:spacing w:line="360" w:lineRule="auto"/>
        <w:jc w:val="both"/>
      </w:pPr>
      <w:r w:rsidRPr="004E55B6">
        <w:lastRenderedPageBreak/>
        <w:t xml:space="preserve">HECTOR: Robot para asistencia de las personas de la tercera edad. Es un </w:t>
      </w:r>
      <w:r w:rsidR="00AD57AD" w:rsidRPr="004E55B6">
        <w:t>robot</w:t>
      </w:r>
      <w:r w:rsidRPr="004E55B6">
        <w:t xml:space="preserve"> con funciones de interacción hombre máquina </w:t>
      </w:r>
      <w:r w:rsidR="00AD57AD" w:rsidRPr="004E55B6">
        <w:t xml:space="preserve">y con capacidad de autonomía principalmente desarrollado para acompañamiento y asistencia de adultos mayores en su hogar. Esta plataforma es desarrollada por la empresa CompanionAble Project creada con una </w:t>
      </w:r>
      <w:r w:rsidR="00BA343C" w:rsidRPr="004E55B6">
        <w:t>subvención</w:t>
      </w:r>
      <w:r w:rsidR="00AD57AD" w:rsidRPr="004E55B6">
        <w:t xml:space="preserve"> de la comunidad Europea (7.8 millones de euros del EU Seventh Framework Program) y liderada por el profesor Atta Badii del Laboratorio de investigación en sistemas inteligentes de la Universidad de Reading, UK. Este fue un proyecto de cuatro años que</w:t>
      </w:r>
      <w:r w:rsidR="00BA343C" w:rsidRPr="004E55B6">
        <w:t xml:space="preserve"> inicio en enero de 2008 y </w:t>
      </w:r>
      <w:r w:rsidR="00AD57AD" w:rsidRPr="004E55B6">
        <w:t xml:space="preserve"> en 2012 comenzó pruebas en poblaciones de personas mayores en Holanda y Belgica [1]</w:t>
      </w:r>
    </w:p>
    <w:p w:rsidR="006E5170" w:rsidRPr="004E55B6" w:rsidRDefault="004C2511" w:rsidP="00F85D61">
      <w:pPr>
        <w:pStyle w:val="Prrafodelista"/>
        <w:numPr>
          <w:ilvl w:val="0"/>
          <w:numId w:val="37"/>
        </w:numPr>
        <w:spacing w:line="360" w:lineRule="auto"/>
        <w:jc w:val="both"/>
      </w:pPr>
      <w:r w:rsidRPr="004E55B6">
        <w:t>REEM: Robot desarrollado para ser interactuar con personas en eventos sociales con habilidades en varios idiomas y proveer información de manera dinámica. Fue creado por la empresa PAL Robotics fundada en 2004. Este robot fue presentado por primera vez en 2006 y en 2013 su versión más reciente.[2]</w:t>
      </w:r>
    </w:p>
    <w:p w:rsidR="004C2511" w:rsidRPr="004E55B6" w:rsidRDefault="0093346A" w:rsidP="00F85D61">
      <w:pPr>
        <w:pStyle w:val="Prrafodelista"/>
        <w:numPr>
          <w:ilvl w:val="0"/>
          <w:numId w:val="37"/>
        </w:numPr>
        <w:spacing w:line="360" w:lineRule="auto"/>
        <w:jc w:val="both"/>
      </w:pPr>
      <w:r w:rsidRPr="004E55B6">
        <w:t>Irobot Roomba: Robot que aspira. Es quizás el robot más popular en el mundo. Es un robot diseñado y construido por la empresa IRobot cuya función principal es aspirar sin necesidad de guía ni conocimiento del terreno. Su diseño es compacto y e</w:t>
      </w:r>
      <w:r w:rsidR="00210491" w:rsidRPr="004E55B6">
        <w:t xml:space="preserve">ficiente, pero entre sus características no se </w:t>
      </w:r>
      <w:r w:rsidRPr="004E55B6">
        <w:t>permite una interacción con el usuario[3]</w:t>
      </w:r>
    </w:p>
    <w:p w:rsidR="0093346A" w:rsidRPr="004E55B6" w:rsidRDefault="0093346A" w:rsidP="0093346A">
      <w:pPr>
        <w:spacing w:line="360" w:lineRule="auto"/>
        <w:jc w:val="both"/>
      </w:pPr>
      <w:r w:rsidRPr="004E55B6">
        <w:t xml:space="preserve">En el grupo de los robots </w:t>
      </w:r>
      <w:r w:rsidR="00390BDE" w:rsidRPr="004E55B6">
        <w:t>desarrollados</w:t>
      </w:r>
      <w:r w:rsidRPr="004E55B6">
        <w:t xml:space="preserve"> por laboratorios de investigación y Universidades se destacan:</w:t>
      </w:r>
    </w:p>
    <w:p w:rsidR="00210491" w:rsidRPr="004E55B6" w:rsidRDefault="0093346A" w:rsidP="008F59A4">
      <w:pPr>
        <w:pStyle w:val="Prrafodelista"/>
        <w:numPr>
          <w:ilvl w:val="0"/>
          <w:numId w:val="30"/>
        </w:numPr>
        <w:spacing w:line="360" w:lineRule="auto"/>
        <w:jc w:val="both"/>
      </w:pPr>
      <w:r w:rsidRPr="004E55B6">
        <w:t xml:space="preserve">Cosero </w:t>
      </w:r>
      <w:r w:rsidR="00390BDE" w:rsidRPr="004E55B6">
        <w:t xml:space="preserve">(cognitive service robot): </w:t>
      </w:r>
      <w:r w:rsidR="008F59A4" w:rsidRPr="004E55B6">
        <w:t>Es un robot desarrollado en el L</w:t>
      </w:r>
      <w:r w:rsidR="00390BDE" w:rsidRPr="004E55B6">
        <w:t xml:space="preserve">aboratorio de </w:t>
      </w:r>
      <w:r w:rsidR="008F59A4" w:rsidRPr="004E55B6">
        <w:t xml:space="preserve">Sistemas Inteligentes autónomos de la Universidad de Bonn que </w:t>
      </w:r>
      <w:r w:rsidR="00390BDE" w:rsidRPr="004E55B6">
        <w:rPr>
          <w:rStyle w:val="hps"/>
        </w:rPr>
        <w:t>comenzó a funcionar</w:t>
      </w:r>
      <w:r w:rsidR="008F59A4" w:rsidRPr="004E55B6">
        <w:rPr>
          <w:rStyle w:val="hps"/>
        </w:rPr>
        <w:t>en</w:t>
      </w:r>
      <w:r w:rsidR="00390BDE" w:rsidRPr="004E55B6">
        <w:rPr>
          <w:rStyle w:val="hps"/>
        </w:rPr>
        <w:t xml:space="preserve"> otoño de2010</w:t>
      </w:r>
      <w:r w:rsidR="008F59A4" w:rsidRPr="004E55B6">
        <w:t xml:space="preserve">. </w:t>
      </w:r>
      <w:r w:rsidR="00390BDE" w:rsidRPr="004E55B6">
        <w:rPr>
          <w:rStyle w:val="hps"/>
        </w:rPr>
        <w:t>Coserotiene una basede ocho ruedasomnidireccional(</w:t>
      </w:r>
      <w:r w:rsidR="00390BDE" w:rsidRPr="004E55B6">
        <w:t xml:space="preserve">12 </w:t>
      </w:r>
      <w:r w:rsidR="00390BDE" w:rsidRPr="004E55B6">
        <w:rPr>
          <w:rStyle w:val="hps"/>
        </w:rPr>
        <w:t>DOF)</w:t>
      </w:r>
      <w:r w:rsidR="00390BDE" w:rsidRPr="004E55B6">
        <w:t xml:space="preserve">, </w:t>
      </w:r>
      <w:r w:rsidR="00210491" w:rsidRPr="004E55B6">
        <w:t>un torso</w:t>
      </w:r>
      <w:r w:rsidR="00390BDE" w:rsidRPr="004E55B6">
        <w:rPr>
          <w:rStyle w:val="hps"/>
        </w:rPr>
        <w:t xml:space="preserve"> móvil (</w:t>
      </w:r>
      <w:r w:rsidR="00390BDE" w:rsidRPr="004E55B6">
        <w:t xml:space="preserve">2 </w:t>
      </w:r>
      <w:r w:rsidR="00390BDE" w:rsidRPr="004E55B6">
        <w:rPr>
          <w:rStyle w:val="hps"/>
        </w:rPr>
        <w:t>DOF)</w:t>
      </w:r>
      <w:r w:rsidR="00390BDE" w:rsidRPr="004E55B6">
        <w:t xml:space="preserve">, </w:t>
      </w:r>
      <w:r w:rsidR="00390BDE" w:rsidRPr="004E55B6">
        <w:rPr>
          <w:rStyle w:val="hps"/>
        </w:rPr>
        <w:t>dos brazosantropomórficos(</w:t>
      </w:r>
      <w:r w:rsidR="00390BDE" w:rsidRPr="004E55B6">
        <w:t xml:space="preserve">7 </w:t>
      </w:r>
      <w:r w:rsidR="00390BDE" w:rsidRPr="004E55B6">
        <w:rPr>
          <w:rStyle w:val="hps"/>
        </w:rPr>
        <w:t>DOFcada uno),y un</w:t>
      </w:r>
      <w:r w:rsidR="008F59A4" w:rsidRPr="004E55B6">
        <w:rPr>
          <w:rStyle w:val="hps"/>
        </w:rPr>
        <w:t xml:space="preserve">a cabezacon </w:t>
      </w:r>
      <w:r w:rsidR="00390BDE" w:rsidRPr="004E55B6">
        <w:rPr>
          <w:rStyle w:val="hps"/>
        </w:rPr>
        <w:t>sensormóvil (</w:t>
      </w:r>
      <w:r w:rsidR="00390BDE" w:rsidRPr="004E55B6">
        <w:t xml:space="preserve">2 </w:t>
      </w:r>
      <w:r w:rsidR="00390BDE" w:rsidRPr="004E55B6">
        <w:rPr>
          <w:rStyle w:val="hps"/>
        </w:rPr>
        <w:t>DOF).Susbrazosson dos vecestan fuerte comolos deDynamaid</w:t>
      </w:r>
      <w:r w:rsidR="00390BDE" w:rsidRPr="004E55B6">
        <w:t xml:space="preserve">. </w:t>
      </w:r>
      <w:r w:rsidR="005623B7" w:rsidRPr="004E55B6">
        <w:rPr>
          <w:rStyle w:val="hps"/>
        </w:rPr>
        <w:t>Elrobot está equipado concuatrosensoresláser,una cámarade tiempode vuelo</w:t>
      </w:r>
      <w:r w:rsidR="005623B7" w:rsidRPr="004E55B6">
        <w:t xml:space="preserve">, dos </w:t>
      </w:r>
      <w:r w:rsidR="005623B7" w:rsidRPr="004E55B6">
        <w:rPr>
          <w:rStyle w:val="hps"/>
        </w:rPr>
        <w:t>cámaras a color</w:t>
      </w:r>
      <w:r w:rsidR="005623B7" w:rsidRPr="004E55B6">
        <w:t xml:space="preserve">, </w:t>
      </w:r>
      <w:r w:rsidR="005623B7" w:rsidRPr="004E55B6">
        <w:rPr>
          <w:rStyle w:val="hps"/>
        </w:rPr>
        <w:t>yun micrófono direccional</w:t>
      </w:r>
      <w:r w:rsidR="005623B7" w:rsidRPr="004E55B6">
        <w:t xml:space="preserve">. </w:t>
      </w:r>
      <w:r w:rsidR="00210491" w:rsidRPr="004E55B6">
        <w:t>[4]</w:t>
      </w:r>
    </w:p>
    <w:p w:rsidR="00DD6981" w:rsidRPr="004E55B6" w:rsidRDefault="00542153" w:rsidP="008F59A4">
      <w:pPr>
        <w:pStyle w:val="Prrafodelista"/>
        <w:numPr>
          <w:ilvl w:val="0"/>
          <w:numId w:val="30"/>
        </w:numPr>
        <w:spacing w:line="360" w:lineRule="auto"/>
        <w:jc w:val="both"/>
      </w:pPr>
      <w:r w:rsidRPr="004E55B6">
        <w:t xml:space="preserve">AMIGO: robot de asistencia doméstica desarrollado por University of Technology en Eindhoven, Holanda. Este robot puede ser controlado desde una Tablet, es capaz </w:t>
      </w:r>
      <w:r w:rsidRPr="004E55B6">
        <w:lastRenderedPageBreak/>
        <w:t>de reconocer y aprender de su entorno. Usa sensor Kinect, cuenta con dos brazos antropomórficos (8 DOF) y un sistema de tracción omnidireccional [5].</w:t>
      </w:r>
    </w:p>
    <w:p w:rsidR="00DD6981" w:rsidRPr="004E55B6" w:rsidRDefault="00DD6981" w:rsidP="00DD6981">
      <w:pPr>
        <w:spacing w:line="360" w:lineRule="auto"/>
        <w:jc w:val="both"/>
      </w:pPr>
    </w:p>
    <w:p w:rsidR="00DD6981" w:rsidRPr="004E55B6" w:rsidRDefault="005623B7" w:rsidP="00DD6981">
      <w:pPr>
        <w:spacing w:line="360" w:lineRule="auto"/>
        <w:jc w:val="both"/>
      </w:pPr>
      <w:r w:rsidRPr="004E55B6">
        <w:t>Un</w:t>
      </w:r>
      <w:r w:rsidR="00DD6981" w:rsidRPr="004E55B6">
        <w:t xml:space="preserve">a gran parte de estos robots se presentan y evalúan en diferentes retos en la liga </w:t>
      </w:r>
      <w:r w:rsidR="00DD6981" w:rsidRPr="004E55B6">
        <w:rPr>
          <w:rStyle w:val="hps"/>
        </w:rPr>
        <w:t>RoboCup@Home</w:t>
      </w:r>
      <w:r w:rsidR="00DD6981" w:rsidRPr="004E55B6">
        <w:t xml:space="preserve">. </w:t>
      </w:r>
      <w:r w:rsidR="00DD6981" w:rsidRPr="004E55B6">
        <w:rPr>
          <w:rStyle w:val="hps"/>
        </w:rPr>
        <w:t>La</w:t>
      </w:r>
      <w:r w:rsidR="00DD6981" w:rsidRPr="004E55B6">
        <w:t xml:space="preserve"> liga </w:t>
      </w:r>
      <w:r w:rsidR="00DD6981" w:rsidRPr="004E55B6">
        <w:rPr>
          <w:rStyle w:val="hps"/>
        </w:rPr>
        <w:t>RoboCup@Hometiene como objetivo desarrollarel servicio y latecnología de los robotsde asistenciaconaltarelevanciapara futurasaplicaciones domésticaspersonales</w:t>
      </w:r>
      <w:r w:rsidR="00DD6981" w:rsidRPr="004E55B6">
        <w:t xml:space="preserve">. </w:t>
      </w:r>
      <w:r w:rsidR="00DD6981" w:rsidRPr="004E55B6">
        <w:rPr>
          <w:rStyle w:val="hps"/>
        </w:rPr>
        <w:t>Es la mayorcompetencia anualinternacional derobotsautónomos de serviciosyes parte dela iniciativaRoboCup</w:t>
      </w:r>
      <w:r w:rsidR="00DD6981" w:rsidRPr="004E55B6">
        <w:t xml:space="preserve">. </w:t>
      </w:r>
      <w:r w:rsidR="00DD6981" w:rsidRPr="004E55B6">
        <w:rPr>
          <w:rStyle w:val="hps"/>
        </w:rPr>
        <w:t>Un conjunto depruebas de referenciase utiliza para evaluarlas capacidades yel rendimientode los robotsen un entorno familiarno estandarizado</w:t>
      </w:r>
      <w:r w:rsidR="00DD6981" w:rsidRPr="004E55B6">
        <w:t xml:space="preserve"> y </w:t>
      </w:r>
      <w:r w:rsidR="00DD6981" w:rsidRPr="004E55B6">
        <w:rPr>
          <w:rStyle w:val="hps"/>
        </w:rPr>
        <w:t>realista.</w:t>
      </w:r>
      <w:r w:rsidR="00DD6981" w:rsidRPr="004E55B6">
        <w:t xml:space="preserve"> Principalmente la a</w:t>
      </w:r>
      <w:r w:rsidR="00DD6981" w:rsidRPr="004E55B6">
        <w:rPr>
          <w:rStyle w:val="hps"/>
        </w:rPr>
        <w:t>tención se centra enlossiguientes</w:t>
      </w:r>
      <w:r w:rsidR="00DD6981" w:rsidRPr="004E55B6">
        <w:t xml:space="preserve"> puntos, aunque no se limita a ellos: interacción Hombre - Robot </w:t>
      </w:r>
      <w:r w:rsidR="00DD6981" w:rsidRPr="004E55B6">
        <w:rPr>
          <w:rStyle w:val="hps"/>
        </w:rPr>
        <w:t>y Cooperación entre ellos</w:t>
      </w:r>
      <w:r w:rsidR="00DD6981" w:rsidRPr="004E55B6">
        <w:t xml:space="preserve">, </w:t>
      </w:r>
      <w:r w:rsidR="00DD6981" w:rsidRPr="004E55B6">
        <w:rPr>
          <w:rStyle w:val="hps"/>
        </w:rPr>
        <w:t>navegacióny cartografíaen entornos dinámicos</w:t>
      </w:r>
      <w:r w:rsidR="00DD6981" w:rsidRPr="004E55B6">
        <w:t xml:space="preserve">, </w:t>
      </w:r>
      <w:r w:rsidR="00DD6981" w:rsidRPr="004E55B6">
        <w:rPr>
          <w:rStyle w:val="hps"/>
        </w:rPr>
        <w:t>Visión por Computador yReconocimiento de objetosen condicionesde luz natural</w:t>
      </w:r>
      <w:r w:rsidR="00DD6981" w:rsidRPr="004E55B6">
        <w:t xml:space="preserve">, </w:t>
      </w:r>
      <w:r w:rsidR="00DD6981" w:rsidRPr="004E55B6">
        <w:rPr>
          <w:rStyle w:val="hps"/>
        </w:rPr>
        <w:t>manipulación de objetos</w:t>
      </w:r>
      <w:r w:rsidR="00DD6981" w:rsidRPr="004E55B6">
        <w:t xml:space="preserve">, </w:t>
      </w:r>
      <w:r w:rsidR="00DD6981" w:rsidRPr="004E55B6">
        <w:rPr>
          <w:rStyle w:val="hps"/>
        </w:rPr>
        <w:t>AdaptaciónComportamientos</w:t>
      </w:r>
      <w:r w:rsidR="00DD6981" w:rsidRPr="004E55B6">
        <w:t xml:space="preserve">, </w:t>
      </w:r>
      <w:r w:rsidR="00DD6981" w:rsidRPr="004E55B6">
        <w:rPr>
          <w:rStyle w:val="hps"/>
        </w:rPr>
        <w:t>Integracióncomportamiento</w:t>
      </w:r>
      <w:r w:rsidR="00DD6981" w:rsidRPr="004E55B6">
        <w:t xml:space="preserve">, </w:t>
      </w:r>
      <w:r w:rsidR="00DD6981" w:rsidRPr="004E55B6">
        <w:rPr>
          <w:rStyle w:val="hps"/>
        </w:rPr>
        <w:t>inteligencia ambiental</w:t>
      </w:r>
      <w:r w:rsidR="00DD6981" w:rsidRPr="004E55B6">
        <w:t xml:space="preserve">, Normalización </w:t>
      </w:r>
      <w:r w:rsidR="00DD6981" w:rsidRPr="004E55B6">
        <w:rPr>
          <w:rStyle w:val="hps"/>
        </w:rPr>
        <w:t>e Integración de Sistemas</w:t>
      </w:r>
      <w:r w:rsidR="00542153" w:rsidRPr="004E55B6">
        <w:t xml:space="preserve"> [6].</w:t>
      </w:r>
    </w:p>
    <w:p w:rsidR="0093346A" w:rsidRPr="004E55B6" w:rsidRDefault="0093346A" w:rsidP="0093346A">
      <w:pPr>
        <w:spacing w:line="360" w:lineRule="auto"/>
        <w:jc w:val="both"/>
      </w:pPr>
    </w:p>
    <w:p w:rsidR="004C2511" w:rsidRPr="004E55B6" w:rsidRDefault="004E55B6" w:rsidP="004E55B6">
      <w:pPr>
        <w:pStyle w:val="Prrafodelista"/>
        <w:numPr>
          <w:ilvl w:val="0"/>
          <w:numId w:val="34"/>
        </w:numPr>
        <w:spacing w:line="360" w:lineRule="auto"/>
        <w:jc w:val="both"/>
        <w:rPr>
          <w:b/>
        </w:rPr>
      </w:pPr>
      <w:r w:rsidRPr="004E55B6">
        <w:rPr>
          <w:b/>
        </w:rPr>
        <w:t>Marco conceptual</w:t>
      </w:r>
    </w:p>
    <w:p w:rsidR="00624F3D" w:rsidRPr="004E55B6" w:rsidRDefault="00624F3D" w:rsidP="00624F3D">
      <w:pPr>
        <w:spacing w:line="360" w:lineRule="auto"/>
        <w:jc w:val="both"/>
      </w:pPr>
      <w:r w:rsidRPr="004E55B6">
        <w:t xml:space="preserve">Los Robots de asistencia doméstica constan de múltiples componentes para poder desempeñar sus tareas, entre los que se encuentran los siguientes sistemas: estructural, de alimentación, locomoción, manipulación, visión, inteligencia, respaldo entre otros. Estos sistemas se combinan y se </w:t>
      </w:r>
      <w:r w:rsidR="00AF7B59" w:rsidRPr="004E55B6">
        <w:t xml:space="preserve">ajustan para que puedan ser controlados correctamente. </w:t>
      </w:r>
    </w:p>
    <w:p w:rsidR="00AF7B59" w:rsidRPr="004E55B6" w:rsidRDefault="00AF7B59" w:rsidP="00624F3D">
      <w:pPr>
        <w:spacing w:line="360" w:lineRule="auto"/>
        <w:jc w:val="both"/>
      </w:pPr>
      <w:r w:rsidRPr="004E55B6">
        <w:t>En cada uno de estos sistemas y en las tareas principales de cada uno de estos sistemas se hacen investigaciones y desarrollos particulares, siendo los más relevantes los siguientes:</w:t>
      </w:r>
    </w:p>
    <w:p w:rsidR="00AF7B59" w:rsidRPr="004E55B6" w:rsidRDefault="00AF7B59" w:rsidP="008F2D10">
      <w:pPr>
        <w:pStyle w:val="Prrafodelista"/>
        <w:numPr>
          <w:ilvl w:val="0"/>
          <w:numId w:val="32"/>
        </w:numPr>
        <w:spacing w:line="360" w:lineRule="auto"/>
        <w:jc w:val="both"/>
      </w:pPr>
      <w:r w:rsidRPr="004E55B6">
        <w:t xml:space="preserve">La integración de sistemas, descrita como el ejercicio complejo de coordinación entre la mecánica, </w:t>
      </w:r>
      <w:r w:rsidR="0052137C" w:rsidRPr="004E55B6">
        <w:t>la electrónica, los sistemas de comunicaciones y el software [7]</w:t>
      </w:r>
    </w:p>
    <w:p w:rsidR="0052137C" w:rsidRPr="004E55B6" w:rsidRDefault="00655DD4" w:rsidP="008F2D10">
      <w:pPr>
        <w:pStyle w:val="Prrafodelista"/>
        <w:numPr>
          <w:ilvl w:val="0"/>
          <w:numId w:val="32"/>
        </w:numPr>
        <w:spacing w:line="360" w:lineRule="auto"/>
        <w:jc w:val="both"/>
      </w:pPr>
      <w:r w:rsidRPr="004E55B6">
        <w:t xml:space="preserve">Sistema de control: </w:t>
      </w:r>
      <w:r w:rsidR="0052137C" w:rsidRPr="004E55B6">
        <w:t>El control de movimiento del robot va más allá de un simple control de los motores de tracción, es te sistema ha sido analizado y estudiado para permitir optimización de energía brindándole mayor autonomía al robot y mejor desempeño en tareas de cooperación</w:t>
      </w:r>
      <w:r w:rsidR="005453FA" w:rsidRPr="004E55B6">
        <w:t xml:space="preserve">, como se describe en </w:t>
      </w:r>
      <w:r w:rsidR="0052137C" w:rsidRPr="004E55B6">
        <w:t>[8]</w:t>
      </w:r>
      <w:r w:rsidR="005453FA" w:rsidRPr="004E55B6">
        <w:t>.</w:t>
      </w:r>
    </w:p>
    <w:p w:rsidR="008F2D10" w:rsidRPr="004E55B6" w:rsidRDefault="008F2D10" w:rsidP="008F2D10">
      <w:pPr>
        <w:pStyle w:val="Prrafodelista"/>
        <w:numPr>
          <w:ilvl w:val="0"/>
          <w:numId w:val="32"/>
        </w:numPr>
        <w:spacing w:line="360" w:lineRule="auto"/>
        <w:jc w:val="both"/>
      </w:pPr>
      <w:r w:rsidRPr="004E55B6">
        <w:lastRenderedPageBreak/>
        <w:t>Pre procesamiento y coordinación de las señales de los sensores</w:t>
      </w:r>
      <w:r w:rsidR="00655DD4" w:rsidRPr="004E55B6">
        <w:t xml:space="preserve">: en este campo se han desarrollado avances en la integración y adaptación de tecnologías digítales principalmente utilizando FPGAs y </w:t>
      </w:r>
      <w:r w:rsidR="00864F0A" w:rsidRPr="004E55B6">
        <w:t>sistemas embebidos.</w:t>
      </w:r>
    </w:p>
    <w:p w:rsidR="008F2D10" w:rsidRPr="004E55B6" w:rsidRDefault="008F2D10" w:rsidP="008F2D10">
      <w:pPr>
        <w:pStyle w:val="Prrafodelista"/>
        <w:numPr>
          <w:ilvl w:val="0"/>
          <w:numId w:val="32"/>
        </w:numPr>
        <w:spacing w:line="360" w:lineRule="auto"/>
        <w:jc w:val="both"/>
      </w:pPr>
      <w:r w:rsidRPr="004E55B6">
        <w:t>Sistema de prevención de colisiones</w:t>
      </w:r>
      <w:r w:rsidR="00655DD4" w:rsidRPr="004E55B6">
        <w:t>:</w:t>
      </w:r>
      <w:r w:rsidR="00864F0A" w:rsidRPr="004E55B6">
        <w:t xml:space="preserve"> En este campo se han desarrollado algoritmos computacionales para capturar la información del sistema de visión y de</w:t>
      </w:r>
      <w:r w:rsidR="001C064D" w:rsidRPr="004E55B6">
        <w:t>terminar de manera eficiente las trayectorias que debe seguir el robot</w:t>
      </w:r>
      <w:r w:rsidRPr="004E55B6">
        <w:t xml:space="preserve"> [9]</w:t>
      </w:r>
    </w:p>
    <w:p w:rsidR="008F2D10" w:rsidRPr="004E55B6" w:rsidRDefault="008F2D10" w:rsidP="008F2D10">
      <w:pPr>
        <w:pStyle w:val="Prrafodelista"/>
        <w:numPr>
          <w:ilvl w:val="0"/>
          <w:numId w:val="32"/>
        </w:numPr>
        <w:spacing w:line="360" w:lineRule="auto"/>
        <w:jc w:val="both"/>
      </w:pPr>
      <w:r w:rsidRPr="004E55B6">
        <w:t xml:space="preserve">Sistemas de exploración, localización </w:t>
      </w:r>
      <w:r w:rsidR="0083296B" w:rsidRPr="004E55B6">
        <w:t>y mapeo</w:t>
      </w:r>
      <w:r w:rsidR="001C064D" w:rsidRPr="004E55B6">
        <w:t xml:space="preserve">: </w:t>
      </w:r>
      <w:r w:rsidR="0083296B" w:rsidRPr="004E55B6">
        <w:t>tal como se describe en</w:t>
      </w:r>
      <w:r w:rsidRPr="004E55B6">
        <w:t xml:space="preserve"> [10]</w:t>
      </w:r>
      <w:r w:rsidR="0083296B" w:rsidRPr="004E55B6">
        <w:t xml:space="preserve"> es necesario que los robots puedan explorar e interpretar información del ambiente aun cuando no se tiene información completa de los sensores. Allí se encuentra la sinergia entre el sistema de adquisición de información e interpretación de la misma con el objetivo de realizar el mapa de los entornos y poder navegar en ellos.</w:t>
      </w:r>
    </w:p>
    <w:p w:rsidR="008F2D10" w:rsidRPr="004E55B6" w:rsidRDefault="008F2D10" w:rsidP="008F2D10">
      <w:pPr>
        <w:pStyle w:val="Prrafodelista"/>
        <w:numPr>
          <w:ilvl w:val="0"/>
          <w:numId w:val="32"/>
        </w:numPr>
        <w:spacing w:line="360" w:lineRule="auto"/>
        <w:jc w:val="both"/>
      </w:pPr>
      <w:r w:rsidRPr="004E55B6">
        <w:t>Sistemas de Reconocimiento del habla</w:t>
      </w:r>
      <w:r w:rsidR="0083296B" w:rsidRPr="004E55B6">
        <w:t xml:space="preserve">: Para que el robot sea capaz de realizar acciones a partir de comandos de voz, es necesario </w:t>
      </w:r>
      <w:r w:rsidR="005453FA" w:rsidRPr="004E55B6">
        <w:t xml:space="preserve">realizar un procesamiento digital de las señales de audio capturadas por el robot </w:t>
      </w:r>
      <w:r w:rsidRPr="004E55B6">
        <w:t>[11]</w:t>
      </w:r>
      <w:r w:rsidR="005453FA" w:rsidRPr="004E55B6">
        <w:t xml:space="preserve"> y una vez procesada y filtrada la información de audio se pueden analizar variaciones de esas marcas de audio para poder inferir más información sobre quien emite la orden (información de actitud) usando técnicas de inteligencia computacional y aprendizaje de máquinas.</w:t>
      </w:r>
    </w:p>
    <w:p w:rsidR="008F2D10" w:rsidRPr="004E55B6" w:rsidRDefault="008F2D10" w:rsidP="008F2D10">
      <w:pPr>
        <w:pStyle w:val="Prrafodelista"/>
        <w:numPr>
          <w:ilvl w:val="0"/>
          <w:numId w:val="32"/>
        </w:numPr>
        <w:spacing w:line="360" w:lineRule="auto"/>
        <w:jc w:val="both"/>
      </w:pPr>
      <w:r w:rsidRPr="004E55B6">
        <w:t>Sistemas visión artificial y percepción 3D</w:t>
      </w:r>
      <w:r w:rsidR="005453FA" w:rsidRPr="004E55B6">
        <w:t xml:space="preserve">: </w:t>
      </w:r>
      <w:r w:rsidR="00C9306D">
        <w:t>El uso de la visión estereoscópica como alternativa de percepción de imágenes 3D está bastante difundido, no obstante siguen los retos relacionados con el filtrado de las imágenes, la detección de bordes, la extracción de imágenes con ruido ambiente o condiciones de exposición variable.</w:t>
      </w:r>
    </w:p>
    <w:p w:rsidR="008F2D10" w:rsidRPr="004E55B6" w:rsidRDefault="008F2D10" w:rsidP="008F2D10">
      <w:pPr>
        <w:pStyle w:val="Prrafodelista"/>
        <w:numPr>
          <w:ilvl w:val="0"/>
          <w:numId w:val="32"/>
        </w:numPr>
        <w:spacing w:line="360" w:lineRule="auto"/>
        <w:jc w:val="both"/>
      </w:pPr>
      <w:r w:rsidRPr="004E55B6">
        <w:t>Sistema de planeación de tareas</w:t>
      </w:r>
      <w:r w:rsidR="005453FA" w:rsidRPr="004E55B6">
        <w:t>: En este sistema se consideran diferentes tipos de programación de inteligencia computacional para dotar al robot de la capacidad de organizar secuencias de actividad, prioridad de esas actividades y anticiparse a las posibles eventualidades que resulten de cada acción secuencial. Se trabaja principalmente en esquemas de programación de múltiples hilos aun cuando las tareas sean secuenciales.</w:t>
      </w:r>
    </w:p>
    <w:p w:rsidR="008F2D10" w:rsidRPr="004E55B6" w:rsidRDefault="005453FA" w:rsidP="008F2D10">
      <w:pPr>
        <w:pStyle w:val="Prrafodelista"/>
        <w:numPr>
          <w:ilvl w:val="0"/>
          <w:numId w:val="32"/>
        </w:numPr>
        <w:spacing w:line="360" w:lineRule="auto"/>
        <w:jc w:val="both"/>
      </w:pPr>
      <w:r w:rsidRPr="004E55B6">
        <w:t xml:space="preserve">Interacción Hombre- Robot: </w:t>
      </w:r>
      <w:r w:rsidR="008F2D10" w:rsidRPr="004E55B6">
        <w:t>[12]</w:t>
      </w:r>
      <w:r w:rsidRPr="004E55B6">
        <w:t xml:space="preserve"> describe los pormenores de la interacción entre los seres humanos y los robots, considerando la respuesta esperada del ser humano ante </w:t>
      </w:r>
      <w:r w:rsidRPr="004E55B6">
        <w:lastRenderedPageBreak/>
        <w:t>un ente que no es necesariamente expresivo y que solo reconoce formas de comunicación audiovisual. El reto consiste en sensibilizar a</w:t>
      </w:r>
      <w:r w:rsidR="00ED13BE" w:rsidRPr="004E55B6">
        <w:t xml:space="preserve">l usuario y aproximar el robot a </w:t>
      </w:r>
      <w:r w:rsidRPr="004E55B6">
        <w:t>un ti</w:t>
      </w:r>
      <w:r w:rsidR="00ED13BE" w:rsidRPr="004E55B6">
        <w:t>p</w:t>
      </w:r>
      <w:r w:rsidRPr="004E55B6">
        <w:t>o de respuesta e interfaz natural.</w:t>
      </w:r>
    </w:p>
    <w:p w:rsidR="0052137C" w:rsidRPr="004E55B6" w:rsidRDefault="0052137C" w:rsidP="00624F3D">
      <w:pPr>
        <w:spacing w:line="360" w:lineRule="auto"/>
        <w:jc w:val="both"/>
      </w:pPr>
    </w:p>
    <w:p w:rsidR="006E5170" w:rsidRPr="004E55B6" w:rsidRDefault="006E5170" w:rsidP="00ED13BE">
      <w:pPr>
        <w:spacing w:line="360" w:lineRule="auto"/>
        <w:ind w:left="360"/>
        <w:jc w:val="both"/>
      </w:pPr>
    </w:p>
    <w:p w:rsidR="000C2F2A" w:rsidRPr="004E55B6" w:rsidRDefault="004E55B6" w:rsidP="004E55B6">
      <w:pPr>
        <w:pStyle w:val="Prrafodelista"/>
        <w:numPr>
          <w:ilvl w:val="0"/>
          <w:numId w:val="34"/>
        </w:numPr>
        <w:spacing w:line="360" w:lineRule="auto"/>
        <w:jc w:val="both"/>
        <w:rPr>
          <w:b/>
        </w:rPr>
      </w:pPr>
      <w:r w:rsidRPr="004E55B6">
        <w:rPr>
          <w:b/>
        </w:rPr>
        <w:t>Contribución del proyecto a las líneas de investigación del grupo</w:t>
      </w:r>
    </w:p>
    <w:p w:rsidR="00EC3CF5" w:rsidRPr="004E55B6" w:rsidRDefault="00EC3CF5" w:rsidP="009B71F9">
      <w:pPr>
        <w:spacing w:line="360" w:lineRule="auto"/>
        <w:jc w:val="both"/>
      </w:pPr>
      <w:r w:rsidRPr="004E55B6">
        <w:t xml:space="preserve">Este proyecto </w:t>
      </w:r>
      <w:r w:rsidR="00A47FF7" w:rsidRPr="004E55B6">
        <w:t>cont</w:t>
      </w:r>
      <w:r w:rsidR="009B71F9" w:rsidRPr="004E55B6">
        <w:t>ribuye</w:t>
      </w:r>
      <w:r w:rsidR="00A47FF7" w:rsidRPr="004E55B6">
        <w:t xml:space="preserve"> a las tres líneas de investigación del grupo GED, de la siguiente forma:</w:t>
      </w:r>
    </w:p>
    <w:p w:rsidR="009B71F9" w:rsidRPr="004E55B6" w:rsidRDefault="009B71F9" w:rsidP="009B71F9">
      <w:pPr>
        <w:pStyle w:val="Prrafodelista"/>
        <w:numPr>
          <w:ilvl w:val="0"/>
          <w:numId w:val="25"/>
        </w:numPr>
        <w:spacing w:line="360" w:lineRule="auto"/>
        <w:jc w:val="both"/>
      </w:pPr>
      <w:r w:rsidRPr="004E55B6">
        <w:rPr>
          <w:u w:val="single"/>
        </w:rPr>
        <w:t>Robótica</w:t>
      </w:r>
      <w:r w:rsidRPr="004E55B6">
        <w:t xml:space="preserve">: </w:t>
      </w:r>
      <w:r w:rsidR="00A03493" w:rsidRPr="004E55B6">
        <w:t>al</w:t>
      </w:r>
      <w:r w:rsidRPr="004E55B6">
        <w:t xml:space="preserve"> diseñar y construir una plataforma robótica con capacidades de locomoción, autonomía, robustez, confiabilidad y diversas posibilidades</w:t>
      </w:r>
      <w:r w:rsidR="00A03493" w:rsidRPr="004E55B6">
        <w:t xml:space="preserve"> de acople de manipuladores, esto</w:t>
      </w:r>
      <w:r w:rsidRPr="004E55B6">
        <w:t xml:space="preserve"> permite tener la posibilidad de aplicar los resultados de investigaciones en: robótica móvil, sistemas de control, sensórica y desarrollos en electrónica aplicada.</w:t>
      </w:r>
    </w:p>
    <w:p w:rsidR="009B71F9" w:rsidRPr="004E55B6" w:rsidRDefault="009B71F9" w:rsidP="009B71F9">
      <w:pPr>
        <w:pStyle w:val="Prrafodelista"/>
        <w:numPr>
          <w:ilvl w:val="0"/>
          <w:numId w:val="25"/>
        </w:numPr>
        <w:spacing w:line="360" w:lineRule="auto"/>
        <w:jc w:val="both"/>
      </w:pPr>
      <w:r w:rsidRPr="004E55B6">
        <w:rPr>
          <w:u w:val="single"/>
        </w:rPr>
        <w:t>Visión artificial</w:t>
      </w:r>
      <w:r w:rsidRPr="004E55B6">
        <w:t xml:space="preserve">: el proyecto involucra </w:t>
      </w:r>
      <w:r w:rsidR="00A03493" w:rsidRPr="004E55B6">
        <w:t>la ubicación espacial del robot lo que permite aplicar los resultados de investigación en temas de algoritmos de visión y de mapeo. De otra parte al tener que interactuar con seres humanos esto implica procesamiento de imágenes, reconocimiento de imágenes 3D e interpretación de información cuando las imágenes presentan ruido.</w:t>
      </w:r>
    </w:p>
    <w:p w:rsidR="00A03493" w:rsidRPr="004E55B6" w:rsidRDefault="00A03493" w:rsidP="009B71F9">
      <w:pPr>
        <w:pStyle w:val="Prrafodelista"/>
        <w:numPr>
          <w:ilvl w:val="0"/>
          <w:numId w:val="25"/>
        </w:numPr>
        <w:spacing w:line="360" w:lineRule="auto"/>
        <w:jc w:val="both"/>
      </w:pPr>
      <w:r w:rsidRPr="004E55B6">
        <w:rPr>
          <w:u w:val="single"/>
        </w:rPr>
        <w:t>Inteligencia computacional</w:t>
      </w:r>
      <w:r w:rsidRPr="004E55B6">
        <w:t>: Dada la necesidad de interactuar con el ser humano, y de tener que tomar decisiones de manera autónoma, es necesario investigar y aplicar los resultados de investigación para que el robot tenga la capacidad de interpretar el entorno y tomar decisiones con información parcial e incompleta, lo que posibilita la aplicación y validación de todas las técnicas de computación soft.</w:t>
      </w:r>
    </w:p>
    <w:p w:rsidR="00A47FF7" w:rsidRPr="004E55B6" w:rsidRDefault="00A47FF7" w:rsidP="00EC3CF5">
      <w:pPr>
        <w:spacing w:line="360" w:lineRule="auto"/>
        <w:ind w:left="360"/>
        <w:jc w:val="both"/>
      </w:pPr>
    </w:p>
    <w:p w:rsidR="00D74888" w:rsidRPr="004E55B6" w:rsidRDefault="004E55B6" w:rsidP="004E55B6">
      <w:pPr>
        <w:pStyle w:val="Prrafodelista"/>
        <w:numPr>
          <w:ilvl w:val="0"/>
          <w:numId w:val="34"/>
        </w:numPr>
        <w:spacing w:line="360" w:lineRule="auto"/>
        <w:jc w:val="both"/>
        <w:rPr>
          <w:b/>
        </w:rPr>
      </w:pPr>
      <w:r w:rsidRPr="004E55B6">
        <w:rPr>
          <w:b/>
        </w:rPr>
        <w:t>Metodología</w:t>
      </w:r>
    </w:p>
    <w:p w:rsidR="00263B46" w:rsidRPr="004E55B6" w:rsidRDefault="00A03493" w:rsidP="00A03493">
      <w:pPr>
        <w:spacing w:line="360" w:lineRule="auto"/>
        <w:jc w:val="both"/>
      </w:pPr>
      <w:r w:rsidRPr="004E55B6">
        <w:t xml:space="preserve">La metodología que se aplicará en esta investigación es de carácter </w:t>
      </w:r>
      <w:r w:rsidR="008A7F1F" w:rsidRPr="004E55B6">
        <w:t>empírico</w:t>
      </w:r>
      <w:r w:rsidRPr="004E55B6">
        <w:t xml:space="preserve"> anal</w:t>
      </w:r>
      <w:r w:rsidR="008A7F1F" w:rsidRPr="004E55B6">
        <w:t>ítica. Partiendo</w:t>
      </w:r>
      <w:r w:rsidRPr="004E55B6">
        <w:t xml:space="preserve"> de la </w:t>
      </w:r>
      <w:r w:rsidR="008A7F1F" w:rsidRPr="004E55B6">
        <w:t xml:space="preserve">observación y experiencia de trabajos pasados se plantean las hipótesis </w:t>
      </w:r>
      <w:r w:rsidR="00E604E6" w:rsidRPr="004E55B6">
        <w:t xml:space="preserve">para proponer nuevas alternativas de solución de los problemas </w:t>
      </w:r>
      <w:r w:rsidR="0083296B" w:rsidRPr="004E55B6">
        <w:t>en ambientes domésticos</w:t>
      </w:r>
      <w:r w:rsidR="00ED13BE" w:rsidRPr="004E55B6">
        <w:t xml:space="preserve">, en cadauna de las </w:t>
      </w:r>
      <w:r w:rsidR="00E604E6" w:rsidRPr="004E55B6">
        <w:t>etapa</w:t>
      </w:r>
      <w:r w:rsidR="00ED13BE" w:rsidRPr="004E55B6">
        <w:t>s</w:t>
      </w:r>
      <w:r w:rsidR="00E604E6" w:rsidRPr="004E55B6">
        <w:t xml:space="preserve"> de la investigación.</w:t>
      </w:r>
      <w:r w:rsidR="005A2527" w:rsidRPr="004E55B6">
        <w:t xml:space="preserve"> Se consultan las fuentes de información </w:t>
      </w:r>
      <w:r w:rsidR="0083296B" w:rsidRPr="004E55B6">
        <w:t>de sitios web especializado</w:t>
      </w:r>
      <w:r w:rsidR="00ED13BE" w:rsidRPr="004E55B6">
        <w:t xml:space="preserve">s y se establece la información de base relevante y las mejores </w:t>
      </w:r>
      <w:r w:rsidR="00ED13BE" w:rsidRPr="004E55B6">
        <w:lastRenderedPageBreak/>
        <w:t>alternativas de solución. Posteriormente se sigue una secuencia de actividades de diseño y una metodología de validación coherente hasta que se finaliza el proyecto. A continuación se mencionan las etapas de esta metodología.</w:t>
      </w:r>
    </w:p>
    <w:p w:rsidR="00263B46" w:rsidRPr="004E55B6" w:rsidRDefault="00E604E6" w:rsidP="00263B46">
      <w:pPr>
        <w:pStyle w:val="Prrafodelista"/>
        <w:numPr>
          <w:ilvl w:val="0"/>
          <w:numId w:val="26"/>
        </w:numPr>
        <w:spacing w:line="360" w:lineRule="auto"/>
        <w:jc w:val="both"/>
      </w:pPr>
      <w:r w:rsidRPr="004E55B6">
        <w:t>Inicialmente se recopila la información correspondiente a las situ</w:t>
      </w:r>
      <w:r w:rsidR="00E0384B" w:rsidRPr="004E55B6">
        <w:t>aciones que se desean contemplar (grupo de tareas que debe desempeñar el robot)</w:t>
      </w:r>
      <w:r w:rsidR="00624F3D" w:rsidRPr="004E55B6">
        <w:t>. Para esto se recurren a diferentes fuentes entre las que se encuentran los artículos de descripción de las universidades y centros de investigación que actualmente trabajan en este campo.</w:t>
      </w:r>
    </w:p>
    <w:p w:rsidR="00263B46" w:rsidRPr="004E55B6" w:rsidRDefault="00E604E6" w:rsidP="0083296B">
      <w:pPr>
        <w:pStyle w:val="Prrafodelista"/>
        <w:numPr>
          <w:ilvl w:val="0"/>
          <w:numId w:val="26"/>
        </w:numPr>
        <w:spacing w:line="360" w:lineRule="auto"/>
        <w:jc w:val="both"/>
      </w:pPr>
      <w:r w:rsidRPr="004E55B6">
        <w:t>Se establecen las condiciones mínimas y reales del problema. Posteriormente se establece la configuración del robot para que este pueda cumplir con las tareas. Se realiza</w:t>
      </w:r>
      <w:r w:rsidR="00263B46" w:rsidRPr="004E55B6">
        <w:t>n</w:t>
      </w:r>
      <w:r w:rsidRPr="004E55B6">
        <w:t xml:space="preserve"> el diseño</w:t>
      </w:r>
      <w:r w:rsidR="005A2527" w:rsidRPr="004E55B6">
        <w:t xml:space="preserve"> CAD, y la construcción que involucra el ensamble y posteriormente se procede al maquinado de las piezas estructurales y luego se pasa a ensamblar el chasis. En la siguiente etapa, se incorporaran los demás elementos mecánicos del sistema de locomoción. Con esto se finaliza la</w:t>
      </w:r>
      <w:r w:rsidRPr="004E55B6">
        <w:t xml:space="preserve"> construcción</w:t>
      </w:r>
      <w:r w:rsidR="005A2527" w:rsidRPr="004E55B6">
        <w:t xml:space="preserve"> estructural</w:t>
      </w:r>
      <w:r w:rsidRPr="004E55B6">
        <w:t xml:space="preserve"> y puesta en funcionamiento del robot. </w:t>
      </w:r>
    </w:p>
    <w:p w:rsidR="005A2527" w:rsidRPr="004E55B6" w:rsidRDefault="005A2527" w:rsidP="005A2527">
      <w:pPr>
        <w:pStyle w:val="Prrafodelista"/>
        <w:widowControl w:val="0"/>
        <w:numPr>
          <w:ilvl w:val="0"/>
          <w:numId w:val="26"/>
        </w:numPr>
        <w:spacing w:line="360" w:lineRule="auto"/>
        <w:jc w:val="both"/>
      </w:pPr>
      <w:r w:rsidRPr="004E55B6">
        <w:t>Perspectiva analítica e interpretativa: Una vez finalizada la construcción de la plataforma robótica y se realicen todas las pruebas de funcionamiento, se procederá a realizar pruebas de desempeño con los algoritmos de control de corrección de trayectoria, control de tracción, auto localización, y demás estrategias de control de bajo y medio nivel.</w:t>
      </w:r>
    </w:p>
    <w:p w:rsidR="00263B46" w:rsidRPr="004E55B6" w:rsidRDefault="00263B46" w:rsidP="005A2527">
      <w:pPr>
        <w:pStyle w:val="Prrafodelista"/>
        <w:numPr>
          <w:ilvl w:val="0"/>
          <w:numId w:val="26"/>
        </w:numPr>
        <w:spacing w:line="360" w:lineRule="auto"/>
        <w:jc w:val="both"/>
      </w:pPr>
      <w:r w:rsidRPr="004E55B6">
        <w:t xml:space="preserve">Se realizan todas las pruebas y experimentos para validar el correcto funcionamiento y desempeño de la plataforma. </w:t>
      </w:r>
    </w:p>
    <w:p w:rsidR="00263B46" w:rsidRPr="004E55B6" w:rsidRDefault="00263B46" w:rsidP="00263B46">
      <w:pPr>
        <w:pStyle w:val="Prrafodelista"/>
        <w:numPr>
          <w:ilvl w:val="0"/>
          <w:numId w:val="26"/>
        </w:numPr>
        <w:spacing w:line="360" w:lineRule="auto"/>
        <w:jc w:val="both"/>
      </w:pPr>
      <w:r w:rsidRPr="004E55B6">
        <w:t xml:space="preserve">Se plantean los algoritmos de visión, reconocimiento de formas, mapeo, auto localización e inteligencia artificial. </w:t>
      </w:r>
    </w:p>
    <w:p w:rsidR="00263B46" w:rsidRPr="004E55B6" w:rsidRDefault="00263B46" w:rsidP="00263B46">
      <w:pPr>
        <w:pStyle w:val="Prrafodelista"/>
        <w:numPr>
          <w:ilvl w:val="0"/>
          <w:numId w:val="26"/>
        </w:numPr>
        <w:spacing w:line="360" w:lineRule="auto"/>
        <w:jc w:val="both"/>
      </w:pPr>
      <w:r w:rsidRPr="004E55B6">
        <w:t>Se realizan los experimentos de validación de todos los sistemas (control, visión e inteligencia). La información obtenida es analizada y se generan conclusiones.</w:t>
      </w:r>
    </w:p>
    <w:p w:rsidR="005A2527" w:rsidRPr="004E55B6" w:rsidRDefault="005A2527" w:rsidP="005A2527">
      <w:pPr>
        <w:pStyle w:val="Prrafodelista"/>
        <w:numPr>
          <w:ilvl w:val="0"/>
          <w:numId w:val="26"/>
        </w:numPr>
        <w:spacing w:line="360" w:lineRule="auto"/>
        <w:jc w:val="both"/>
      </w:pPr>
      <w:r w:rsidRPr="004E55B6">
        <w:t>Se realiza la sistematización de la información: teniendo en cuenta los datos tratados y los instrumentos requeridos se procederá a sintetizar la información mediante un conjunto de mediciones ordenadas.</w:t>
      </w:r>
    </w:p>
    <w:p w:rsidR="00263B46" w:rsidRPr="004E55B6" w:rsidRDefault="00263B46" w:rsidP="00263B46">
      <w:pPr>
        <w:pStyle w:val="Prrafodelista"/>
        <w:numPr>
          <w:ilvl w:val="0"/>
          <w:numId w:val="26"/>
        </w:numPr>
        <w:spacing w:line="360" w:lineRule="auto"/>
        <w:jc w:val="both"/>
      </w:pPr>
      <w:r w:rsidRPr="004E55B6">
        <w:lastRenderedPageBreak/>
        <w:t>Se realizan las correcciones pertinentes o las modificaciones para alcanzar los objetivos de la investigación.</w:t>
      </w:r>
    </w:p>
    <w:p w:rsidR="00263B46" w:rsidRPr="004E55B6" w:rsidRDefault="00263B46" w:rsidP="00263B46">
      <w:pPr>
        <w:pStyle w:val="Prrafodelista"/>
        <w:numPr>
          <w:ilvl w:val="0"/>
          <w:numId w:val="26"/>
        </w:numPr>
        <w:spacing w:line="360" w:lineRule="auto"/>
        <w:jc w:val="both"/>
      </w:pPr>
      <w:r w:rsidRPr="004E55B6">
        <w:t>Se documenta todo el desarrollo y posteriormente se socializan los resultados.</w:t>
      </w:r>
    </w:p>
    <w:p w:rsidR="00A03493" w:rsidRPr="004E55B6" w:rsidRDefault="00263B46" w:rsidP="00263B46">
      <w:pPr>
        <w:spacing w:line="360" w:lineRule="auto"/>
        <w:jc w:val="both"/>
      </w:pPr>
      <w:r w:rsidRPr="004E55B6">
        <w:t>Cabe aclarar que como en cualquier proceso de ingeniería s</w:t>
      </w:r>
      <w:r w:rsidR="00E604E6" w:rsidRPr="004E55B6">
        <w:t>e plantean estrategias de realimentación en todas las etapas de la investigación donde se puede cam</w:t>
      </w:r>
      <w:r w:rsidRPr="004E55B6">
        <w:t>biar la estrategia de inicial por una diferente, para solucionar inconvenientes</w:t>
      </w:r>
      <w:r w:rsidR="00E604E6" w:rsidRPr="004E55B6">
        <w:t xml:space="preserve"> o por una </w:t>
      </w:r>
      <w:r w:rsidRPr="004E55B6">
        <w:t>más</w:t>
      </w:r>
      <w:r w:rsidR="00E604E6" w:rsidRPr="004E55B6">
        <w:t xml:space="preserve"> eficient</w:t>
      </w:r>
      <w:r w:rsidRPr="004E55B6">
        <w:t xml:space="preserve">e manteniendo la misma filosofía inicial. </w:t>
      </w:r>
    </w:p>
    <w:p w:rsidR="008A7F1F" w:rsidRPr="004E55B6" w:rsidRDefault="008A7F1F" w:rsidP="00A03493">
      <w:pPr>
        <w:spacing w:line="360" w:lineRule="auto"/>
        <w:jc w:val="both"/>
      </w:pPr>
    </w:p>
    <w:p w:rsidR="00D74888" w:rsidRPr="004E55B6" w:rsidRDefault="004E55B6" w:rsidP="004E55B6">
      <w:pPr>
        <w:pStyle w:val="Prrafodelista"/>
        <w:numPr>
          <w:ilvl w:val="0"/>
          <w:numId w:val="34"/>
        </w:numPr>
        <w:spacing w:line="360" w:lineRule="auto"/>
        <w:jc w:val="both"/>
        <w:rPr>
          <w:b/>
        </w:rPr>
      </w:pPr>
      <w:r w:rsidRPr="004E55B6">
        <w:rPr>
          <w:b/>
        </w:rPr>
        <w:t xml:space="preserve">Resultados e impactos esperados </w:t>
      </w:r>
    </w:p>
    <w:p w:rsidR="007356FC" w:rsidRPr="004E55B6" w:rsidRDefault="007356FC" w:rsidP="007356FC">
      <w:pPr>
        <w:spacing w:line="360" w:lineRule="auto"/>
        <w:jc w:val="both"/>
      </w:pPr>
      <w:r w:rsidRPr="004E55B6">
        <w:t>Con el desarrollo de esta propuesta de investigación se pueden identificar tres tipos de resultados</w:t>
      </w:r>
      <w:r w:rsidR="008E3C1F" w:rsidRPr="004E55B6">
        <w:t>:</w:t>
      </w:r>
      <w:r w:rsidRPr="004E55B6">
        <w:t xml:space="preserve"> los de apropiación de conocimiento, los de divulgación de los resultados de la investigación y los de aplicación de los productos a nuevas iniciativas.</w:t>
      </w:r>
    </w:p>
    <w:p w:rsidR="006900EC" w:rsidRPr="004E55B6" w:rsidRDefault="00162D6D" w:rsidP="007356FC">
      <w:pPr>
        <w:spacing w:line="360" w:lineRule="auto"/>
        <w:jc w:val="both"/>
      </w:pPr>
      <w:r w:rsidRPr="004E55B6">
        <w:t xml:space="preserve">Cada uno de estos resultados tiene un impacto diferente, dado que los primeros son de beneficio de los investigadores, los segundos </w:t>
      </w:r>
      <w:r w:rsidR="006900EC" w:rsidRPr="004E55B6">
        <w:t xml:space="preserve">impactan directamente en la comunidad académica y científica relacionada con la robótica y los temas afines y el tercer grupo de resultados impactarán a la comunidad estudiantil. </w:t>
      </w:r>
    </w:p>
    <w:p w:rsidR="00162D6D" w:rsidRPr="004E55B6" w:rsidRDefault="006900EC" w:rsidP="007356FC">
      <w:pPr>
        <w:spacing w:line="360" w:lineRule="auto"/>
        <w:jc w:val="both"/>
      </w:pPr>
      <w:r w:rsidRPr="004E55B6">
        <w:t xml:space="preserve">Una forma de visualizar los resultados de este proyecto, se presentan en la Tabla 1. </w:t>
      </w:r>
    </w:p>
    <w:p w:rsidR="008E3C1F" w:rsidRPr="004E55B6" w:rsidRDefault="008E3C1F" w:rsidP="007356FC">
      <w:pPr>
        <w:spacing w:line="360" w:lineRule="auto"/>
        <w:jc w:val="both"/>
      </w:pPr>
    </w:p>
    <w:tbl>
      <w:tblPr>
        <w:tblStyle w:val="Tablaconcuadrcula"/>
        <w:tblW w:w="0" w:type="auto"/>
        <w:tblLook w:val="04A0"/>
      </w:tblPr>
      <w:tblGrid>
        <w:gridCol w:w="1728"/>
        <w:gridCol w:w="1620"/>
        <w:gridCol w:w="5712"/>
      </w:tblGrid>
      <w:tr w:rsidR="007356FC" w:rsidRPr="004E55B6" w:rsidTr="008E3C1F">
        <w:tc>
          <w:tcPr>
            <w:tcW w:w="1728" w:type="dxa"/>
          </w:tcPr>
          <w:p w:rsidR="007356FC" w:rsidRPr="004E55B6" w:rsidRDefault="008E3C1F" w:rsidP="00F85D61">
            <w:pPr>
              <w:jc w:val="both"/>
            </w:pPr>
            <w:r w:rsidRPr="004E55B6">
              <w:t>Producto</w:t>
            </w:r>
          </w:p>
        </w:tc>
        <w:tc>
          <w:tcPr>
            <w:tcW w:w="1620" w:type="dxa"/>
          </w:tcPr>
          <w:p w:rsidR="007356FC" w:rsidRPr="004E55B6" w:rsidRDefault="008E3C1F" w:rsidP="00F85D61">
            <w:pPr>
              <w:jc w:val="both"/>
            </w:pPr>
            <w:r w:rsidRPr="004E55B6">
              <w:t>Clase</w:t>
            </w:r>
          </w:p>
        </w:tc>
        <w:tc>
          <w:tcPr>
            <w:tcW w:w="5712" w:type="dxa"/>
          </w:tcPr>
          <w:p w:rsidR="007356FC" w:rsidRPr="004E55B6" w:rsidRDefault="007356FC" w:rsidP="00F85D61">
            <w:pPr>
              <w:jc w:val="both"/>
            </w:pPr>
            <w:r w:rsidRPr="004E55B6">
              <w:t>Descripción y beneficiario</w:t>
            </w:r>
          </w:p>
        </w:tc>
      </w:tr>
      <w:tr w:rsidR="007356FC" w:rsidRPr="004E55B6" w:rsidTr="008E3C1F">
        <w:tc>
          <w:tcPr>
            <w:tcW w:w="1728" w:type="dxa"/>
          </w:tcPr>
          <w:p w:rsidR="007356FC" w:rsidRPr="004E55B6" w:rsidRDefault="007356FC" w:rsidP="00F85D61">
            <w:pPr>
              <w:jc w:val="both"/>
            </w:pPr>
            <w:r w:rsidRPr="004E55B6">
              <w:t>Plataforma robótica móvil</w:t>
            </w:r>
          </w:p>
        </w:tc>
        <w:tc>
          <w:tcPr>
            <w:tcW w:w="1620" w:type="dxa"/>
          </w:tcPr>
          <w:p w:rsidR="007356FC" w:rsidRPr="004E55B6" w:rsidRDefault="007356FC" w:rsidP="00F85D61">
            <w:pPr>
              <w:jc w:val="both"/>
            </w:pPr>
            <w:r w:rsidRPr="004E55B6">
              <w:t>Desarrollo y académico de aplicación</w:t>
            </w:r>
          </w:p>
        </w:tc>
        <w:tc>
          <w:tcPr>
            <w:tcW w:w="5712" w:type="dxa"/>
          </w:tcPr>
          <w:p w:rsidR="008E3C1F" w:rsidRPr="004E55B6" w:rsidRDefault="007356FC" w:rsidP="00F85D61">
            <w:pPr>
              <w:pStyle w:val="Prrafodelista"/>
              <w:numPr>
                <w:ilvl w:val="0"/>
                <w:numId w:val="27"/>
              </w:numPr>
              <w:jc w:val="both"/>
            </w:pPr>
            <w:r w:rsidRPr="004E55B6">
              <w:t xml:space="preserve">La plataforma robótica permitirá el </w:t>
            </w:r>
            <w:r w:rsidR="008E3C1F" w:rsidRPr="004E55B6">
              <w:t xml:space="preserve">planteamiento y </w:t>
            </w:r>
            <w:r w:rsidRPr="004E55B6">
              <w:t>desarrollo de otras propuestas de investigación de grupo</w:t>
            </w:r>
            <w:r w:rsidR="00162D6D" w:rsidRPr="004E55B6">
              <w:t xml:space="preserve"> GED</w:t>
            </w:r>
            <w:r w:rsidR="00C9306D">
              <w:t xml:space="preserve"> y </w:t>
            </w:r>
            <w:r w:rsidRPr="004E55B6">
              <w:t>del semillero SERO.</w:t>
            </w:r>
          </w:p>
          <w:p w:rsidR="007356FC" w:rsidRPr="004E55B6" w:rsidRDefault="008E3C1F" w:rsidP="00F85D61">
            <w:pPr>
              <w:pStyle w:val="Prrafodelista"/>
              <w:numPr>
                <w:ilvl w:val="0"/>
                <w:numId w:val="27"/>
              </w:numPr>
              <w:jc w:val="both"/>
            </w:pPr>
            <w:r w:rsidRPr="004E55B6">
              <w:t>E</w:t>
            </w:r>
            <w:r w:rsidR="007356FC" w:rsidRPr="004E55B6">
              <w:t>s un producto de desarrollo tecnológico</w:t>
            </w:r>
            <w:r w:rsidRPr="004E55B6">
              <w:t>.</w:t>
            </w:r>
          </w:p>
          <w:p w:rsidR="008E3C1F" w:rsidRPr="004E55B6" w:rsidRDefault="008E3C1F" w:rsidP="00F85D61">
            <w:pPr>
              <w:pStyle w:val="Prrafodelista"/>
              <w:numPr>
                <w:ilvl w:val="0"/>
                <w:numId w:val="27"/>
              </w:numPr>
              <w:jc w:val="both"/>
            </w:pPr>
            <w:r w:rsidRPr="004E55B6">
              <w:t>Sobre esta plataforma se pueden proponer desarrollos de proyectos de grado de pregrado y maestría.</w:t>
            </w:r>
          </w:p>
          <w:p w:rsidR="008E3C1F" w:rsidRPr="004E55B6" w:rsidRDefault="008E3C1F" w:rsidP="00F85D61">
            <w:pPr>
              <w:pStyle w:val="Prrafodelista"/>
              <w:numPr>
                <w:ilvl w:val="0"/>
                <w:numId w:val="27"/>
              </w:numPr>
              <w:jc w:val="both"/>
            </w:pPr>
            <w:r w:rsidRPr="004E55B6">
              <w:t>Es una plataforma que a futuro puede generar un beneficio económico.</w:t>
            </w:r>
          </w:p>
          <w:p w:rsidR="00162D6D" w:rsidRPr="004E55B6" w:rsidRDefault="00162D6D" w:rsidP="00F85D61">
            <w:pPr>
              <w:pStyle w:val="Prrafodelista"/>
              <w:numPr>
                <w:ilvl w:val="0"/>
                <w:numId w:val="27"/>
              </w:numPr>
              <w:jc w:val="both"/>
            </w:pPr>
            <w:r w:rsidRPr="004E55B6">
              <w:t>Puede ser utilizada por los estudiantes de la facultad de ingeniería como planta de prueba.</w:t>
            </w:r>
          </w:p>
        </w:tc>
      </w:tr>
      <w:tr w:rsidR="007356FC" w:rsidRPr="004E55B6" w:rsidTr="008E3C1F">
        <w:tc>
          <w:tcPr>
            <w:tcW w:w="1728" w:type="dxa"/>
          </w:tcPr>
          <w:p w:rsidR="007356FC" w:rsidRPr="004E55B6" w:rsidRDefault="007356FC" w:rsidP="00F85D61">
            <w:pPr>
              <w:jc w:val="both"/>
            </w:pPr>
            <w:r w:rsidRPr="004E55B6">
              <w:t>Algoritmos de visión artificial</w:t>
            </w:r>
          </w:p>
        </w:tc>
        <w:tc>
          <w:tcPr>
            <w:tcW w:w="1620" w:type="dxa"/>
          </w:tcPr>
          <w:p w:rsidR="007356FC" w:rsidRPr="004E55B6" w:rsidRDefault="007356FC" w:rsidP="00F85D61">
            <w:pPr>
              <w:jc w:val="both"/>
            </w:pPr>
            <w:r w:rsidRPr="004E55B6">
              <w:t>Científico y académico de formación</w:t>
            </w:r>
          </w:p>
        </w:tc>
        <w:tc>
          <w:tcPr>
            <w:tcW w:w="5712" w:type="dxa"/>
          </w:tcPr>
          <w:p w:rsidR="007356FC" w:rsidRPr="004E55B6" w:rsidRDefault="008E3C1F" w:rsidP="00F85D61">
            <w:pPr>
              <w:pStyle w:val="Prrafodelista"/>
              <w:numPr>
                <w:ilvl w:val="0"/>
                <w:numId w:val="27"/>
              </w:numPr>
              <w:jc w:val="both"/>
            </w:pPr>
            <w:r w:rsidRPr="004E55B6">
              <w:t>Se pueden generar propuestas de proyectos de grado y tesis de pregrado y maestría.</w:t>
            </w:r>
          </w:p>
          <w:p w:rsidR="00162D6D" w:rsidRPr="004E55B6" w:rsidRDefault="00162D6D" w:rsidP="00F85D61">
            <w:pPr>
              <w:pStyle w:val="Prrafodelista"/>
              <w:numPr>
                <w:ilvl w:val="0"/>
                <w:numId w:val="27"/>
              </w:numPr>
              <w:jc w:val="both"/>
            </w:pPr>
            <w:r w:rsidRPr="004E55B6">
              <w:t>Se genera nuevo conocimiento con el planteamiento de nuevos algoritmos.</w:t>
            </w:r>
          </w:p>
          <w:p w:rsidR="00162D6D" w:rsidRPr="004E55B6" w:rsidRDefault="00162D6D" w:rsidP="00F85D61">
            <w:pPr>
              <w:pStyle w:val="Prrafodelista"/>
              <w:numPr>
                <w:ilvl w:val="0"/>
                <w:numId w:val="27"/>
              </w:numPr>
              <w:jc w:val="both"/>
            </w:pPr>
            <w:r w:rsidRPr="004E55B6">
              <w:lastRenderedPageBreak/>
              <w:t>Se realimenta el currículo de las asignaturas electivas en esta área.</w:t>
            </w:r>
          </w:p>
          <w:p w:rsidR="00162D6D" w:rsidRPr="004E55B6" w:rsidRDefault="00162D6D" w:rsidP="00F85D61">
            <w:pPr>
              <w:pStyle w:val="Prrafodelista"/>
              <w:numPr>
                <w:ilvl w:val="0"/>
                <w:numId w:val="27"/>
              </w:numPr>
              <w:jc w:val="both"/>
            </w:pPr>
            <w:r w:rsidRPr="004E55B6">
              <w:t>Se generan desarrollos de software.</w:t>
            </w:r>
          </w:p>
        </w:tc>
      </w:tr>
      <w:tr w:rsidR="007356FC" w:rsidRPr="004E55B6" w:rsidTr="008E3C1F">
        <w:tc>
          <w:tcPr>
            <w:tcW w:w="1728" w:type="dxa"/>
          </w:tcPr>
          <w:p w:rsidR="007356FC" w:rsidRPr="004E55B6" w:rsidRDefault="007356FC" w:rsidP="00F85D61">
            <w:pPr>
              <w:jc w:val="both"/>
            </w:pPr>
            <w:r w:rsidRPr="004E55B6">
              <w:lastRenderedPageBreak/>
              <w:t>Algoritmos de inteligencia computacional</w:t>
            </w:r>
          </w:p>
        </w:tc>
        <w:tc>
          <w:tcPr>
            <w:tcW w:w="1620" w:type="dxa"/>
          </w:tcPr>
          <w:p w:rsidR="007356FC" w:rsidRPr="004E55B6" w:rsidRDefault="007356FC" w:rsidP="00F85D61">
            <w:pPr>
              <w:jc w:val="both"/>
            </w:pPr>
            <w:r w:rsidRPr="004E55B6">
              <w:t>Científico y académico de formación</w:t>
            </w:r>
          </w:p>
        </w:tc>
        <w:tc>
          <w:tcPr>
            <w:tcW w:w="5712" w:type="dxa"/>
          </w:tcPr>
          <w:p w:rsidR="007356FC" w:rsidRPr="004E55B6" w:rsidRDefault="008E3C1F" w:rsidP="00F85D61">
            <w:pPr>
              <w:pStyle w:val="Prrafodelista"/>
              <w:numPr>
                <w:ilvl w:val="0"/>
                <w:numId w:val="27"/>
              </w:numPr>
              <w:jc w:val="both"/>
            </w:pPr>
            <w:r w:rsidRPr="004E55B6">
              <w:t>Se pueden generar propuestas de proyectos de grado y tesis de pregrado y maestría.</w:t>
            </w:r>
          </w:p>
          <w:p w:rsidR="00162D6D" w:rsidRPr="004E55B6" w:rsidRDefault="00162D6D" w:rsidP="00F85D61">
            <w:pPr>
              <w:pStyle w:val="Prrafodelista"/>
              <w:numPr>
                <w:ilvl w:val="0"/>
                <w:numId w:val="27"/>
              </w:numPr>
              <w:jc w:val="both"/>
            </w:pPr>
            <w:r w:rsidRPr="004E55B6">
              <w:t>Se genera nuevo conocimiento con el planteamiento de nuevos algoritmos.</w:t>
            </w:r>
          </w:p>
          <w:p w:rsidR="00162D6D" w:rsidRPr="004E55B6" w:rsidRDefault="00162D6D" w:rsidP="00F85D61">
            <w:pPr>
              <w:pStyle w:val="Prrafodelista"/>
              <w:numPr>
                <w:ilvl w:val="0"/>
                <w:numId w:val="27"/>
              </w:numPr>
              <w:jc w:val="both"/>
            </w:pPr>
            <w:r w:rsidRPr="004E55B6">
              <w:t>Se realimenta el currículo de las asignaturas electivas en esta área.</w:t>
            </w:r>
          </w:p>
          <w:p w:rsidR="00162D6D" w:rsidRPr="004E55B6" w:rsidRDefault="00162D6D" w:rsidP="00F85D61">
            <w:pPr>
              <w:pStyle w:val="Prrafodelista"/>
              <w:numPr>
                <w:ilvl w:val="0"/>
                <w:numId w:val="27"/>
              </w:numPr>
              <w:jc w:val="both"/>
            </w:pPr>
            <w:r w:rsidRPr="004E55B6">
              <w:t>Se generan desarrollos de software.</w:t>
            </w:r>
          </w:p>
        </w:tc>
      </w:tr>
      <w:tr w:rsidR="007356FC" w:rsidRPr="004E55B6" w:rsidTr="008E3C1F">
        <w:tc>
          <w:tcPr>
            <w:tcW w:w="1728" w:type="dxa"/>
          </w:tcPr>
          <w:p w:rsidR="007356FC" w:rsidRPr="004E55B6" w:rsidRDefault="00162D6D" w:rsidP="00F85D61">
            <w:pPr>
              <w:jc w:val="both"/>
            </w:pPr>
            <w:r w:rsidRPr="004E55B6">
              <w:t>Sistemas electrónicos de sensórica y control</w:t>
            </w:r>
          </w:p>
        </w:tc>
        <w:tc>
          <w:tcPr>
            <w:tcW w:w="1620" w:type="dxa"/>
          </w:tcPr>
          <w:p w:rsidR="007356FC" w:rsidRPr="004E55B6" w:rsidRDefault="00162D6D" w:rsidP="00F85D61">
            <w:pPr>
              <w:jc w:val="both"/>
            </w:pPr>
            <w:r w:rsidRPr="004E55B6">
              <w:t>Desarrollo tecnológico y académico</w:t>
            </w:r>
          </w:p>
        </w:tc>
        <w:tc>
          <w:tcPr>
            <w:tcW w:w="5712" w:type="dxa"/>
          </w:tcPr>
          <w:p w:rsidR="00162D6D" w:rsidRPr="004E55B6" w:rsidRDefault="00162D6D" w:rsidP="00F85D61">
            <w:pPr>
              <w:pStyle w:val="Prrafodelista"/>
              <w:numPr>
                <w:ilvl w:val="0"/>
                <w:numId w:val="28"/>
              </w:numPr>
              <w:jc w:val="both"/>
            </w:pPr>
            <w:r w:rsidRPr="004E55B6">
              <w:t>Se pueden utilizar como modelos de prueba en los laboratorios de las asignaturas de las áreas relacionadas.</w:t>
            </w:r>
          </w:p>
          <w:p w:rsidR="007356FC" w:rsidRPr="004E55B6" w:rsidRDefault="00162D6D" w:rsidP="00F85D61">
            <w:pPr>
              <w:pStyle w:val="Prrafodelista"/>
              <w:numPr>
                <w:ilvl w:val="0"/>
                <w:numId w:val="28"/>
              </w:numPr>
              <w:jc w:val="both"/>
            </w:pPr>
            <w:r w:rsidRPr="004E55B6">
              <w:t xml:space="preserve">Le permiten a los estudiantes validar conceptos y verificar relaciones entre los conocimientos vistos en las clases y las mediciones experimentales. </w:t>
            </w:r>
          </w:p>
        </w:tc>
      </w:tr>
    </w:tbl>
    <w:p w:rsidR="007356FC" w:rsidRPr="004E55B6" w:rsidRDefault="00162D6D" w:rsidP="007356FC">
      <w:pPr>
        <w:spacing w:line="360" w:lineRule="auto"/>
        <w:jc w:val="both"/>
      </w:pPr>
      <w:r w:rsidRPr="004E55B6">
        <w:t>Tabla 1. Relación entre los resultados del proyecto y su impacto</w:t>
      </w:r>
    </w:p>
    <w:p w:rsidR="007356FC" w:rsidRPr="004E55B6" w:rsidRDefault="007356FC" w:rsidP="007356FC">
      <w:pPr>
        <w:spacing w:line="360" w:lineRule="auto"/>
        <w:jc w:val="both"/>
      </w:pPr>
    </w:p>
    <w:p w:rsidR="000379C4" w:rsidRPr="004E55B6" w:rsidRDefault="004E55B6" w:rsidP="004E55B6">
      <w:pPr>
        <w:pStyle w:val="Prrafodelista"/>
        <w:numPr>
          <w:ilvl w:val="0"/>
          <w:numId w:val="34"/>
        </w:numPr>
        <w:spacing w:line="360" w:lineRule="auto"/>
        <w:jc w:val="both"/>
        <w:rPr>
          <w:lang w:val="es-CO"/>
        </w:rPr>
      </w:pPr>
      <w:r w:rsidRPr="004E55B6">
        <w:rPr>
          <w:b/>
          <w:lang w:val="es-CO"/>
        </w:rPr>
        <w:t>Productos esperados</w:t>
      </w:r>
    </w:p>
    <w:p w:rsidR="000379C4" w:rsidRPr="004E55B6" w:rsidRDefault="000379C4" w:rsidP="000379C4">
      <w:pPr>
        <w:spacing w:line="360" w:lineRule="auto"/>
        <w:jc w:val="both"/>
        <w:rPr>
          <w:lang w:val="es-CO"/>
        </w:rPr>
      </w:pPr>
      <w:r w:rsidRPr="004E55B6">
        <w:rPr>
          <w:lang w:val="es-CO"/>
        </w:rPr>
        <w:t xml:space="preserve">Después de desarrollar este proyecto de investigación se pueden generar productos corto y mediano plazo. Los productos a corto plazo fruto de este proyecto de investigación se relacionan en la </w:t>
      </w:r>
      <w:r w:rsidR="00F85D61" w:rsidRPr="004E55B6">
        <w:rPr>
          <w:lang w:val="es-CO"/>
        </w:rPr>
        <w:t>Tabla 2.</w:t>
      </w:r>
    </w:p>
    <w:tbl>
      <w:tblPr>
        <w:tblStyle w:val="Tablaconcuadrcula"/>
        <w:tblW w:w="0" w:type="auto"/>
        <w:tblInd w:w="108" w:type="dxa"/>
        <w:tblLook w:val="04A0"/>
      </w:tblPr>
      <w:tblGrid>
        <w:gridCol w:w="2127"/>
        <w:gridCol w:w="2976"/>
        <w:gridCol w:w="3773"/>
      </w:tblGrid>
      <w:tr w:rsidR="000379C4" w:rsidRPr="004E55B6" w:rsidTr="00F85D61">
        <w:tc>
          <w:tcPr>
            <w:tcW w:w="2127" w:type="dxa"/>
          </w:tcPr>
          <w:p w:rsidR="000379C4" w:rsidRPr="004E55B6" w:rsidRDefault="000379C4" w:rsidP="00864F0A">
            <w:pPr>
              <w:spacing w:line="360" w:lineRule="auto"/>
              <w:jc w:val="center"/>
              <w:rPr>
                <w:b/>
                <w:lang w:val="es-CO"/>
              </w:rPr>
            </w:pPr>
            <w:r w:rsidRPr="004E55B6">
              <w:rPr>
                <w:b/>
                <w:lang w:val="es-CO"/>
              </w:rPr>
              <w:t>Producto</w:t>
            </w:r>
          </w:p>
        </w:tc>
        <w:tc>
          <w:tcPr>
            <w:tcW w:w="2976" w:type="dxa"/>
          </w:tcPr>
          <w:p w:rsidR="000379C4" w:rsidRPr="004E55B6" w:rsidRDefault="000379C4" w:rsidP="00864F0A">
            <w:pPr>
              <w:spacing w:line="360" w:lineRule="auto"/>
              <w:jc w:val="center"/>
              <w:rPr>
                <w:b/>
                <w:lang w:val="es-CO"/>
              </w:rPr>
            </w:pPr>
            <w:r w:rsidRPr="004E55B6">
              <w:rPr>
                <w:b/>
                <w:lang w:val="es-CO"/>
              </w:rPr>
              <w:t>Descripción</w:t>
            </w:r>
          </w:p>
        </w:tc>
        <w:tc>
          <w:tcPr>
            <w:tcW w:w="3773" w:type="dxa"/>
          </w:tcPr>
          <w:p w:rsidR="000379C4" w:rsidRPr="004E55B6" w:rsidRDefault="000379C4" w:rsidP="00864F0A">
            <w:pPr>
              <w:spacing w:line="360" w:lineRule="auto"/>
              <w:jc w:val="center"/>
              <w:rPr>
                <w:b/>
                <w:lang w:val="es-CO"/>
              </w:rPr>
            </w:pPr>
            <w:r w:rsidRPr="004E55B6">
              <w:rPr>
                <w:b/>
                <w:lang w:val="es-CO"/>
              </w:rPr>
              <w:t>Tiempo y Seguimiento</w:t>
            </w:r>
          </w:p>
        </w:tc>
      </w:tr>
      <w:tr w:rsidR="000379C4" w:rsidRPr="004E55B6" w:rsidTr="00F85D61">
        <w:tc>
          <w:tcPr>
            <w:tcW w:w="2127" w:type="dxa"/>
          </w:tcPr>
          <w:p w:rsidR="000379C4" w:rsidRPr="004E55B6" w:rsidRDefault="000379C4" w:rsidP="00655DD4">
            <w:pPr>
              <w:jc w:val="both"/>
              <w:rPr>
                <w:lang w:val="es-CO"/>
              </w:rPr>
            </w:pPr>
            <w:r w:rsidRPr="004E55B6">
              <w:rPr>
                <w:lang w:val="es-CO"/>
              </w:rPr>
              <w:t xml:space="preserve">Un (1) Artículo de investigación que se publicará en una revista que se encuentre indexada según  </w:t>
            </w:r>
            <w:r w:rsidR="001C5085" w:rsidRPr="004E55B6">
              <w:rPr>
                <w:lang w:val="es-CO"/>
              </w:rPr>
              <w:t>ISI,</w:t>
            </w:r>
            <w:r w:rsidRPr="004E55B6">
              <w:rPr>
                <w:lang w:val="es-CO"/>
              </w:rPr>
              <w:t xml:space="preserve"> SCOPUS</w:t>
            </w:r>
            <w:r w:rsidR="001C5085" w:rsidRPr="004E55B6">
              <w:rPr>
                <w:lang w:val="es-CO"/>
              </w:rPr>
              <w:t xml:space="preserve"> o</w:t>
            </w:r>
            <w:r w:rsidRPr="004E55B6">
              <w:rPr>
                <w:lang w:val="es-CO"/>
              </w:rPr>
              <w:t xml:space="preserve"> Publindex </w:t>
            </w:r>
          </w:p>
          <w:p w:rsidR="000379C4" w:rsidRPr="004E55B6" w:rsidRDefault="000379C4" w:rsidP="00655DD4">
            <w:pPr>
              <w:jc w:val="both"/>
              <w:rPr>
                <w:lang w:val="es-CO"/>
              </w:rPr>
            </w:pPr>
          </w:p>
        </w:tc>
        <w:tc>
          <w:tcPr>
            <w:tcW w:w="2976" w:type="dxa"/>
          </w:tcPr>
          <w:p w:rsidR="000379C4" w:rsidRPr="004E55B6" w:rsidRDefault="001C5085" w:rsidP="00655DD4">
            <w:pPr>
              <w:jc w:val="both"/>
              <w:rPr>
                <w:lang w:val="es-CO"/>
              </w:rPr>
            </w:pPr>
            <w:r w:rsidRPr="004E55B6">
              <w:rPr>
                <w:lang w:val="es-CO"/>
              </w:rPr>
              <w:t xml:space="preserve">Artículo que recopilará los resultados más relevantes de la investigación, principalmente enfocado a la socialización de los nuevos desarrollos </w:t>
            </w:r>
          </w:p>
        </w:tc>
        <w:tc>
          <w:tcPr>
            <w:tcW w:w="3773" w:type="dxa"/>
          </w:tcPr>
          <w:p w:rsidR="000379C4" w:rsidRPr="004E55B6" w:rsidRDefault="00655DD4" w:rsidP="00655DD4">
            <w:pPr>
              <w:jc w:val="both"/>
              <w:rPr>
                <w:lang w:val="es-CO"/>
              </w:rPr>
            </w:pPr>
            <w:r w:rsidRPr="004E55B6">
              <w:rPr>
                <w:lang w:val="es-CO"/>
              </w:rPr>
              <w:t>Una vez concluida la investigación y consolidado la información se escribirá el artículo de investigación, posteriormente se enviará a revisión a pares y se espera respuesta de publicación entre 6 meses y un año después de concluido el proyecto.</w:t>
            </w:r>
          </w:p>
        </w:tc>
      </w:tr>
      <w:tr w:rsidR="000379C4" w:rsidRPr="004E55B6" w:rsidTr="00F85D61">
        <w:tc>
          <w:tcPr>
            <w:tcW w:w="2127" w:type="dxa"/>
          </w:tcPr>
          <w:p w:rsidR="001C5085" w:rsidRPr="004E55B6" w:rsidRDefault="001C5085" w:rsidP="00655DD4">
            <w:pPr>
              <w:jc w:val="both"/>
              <w:rPr>
                <w:lang w:val="es-CO"/>
              </w:rPr>
            </w:pPr>
            <w:r w:rsidRPr="004E55B6">
              <w:rPr>
                <w:lang w:val="es-CO"/>
              </w:rPr>
              <w:t xml:space="preserve">Un (1) producto tecnológico certificado y validado (Robot de asistencia doméstica). </w:t>
            </w:r>
          </w:p>
          <w:p w:rsidR="000379C4" w:rsidRPr="004E55B6" w:rsidRDefault="000379C4" w:rsidP="00655DD4">
            <w:pPr>
              <w:jc w:val="both"/>
              <w:rPr>
                <w:lang w:val="es-CO"/>
              </w:rPr>
            </w:pPr>
          </w:p>
        </w:tc>
        <w:tc>
          <w:tcPr>
            <w:tcW w:w="2976" w:type="dxa"/>
          </w:tcPr>
          <w:p w:rsidR="000379C4" w:rsidRPr="004E55B6" w:rsidRDefault="00655DD4" w:rsidP="00655DD4">
            <w:pPr>
              <w:jc w:val="both"/>
              <w:rPr>
                <w:lang w:val="es-CO"/>
              </w:rPr>
            </w:pPr>
            <w:r w:rsidRPr="004E55B6">
              <w:rPr>
                <w:lang w:val="es-CO"/>
              </w:rPr>
              <w:t xml:space="preserve">Robot de asistencia doméstica con capacidades de locomoción, evasión de obstáculos, autonomía y capacidad de interacción con el ser humano. </w:t>
            </w:r>
          </w:p>
        </w:tc>
        <w:tc>
          <w:tcPr>
            <w:tcW w:w="3773" w:type="dxa"/>
          </w:tcPr>
          <w:p w:rsidR="000379C4" w:rsidRPr="004E55B6" w:rsidRDefault="00655DD4" w:rsidP="00864F0A">
            <w:pPr>
              <w:jc w:val="both"/>
              <w:rPr>
                <w:lang w:val="es-CO"/>
              </w:rPr>
            </w:pPr>
            <w:r w:rsidRPr="004E55B6">
              <w:rPr>
                <w:lang w:val="es-CO"/>
              </w:rPr>
              <w:t>Este producto se espera tener concluido en su primera fase 8 meses después de iniciado el proyecto.</w:t>
            </w:r>
            <w:r w:rsidR="00864F0A" w:rsidRPr="004E55B6">
              <w:rPr>
                <w:lang w:val="es-CO"/>
              </w:rPr>
              <w:t xml:space="preserve"> Este robot se registrará como prototipo</w:t>
            </w:r>
          </w:p>
        </w:tc>
      </w:tr>
      <w:tr w:rsidR="001C5085" w:rsidRPr="004E55B6" w:rsidTr="00F85D61">
        <w:tc>
          <w:tcPr>
            <w:tcW w:w="2127" w:type="dxa"/>
          </w:tcPr>
          <w:p w:rsidR="001C5085" w:rsidRPr="004E55B6" w:rsidRDefault="001C5085" w:rsidP="00655DD4">
            <w:pPr>
              <w:jc w:val="both"/>
              <w:rPr>
                <w:lang w:val="es-CO"/>
              </w:rPr>
            </w:pPr>
            <w:r w:rsidRPr="004E55B6">
              <w:rPr>
                <w:lang w:val="es-CO"/>
              </w:rPr>
              <w:lastRenderedPageBreak/>
              <w:t>Un (1) Producto de apropiación social del conocimiento</w:t>
            </w:r>
          </w:p>
        </w:tc>
        <w:tc>
          <w:tcPr>
            <w:tcW w:w="2976" w:type="dxa"/>
          </w:tcPr>
          <w:p w:rsidR="001C5085" w:rsidRPr="004E55B6" w:rsidRDefault="001C5085" w:rsidP="00655DD4">
            <w:pPr>
              <w:pStyle w:val="Default"/>
              <w:jc w:val="both"/>
              <w:rPr>
                <w:rFonts w:ascii="Times New Roman" w:hAnsi="Times New Roman" w:cs="Times New Roman"/>
                <w:color w:val="auto"/>
                <w:lang w:val="es-CO"/>
              </w:rPr>
            </w:pPr>
            <w:r w:rsidRPr="004E55B6">
              <w:rPr>
                <w:rFonts w:ascii="Times New Roman" w:hAnsi="Times New Roman" w:cs="Times New Roman"/>
                <w:color w:val="auto"/>
                <w:lang w:val="es-CO"/>
              </w:rPr>
              <w:t xml:space="preserve">Participación en un evento científico (nacional o internacional) donde se mostrarán los resultados del desarrollo tecnológico y de alguna de las temáticas de investigación con sus respectivos resultados. </w:t>
            </w:r>
          </w:p>
        </w:tc>
        <w:tc>
          <w:tcPr>
            <w:tcW w:w="3773" w:type="dxa"/>
          </w:tcPr>
          <w:p w:rsidR="001C5085" w:rsidRPr="004E55B6" w:rsidRDefault="001C5085" w:rsidP="00655DD4">
            <w:pPr>
              <w:jc w:val="both"/>
              <w:rPr>
                <w:lang w:val="es-CO"/>
              </w:rPr>
            </w:pPr>
            <w:r w:rsidRPr="004E55B6">
              <w:rPr>
                <w:lang w:val="es-CO"/>
              </w:rPr>
              <w:t xml:space="preserve">Este producto será visible tan pronto se concluya la construcción del prototipo y las pruebas de validación. </w:t>
            </w:r>
            <w:r w:rsidR="00655DD4" w:rsidRPr="004E55B6">
              <w:rPr>
                <w:lang w:val="es-CO"/>
              </w:rPr>
              <w:t>El resultado será la certificación de participación en el evento y/o las memorias de este.</w:t>
            </w:r>
          </w:p>
        </w:tc>
      </w:tr>
    </w:tbl>
    <w:p w:rsidR="000379C4" w:rsidRPr="004E55B6" w:rsidRDefault="00F85D61" w:rsidP="000379C4">
      <w:pPr>
        <w:spacing w:line="360" w:lineRule="auto"/>
        <w:jc w:val="both"/>
        <w:rPr>
          <w:lang w:val="es-CO"/>
        </w:rPr>
      </w:pPr>
      <w:r w:rsidRPr="004E55B6">
        <w:rPr>
          <w:lang w:val="es-CO"/>
        </w:rPr>
        <w:t>Tabla 2. Productos resultantes del proyecto.</w:t>
      </w:r>
    </w:p>
    <w:p w:rsidR="0045020C" w:rsidRPr="004E55B6" w:rsidRDefault="0045020C" w:rsidP="0045020C">
      <w:pPr>
        <w:spacing w:line="360" w:lineRule="auto"/>
        <w:jc w:val="both"/>
        <w:rPr>
          <w:highlight w:val="yellow"/>
          <w:lang w:val="es-CO"/>
        </w:rPr>
      </w:pPr>
    </w:p>
    <w:p w:rsidR="006817FD" w:rsidRPr="004E55B6" w:rsidRDefault="004E55B6" w:rsidP="004E55B6">
      <w:pPr>
        <w:pStyle w:val="Prrafodelista"/>
        <w:widowControl w:val="0"/>
        <w:numPr>
          <w:ilvl w:val="0"/>
          <w:numId w:val="34"/>
        </w:numPr>
        <w:spacing w:line="360" w:lineRule="auto"/>
        <w:outlineLvl w:val="0"/>
        <w:rPr>
          <w:b/>
          <w:color w:val="000000"/>
          <w:lang w:val="es-CO"/>
        </w:rPr>
      </w:pPr>
      <w:r w:rsidRPr="004E55B6">
        <w:rPr>
          <w:b/>
          <w:color w:val="000000"/>
          <w:lang w:val="es-CO"/>
        </w:rPr>
        <w:t>Cronograma general</w:t>
      </w:r>
    </w:p>
    <w:p w:rsidR="00BC6A54" w:rsidRPr="004E55B6" w:rsidRDefault="00BC6A54" w:rsidP="004E55B6">
      <w:pPr>
        <w:widowControl w:val="0"/>
        <w:spacing w:line="360" w:lineRule="auto"/>
        <w:jc w:val="both"/>
        <w:outlineLvl w:val="0"/>
        <w:rPr>
          <w:color w:val="000000"/>
          <w:lang w:val="es-CO"/>
        </w:rPr>
      </w:pPr>
      <w:r w:rsidRPr="004E55B6">
        <w:rPr>
          <w:color w:val="000000"/>
          <w:lang w:val="es-CO"/>
        </w:rPr>
        <w:t xml:space="preserve">El siguiente cronograma plantea el desarrollo de la primera fase del proyecto, en el cual solo se llega hasta la validación del sistema de evasión de obstáculos. </w:t>
      </w:r>
    </w:p>
    <w:p w:rsidR="006817FD" w:rsidRPr="004E55B6" w:rsidRDefault="006817FD" w:rsidP="004E55B6">
      <w:pPr>
        <w:widowControl w:val="0"/>
        <w:spacing w:line="360" w:lineRule="auto"/>
        <w:jc w:val="both"/>
        <w:rPr>
          <w:color w:val="000000"/>
          <w:lang w:val="es-CO"/>
        </w:rPr>
      </w:pPr>
      <w:r w:rsidRPr="004E55B6">
        <w:rPr>
          <w:color w:val="000000"/>
          <w:lang w:val="es-CO"/>
        </w:rPr>
        <w:t>Las actividades de planeación del proyecto se desarrollarán del 22 al 31 de enero, con lo cual el primer mes de desarrollo del proyecto será febrero 2015.</w:t>
      </w:r>
    </w:p>
    <w:tbl>
      <w:tblPr>
        <w:tblW w:w="8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443"/>
        <w:gridCol w:w="577"/>
        <w:gridCol w:w="577"/>
        <w:gridCol w:w="578"/>
        <w:gridCol w:w="577"/>
        <w:gridCol w:w="577"/>
        <w:gridCol w:w="578"/>
        <w:gridCol w:w="577"/>
        <w:gridCol w:w="577"/>
        <w:gridCol w:w="578"/>
      </w:tblGrid>
      <w:tr w:rsidR="006817FD" w:rsidRPr="004E55B6" w:rsidTr="00F85D61">
        <w:trPr>
          <w:trHeight w:val="255"/>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pPr>
              <w:spacing w:line="276" w:lineRule="auto"/>
              <w:jc w:val="center"/>
              <w:rPr>
                <w:b/>
                <w:bCs/>
                <w:lang w:val="es-CO" w:eastAsia="es-CO"/>
              </w:rPr>
            </w:pPr>
            <w:r w:rsidRPr="004E55B6">
              <w:rPr>
                <w:b/>
                <w:bCs/>
                <w:lang w:val="es-CO" w:eastAsia="es-CO"/>
              </w:rPr>
              <w:t>Etapa</w:t>
            </w:r>
          </w:p>
        </w:tc>
        <w:tc>
          <w:tcPr>
            <w:tcW w:w="577" w:type="dxa"/>
            <w:tcBorders>
              <w:top w:val="single" w:sz="4" w:space="0" w:color="auto"/>
              <w:left w:val="single" w:sz="4" w:space="0" w:color="auto"/>
              <w:bottom w:val="single" w:sz="4" w:space="0" w:color="auto"/>
              <w:right w:val="single" w:sz="4" w:space="0" w:color="auto"/>
            </w:tcBorders>
            <w:noWrap/>
            <w:vAlign w:val="center"/>
            <w:hideMark/>
          </w:tcPr>
          <w:p w:rsidR="006817FD" w:rsidRPr="004E55B6" w:rsidRDefault="006817FD">
            <w:pPr>
              <w:spacing w:line="276" w:lineRule="auto"/>
              <w:jc w:val="center"/>
              <w:rPr>
                <w:lang w:val="es-CO" w:eastAsia="es-CO"/>
              </w:rPr>
            </w:pPr>
            <w:r w:rsidRPr="004E55B6">
              <w:rPr>
                <w:lang w:val="es-CO" w:eastAsia="es-CO"/>
              </w:rPr>
              <w:t>mes 1</w:t>
            </w:r>
          </w:p>
        </w:tc>
        <w:tc>
          <w:tcPr>
            <w:tcW w:w="577" w:type="dxa"/>
            <w:tcBorders>
              <w:top w:val="single" w:sz="4" w:space="0" w:color="auto"/>
              <w:left w:val="single" w:sz="4" w:space="0" w:color="auto"/>
              <w:bottom w:val="single" w:sz="4" w:space="0" w:color="auto"/>
              <w:right w:val="single" w:sz="4" w:space="0" w:color="auto"/>
            </w:tcBorders>
            <w:noWrap/>
            <w:vAlign w:val="center"/>
            <w:hideMark/>
          </w:tcPr>
          <w:p w:rsidR="006817FD" w:rsidRPr="004E55B6" w:rsidRDefault="006817FD">
            <w:pPr>
              <w:spacing w:line="276" w:lineRule="auto"/>
              <w:jc w:val="center"/>
              <w:rPr>
                <w:lang w:val="es-CO" w:eastAsia="es-CO"/>
              </w:rPr>
            </w:pPr>
            <w:r w:rsidRPr="004E55B6">
              <w:rPr>
                <w:lang w:val="es-CO" w:eastAsia="es-CO"/>
              </w:rPr>
              <w:t>mes 2</w:t>
            </w:r>
          </w:p>
        </w:tc>
        <w:tc>
          <w:tcPr>
            <w:tcW w:w="578" w:type="dxa"/>
            <w:tcBorders>
              <w:top w:val="single" w:sz="4" w:space="0" w:color="auto"/>
              <w:left w:val="single" w:sz="4" w:space="0" w:color="auto"/>
              <w:bottom w:val="single" w:sz="4" w:space="0" w:color="auto"/>
              <w:right w:val="single" w:sz="4" w:space="0" w:color="auto"/>
            </w:tcBorders>
            <w:noWrap/>
            <w:vAlign w:val="center"/>
            <w:hideMark/>
          </w:tcPr>
          <w:p w:rsidR="006817FD" w:rsidRPr="004E55B6" w:rsidRDefault="006817FD">
            <w:pPr>
              <w:spacing w:line="276" w:lineRule="auto"/>
              <w:jc w:val="center"/>
              <w:rPr>
                <w:lang w:val="es-CO" w:eastAsia="es-CO"/>
              </w:rPr>
            </w:pPr>
            <w:r w:rsidRPr="004E55B6">
              <w:rPr>
                <w:lang w:val="es-CO" w:eastAsia="es-CO"/>
              </w:rPr>
              <w:t>mes 3</w:t>
            </w:r>
          </w:p>
        </w:tc>
        <w:tc>
          <w:tcPr>
            <w:tcW w:w="577" w:type="dxa"/>
            <w:tcBorders>
              <w:top w:val="single" w:sz="4" w:space="0" w:color="auto"/>
              <w:left w:val="single" w:sz="4" w:space="0" w:color="auto"/>
              <w:bottom w:val="single" w:sz="4" w:space="0" w:color="auto"/>
              <w:right w:val="single" w:sz="4" w:space="0" w:color="auto"/>
            </w:tcBorders>
            <w:noWrap/>
            <w:vAlign w:val="center"/>
            <w:hideMark/>
          </w:tcPr>
          <w:p w:rsidR="006817FD" w:rsidRPr="004E55B6" w:rsidRDefault="006817FD">
            <w:pPr>
              <w:spacing w:line="276" w:lineRule="auto"/>
              <w:jc w:val="center"/>
              <w:rPr>
                <w:lang w:val="es-CO" w:eastAsia="es-CO"/>
              </w:rPr>
            </w:pPr>
            <w:r w:rsidRPr="004E55B6">
              <w:rPr>
                <w:lang w:val="es-CO" w:eastAsia="es-CO"/>
              </w:rPr>
              <w:t>mes 4</w:t>
            </w:r>
          </w:p>
        </w:tc>
        <w:tc>
          <w:tcPr>
            <w:tcW w:w="577" w:type="dxa"/>
            <w:tcBorders>
              <w:top w:val="single" w:sz="4" w:space="0" w:color="auto"/>
              <w:left w:val="single" w:sz="4" w:space="0" w:color="auto"/>
              <w:bottom w:val="single" w:sz="4" w:space="0" w:color="auto"/>
              <w:right w:val="single" w:sz="4" w:space="0" w:color="auto"/>
            </w:tcBorders>
            <w:noWrap/>
            <w:vAlign w:val="center"/>
            <w:hideMark/>
          </w:tcPr>
          <w:p w:rsidR="006817FD" w:rsidRPr="004E55B6" w:rsidRDefault="006817FD">
            <w:pPr>
              <w:spacing w:line="276" w:lineRule="auto"/>
              <w:jc w:val="center"/>
              <w:rPr>
                <w:lang w:val="es-CO" w:eastAsia="es-CO"/>
              </w:rPr>
            </w:pPr>
            <w:r w:rsidRPr="004E55B6">
              <w:rPr>
                <w:lang w:val="es-CO" w:eastAsia="es-CO"/>
              </w:rPr>
              <w:t>mes 5</w:t>
            </w:r>
          </w:p>
        </w:tc>
        <w:tc>
          <w:tcPr>
            <w:tcW w:w="578" w:type="dxa"/>
            <w:tcBorders>
              <w:top w:val="single" w:sz="4" w:space="0" w:color="auto"/>
              <w:left w:val="single" w:sz="4" w:space="0" w:color="auto"/>
              <w:bottom w:val="single" w:sz="4" w:space="0" w:color="auto"/>
              <w:right w:val="single" w:sz="4" w:space="0" w:color="auto"/>
            </w:tcBorders>
            <w:noWrap/>
            <w:vAlign w:val="center"/>
            <w:hideMark/>
          </w:tcPr>
          <w:p w:rsidR="006817FD" w:rsidRPr="004E55B6" w:rsidRDefault="006817FD">
            <w:pPr>
              <w:spacing w:line="276" w:lineRule="auto"/>
              <w:jc w:val="center"/>
              <w:rPr>
                <w:lang w:val="es-CO" w:eastAsia="es-CO"/>
              </w:rPr>
            </w:pPr>
            <w:r w:rsidRPr="004E55B6">
              <w:rPr>
                <w:lang w:val="es-CO" w:eastAsia="es-CO"/>
              </w:rPr>
              <w:t>mes 6</w:t>
            </w:r>
          </w:p>
        </w:tc>
        <w:tc>
          <w:tcPr>
            <w:tcW w:w="577" w:type="dxa"/>
            <w:tcBorders>
              <w:top w:val="single" w:sz="4" w:space="0" w:color="auto"/>
              <w:left w:val="single" w:sz="4" w:space="0" w:color="auto"/>
              <w:bottom w:val="single" w:sz="4" w:space="0" w:color="auto"/>
              <w:right w:val="single" w:sz="4" w:space="0" w:color="auto"/>
            </w:tcBorders>
            <w:noWrap/>
            <w:vAlign w:val="center"/>
            <w:hideMark/>
          </w:tcPr>
          <w:p w:rsidR="006817FD" w:rsidRPr="004E55B6" w:rsidRDefault="006817FD">
            <w:pPr>
              <w:spacing w:line="276" w:lineRule="auto"/>
              <w:jc w:val="center"/>
              <w:rPr>
                <w:lang w:val="es-CO" w:eastAsia="es-CO"/>
              </w:rPr>
            </w:pPr>
            <w:r w:rsidRPr="004E55B6">
              <w:rPr>
                <w:lang w:val="es-CO" w:eastAsia="es-CO"/>
              </w:rPr>
              <w:t>mes 7</w:t>
            </w:r>
          </w:p>
        </w:tc>
        <w:tc>
          <w:tcPr>
            <w:tcW w:w="577" w:type="dxa"/>
            <w:tcBorders>
              <w:top w:val="single" w:sz="4" w:space="0" w:color="auto"/>
              <w:left w:val="single" w:sz="4" w:space="0" w:color="auto"/>
              <w:bottom w:val="single" w:sz="4" w:space="0" w:color="auto"/>
              <w:right w:val="single" w:sz="4" w:space="0" w:color="auto"/>
            </w:tcBorders>
            <w:noWrap/>
            <w:vAlign w:val="center"/>
            <w:hideMark/>
          </w:tcPr>
          <w:p w:rsidR="006817FD" w:rsidRPr="004E55B6" w:rsidRDefault="006817FD">
            <w:pPr>
              <w:spacing w:line="276" w:lineRule="auto"/>
              <w:jc w:val="center"/>
              <w:rPr>
                <w:lang w:val="es-CO" w:eastAsia="es-CO"/>
              </w:rPr>
            </w:pPr>
            <w:r w:rsidRPr="004E55B6">
              <w:rPr>
                <w:lang w:val="es-CO" w:eastAsia="es-CO"/>
              </w:rPr>
              <w:t>mes 8</w:t>
            </w:r>
          </w:p>
        </w:tc>
        <w:tc>
          <w:tcPr>
            <w:tcW w:w="578" w:type="dxa"/>
            <w:tcBorders>
              <w:top w:val="single" w:sz="4" w:space="0" w:color="auto"/>
              <w:left w:val="single" w:sz="4" w:space="0" w:color="auto"/>
              <w:bottom w:val="single" w:sz="4" w:space="0" w:color="auto"/>
              <w:right w:val="single" w:sz="4" w:space="0" w:color="auto"/>
            </w:tcBorders>
            <w:vAlign w:val="center"/>
            <w:hideMark/>
          </w:tcPr>
          <w:p w:rsidR="006817FD" w:rsidRPr="004E55B6" w:rsidRDefault="006817FD">
            <w:pPr>
              <w:spacing w:line="276" w:lineRule="auto"/>
              <w:jc w:val="center"/>
              <w:rPr>
                <w:lang w:val="es-CO" w:eastAsia="es-CO"/>
              </w:rPr>
            </w:pPr>
            <w:r w:rsidRPr="004E55B6">
              <w:rPr>
                <w:lang w:val="es-CO" w:eastAsia="es-CO"/>
              </w:rPr>
              <w:t>mes 9</w:t>
            </w:r>
          </w:p>
        </w:tc>
      </w:tr>
      <w:tr w:rsidR="006817FD" w:rsidRPr="004E55B6" w:rsidTr="00F85D61">
        <w:trPr>
          <w:trHeight w:val="450"/>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pPr>
              <w:spacing w:line="276" w:lineRule="auto"/>
              <w:rPr>
                <w:b/>
                <w:bCs/>
                <w:sz w:val="18"/>
                <w:szCs w:val="18"/>
                <w:lang w:val="es-CO" w:eastAsia="es-CO"/>
              </w:rPr>
            </w:pPr>
            <w:r w:rsidRPr="004E55B6">
              <w:rPr>
                <w:b/>
                <w:bCs/>
                <w:sz w:val="18"/>
                <w:szCs w:val="18"/>
                <w:lang w:val="es-CO" w:eastAsia="es-CO"/>
              </w:rPr>
              <w:t xml:space="preserve">1. </w:t>
            </w:r>
            <w:r w:rsidR="00BC6A54" w:rsidRPr="004E55B6">
              <w:rPr>
                <w:b/>
                <w:bCs/>
                <w:sz w:val="18"/>
                <w:szCs w:val="18"/>
                <w:lang w:val="es-CO" w:eastAsia="es-CO"/>
              </w:rPr>
              <w:t>Estudio y diseño de la plataforma robótica (diseño estructural del robot)</w:t>
            </w:r>
            <w:r w:rsidRPr="004E55B6">
              <w:rPr>
                <w:b/>
                <w:bCs/>
                <w:sz w:val="18"/>
                <w:szCs w:val="18"/>
                <w:lang w:val="es-CO" w:eastAsia="es-CO"/>
              </w:rPr>
              <w:t xml:space="preserve">. </w:t>
            </w: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tcPr>
          <w:p w:rsidR="006817FD" w:rsidRPr="004E55B6" w:rsidRDefault="006817FD">
            <w:pPr>
              <w:spacing w:line="276" w:lineRule="auto"/>
              <w:rPr>
                <w:lang w:val="es-CO" w:eastAsia="es-CO"/>
              </w:rPr>
            </w:pPr>
          </w:p>
        </w:tc>
      </w:tr>
      <w:tr w:rsidR="006817FD" w:rsidRPr="004E55B6" w:rsidTr="00F85D61">
        <w:trPr>
          <w:trHeight w:val="255"/>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pPr>
              <w:spacing w:line="276" w:lineRule="auto"/>
              <w:rPr>
                <w:b/>
                <w:bCs/>
                <w:sz w:val="18"/>
                <w:szCs w:val="18"/>
                <w:lang w:val="es-CO" w:eastAsia="es-CO"/>
              </w:rPr>
            </w:pPr>
            <w:r w:rsidRPr="004E55B6">
              <w:rPr>
                <w:b/>
                <w:bCs/>
                <w:sz w:val="18"/>
                <w:szCs w:val="18"/>
                <w:lang w:val="es-CO" w:eastAsia="es-CO"/>
              </w:rPr>
              <w:t>2. Construcción y ensamble de las partes mecánica y estructural del robot.</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tcPr>
          <w:p w:rsidR="006817FD" w:rsidRPr="004E55B6" w:rsidRDefault="006817FD">
            <w:pPr>
              <w:spacing w:line="276" w:lineRule="auto"/>
              <w:rPr>
                <w:lang w:val="es-CO" w:eastAsia="es-CO"/>
              </w:rPr>
            </w:pPr>
          </w:p>
        </w:tc>
      </w:tr>
      <w:tr w:rsidR="006817FD" w:rsidRPr="004E55B6" w:rsidTr="00F85D61">
        <w:trPr>
          <w:trHeight w:val="450"/>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rsidP="00BC6A54">
            <w:pPr>
              <w:spacing w:line="276" w:lineRule="auto"/>
              <w:rPr>
                <w:b/>
                <w:bCs/>
                <w:sz w:val="18"/>
                <w:szCs w:val="18"/>
                <w:lang w:val="es-CO" w:eastAsia="es-CO"/>
              </w:rPr>
            </w:pPr>
            <w:r w:rsidRPr="004E55B6">
              <w:rPr>
                <w:b/>
                <w:bCs/>
                <w:sz w:val="18"/>
                <w:szCs w:val="18"/>
                <w:lang w:val="es-CO" w:eastAsia="es-CO"/>
              </w:rPr>
              <w:t>3. Diseño</w:t>
            </w:r>
            <w:r w:rsidR="00BC6A54" w:rsidRPr="004E55B6">
              <w:rPr>
                <w:b/>
                <w:bCs/>
                <w:sz w:val="18"/>
                <w:szCs w:val="18"/>
                <w:lang w:val="es-CO" w:eastAsia="es-CO"/>
              </w:rPr>
              <w:t xml:space="preserve"> y construcción del sistema de locomoción del </w:t>
            </w:r>
            <w:r w:rsidRPr="004E55B6">
              <w:rPr>
                <w:b/>
                <w:bCs/>
                <w:sz w:val="18"/>
                <w:szCs w:val="18"/>
                <w:lang w:val="es-CO" w:eastAsia="es-CO"/>
              </w:rPr>
              <w:t>robot</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tcPr>
          <w:p w:rsidR="006817FD" w:rsidRPr="004E55B6" w:rsidRDefault="006817FD">
            <w:pPr>
              <w:spacing w:line="276" w:lineRule="auto"/>
              <w:rPr>
                <w:lang w:val="es-CO" w:eastAsia="es-CO"/>
              </w:rPr>
            </w:pPr>
          </w:p>
        </w:tc>
      </w:tr>
      <w:tr w:rsidR="006817FD" w:rsidRPr="004E55B6" w:rsidTr="00F85D61">
        <w:trPr>
          <w:trHeight w:val="255"/>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rsidP="00BC6A54">
            <w:pPr>
              <w:spacing w:line="276" w:lineRule="auto"/>
              <w:rPr>
                <w:b/>
                <w:bCs/>
                <w:sz w:val="18"/>
                <w:szCs w:val="18"/>
                <w:lang w:val="es-CO" w:eastAsia="es-CO"/>
              </w:rPr>
            </w:pPr>
            <w:r w:rsidRPr="004E55B6">
              <w:rPr>
                <w:b/>
                <w:bCs/>
                <w:sz w:val="18"/>
                <w:szCs w:val="18"/>
                <w:lang w:val="es-CO" w:eastAsia="es-CO"/>
              </w:rPr>
              <w:t xml:space="preserve">4. Implementación de la electrónica asociada al sistema de control y de </w:t>
            </w:r>
            <w:r w:rsidR="00BC6A54" w:rsidRPr="004E55B6">
              <w:rPr>
                <w:b/>
                <w:bCs/>
                <w:sz w:val="18"/>
                <w:szCs w:val="18"/>
                <w:lang w:val="es-CO" w:eastAsia="es-CO"/>
              </w:rPr>
              <w:t>locomoción</w:t>
            </w:r>
            <w:r w:rsidRPr="004E55B6">
              <w:rPr>
                <w:b/>
                <w:bCs/>
                <w:sz w:val="18"/>
                <w:szCs w:val="18"/>
                <w:lang w:val="es-CO" w:eastAsia="es-CO"/>
              </w:rPr>
              <w:t xml:space="preserve"> del robot</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tcPr>
          <w:p w:rsidR="006817FD" w:rsidRPr="004E55B6" w:rsidRDefault="006817FD">
            <w:pPr>
              <w:spacing w:line="276" w:lineRule="auto"/>
              <w:rPr>
                <w:lang w:val="es-CO" w:eastAsia="es-CO"/>
              </w:rPr>
            </w:pPr>
          </w:p>
        </w:tc>
      </w:tr>
      <w:tr w:rsidR="006817FD" w:rsidRPr="004E55B6" w:rsidTr="00F85D61">
        <w:trPr>
          <w:trHeight w:val="255"/>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rsidP="00BC6A54">
            <w:pPr>
              <w:spacing w:line="276" w:lineRule="auto"/>
              <w:rPr>
                <w:b/>
                <w:bCs/>
                <w:sz w:val="18"/>
                <w:szCs w:val="18"/>
                <w:lang w:val="es-CO" w:eastAsia="es-CO"/>
              </w:rPr>
            </w:pPr>
            <w:r w:rsidRPr="004E55B6">
              <w:rPr>
                <w:b/>
                <w:bCs/>
                <w:sz w:val="18"/>
                <w:szCs w:val="18"/>
                <w:lang w:val="es-CO" w:eastAsia="es-CO"/>
              </w:rPr>
              <w:t xml:space="preserve">5. Desarrollo del sistema de </w:t>
            </w:r>
            <w:r w:rsidR="00BC6A54" w:rsidRPr="004E55B6">
              <w:rPr>
                <w:b/>
                <w:bCs/>
                <w:sz w:val="18"/>
                <w:szCs w:val="18"/>
                <w:lang w:val="es-CO" w:eastAsia="es-CO"/>
              </w:rPr>
              <w:t>visión del robot</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tcPr>
          <w:p w:rsidR="006817FD" w:rsidRPr="004E55B6" w:rsidRDefault="006817FD">
            <w:pPr>
              <w:spacing w:line="276" w:lineRule="auto"/>
              <w:rPr>
                <w:lang w:val="es-CO" w:eastAsia="es-CO"/>
              </w:rPr>
            </w:pPr>
          </w:p>
        </w:tc>
      </w:tr>
      <w:tr w:rsidR="006817FD" w:rsidRPr="004E55B6" w:rsidTr="00F85D61">
        <w:trPr>
          <w:trHeight w:val="255"/>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rsidP="008D6C6F">
            <w:pPr>
              <w:spacing w:line="276" w:lineRule="auto"/>
              <w:rPr>
                <w:b/>
                <w:bCs/>
                <w:sz w:val="18"/>
                <w:szCs w:val="18"/>
                <w:lang w:val="es-CO" w:eastAsia="es-CO"/>
              </w:rPr>
            </w:pPr>
            <w:r w:rsidRPr="004E55B6">
              <w:rPr>
                <w:b/>
                <w:bCs/>
                <w:sz w:val="18"/>
                <w:szCs w:val="18"/>
                <w:lang w:val="es-CO" w:eastAsia="es-CO"/>
              </w:rPr>
              <w:t xml:space="preserve">6. </w:t>
            </w:r>
            <w:r w:rsidR="00BC6A54" w:rsidRPr="004E55B6">
              <w:rPr>
                <w:b/>
                <w:bCs/>
                <w:sz w:val="18"/>
                <w:szCs w:val="18"/>
                <w:lang w:val="es-CO" w:eastAsia="es-CO"/>
              </w:rPr>
              <w:t xml:space="preserve">Diseño e implementación del sistema de </w:t>
            </w:r>
            <w:r w:rsidR="008D6C6F" w:rsidRPr="004E55B6">
              <w:rPr>
                <w:b/>
                <w:bCs/>
                <w:sz w:val="18"/>
                <w:szCs w:val="18"/>
                <w:lang w:val="es-CO" w:eastAsia="es-CO"/>
              </w:rPr>
              <w:t>inteligencia</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highlight w:val="darkGray"/>
                <w:lang w:val="es-CO" w:eastAsia="es-CO"/>
              </w:rPr>
            </w:pPr>
            <w:r w:rsidRPr="004E55B6">
              <w:rPr>
                <w:highlight w:val="darkGray"/>
                <w:lang w:val="es-CO" w:eastAsia="es-CO"/>
              </w:rPr>
              <w:t> </w:t>
            </w:r>
          </w:p>
        </w:tc>
        <w:tc>
          <w:tcPr>
            <w:tcW w:w="578"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highlight w:val="darkGray"/>
                <w:lang w:val="es-CO" w:eastAsia="es-CO"/>
              </w:rPr>
            </w:pPr>
            <w:r w:rsidRPr="004E55B6">
              <w:rPr>
                <w:highlight w:val="darkGray"/>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tcPr>
          <w:p w:rsidR="006817FD" w:rsidRPr="004E55B6" w:rsidRDefault="006817FD">
            <w:pPr>
              <w:spacing w:line="276" w:lineRule="auto"/>
              <w:rPr>
                <w:lang w:val="es-CO" w:eastAsia="es-CO"/>
              </w:rPr>
            </w:pPr>
          </w:p>
        </w:tc>
      </w:tr>
      <w:tr w:rsidR="006817FD" w:rsidRPr="004E55B6" w:rsidTr="00F85D61">
        <w:trPr>
          <w:trHeight w:val="255"/>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rsidP="008D6C6F">
            <w:pPr>
              <w:spacing w:line="276" w:lineRule="auto"/>
              <w:rPr>
                <w:b/>
                <w:bCs/>
                <w:sz w:val="18"/>
                <w:szCs w:val="18"/>
                <w:lang w:val="es-CO" w:eastAsia="es-CO"/>
              </w:rPr>
            </w:pPr>
            <w:r w:rsidRPr="004E55B6">
              <w:rPr>
                <w:b/>
                <w:bCs/>
                <w:sz w:val="18"/>
                <w:szCs w:val="18"/>
                <w:lang w:val="es-CO" w:eastAsia="es-CO"/>
              </w:rPr>
              <w:t xml:space="preserve">7. </w:t>
            </w:r>
            <w:r w:rsidR="008D6C6F" w:rsidRPr="004E55B6">
              <w:rPr>
                <w:b/>
                <w:bCs/>
                <w:sz w:val="18"/>
                <w:szCs w:val="18"/>
                <w:lang w:val="es-CO" w:eastAsia="es-CO"/>
              </w:rPr>
              <w:t>Integración de los sistemas de hardware y software</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tcPr>
          <w:p w:rsidR="006817FD" w:rsidRPr="004E55B6" w:rsidRDefault="006817FD">
            <w:pPr>
              <w:spacing w:line="276" w:lineRule="auto"/>
              <w:rPr>
                <w:lang w:val="es-CO" w:eastAsia="es-CO"/>
              </w:rPr>
            </w:pPr>
          </w:p>
        </w:tc>
      </w:tr>
      <w:tr w:rsidR="006817FD" w:rsidRPr="004E55B6" w:rsidTr="00F85D61">
        <w:trPr>
          <w:trHeight w:val="255"/>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rsidP="008D6C6F">
            <w:pPr>
              <w:spacing w:line="276" w:lineRule="auto"/>
              <w:rPr>
                <w:b/>
                <w:bCs/>
                <w:sz w:val="18"/>
                <w:szCs w:val="18"/>
                <w:lang w:val="es-CO" w:eastAsia="es-CO"/>
              </w:rPr>
            </w:pPr>
            <w:r w:rsidRPr="004E55B6">
              <w:rPr>
                <w:b/>
                <w:bCs/>
                <w:sz w:val="18"/>
                <w:szCs w:val="18"/>
                <w:lang w:val="es-CO" w:eastAsia="es-CO"/>
              </w:rPr>
              <w:t xml:space="preserve">8. </w:t>
            </w:r>
            <w:r w:rsidR="008D6C6F" w:rsidRPr="004E55B6">
              <w:rPr>
                <w:b/>
                <w:bCs/>
                <w:sz w:val="18"/>
                <w:szCs w:val="18"/>
                <w:lang w:val="es-CO" w:eastAsia="es-CO"/>
              </w:rPr>
              <w:t>Implementación de algoritmos de mapeo, navegación y evasión de obstáculos</w:t>
            </w:r>
          </w:p>
        </w:tc>
        <w:tc>
          <w:tcPr>
            <w:tcW w:w="577" w:type="dxa"/>
            <w:tcBorders>
              <w:top w:val="single" w:sz="4" w:space="0" w:color="auto"/>
              <w:left w:val="single" w:sz="4" w:space="0" w:color="auto"/>
              <w:bottom w:val="single" w:sz="4" w:space="0" w:color="auto"/>
              <w:right w:val="single" w:sz="4" w:space="0" w:color="auto"/>
            </w:tcBorders>
            <w:noWrap/>
            <w:vAlign w:val="bottom"/>
          </w:tcPr>
          <w:p w:rsidR="006817FD" w:rsidRPr="004E55B6" w:rsidRDefault="006817FD">
            <w:pPr>
              <w:spacing w:line="276" w:lineRule="auto"/>
              <w:rPr>
                <w:lang w:val="es-CO" w:eastAsia="es-CO"/>
              </w:rPr>
            </w:pPr>
          </w:p>
        </w:tc>
        <w:tc>
          <w:tcPr>
            <w:tcW w:w="577" w:type="dxa"/>
            <w:tcBorders>
              <w:top w:val="single" w:sz="4" w:space="0" w:color="auto"/>
              <w:left w:val="single" w:sz="4" w:space="0" w:color="auto"/>
              <w:bottom w:val="single" w:sz="4" w:space="0" w:color="auto"/>
              <w:right w:val="single" w:sz="4" w:space="0" w:color="auto"/>
            </w:tcBorders>
            <w:noWrap/>
            <w:vAlign w:val="bottom"/>
          </w:tcPr>
          <w:p w:rsidR="006817FD" w:rsidRPr="004E55B6" w:rsidRDefault="006817FD">
            <w:pPr>
              <w:spacing w:line="276" w:lineRule="auto"/>
              <w:rPr>
                <w:lang w:val="es-CO" w:eastAsia="es-CO"/>
              </w:rPr>
            </w:pPr>
          </w:p>
        </w:tc>
        <w:tc>
          <w:tcPr>
            <w:tcW w:w="578" w:type="dxa"/>
            <w:tcBorders>
              <w:top w:val="single" w:sz="4" w:space="0" w:color="auto"/>
              <w:left w:val="single" w:sz="4" w:space="0" w:color="auto"/>
              <w:bottom w:val="single" w:sz="4" w:space="0" w:color="auto"/>
              <w:right w:val="single" w:sz="4" w:space="0" w:color="auto"/>
            </w:tcBorders>
            <w:noWrap/>
            <w:vAlign w:val="bottom"/>
          </w:tcPr>
          <w:p w:rsidR="006817FD" w:rsidRPr="004E55B6" w:rsidRDefault="006817FD">
            <w:pPr>
              <w:spacing w:line="276" w:lineRule="auto"/>
              <w:rPr>
                <w:lang w:val="es-CO" w:eastAsia="es-CO"/>
              </w:rPr>
            </w:pPr>
          </w:p>
        </w:tc>
        <w:tc>
          <w:tcPr>
            <w:tcW w:w="577" w:type="dxa"/>
            <w:tcBorders>
              <w:top w:val="single" w:sz="4" w:space="0" w:color="auto"/>
              <w:left w:val="single" w:sz="4" w:space="0" w:color="auto"/>
              <w:bottom w:val="single" w:sz="4" w:space="0" w:color="auto"/>
              <w:right w:val="single" w:sz="4" w:space="0" w:color="auto"/>
            </w:tcBorders>
            <w:noWrap/>
            <w:vAlign w:val="bottom"/>
          </w:tcPr>
          <w:p w:rsidR="006817FD" w:rsidRPr="004E55B6" w:rsidRDefault="006817FD">
            <w:pPr>
              <w:spacing w:line="276" w:lineRule="auto"/>
              <w:rPr>
                <w:lang w:val="es-CO" w:eastAsia="es-CO"/>
              </w:rPr>
            </w:pPr>
          </w:p>
        </w:tc>
        <w:tc>
          <w:tcPr>
            <w:tcW w:w="577" w:type="dxa"/>
            <w:tcBorders>
              <w:top w:val="single" w:sz="4" w:space="0" w:color="auto"/>
              <w:left w:val="single" w:sz="4" w:space="0" w:color="auto"/>
              <w:bottom w:val="single" w:sz="4" w:space="0" w:color="auto"/>
              <w:right w:val="single" w:sz="4" w:space="0" w:color="auto"/>
            </w:tcBorders>
            <w:noWrap/>
            <w:vAlign w:val="bottom"/>
          </w:tcPr>
          <w:p w:rsidR="006817FD" w:rsidRPr="004E55B6" w:rsidRDefault="006817FD">
            <w:pPr>
              <w:spacing w:line="276" w:lineRule="auto"/>
              <w:rPr>
                <w:lang w:val="es-CO" w:eastAsia="es-CO"/>
              </w:rPr>
            </w:pPr>
          </w:p>
        </w:tc>
        <w:tc>
          <w:tcPr>
            <w:tcW w:w="578"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tcPr>
          <w:p w:rsidR="006817FD" w:rsidRPr="004E55B6" w:rsidRDefault="006817FD">
            <w:pPr>
              <w:spacing w:line="276" w:lineRule="auto"/>
              <w:rPr>
                <w:lang w:val="es-CO" w:eastAsia="es-CO"/>
              </w:rPr>
            </w:pP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tcPr>
          <w:p w:rsidR="006817FD" w:rsidRPr="004E55B6" w:rsidRDefault="006817FD">
            <w:pPr>
              <w:spacing w:line="276" w:lineRule="auto"/>
              <w:rPr>
                <w:lang w:val="es-CO" w:eastAsia="es-CO"/>
              </w:rPr>
            </w:pPr>
          </w:p>
        </w:tc>
        <w:tc>
          <w:tcPr>
            <w:tcW w:w="577" w:type="dxa"/>
            <w:tcBorders>
              <w:top w:val="single" w:sz="4" w:space="0" w:color="auto"/>
              <w:left w:val="single" w:sz="4" w:space="0" w:color="auto"/>
              <w:bottom w:val="single" w:sz="4" w:space="0" w:color="auto"/>
              <w:right w:val="single" w:sz="4" w:space="0" w:color="auto"/>
            </w:tcBorders>
            <w:noWrap/>
            <w:vAlign w:val="bottom"/>
          </w:tcPr>
          <w:p w:rsidR="006817FD" w:rsidRPr="004E55B6" w:rsidRDefault="006817FD">
            <w:pPr>
              <w:spacing w:line="276" w:lineRule="auto"/>
              <w:rPr>
                <w:lang w:val="es-CO" w:eastAsia="es-CO"/>
              </w:rPr>
            </w:pPr>
          </w:p>
        </w:tc>
        <w:tc>
          <w:tcPr>
            <w:tcW w:w="578" w:type="dxa"/>
            <w:tcBorders>
              <w:top w:val="single" w:sz="4" w:space="0" w:color="auto"/>
              <w:left w:val="single" w:sz="4" w:space="0" w:color="auto"/>
              <w:bottom w:val="single" w:sz="4" w:space="0" w:color="auto"/>
              <w:right w:val="single" w:sz="4" w:space="0" w:color="auto"/>
            </w:tcBorders>
          </w:tcPr>
          <w:p w:rsidR="006817FD" w:rsidRPr="004E55B6" w:rsidRDefault="006817FD">
            <w:pPr>
              <w:spacing w:line="276" w:lineRule="auto"/>
              <w:rPr>
                <w:lang w:val="es-CO" w:eastAsia="es-CO"/>
              </w:rPr>
            </w:pPr>
          </w:p>
        </w:tc>
      </w:tr>
      <w:tr w:rsidR="006817FD" w:rsidRPr="004E55B6" w:rsidTr="00F85D61">
        <w:trPr>
          <w:trHeight w:val="255"/>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rsidP="00BC6A54">
            <w:pPr>
              <w:spacing w:line="276" w:lineRule="auto"/>
              <w:rPr>
                <w:b/>
                <w:bCs/>
                <w:sz w:val="18"/>
                <w:szCs w:val="18"/>
                <w:lang w:val="es-CO" w:eastAsia="es-CO"/>
              </w:rPr>
            </w:pPr>
            <w:r w:rsidRPr="004E55B6">
              <w:rPr>
                <w:b/>
                <w:bCs/>
                <w:sz w:val="18"/>
                <w:szCs w:val="18"/>
                <w:lang w:val="es-CO" w:eastAsia="es-CO"/>
              </w:rPr>
              <w:t xml:space="preserve">9. </w:t>
            </w:r>
            <w:r w:rsidR="00BC6A54" w:rsidRPr="004E55B6">
              <w:rPr>
                <w:b/>
                <w:bCs/>
                <w:sz w:val="18"/>
                <w:szCs w:val="18"/>
                <w:lang w:val="es-CO" w:eastAsia="es-CO"/>
              </w:rPr>
              <w:t xml:space="preserve">Pruebas de validación del sistema de navegación y evasión de </w:t>
            </w:r>
            <w:r w:rsidR="008D6C6F" w:rsidRPr="004E55B6">
              <w:rPr>
                <w:b/>
                <w:bCs/>
                <w:sz w:val="18"/>
                <w:szCs w:val="18"/>
                <w:lang w:val="es-CO" w:eastAsia="es-CO"/>
              </w:rPr>
              <w:t>obstáculos</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rPr>
                <w:b/>
                <w:bCs/>
                <w:lang w:val="es-CO" w:eastAsia="es-CO"/>
              </w:rPr>
            </w:pP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rFonts w:eastAsiaTheme="minorHAnsi"/>
                <w:lang w:val="es-CO" w:eastAsia="es-CO"/>
              </w:rPr>
            </w:pP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rFonts w:eastAsiaTheme="minorHAnsi"/>
                <w:lang w:val="es-CO" w:eastAsia="es-CO"/>
              </w:rPr>
            </w:pP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rFonts w:eastAsiaTheme="minorHAnsi"/>
                <w:lang w:val="es-CO" w:eastAsia="es-CO"/>
              </w:rPr>
            </w:pP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rFonts w:eastAsiaTheme="minorHAnsi"/>
                <w:lang w:val="es-CO" w:eastAsia="es-CO"/>
              </w:rPr>
            </w:pP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rFonts w:eastAsiaTheme="minorHAnsi"/>
                <w:lang w:val="es-CO" w:eastAsia="es-CO"/>
              </w:rPr>
            </w:pP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rFonts w:eastAsiaTheme="minorHAnsi"/>
                <w:lang w:val="es-CO" w:eastAsia="es-CO"/>
              </w:rPr>
            </w:pPr>
          </w:p>
        </w:tc>
        <w:tc>
          <w:tcPr>
            <w:tcW w:w="577" w:type="dxa"/>
            <w:tcBorders>
              <w:top w:val="single" w:sz="4" w:space="0" w:color="auto"/>
              <w:left w:val="single" w:sz="4" w:space="0" w:color="auto"/>
              <w:bottom w:val="single" w:sz="4" w:space="0" w:color="auto"/>
              <w:right w:val="single" w:sz="4" w:space="0" w:color="auto"/>
            </w:tcBorders>
            <w:shd w:val="clear" w:color="auto" w:fill="7F7F7F" w:themeFill="text1" w:themeFillTint="80"/>
            <w:noWrap/>
            <w:vAlign w:val="bottom"/>
            <w:hideMark/>
          </w:tcPr>
          <w:p w:rsidR="006817FD" w:rsidRPr="004E55B6" w:rsidRDefault="006817FD">
            <w:pPr>
              <w:spacing w:line="276" w:lineRule="auto"/>
              <w:rPr>
                <w:rFonts w:eastAsiaTheme="minorHAnsi"/>
                <w:lang w:val="es-CO" w:eastAsia="es-CO"/>
              </w:rPr>
            </w:pPr>
          </w:p>
        </w:tc>
        <w:tc>
          <w:tcPr>
            <w:tcW w:w="578" w:type="dxa"/>
            <w:tcBorders>
              <w:top w:val="single" w:sz="4" w:space="0" w:color="auto"/>
              <w:left w:val="single" w:sz="4" w:space="0" w:color="auto"/>
              <w:bottom w:val="single" w:sz="4" w:space="0" w:color="auto"/>
              <w:right w:val="single" w:sz="4" w:space="0" w:color="auto"/>
            </w:tcBorders>
          </w:tcPr>
          <w:p w:rsidR="006817FD" w:rsidRPr="004E55B6" w:rsidRDefault="006817FD">
            <w:pPr>
              <w:spacing w:line="276" w:lineRule="auto"/>
              <w:rPr>
                <w:lang w:val="es-CO" w:eastAsia="es-CO"/>
              </w:rPr>
            </w:pPr>
          </w:p>
        </w:tc>
      </w:tr>
      <w:tr w:rsidR="006817FD" w:rsidRPr="004E55B6" w:rsidTr="00F85D61">
        <w:trPr>
          <w:trHeight w:val="255"/>
          <w:jc w:val="center"/>
        </w:trPr>
        <w:tc>
          <w:tcPr>
            <w:tcW w:w="3443" w:type="dxa"/>
            <w:tcBorders>
              <w:top w:val="single" w:sz="4" w:space="0" w:color="auto"/>
              <w:left w:val="single" w:sz="4" w:space="0" w:color="auto"/>
              <w:bottom w:val="single" w:sz="4" w:space="0" w:color="auto"/>
              <w:right w:val="single" w:sz="4" w:space="0" w:color="auto"/>
            </w:tcBorders>
            <w:vAlign w:val="bottom"/>
            <w:hideMark/>
          </w:tcPr>
          <w:p w:rsidR="006817FD" w:rsidRPr="004E55B6" w:rsidRDefault="006817FD">
            <w:pPr>
              <w:spacing w:line="276" w:lineRule="auto"/>
              <w:rPr>
                <w:b/>
                <w:bCs/>
                <w:sz w:val="18"/>
                <w:szCs w:val="18"/>
                <w:lang w:val="es-CO" w:eastAsia="es-CO"/>
              </w:rPr>
            </w:pPr>
            <w:r w:rsidRPr="004E55B6">
              <w:rPr>
                <w:b/>
                <w:bCs/>
                <w:sz w:val="18"/>
                <w:szCs w:val="18"/>
                <w:lang w:val="es-CO" w:eastAsia="es-CO"/>
              </w:rPr>
              <w:t xml:space="preserve">10. Realización </w:t>
            </w:r>
            <w:r w:rsidR="008D6C6F" w:rsidRPr="004E55B6">
              <w:rPr>
                <w:b/>
                <w:bCs/>
                <w:sz w:val="18"/>
                <w:szCs w:val="18"/>
                <w:lang w:val="es-CO" w:eastAsia="es-CO"/>
              </w:rPr>
              <w:t>del Informe final del proyecto escritura del artículo de investigación.</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7" w:type="dxa"/>
            <w:tcBorders>
              <w:top w:val="single" w:sz="4" w:space="0" w:color="auto"/>
              <w:left w:val="single" w:sz="4" w:space="0" w:color="auto"/>
              <w:bottom w:val="single" w:sz="4" w:space="0" w:color="auto"/>
              <w:right w:val="single" w:sz="4" w:space="0" w:color="auto"/>
            </w:tcBorders>
            <w:noWrap/>
            <w:vAlign w:val="bottom"/>
            <w:hideMark/>
          </w:tcPr>
          <w:p w:rsidR="006817FD" w:rsidRPr="004E55B6" w:rsidRDefault="006817FD">
            <w:pPr>
              <w:spacing w:line="276" w:lineRule="auto"/>
              <w:rPr>
                <w:lang w:val="es-CO" w:eastAsia="es-CO"/>
              </w:rPr>
            </w:pPr>
            <w:r w:rsidRPr="004E55B6">
              <w:rPr>
                <w:lang w:val="es-CO" w:eastAsia="es-CO"/>
              </w:rPr>
              <w:t> </w:t>
            </w:r>
          </w:p>
        </w:tc>
        <w:tc>
          <w:tcPr>
            <w:tcW w:w="578"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6817FD" w:rsidRPr="004E55B6" w:rsidRDefault="006817FD">
            <w:pPr>
              <w:spacing w:line="276" w:lineRule="auto"/>
              <w:rPr>
                <w:lang w:val="es-CO" w:eastAsia="es-CO"/>
              </w:rPr>
            </w:pPr>
          </w:p>
        </w:tc>
      </w:tr>
    </w:tbl>
    <w:p w:rsidR="006817FD" w:rsidRPr="004E55B6" w:rsidRDefault="006817FD" w:rsidP="006817FD">
      <w:pPr>
        <w:widowControl w:val="0"/>
        <w:spacing w:line="360" w:lineRule="auto"/>
        <w:rPr>
          <w:b/>
          <w:color w:val="000000"/>
          <w:lang w:val="es-CO"/>
        </w:rPr>
      </w:pPr>
    </w:p>
    <w:p w:rsidR="001C064D" w:rsidRPr="004E55B6" w:rsidRDefault="004E55B6" w:rsidP="004E55B6">
      <w:pPr>
        <w:pStyle w:val="Prrafodelista"/>
        <w:numPr>
          <w:ilvl w:val="0"/>
          <w:numId w:val="34"/>
        </w:numPr>
        <w:rPr>
          <w:b/>
        </w:rPr>
      </w:pPr>
      <w:r w:rsidRPr="004E55B6">
        <w:rPr>
          <w:b/>
        </w:rPr>
        <w:t>Presupuesto general</w:t>
      </w:r>
    </w:p>
    <w:p w:rsidR="001C064D" w:rsidRPr="004E55B6" w:rsidRDefault="001C064D" w:rsidP="001C064D"/>
    <w:tbl>
      <w:tblPr>
        <w:tblW w:w="8720" w:type="dxa"/>
        <w:tblLayout w:type="fixed"/>
        <w:tblCellMar>
          <w:left w:w="70" w:type="dxa"/>
          <w:right w:w="70" w:type="dxa"/>
        </w:tblCellMar>
        <w:tblLook w:val="04A0"/>
      </w:tblPr>
      <w:tblGrid>
        <w:gridCol w:w="2197"/>
        <w:gridCol w:w="1559"/>
        <w:gridCol w:w="1702"/>
        <w:gridCol w:w="1560"/>
        <w:gridCol w:w="1702"/>
      </w:tblGrid>
      <w:tr w:rsidR="001C064D" w:rsidRPr="004E55B6" w:rsidTr="001C064D">
        <w:trPr>
          <w:cantSplit/>
        </w:trPr>
        <w:tc>
          <w:tcPr>
            <w:tcW w:w="2197" w:type="dxa"/>
            <w:vMerge w:val="restart"/>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CO"/>
              </w:rPr>
              <w:lastRenderedPageBreak/>
              <w:t>RUBROS FINANCIABLES</w:t>
            </w:r>
          </w:p>
        </w:tc>
        <w:tc>
          <w:tcPr>
            <w:tcW w:w="4819"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ES_tradnl"/>
              </w:rPr>
              <w:t>FUENTES</w:t>
            </w:r>
          </w:p>
        </w:tc>
        <w:tc>
          <w:tcPr>
            <w:tcW w:w="1701" w:type="dxa"/>
            <w:vMerge w:val="restart"/>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CO"/>
              </w:rPr>
              <w:t>TOTAL</w:t>
            </w:r>
          </w:p>
        </w:tc>
      </w:tr>
      <w:tr w:rsidR="001C064D" w:rsidRPr="004E55B6" w:rsidTr="001C064D">
        <w:trPr>
          <w:cantSplit/>
        </w:trPr>
        <w:tc>
          <w:tcPr>
            <w:tcW w:w="2197" w:type="dxa"/>
            <w:vMerge/>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suppressAutoHyphens w:val="0"/>
              <w:autoSpaceDN/>
              <w:spacing w:line="276" w:lineRule="auto"/>
              <w:rPr>
                <w:b/>
                <w:color w:val="FFFFFF" w:themeColor="background1"/>
                <w:sz w:val="20"/>
                <w:szCs w:val="20"/>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hideMark/>
          </w:tcPr>
          <w:p w:rsidR="001C064D" w:rsidRPr="004E55B6" w:rsidRDefault="001C064D">
            <w:pPr>
              <w:widowControl w:val="0"/>
              <w:spacing w:line="276" w:lineRule="auto"/>
              <w:jc w:val="center"/>
              <w:rPr>
                <w:b/>
                <w:i/>
                <w:color w:val="FFFFFF" w:themeColor="background1"/>
                <w:sz w:val="20"/>
                <w:szCs w:val="20"/>
                <w:lang w:val="es-CO"/>
              </w:rPr>
            </w:pPr>
            <w:r w:rsidRPr="004E55B6">
              <w:rPr>
                <w:b/>
                <w:color w:val="FFFFFF" w:themeColor="background1"/>
                <w:sz w:val="20"/>
                <w:szCs w:val="20"/>
                <w:lang w:val="es-CO"/>
              </w:rPr>
              <w:t>FODEIN</w:t>
            </w:r>
          </w:p>
        </w:tc>
        <w:tc>
          <w:tcPr>
            <w:tcW w:w="1701"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CO"/>
              </w:rPr>
              <w:t>Contrapartida Programa</w:t>
            </w:r>
          </w:p>
        </w:tc>
        <w:tc>
          <w:tcPr>
            <w:tcW w:w="1559" w:type="dxa"/>
            <w:tcBorders>
              <w:top w:val="single" w:sz="4" w:space="0" w:color="auto"/>
              <w:left w:val="single" w:sz="6" w:space="0" w:color="auto"/>
              <w:bottom w:val="single" w:sz="6" w:space="0" w:color="auto"/>
              <w:right w:val="single" w:sz="6" w:space="0" w:color="auto"/>
            </w:tcBorders>
            <w:shd w:val="clear" w:color="auto" w:fill="76923C" w:themeFill="accent3" w:themeFillShade="BF"/>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CO"/>
              </w:rPr>
              <w:t>Contrapartida Externa</w:t>
            </w:r>
          </w:p>
        </w:tc>
        <w:tc>
          <w:tcPr>
            <w:tcW w:w="1701" w:type="dxa"/>
            <w:vMerge/>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suppressAutoHyphens w:val="0"/>
              <w:autoSpaceDN/>
              <w:spacing w:line="276" w:lineRule="auto"/>
              <w:rPr>
                <w:b/>
                <w:color w:val="FFFFFF" w:themeColor="background1"/>
                <w:sz w:val="20"/>
                <w:szCs w:val="20"/>
                <w:lang w:val="es-CO"/>
              </w:rPr>
            </w:pP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Personal</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color w:val="76923C" w:themeColor="accent3" w:themeShade="BF"/>
                <w:sz w:val="20"/>
                <w:szCs w:val="20"/>
                <w:lang w:val="es-CO"/>
              </w:rPr>
            </w:pPr>
            <w:r w:rsidRPr="004E55B6">
              <w:rPr>
                <w:color w:val="76923C" w:themeColor="accent3" w:themeShade="BF"/>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76923C" w:themeColor="accent3" w:themeShade="BF"/>
                <w:sz w:val="20"/>
                <w:szCs w:val="20"/>
                <w:lang w:val="es-CO"/>
              </w:rPr>
            </w:pPr>
            <w:r w:rsidRPr="004E55B6">
              <w:rPr>
                <w:b/>
                <w:color w:val="000000"/>
                <w:sz w:val="20"/>
                <w:szCs w:val="20"/>
                <w:lang w:val="es-CO"/>
              </w:rPr>
              <w:t>$30’782.250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$30’782.250</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rsidP="001C064D">
            <w:pPr>
              <w:widowControl w:val="0"/>
              <w:spacing w:line="276" w:lineRule="auto"/>
              <w:jc w:val="center"/>
              <w:rPr>
                <w:color w:val="000000"/>
                <w:sz w:val="20"/>
                <w:szCs w:val="20"/>
                <w:lang w:val="es-CO"/>
              </w:rPr>
            </w:pPr>
            <w:r w:rsidRPr="004E55B6">
              <w:rPr>
                <w:color w:val="000000"/>
                <w:sz w:val="20"/>
                <w:szCs w:val="20"/>
                <w:lang w:val="es-CO"/>
              </w:rPr>
              <w:t xml:space="preserve">Equipos </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rPr>
            </w:pPr>
            <w:r w:rsidRPr="004E55B6">
              <w:rPr>
                <w:b/>
                <w:color w:val="000000"/>
                <w:sz w:val="20"/>
                <w:szCs w:val="20"/>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rPr>
            </w:pPr>
            <w:r w:rsidRPr="004E55B6">
              <w:rPr>
                <w:b/>
                <w:color w:val="000000"/>
                <w:sz w:val="20"/>
                <w:szCs w:val="20"/>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rPr>
            </w:pPr>
            <w:r w:rsidRPr="004E55B6">
              <w:rPr>
                <w:b/>
                <w:color w:val="000000"/>
                <w:sz w:val="20"/>
                <w:szCs w:val="20"/>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rPr>
            </w:pPr>
            <w:r w:rsidRPr="004E55B6">
              <w:rPr>
                <w:b/>
                <w:color w:val="000000"/>
                <w:sz w:val="20"/>
                <w:szCs w:val="20"/>
              </w:rPr>
              <w:t>0</w:t>
            </w:r>
          </w:p>
        </w:tc>
      </w:tr>
      <w:tr w:rsidR="001C064D" w:rsidRPr="004E55B6" w:rsidTr="001C064D">
        <w:trPr>
          <w:trHeight w:val="318"/>
        </w:trPr>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pPr>
              <w:widowControl w:val="0"/>
              <w:spacing w:line="276" w:lineRule="auto"/>
              <w:jc w:val="center"/>
              <w:rPr>
                <w:color w:val="000000"/>
                <w:sz w:val="20"/>
                <w:szCs w:val="20"/>
                <w:lang w:val="en-US"/>
              </w:rPr>
            </w:pPr>
            <w:r w:rsidRPr="004E55B6">
              <w:rPr>
                <w:color w:val="000000"/>
                <w:sz w:val="20"/>
                <w:szCs w:val="20"/>
                <w:lang w:val="en-US"/>
              </w:rPr>
              <w:t xml:space="preserve">Software </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n-US"/>
              </w:rPr>
            </w:pPr>
            <w:r w:rsidRPr="004E55B6">
              <w:rPr>
                <w:b/>
                <w:color w:val="000000"/>
                <w:sz w:val="20"/>
                <w:szCs w:val="20"/>
                <w:lang w:val="en-US"/>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n-US"/>
              </w:rPr>
            </w:pPr>
            <w:r w:rsidRPr="004E55B6">
              <w:rPr>
                <w:b/>
                <w:color w:val="000000"/>
                <w:sz w:val="20"/>
                <w:szCs w:val="20"/>
                <w:lang w:val="en-US"/>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lang w:val="en-US"/>
              </w:rPr>
            </w:pPr>
            <w:r w:rsidRPr="004E55B6">
              <w:rPr>
                <w:b/>
                <w:color w:val="000000"/>
                <w:sz w:val="20"/>
                <w:szCs w:val="20"/>
                <w:lang w:val="en-US"/>
              </w:rPr>
              <w:t>0</w:t>
            </w:r>
          </w:p>
        </w:tc>
        <w:tc>
          <w:tcPr>
            <w:tcW w:w="1701" w:type="dxa"/>
            <w:tcBorders>
              <w:top w:val="single" w:sz="6" w:space="0" w:color="auto"/>
              <w:left w:val="single" w:sz="6" w:space="0" w:color="auto"/>
              <w:bottom w:val="single" w:sz="6" w:space="0" w:color="auto"/>
              <w:right w:val="single" w:sz="6" w:space="0" w:color="auto"/>
            </w:tcBorders>
            <w:vAlign w:val="center"/>
          </w:tcPr>
          <w:p w:rsidR="001C064D" w:rsidRPr="004E55B6" w:rsidRDefault="001C064D">
            <w:pPr>
              <w:widowControl w:val="0"/>
              <w:spacing w:line="276" w:lineRule="auto"/>
              <w:jc w:val="center"/>
              <w:rPr>
                <w:b/>
                <w:color w:val="000000"/>
                <w:sz w:val="20"/>
                <w:szCs w:val="20"/>
                <w:lang w:val="en-US"/>
              </w:rPr>
            </w:pP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rsidP="001C064D">
            <w:pPr>
              <w:widowControl w:val="0"/>
              <w:spacing w:line="276" w:lineRule="auto"/>
              <w:jc w:val="center"/>
              <w:rPr>
                <w:color w:val="000000"/>
                <w:sz w:val="20"/>
                <w:szCs w:val="20"/>
                <w:lang w:val="es-CO"/>
              </w:rPr>
            </w:pPr>
            <w:r w:rsidRPr="004E55B6">
              <w:rPr>
                <w:color w:val="000000"/>
                <w:sz w:val="20"/>
                <w:szCs w:val="20"/>
                <w:lang w:val="es-CO"/>
              </w:rPr>
              <w:t xml:space="preserve">Materiales </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rPr>
              <w:t>$26’457.152</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$26’457.152</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rsidP="001C064D">
            <w:pPr>
              <w:widowControl w:val="0"/>
              <w:spacing w:line="276" w:lineRule="auto"/>
              <w:jc w:val="center"/>
              <w:rPr>
                <w:color w:val="000000"/>
                <w:sz w:val="20"/>
                <w:szCs w:val="20"/>
                <w:lang w:val="es-CO"/>
              </w:rPr>
            </w:pPr>
            <w:r w:rsidRPr="004E55B6">
              <w:rPr>
                <w:color w:val="000000"/>
                <w:sz w:val="20"/>
                <w:szCs w:val="20"/>
                <w:lang w:val="es-CO"/>
              </w:rPr>
              <w:t>Papelería</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Fotocopias</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rsidP="001C064D">
            <w:pPr>
              <w:widowControl w:val="0"/>
              <w:spacing w:line="276" w:lineRule="auto"/>
              <w:jc w:val="center"/>
              <w:rPr>
                <w:color w:val="000000"/>
                <w:sz w:val="20"/>
                <w:szCs w:val="20"/>
                <w:lang w:val="es-CO"/>
              </w:rPr>
            </w:pPr>
            <w:r w:rsidRPr="004E55B6">
              <w:rPr>
                <w:color w:val="000000"/>
                <w:sz w:val="20"/>
                <w:szCs w:val="20"/>
                <w:lang w:val="es-CO"/>
              </w:rPr>
              <w:t>Salidas  de campo</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rsidP="001C064D">
            <w:pPr>
              <w:widowControl w:val="0"/>
              <w:spacing w:line="276" w:lineRule="auto"/>
              <w:jc w:val="center"/>
              <w:rPr>
                <w:color w:val="000000"/>
                <w:sz w:val="20"/>
                <w:szCs w:val="20"/>
                <w:lang w:val="es-CO"/>
              </w:rPr>
            </w:pPr>
            <w:r w:rsidRPr="004E55B6">
              <w:rPr>
                <w:color w:val="000000"/>
                <w:sz w:val="20"/>
                <w:szCs w:val="20"/>
                <w:lang w:val="es-CO"/>
              </w:rPr>
              <w:t>Material bibliográfico</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Publicaciones y patentes</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rsidP="001C064D">
            <w:pPr>
              <w:widowControl w:val="0"/>
              <w:spacing w:line="276" w:lineRule="auto"/>
              <w:jc w:val="center"/>
              <w:rPr>
                <w:color w:val="000000"/>
                <w:sz w:val="20"/>
                <w:szCs w:val="20"/>
                <w:lang w:val="es-CO"/>
              </w:rPr>
            </w:pPr>
            <w:r w:rsidRPr="004E55B6">
              <w:rPr>
                <w:color w:val="000000"/>
                <w:sz w:val="20"/>
                <w:szCs w:val="20"/>
                <w:lang w:val="es-CO"/>
              </w:rPr>
              <w:t>Servicios técnicos</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color w:val="76923C" w:themeColor="accent3" w:themeShade="BF"/>
                <w:sz w:val="20"/>
                <w:szCs w:val="20"/>
                <w:lang w:val="es-CO"/>
              </w:rPr>
            </w:pPr>
            <w:r w:rsidRPr="004E55B6">
              <w:rPr>
                <w:color w:val="76923C" w:themeColor="accent3" w:themeShade="BF"/>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rsidP="001C064D">
            <w:pPr>
              <w:widowControl w:val="0"/>
              <w:spacing w:line="276" w:lineRule="auto"/>
              <w:jc w:val="center"/>
              <w:rPr>
                <w:color w:val="000000"/>
                <w:sz w:val="20"/>
                <w:szCs w:val="20"/>
                <w:lang w:val="es-CO"/>
              </w:rPr>
            </w:pPr>
            <w:r w:rsidRPr="004E55B6">
              <w:rPr>
                <w:color w:val="000000"/>
                <w:sz w:val="20"/>
                <w:szCs w:val="20"/>
                <w:lang w:val="es-CO"/>
              </w:rPr>
              <w:t>Movilidad académica</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color w:val="76923C" w:themeColor="accent3" w:themeShade="BF"/>
                <w:sz w:val="20"/>
                <w:szCs w:val="20"/>
                <w:lang w:val="es-CO"/>
              </w:rPr>
            </w:pPr>
            <w:r w:rsidRPr="004E55B6">
              <w:rPr>
                <w:color w:val="76923C" w:themeColor="accent3" w:themeShade="BF"/>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0</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Imprevistos (10% de la asignación)</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$2.645.715</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$2.645.715</w:t>
            </w:r>
          </w:p>
        </w:tc>
      </w:tr>
      <w:tr w:rsidR="001C064D" w:rsidRPr="004E55B6" w:rsidTr="001C064D">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Pares Académicos</w:t>
            </w:r>
          </w:p>
        </w:tc>
        <w:tc>
          <w:tcPr>
            <w:tcW w:w="1559"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$600.000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widowControl w:val="0"/>
              <w:spacing w:line="276" w:lineRule="auto"/>
              <w:jc w:val="center"/>
              <w:rPr>
                <w:b/>
                <w:shadow/>
                <w:color w:val="000000"/>
                <w:sz w:val="20"/>
                <w:szCs w:val="20"/>
                <w:lang w:val="es-CO"/>
              </w:rPr>
            </w:pPr>
            <w:r w:rsidRPr="004E55B6">
              <w:rPr>
                <w:b/>
                <w:shadow/>
                <w:color w:val="000000"/>
                <w:sz w:val="20"/>
                <w:szCs w:val="20"/>
                <w:lang w:val="es-CO"/>
              </w:rPr>
              <w:t>$600.000</w:t>
            </w:r>
          </w:p>
        </w:tc>
      </w:tr>
      <w:tr w:rsidR="001C064D" w:rsidRPr="004E55B6" w:rsidTr="001C064D">
        <w:trPr>
          <w:trHeight w:val="96"/>
        </w:trPr>
        <w:tc>
          <w:tcPr>
            <w:tcW w:w="2197"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hideMark/>
          </w:tcPr>
          <w:p w:rsidR="001C064D" w:rsidRPr="004E55B6" w:rsidRDefault="001C064D">
            <w:pPr>
              <w:pStyle w:val="Ttulo2"/>
              <w:keepNext w:val="0"/>
              <w:numPr>
                <w:ilvl w:val="0"/>
                <w:numId w:val="0"/>
              </w:numPr>
              <w:spacing w:line="276" w:lineRule="auto"/>
              <w:jc w:val="center"/>
              <w:rPr>
                <w:rFonts w:ascii="Times New Roman" w:hAnsi="Times New Roman"/>
                <w:color w:val="FFFFFF" w:themeColor="background1"/>
                <w:sz w:val="20"/>
                <w:lang w:val="es-CO"/>
              </w:rPr>
            </w:pPr>
            <w:r w:rsidRPr="004E55B6">
              <w:rPr>
                <w:rFonts w:ascii="Times New Roman" w:hAnsi="Times New Roman"/>
                <w:color w:val="FFFFFF" w:themeColor="background1"/>
                <w:sz w:val="20"/>
              </w:rPr>
              <w:t>TOTAL</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$29’702.867</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$30’782.250</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hideMark/>
          </w:tcPr>
          <w:p w:rsidR="001C064D" w:rsidRPr="004E55B6" w:rsidRDefault="001C064D">
            <w:pPr>
              <w:widowControl w:val="0"/>
              <w:spacing w:line="276" w:lineRule="auto"/>
              <w:jc w:val="center"/>
              <w:rPr>
                <w:b/>
                <w:color w:val="000000"/>
                <w:sz w:val="20"/>
                <w:szCs w:val="20"/>
                <w:lang w:val="es-CO"/>
              </w:rPr>
            </w:pPr>
            <w:r w:rsidRPr="004E55B6">
              <w:rPr>
                <w:b/>
                <w:color w:val="000000"/>
                <w:sz w:val="20"/>
                <w:szCs w:val="20"/>
                <w:lang w:val="es-CO"/>
              </w:rPr>
              <w:t>$60’485.117</w:t>
            </w:r>
          </w:p>
        </w:tc>
      </w:tr>
    </w:tbl>
    <w:p w:rsidR="001C064D" w:rsidRPr="004E55B6" w:rsidRDefault="001C064D" w:rsidP="001C064D">
      <w:pPr>
        <w:jc w:val="center"/>
      </w:pPr>
    </w:p>
    <w:p w:rsidR="001C064D" w:rsidRPr="004E55B6" w:rsidRDefault="004E55B6" w:rsidP="001C064D">
      <w:pPr>
        <w:rPr>
          <w:b/>
        </w:rPr>
      </w:pPr>
      <w:r w:rsidRPr="004E55B6">
        <w:rPr>
          <w:b/>
        </w:rPr>
        <w:t>Presupuesto específico</w:t>
      </w:r>
    </w:p>
    <w:p w:rsidR="00F85D61" w:rsidRPr="004E55B6" w:rsidRDefault="00F85D61" w:rsidP="001C064D"/>
    <w:p w:rsidR="001C064D" w:rsidRPr="004E55B6" w:rsidRDefault="001C064D" w:rsidP="001C064D">
      <w:r w:rsidRPr="004E55B6">
        <w:t>Gastos de personal</w:t>
      </w:r>
    </w:p>
    <w:tbl>
      <w:tblPr>
        <w:tblW w:w="8980" w:type="dxa"/>
        <w:tblLayout w:type="fixed"/>
        <w:tblCellMar>
          <w:left w:w="70" w:type="dxa"/>
          <w:right w:w="70" w:type="dxa"/>
        </w:tblCellMar>
        <w:tblLook w:val="04A0"/>
      </w:tblPr>
      <w:tblGrid>
        <w:gridCol w:w="1347"/>
        <w:gridCol w:w="1277"/>
        <w:gridCol w:w="1276"/>
        <w:gridCol w:w="1134"/>
        <w:gridCol w:w="1417"/>
        <w:gridCol w:w="1418"/>
        <w:gridCol w:w="1111"/>
      </w:tblGrid>
      <w:tr w:rsidR="001C064D" w:rsidRPr="004E55B6" w:rsidTr="001C064D">
        <w:trPr>
          <w:cantSplit/>
        </w:trPr>
        <w:tc>
          <w:tcPr>
            <w:tcW w:w="1346" w:type="dxa"/>
            <w:vMerge w:val="restart"/>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CO"/>
              </w:rPr>
              <w:t>Investigador</w:t>
            </w:r>
          </w:p>
        </w:tc>
        <w:tc>
          <w:tcPr>
            <w:tcW w:w="1276" w:type="dxa"/>
            <w:vMerge w:val="restart"/>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CO"/>
              </w:rPr>
              <w:t>Formación Académica</w:t>
            </w:r>
          </w:p>
        </w:tc>
        <w:tc>
          <w:tcPr>
            <w:tcW w:w="1276" w:type="dxa"/>
            <w:vMerge w:val="restart"/>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CO"/>
              </w:rPr>
              <w:t>Función Dentro Del Proyecto</w:t>
            </w:r>
          </w:p>
        </w:tc>
        <w:tc>
          <w:tcPr>
            <w:tcW w:w="1134" w:type="dxa"/>
            <w:vMerge w:val="restart"/>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4E55B6" w:rsidRDefault="001C064D">
            <w:pPr>
              <w:widowControl w:val="0"/>
              <w:spacing w:line="276" w:lineRule="auto"/>
              <w:rPr>
                <w:b/>
                <w:color w:val="FFFFFF" w:themeColor="background1"/>
                <w:sz w:val="20"/>
                <w:szCs w:val="20"/>
                <w:lang w:val="es-CO"/>
              </w:rPr>
            </w:pPr>
            <w:r w:rsidRPr="004E55B6">
              <w:rPr>
                <w:b/>
                <w:color w:val="FFFFFF" w:themeColor="background1"/>
                <w:sz w:val="20"/>
                <w:szCs w:val="20"/>
                <w:lang w:val="es-CO"/>
              </w:rPr>
              <w:t>Dedicación</w:t>
            </w:r>
          </w:p>
          <w:p w:rsidR="001C064D" w:rsidRPr="004E55B6" w:rsidRDefault="001C064D">
            <w:pPr>
              <w:widowControl w:val="0"/>
              <w:spacing w:line="276" w:lineRule="auto"/>
              <w:rPr>
                <w:b/>
                <w:color w:val="FFFFFF" w:themeColor="background1"/>
                <w:sz w:val="20"/>
                <w:szCs w:val="20"/>
                <w:lang w:val="es-CO"/>
              </w:rPr>
            </w:pPr>
            <w:r w:rsidRPr="004E55B6">
              <w:rPr>
                <w:b/>
                <w:color w:val="FFFFFF" w:themeColor="background1"/>
                <w:sz w:val="20"/>
                <w:szCs w:val="20"/>
                <w:lang w:val="es-CO"/>
              </w:rPr>
              <w:t>Horas / Semana</w:t>
            </w:r>
          </w:p>
        </w:tc>
        <w:tc>
          <w:tcPr>
            <w:tcW w:w="2835"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4E55B6" w:rsidRDefault="001C064D">
            <w:pPr>
              <w:pStyle w:val="Ttulo3"/>
              <w:keepNext w:val="0"/>
              <w:numPr>
                <w:ilvl w:val="0"/>
                <w:numId w:val="0"/>
              </w:numPr>
              <w:spacing w:line="276" w:lineRule="auto"/>
              <w:rPr>
                <w:rFonts w:ascii="Times New Roman" w:hAnsi="Times New Roman"/>
                <w:color w:val="FFFFFF" w:themeColor="background1"/>
                <w:sz w:val="20"/>
                <w:lang w:val="es-ES"/>
              </w:rPr>
            </w:pPr>
            <w:r w:rsidRPr="004E55B6">
              <w:rPr>
                <w:rFonts w:ascii="Times New Roman" w:hAnsi="Times New Roman"/>
                <w:color w:val="FFFFFF" w:themeColor="background1"/>
                <w:sz w:val="20"/>
                <w:lang w:val="es-ES"/>
              </w:rPr>
              <w:t>Recursos</w:t>
            </w:r>
          </w:p>
        </w:tc>
        <w:tc>
          <w:tcPr>
            <w:tcW w:w="1111" w:type="dxa"/>
            <w:vMerge w:val="restart"/>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4E55B6" w:rsidRDefault="001C064D">
            <w:pPr>
              <w:pStyle w:val="Ttulo3"/>
              <w:keepNext w:val="0"/>
              <w:numPr>
                <w:ilvl w:val="0"/>
                <w:numId w:val="0"/>
              </w:numPr>
              <w:spacing w:line="276" w:lineRule="auto"/>
              <w:rPr>
                <w:rFonts w:ascii="Times New Roman" w:hAnsi="Times New Roman"/>
                <w:color w:val="FFFFFF" w:themeColor="background1"/>
                <w:sz w:val="20"/>
                <w:lang w:val="es-ES"/>
              </w:rPr>
            </w:pPr>
            <w:r w:rsidRPr="004E55B6">
              <w:rPr>
                <w:rFonts w:ascii="Times New Roman" w:hAnsi="Times New Roman"/>
                <w:color w:val="FFFFFF" w:themeColor="background1"/>
                <w:sz w:val="20"/>
                <w:lang w:val="es-ES"/>
              </w:rPr>
              <w:t>Total</w:t>
            </w:r>
          </w:p>
        </w:tc>
      </w:tr>
      <w:tr w:rsidR="001C064D" w:rsidRPr="004E55B6" w:rsidTr="001C064D">
        <w:trPr>
          <w:cantSplit/>
          <w:trHeight w:val="417"/>
        </w:trPr>
        <w:tc>
          <w:tcPr>
            <w:tcW w:w="5032" w:type="dxa"/>
            <w:vMerge/>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suppressAutoHyphens w:val="0"/>
              <w:autoSpaceDN/>
              <w:spacing w:line="276" w:lineRule="auto"/>
              <w:rPr>
                <w:b/>
                <w:color w:val="FFFFFF" w:themeColor="background1"/>
                <w:sz w:val="20"/>
                <w:szCs w:val="20"/>
                <w:lang w:val="es-CO"/>
              </w:rPr>
            </w:pPr>
          </w:p>
        </w:tc>
        <w:tc>
          <w:tcPr>
            <w:tcW w:w="1276" w:type="dxa"/>
            <w:vMerge/>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suppressAutoHyphens w:val="0"/>
              <w:autoSpaceDN/>
              <w:spacing w:line="276" w:lineRule="auto"/>
              <w:rPr>
                <w:b/>
                <w:color w:val="FFFFFF" w:themeColor="background1"/>
                <w:sz w:val="20"/>
                <w:szCs w:val="20"/>
                <w:lang w:val="es-CO"/>
              </w:rPr>
            </w:pPr>
          </w:p>
        </w:tc>
        <w:tc>
          <w:tcPr>
            <w:tcW w:w="1276" w:type="dxa"/>
            <w:vMerge/>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suppressAutoHyphens w:val="0"/>
              <w:autoSpaceDN/>
              <w:spacing w:line="276" w:lineRule="auto"/>
              <w:rPr>
                <w:b/>
                <w:color w:val="FFFFFF" w:themeColor="background1"/>
                <w:sz w:val="20"/>
                <w:szCs w:val="20"/>
                <w:lang w:val="es-CO"/>
              </w:rPr>
            </w:pPr>
          </w:p>
        </w:tc>
        <w:tc>
          <w:tcPr>
            <w:tcW w:w="1134" w:type="dxa"/>
            <w:vMerge/>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suppressAutoHyphens w:val="0"/>
              <w:autoSpaceDN/>
              <w:spacing w:line="276" w:lineRule="auto"/>
              <w:rPr>
                <w:b/>
                <w:color w:val="FFFFFF" w:themeColor="background1"/>
                <w:sz w:val="20"/>
                <w:szCs w:val="20"/>
                <w:lang w:val="es-CO"/>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CO"/>
              </w:rPr>
              <w:t xml:space="preserve">FODEIN </w:t>
            </w:r>
          </w:p>
        </w:tc>
        <w:tc>
          <w:tcPr>
            <w:tcW w:w="1418" w:type="dxa"/>
            <w:tcBorders>
              <w:top w:val="single" w:sz="6" w:space="0" w:color="auto"/>
              <w:left w:val="single" w:sz="6" w:space="0" w:color="auto"/>
              <w:bottom w:val="single" w:sz="4" w:space="0" w:color="auto"/>
              <w:right w:val="single" w:sz="6" w:space="0" w:color="auto"/>
            </w:tcBorders>
            <w:shd w:val="clear" w:color="auto" w:fill="9BBB59" w:themeFill="accent3"/>
            <w:vAlign w:val="center"/>
            <w:hideMark/>
          </w:tcPr>
          <w:p w:rsidR="001C064D" w:rsidRPr="004E55B6" w:rsidRDefault="001C064D">
            <w:pPr>
              <w:widowControl w:val="0"/>
              <w:spacing w:line="276" w:lineRule="auto"/>
              <w:jc w:val="center"/>
              <w:rPr>
                <w:b/>
                <w:color w:val="FFFFFF" w:themeColor="background1"/>
                <w:sz w:val="20"/>
                <w:szCs w:val="20"/>
                <w:lang w:val="es-CO"/>
              </w:rPr>
            </w:pPr>
            <w:r w:rsidRPr="004E55B6">
              <w:rPr>
                <w:b/>
                <w:color w:val="FFFFFF" w:themeColor="background1"/>
                <w:sz w:val="20"/>
                <w:szCs w:val="20"/>
                <w:lang w:val="es-CO"/>
              </w:rPr>
              <w:t>Contrapartida</w:t>
            </w:r>
          </w:p>
        </w:tc>
        <w:tc>
          <w:tcPr>
            <w:tcW w:w="1111" w:type="dxa"/>
            <w:vMerge/>
            <w:tcBorders>
              <w:top w:val="single" w:sz="6" w:space="0" w:color="auto"/>
              <w:left w:val="single" w:sz="6" w:space="0" w:color="auto"/>
              <w:bottom w:val="single" w:sz="6" w:space="0" w:color="auto"/>
              <w:right w:val="single" w:sz="6" w:space="0" w:color="auto"/>
            </w:tcBorders>
            <w:vAlign w:val="center"/>
            <w:hideMark/>
          </w:tcPr>
          <w:p w:rsidR="001C064D" w:rsidRPr="004E55B6" w:rsidRDefault="001C064D">
            <w:pPr>
              <w:suppressAutoHyphens w:val="0"/>
              <w:autoSpaceDN/>
              <w:spacing w:line="276" w:lineRule="auto"/>
              <w:rPr>
                <w:b/>
                <w:color w:val="FFFFFF" w:themeColor="background1"/>
                <w:sz w:val="20"/>
                <w:szCs w:val="20"/>
              </w:rPr>
            </w:pPr>
          </w:p>
        </w:tc>
      </w:tr>
      <w:tr w:rsidR="001C064D" w:rsidRPr="004E55B6" w:rsidTr="001C064D">
        <w:trPr>
          <w:cantSplit/>
        </w:trPr>
        <w:tc>
          <w:tcPr>
            <w:tcW w:w="1346"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Carlos Andrés Quintero Peña</w:t>
            </w:r>
          </w:p>
        </w:tc>
        <w:tc>
          <w:tcPr>
            <w:tcW w:w="1276"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Maestría</w:t>
            </w:r>
          </w:p>
        </w:tc>
        <w:tc>
          <w:tcPr>
            <w:tcW w:w="1276"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Investigador Principal</w:t>
            </w:r>
          </w:p>
        </w:tc>
        <w:tc>
          <w:tcPr>
            <w:tcW w:w="1134"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15</w:t>
            </w:r>
          </w:p>
        </w:tc>
        <w:tc>
          <w:tcPr>
            <w:tcW w:w="1417" w:type="dxa"/>
            <w:tcBorders>
              <w:top w:val="single" w:sz="6" w:space="0" w:color="auto"/>
              <w:left w:val="single" w:sz="6" w:space="0" w:color="auto"/>
              <w:bottom w:val="single" w:sz="6" w:space="0" w:color="auto"/>
              <w:right w:val="single" w:sz="4"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0</w:t>
            </w:r>
          </w:p>
        </w:tc>
        <w:tc>
          <w:tcPr>
            <w:tcW w:w="1418" w:type="dxa"/>
            <w:tcBorders>
              <w:top w:val="single" w:sz="4" w:space="0" w:color="auto"/>
              <w:left w:val="single" w:sz="4" w:space="0" w:color="auto"/>
              <w:bottom w:val="single" w:sz="4" w:space="0" w:color="auto"/>
              <w:right w:val="single" w:sz="4"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$11’846.250</w:t>
            </w:r>
          </w:p>
        </w:tc>
        <w:tc>
          <w:tcPr>
            <w:tcW w:w="1111" w:type="dxa"/>
            <w:tcBorders>
              <w:top w:val="single" w:sz="6" w:space="0" w:color="auto"/>
              <w:left w:val="single" w:sz="4"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$11’846.250</w:t>
            </w:r>
          </w:p>
        </w:tc>
      </w:tr>
      <w:tr w:rsidR="001C064D" w:rsidRPr="004E55B6" w:rsidTr="001C064D">
        <w:trPr>
          <w:cantSplit/>
        </w:trPr>
        <w:tc>
          <w:tcPr>
            <w:tcW w:w="1346"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Jorge Alfredo López Jiménez</w:t>
            </w:r>
          </w:p>
        </w:tc>
        <w:tc>
          <w:tcPr>
            <w:tcW w:w="1276"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Maestría</w:t>
            </w:r>
          </w:p>
        </w:tc>
        <w:tc>
          <w:tcPr>
            <w:tcW w:w="1276"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Coinvestigador</w:t>
            </w:r>
          </w:p>
        </w:tc>
        <w:tc>
          <w:tcPr>
            <w:tcW w:w="1134"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10</w:t>
            </w:r>
          </w:p>
        </w:tc>
        <w:tc>
          <w:tcPr>
            <w:tcW w:w="1417" w:type="dxa"/>
            <w:tcBorders>
              <w:top w:val="single" w:sz="6" w:space="0" w:color="auto"/>
              <w:left w:val="single" w:sz="6" w:space="0" w:color="auto"/>
              <w:bottom w:val="single" w:sz="6" w:space="0" w:color="auto"/>
              <w:right w:val="single" w:sz="4"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0</w:t>
            </w:r>
          </w:p>
        </w:tc>
        <w:tc>
          <w:tcPr>
            <w:tcW w:w="1418" w:type="dxa"/>
            <w:tcBorders>
              <w:top w:val="single" w:sz="4" w:space="0" w:color="auto"/>
              <w:left w:val="single" w:sz="4" w:space="0" w:color="auto"/>
              <w:bottom w:val="single" w:sz="4" w:space="0" w:color="auto"/>
              <w:right w:val="single" w:sz="4"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$11’038.500</w:t>
            </w:r>
          </w:p>
        </w:tc>
        <w:tc>
          <w:tcPr>
            <w:tcW w:w="1111" w:type="dxa"/>
            <w:tcBorders>
              <w:top w:val="single" w:sz="6" w:space="0" w:color="auto"/>
              <w:left w:val="single" w:sz="4"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$11’038.500</w:t>
            </w:r>
          </w:p>
        </w:tc>
      </w:tr>
      <w:tr w:rsidR="001C064D" w:rsidRPr="004E55B6" w:rsidTr="001C064D">
        <w:trPr>
          <w:cantSplit/>
        </w:trPr>
        <w:tc>
          <w:tcPr>
            <w:tcW w:w="1346"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Eyberth Rolando Rojas Martínez</w:t>
            </w:r>
          </w:p>
        </w:tc>
        <w:tc>
          <w:tcPr>
            <w:tcW w:w="1276"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Estudiante de maestría</w:t>
            </w:r>
          </w:p>
        </w:tc>
        <w:tc>
          <w:tcPr>
            <w:tcW w:w="1276"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Coinvestigador</w:t>
            </w:r>
          </w:p>
        </w:tc>
        <w:tc>
          <w:tcPr>
            <w:tcW w:w="1134" w:type="dxa"/>
            <w:tcBorders>
              <w:top w:val="single" w:sz="6" w:space="0" w:color="auto"/>
              <w:left w:val="single" w:sz="6"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10</w:t>
            </w:r>
          </w:p>
        </w:tc>
        <w:tc>
          <w:tcPr>
            <w:tcW w:w="1417" w:type="dxa"/>
            <w:tcBorders>
              <w:top w:val="single" w:sz="6" w:space="0" w:color="auto"/>
              <w:left w:val="single" w:sz="6" w:space="0" w:color="auto"/>
              <w:bottom w:val="single" w:sz="6" w:space="0" w:color="auto"/>
              <w:right w:val="single" w:sz="4"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0</w:t>
            </w:r>
          </w:p>
        </w:tc>
        <w:tc>
          <w:tcPr>
            <w:tcW w:w="1418" w:type="dxa"/>
            <w:tcBorders>
              <w:top w:val="single" w:sz="4" w:space="0" w:color="auto"/>
              <w:left w:val="single" w:sz="4" w:space="0" w:color="auto"/>
              <w:bottom w:val="single" w:sz="4" w:space="0" w:color="auto"/>
              <w:right w:val="single" w:sz="4"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$7’897.500</w:t>
            </w:r>
          </w:p>
        </w:tc>
        <w:tc>
          <w:tcPr>
            <w:tcW w:w="1111" w:type="dxa"/>
            <w:tcBorders>
              <w:top w:val="single" w:sz="6" w:space="0" w:color="auto"/>
              <w:left w:val="single" w:sz="4" w:space="0" w:color="auto"/>
              <w:bottom w:val="single" w:sz="6" w:space="0" w:color="auto"/>
              <w:right w:val="single" w:sz="6" w:space="0" w:color="auto"/>
            </w:tcBorders>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$7’897.500</w:t>
            </w:r>
          </w:p>
        </w:tc>
      </w:tr>
      <w:tr w:rsidR="001C064D" w:rsidRPr="004E55B6" w:rsidTr="001C064D">
        <w:trPr>
          <w:cantSplit/>
        </w:trPr>
        <w:tc>
          <w:tcPr>
            <w:tcW w:w="5032" w:type="dxa"/>
            <w:gridSpan w:val="4"/>
            <w:tcBorders>
              <w:top w:val="single" w:sz="6" w:space="0" w:color="auto"/>
              <w:left w:val="single" w:sz="6" w:space="0" w:color="auto"/>
              <w:bottom w:val="single" w:sz="6" w:space="0" w:color="auto"/>
              <w:right w:val="single" w:sz="6" w:space="0" w:color="auto"/>
            </w:tcBorders>
            <w:shd w:val="clear" w:color="auto" w:fill="C2D69B" w:themeFill="accent3" w:themeFillTint="99"/>
            <w:hideMark/>
          </w:tcPr>
          <w:p w:rsidR="001C064D" w:rsidRPr="004E55B6" w:rsidRDefault="001C064D">
            <w:pPr>
              <w:pStyle w:val="Ttulo2"/>
              <w:keepNext w:val="0"/>
              <w:numPr>
                <w:ilvl w:val="0"/>
                <w:numId w:val="0"/>
              </w:numPr>
              <w:spacing w:line="276" w:lineRule="auto"/>
              <w:ind w:left="720"/>
              <w:rPr>
                <w:rFonts w:ascii="Times New Roman" w:hAnsi="Times New Roman"/>
                <w:sz w:val="20"/>
                <w:lang w:val="es-CO"/>
              </w:rPr>
            </w:pPr>
            <w:r w:rsidRPr="004E55B6">
              <w:rPr>
                <w:rFonts w:ascii="Times New Roman" w:hAnsi="Times New Roman"/>
                <w:sz w:val="20"/>
                <w:lang w:val="es-CO"/>
              </w:rPr>
              <w:t>TOTAL</w:t>
            </w:r>
          </w:p>
        </w:tc>
        <w:tc>
          <w:tcPr>
            <w:tcW w:w="1417" w:type="dxa"/>
            <w:tcBorders>
              <w:top w:val="single" w:sz="6" w:space="0" w:color="auto"/>
              <w:left w:val="single" w:sz="6" w:space="0" w:color="auto"/>
              <w:bottom w:val="single" w:sz="6" w:space="0" w:color="auto"/>
              <w:right w:val="single" w:sz="4" w:space="0" w:color="auto"/>
            </w:tcBorders>
            <w:shd w:val="clear" w:color="auto" w:fill="C2D69B" w:themeFill="accent3" w:themeFillTint="99"/>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0</w:t>
            </w: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1C064D" w:rsidRPr="004E55B6" w:rsidRDefault="001C064D">
            <w:pPr>
              <w:widowControl w:val="0"/>
              <w:spacing w:line="276" w:lineRule="auto"/>
              <w:jc w:val="center"/>
              <w:rPr>
                <w:color w:val="000000"/>
                <w:sz w:val="20"/>
                <w:szCs w:val="20"/>
                <w:lang w:val="es-CO"/>
              </w:rPr>
            </w:pPr>
            <w:r w:rsidRPr="004E55B6">
              <w:rPr>
                <w:color w:val="000000"/>
                <w:sz w:val="20"/>
                <w:szCs w:val="20"/>
                <w:lang w:val="es-CO"/>
              </w:rPr>
              <w:t>$30’782.250</w:t>
            </w:r>
          </w:p>
        </w:tc>
        <w:tc>
          <w:tcPr>
            <w:tcW w:w="1111" w:type="dxa"/>
            <w:tcBorders>
              <w:top w:val="single" w:sz="6" w:space="0" w:color="auto"/>
              <w:left w:val="single" w:sz="4" w:space="0" w:color="auto"/>
              <w:bottom w:val="single" w:sz="6" w:space="0" w:color="auto"/>
              <w:right w:val="single" w:sz="6" w:space="0" w:color="auto"/>
            </w:tcBorders>
            <w:shd w:val="clear" w:color="auto" w:fill="C2D69B" w:themeFill="accent3" w:themeFillTint="99"/>
            <w:hideMark/>
          </w:tcPr>
          <w:p w:rsidR="001C064D" w:rsidRPr="004E55B6" w:rsidRDefault="001C064D">
            <w:pPr>
              <w:widowControl w:val="0"/>
              <w:spacing w:line="276" w:lineRule="auto"/>
              <w:jc w:val="both"/>
              <w:rPr>
                <w:color w:val="000000"/>
                <w:sz w:val="20"/>
                <w:szCs w:val="20"/>
                <w:lang w:val="es-CO"/>
              </w:rPr>
            </w:pPr>
            <w:r w:rsidRPr="004E55B6">
              <w:rPr>
                <w:color w:val="000000"/>
                <w:sz w:val="20"/>
                <w:szCs w:val="20"/>
                <w:lang w:val="es-CO"/>
              </w:rPr>
              <w:t>$30’782.250</w:t>
            </w:r>
          </w:p>
        </w:tc>
      </w:tr>
    </w:tbl>
    <w:p w:rsidR="001C064D" w:rsidRPr="004E55B6" w:rsidRDefault="001C064D" w:rsidP="001C064D"/>
    <w:p w:rsidR="001C064D" w:rsidRPr="004E55B6" w:rsidRDefault="001C064D" w:rsidP="001C064D">
      <w:r w:rsidRPr="004E55B6">
        <w:t>Materiales y suministros</w:t>
      </w:r>
    </w:p>
    <w:tbl>
      <w:tblPr>
        <w:tblW w:w="9280" w:type="dxa"/>
        <w:tblLayout w:type="fixed"/>
        <w:tblCellMar>
          <w:left w:w="70" w:type="dxa"/>
          <w:right w:w="70" w:type="dxa"/>
        </w:tblCellMar>
        <w:tblLook w:val="04A0"/>
      </w:tblPr>
      <w:tblGrid>
        <w:gridCol w:w="2338"/>
        <w:gridCol w:w="2693"/>
        <w:gridCol w:w="1416"/>
        <w:gridCol w:w="1278"/>
        <w:gridCol w:w="1555"/>
      </w:tblGrid>
      <w:tr w:rsidR="001C064D" w:rsidRPr="004E55B6" w:rsidTr="00C9306D">
        <w:tc>
          <w:tcPr>
            <w:tcW w:w="2338" w:type="dxa"/>
            <w:vMerge w:val="restart"/>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C9306D" w:rsidRDefault="001C064D">
            <w:pPr>
              <w:widowControl w:val="0"/>
              <w:spacing w:line="276" w:lineRule="auto"/>
              <w:jc w:val="center"/>
              <w:rPr>
                <w:b/>
                <w:color w:val="FFFFFF" w:themeColor="background1"/>
                <w:sz w:val="20"/>
                <w:szCs w:val="20"/>
              </w:rPr>
            </w:pPr>
            <w:r w:rsidRPr="00C9306D">
              <w:rPr>
                <w:b/>
                <w:color w:val="FFFFFF" w:themeColor="background1"/>
                <w:sz w:val="20"/>
                <w:szCs w:val="20"/>
              </w:rPr>
              <w:t>Materiales</w:t>
            </w:r>
          </w:p>
        </w:tc>
        <w:tc>
          <w:tcPr>
            <w:tcW w:w="2693" w:type="dxa"/>
            <w:vMerge w:val="restart"/>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C9306D" w:rsidRDefault="001C064D">
            <w:pPr>
              <w:widowControl w:val="0"/>
              <w:spacing w:line="276" w:lineRule="auto"/>
              <w:jc w:val="center"/>
              <w:rPr>
                <w:b/>
                <w:color w:val="FFFFFF" w:themeColor="background1"/>
                <w:sz w:val="20"/>
                <w:szCs w:val="20"/>
              </w:rPr>
            </w:pPr>
            <w:r w:rsidRPr="00C9306D">
              <w:rPr>
                <w:b/>
                <w:color w:val="FFFFFF" w:themeColor="background1"/>
                <w:sz w:val="20"/>
                <w:szCs w:val="20"/>
              </w:rPr>
              <w:t>Justificación</w:t>
            </w:r>
          </w:p>
        </w:tc>
        <w:tc>
          <w:tcPr>
            <w:tcW w:w="2694" w:type="dxa"/>
            <w:gridSpan w:val="2"/>
            <w:tcBorders>
              <w:top w:val="single" w:sz="6" w:space="0" w:color="auto"/>
              <w:left w:val="single" w:sz="6" w:space="0" w:color="auto"/>
              <w:bottom w:val="single" w:sz="6" w:space="0" w:color="auto"/>
              <w:right w:val="single" w:sz="6" w:space="0" w:color="auto"/>
            </w:tcBorders>
            <w:shd w:val="clear" w:color="auto" w:fill="9BBB59" w:themeFill="accent3"/>
            <w:hideMark/>
          </w:tcPr>
          <w:p w:rsidR="001C064D" w:rsidRPr="00C9306D" w:rsidRDefault="001C064D">
            <w:pPr>
              <w:widowControl w:val="0"/>
              <w:spacing w:line="276" w:lineRule="auto"/>
              <w:jc w:val="center"/>
              <w:rPr>
                <w:b/>
                <w:color w:val="FFFFFF" w:themeColor="background1"/>
                <w:sz w:val="20"/>
                <w:szCs w:val="20"/>
              </w:rPr>
            </w:pPr>
            <w:r w:rsidRPr="00C9306D">
              <w:rPr>
                <w:b/>
                <w:color w:val="FFFFFF" w:themeColor="background1"/>
                <w:sz w:val="20"/>
                <w:szCs w:val="20"/>
                <w:lang w:val="es-CO"/>
              </w:rPr>
              <w:t>Recursos</w:t>
            </w:r>
          </w:p>
        </w:tc>
        <w:tc>
          <w:tcPr>
            <w:tcW w:w="1555" w:type="dxa"/>
            <w:vMerge w:val="restart"/>
            <w:tcBorders>
              <w:top w:val="single" w:sz="6" w:space="0" w:color="auto"/>
              <w:left w:val="single" w:sz="6" w:space="0" w:color="auto"/>
              <w:bottom w:val="single" w:sz="6" w:space="0" w:color="auto"/>
              <w:right w:val="single" w:sz="6" w:space="0" w:color="auto"/>
            </w:tcBorders>
            <w:shd w:val="clear" w:color="auto" w:fill="9BBB59" w:themeFill="accent3"/>
            <w:vAlign w:val="center"/>
            <w:hideMark/>
          </w:tcPr>
          <w:p w:rsidR="001C064D" w:rsidRPr="00C9306D" w:rsidRDefault="001C064D">
            <w:pPr>
              <w:widowControl w:val="0"/>
              <w:spacing w:line="276" w:lineRule="auto"/>
              <w:jc w:val="center"/>
              <w:rPr>
                <w:b/>
                <w:color w:val="FFFFFF" w:themeColor="background1"/>
                <w:sz w:val="20"/>
                <w:szCs w:val="20"/>
              </w:rPr>
            </w:pPr>
            <w:r w:rsidRPr="00C9306D">
              <w:rPr>
                <w:b/>
                <w:color w:val="FFFFFF" w:themeColor="background1"/>
                <w:sz w:val="20"/>
                <w:szCs w:val="20"/>
              </w:rPr>
              <w:t>Valor</w:t>
            </w:r>
          </w:p>
        </w:tc>
      </w:tr>
      <w:tr w:rsidR="001C064D" w:rsidRPr="004E55B6" w:rsidTr="00C9306D">
        <w:tc>
          <w:tcPr>
            <w:tcW w:w="2338" w:type="dxa"/>
            <w:vMerge/>
            <w:tcBorders>
              <w:top w:val="single" w:sz="6" w:space="0" w:color="auto"/>
              <w:left w:val="single" w:sz="6" w:space="0" w:color="auto"/>
              <w:bottom w:val="single" w:sz="6" w:space="0" w:color="auto"/>
              <w:right w:val="single" w:sz="6" w:space="0" w:color="auto"/>
            </w:tcBorders>
            <w:vAlign w:val="center"/>
            <w:hideMark/>
          </w:tcPr>
          <w:p w:rsidR="001C064D" w:rsidRPr="00C9306D" w:rsidRDefault="001C064D">
            <w:pPr>
              <w:suppressAutoHyphens w:val="0"/>
              <w:autoSpaceDN/>
              <w:spacing w:line="276" w:lineRule="auto"/>
              <w:rPr>
                <w:b/>
                <w:color w:val="FFFFFF" w:themeColor="background1"/>
                <w:sz w:val="20"/>
                <w:szCs w:val="20"/>
              </w:rPr>
            </w:pPr>
          </w:p>
        </w:tc>
        <w:tc>
          <w:tcPr>
            <w:tcW w:w="2693" w:type="dxa"/>
            <w:vMerge/>
            <w:tcBorders>
              <w:top w:val="single" w:sz="6" w:space="0" w:color="auto"/>
              <w:left w:val="single" w:sz="6" w:space="0" w:color="auto"/>
              <w:bottom w:val="single" w:sz="6" w:space="0" w:color="auto"/>
              <w:right w:val="single" w:sz="6" w:space="0" w:color="auto"/>
            </w:tcBorders>
            <w:vAlign w:val="center"/>
            <w:hideMark/>
          </w:tcPr>
          <w:p w:rsidR="001C064D" w:rsidRPr="00C9306D" w:rsidRDefault="001C064D">
            <w:pPr>
              <w:suppressAutoHyphens w:val="0"/>
              <w:autoSpaceDN/>
              <w:spacing w:line="276" w:lineRule="auto"/>
              <w:rPr>
                <w:b/>
                <w:color w:val="FFFFFF" w:themeColor="background1"/>
                <w:sz w:val="20"/>
                <w:szCs w:val="20"/>
              </w:rPr>
            </w:pPr>
          </w:p>
        </w:tc>
        <w:tc>
          <w:tcPr>
            <w:tcW w:w="1416" w:type="dxa"/>
            <w:tcBorders>
              <w:top w:val="single" w:sz="6" w:space="0" w:color="auto"/>
              <w:left w:val="single" w:sz="6" w:space="0" w:color="auto"/>
              <w:bottom w:val="single" w:sz="6" w:space="0" w:color="auto"/>
              <w:right w:val="single" w:sz="6" w:space="0" w:color="auto"/>
            </w:tcBorders>
            <w:shd w:val="clear" w:color="auto" w:fill="9BBB59" w:themeFill="accent3"/>
            <w:hideMark/>
          </w:tcPr>
          <w:p w:rsidR="001C064D" w:rsidRPr="00C9306D" w:rsidRDefault="001C064D">
            <w:pPr>
              <w:widowControl w:val="0"/>
              <w:spacing w:line="276" w:lineRule="auto"/>
              <w:jc w:val="center"/>
              <w:rPr>
                <w:color w:val="FFFFFF" w:themeColor="background1"/>
                <w:sz w:val="20"/>
                <w:szCs w:val="20"/>
              </w:rPr>
            </w:pPr>
            <w:r w:rsidRPr="00C9306D">
              <w:rPr>
                <w:b/>
                <w:color w:val="FFFFFF" w:themeColor="background1"/>
                <w:sz w:val="20"/>
                <w:szCs w:val="20"/>
                <w:lang w:val="es-CO"/>
              </w:rPr>
              <w:t>FODEIN</w:t>
            </w:r>
          </w:p>
        </w:tc>
        <w:tc>
          <w:tcPr>
            <w:tcW w:w="1278" w:type="dxa"/>
            <w:tcBorders>
              <w:top w:val="single" w:sz="6" w:space="0" w:color="auto"/>
              <w:left w:val="single" w:sz="6" w:space="0" w:color="auto"/>
              <w:bottom w:val="single" w:sz="6" w:space="0" w:color="auto"/>
              <w:right w:val="single" w:sz="6" w:space="0" w:color="auto"/>
            </w:tcBorders>
            <w:shd w:val="clear" w:color="auto" w:fill="9BBB59" w:themeFill="accent3"/>
            <w:hideMark/>
          </w:tcPr>
          <w:p w:rsidR="001C064D" w:rsidRPr="00C9306D" w:rsidRDefault="001C064D">
            <w:pPr>
              <w:widowControl w:val="0"/>
              <w:spacing w:line="276" w:lineRule="auto"/>
              <w:jc w:val="center"/>
              <w:rPr>
                <w:color w:val="FFFFFF" w:themeColor="background1"/>
                <w:sz w:val="20"/>
                <w:szCs w:val="20"/>
              </w:rPr>
            </w:pPr>
            <w:r w:rsidRPr="00C9306D">
              <w:rPr>
                <w:b/>
                <w:color w:val="FFFFFF" w:themeColor="background1"/>
                <w:sz w:val="20"/>
                <w:szCs w:val="20"/>
                <w:lang w:val="es-CO"/>
              </w:rPr>
              <w:t>Contrapartida</w:t>
            </w:r>
          </w:p>
        </w:tc>
        <w:tc>
          <w:tcPr>
            <w:tcW w:w="1555" w:type="dxa"/>
            <w:vMerge/>
            <w:tcBorders>
              <w:top w:val="single" w:sz="6" w:space="0" w:color="auto"/>
              <w:left w:val="single" w:sz="6" w:space="0" w:color="auto"/>
              <w:bottom w:val="single" w:sz="6" w:space="0" w:color="auto"/>
              <w:right w:val="single" w:sz="6" w:space="0" w:color="auto"/>
            </w:tcBorders>
            <w:vAlign w:val="center"/>
            <w:hideMark/>
          </w:tcPr>
          <w:p w:rsidR="001C064D" w:rsidRPr="00C9306D" w:rsidRDefault="001C064D">
            <w:pPr>
              <w:suppressAutoHyphens w:val="0"/>
              <w:autoSpaceDN/>
              <w:spacing w:line="276" w:lineRule="auto"/>
              <w:rPr>
                <w:b/>
                <w:color w:val="FFFFFF" w:themeColor="background1"/>
                <w:sz w:val="20"/>
                <w:szCs w:val="20"/>
              </w:rPr>
            </w:pPr>
          </w:p>
        </w:tc>
      </w:tr>
      <w:tr w:rsidR="001C064D" w:rsidRPr="004E55B6" w:rsidTr="00C9306D">
        <w:tc>
          <w:tcPr>
            <w:tcW w:w="233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MOTORES</w:t>
            </w:r>
          </w:p>
        </w:tc>
        <w:tc>
          <w:tcPr>
            <w:tcW w:w="2693"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Conforman el sistema de tracción y desplazamiento de la plataforma</w:t>
            </w:r>
          </w:p>
        </w:tc>
        <w:tc>
          <w:tcPr>
            <w:tcW w:w="1416"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$6’944.800</w:t>
            </w:r>
          </w:p>
        </w:tc>
        <w:tc>
          <w:tcPr>
            <w:tcW w:w="127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0</w:t>
            </w:r>
          </w:p>
        </w:tc>
        <w:tc>
          <w:tcPr>
            <w:tcW w:w="1555"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$6’944.800</w:t>
            </w:r>
          </w:p>
        </w:tc>
      </w:tr>
      <w:tr w:rsidR="001C064D" w:rsidRPr="004E55B6" w:rsidTr="00C9306D">
        <w:tc>
          <w:tcPr>
            <w:tcW w:w="233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RUEDAS</w:t>
            </w:r>
          </w:p>
        </w:tc>
        <w:tc>
          <w:tcPr>
            <w:tcW w:w="2693"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 xml:space="preserve">Conforman el sistema de tracción y desplazamiento de la </w:t>
            </w:r>
            <w:r w:rsidRPr="00C9306D">
              <w:rPr>
                <w:color w:val="000000"/>
                <w:sz w:val="20"/>
                <w:szCs w:val="20"/>
              </w:rPr>
              <w:lastRenderedPageBreak/>
              <w:t>plataforma</w:t>
            </w:r>
          </w:p>
        </w:tc>
        <w:tc>
          <w:tcPr>
            <w:tcW w:w="1416"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lastRenderedPageBreak/>
              <w:t>$6’485.496</w:t>
            </w:r>
          </w:p>
        </w:tc>
        <w:tc>
          <w:tcPr>
            <w:tcW w:w="127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0</w:t>
            </w:r>
          </w:p>
        </w:tc>
        <w:tc>
          <w:tcPr>
            <w:tcW w:w="1555"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$6’485.496</w:t>
            </w:r>
          </w:p>
        </w:tc>
      </w:tr>
      <w:tr w:rsidR="001C064D" w:rsidRPr="004E55B6" w:rsidTr="00C9306D">
        <w:tc>
          <w:tcPr>
            <w:tcW w:w="233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lastRenderedPageBreak/>
              <w:t>CHASIS</w:t>
            </w:r>
          </w:p>
        </w:tc>
        <w:tc>
          <w:tcPr>
            <w:tcW w:w="2693"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Conforma el sistema mecánico central de la plataforma</w:t>
            </w:r>
          </w:p>
        </w:tc>
        <w:tc>
          <w:tcPr>
            <w:tcW w:w="1416"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$975.346</w:t>
            </w:r>
          </w:p>
        </w:tc>
        <w:tc>
          <w:tcPr>
            <w:tcW w:w="127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0</w:t>
            </w:r>
          </w:p>
        </w:tc>
        <w:tc>
          <w:tcPr>
            <w:tcW w:w="1555"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$975.346</w:t>
            </w:r>
          </w:p>
        </w:tc>
      </w:tr>
      <w:tr w:rsidR="001C064D" w:rsidRPr="004E55B6" w:rsidTr="00C9306D">
        <w:tc>
          <w:tcPr>
            <w:tcW w:w="233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SUMINISTROS ELECTRÓNICOS</w:t>
            </w:r>
          </w:p>
        </w:tc>
        <w:tc>
          <w:tcPr>
            <w:tcW w:w="2693"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Requeridos para crear las tarjetas electrónicas del control de la plataforma</w:t>
            </w:r>
          </w:p>
        </w:tc>
        <w:tc>
          <w:tcPr>
            <w:tcW w:w="1416"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$7’224.654</w:t>
            </w:r>
          </w:p>
        </w:tc>
        <w:tc>
          <w:tcPr>
            <w:tcW w:w="127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0</w:t>
            </w:r>
          </w:p>
        </w:tc>
        <w:tc>
          <w:tcPr>
            <w:tcW w:w="1555"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$7’224.654</w:t>
            </w:r>
          </w:p>
        </w:tc>
      </w:tr>
      <w:tr w:rsidR="001C064D" w:rsidRPr="004E55B6" w:rsidTr="00C9306D">
        <w:tc>
          <w:tcPr>
            <w:tcW w:w="233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ACTUADORES</w:t>
            </w:r>
          </w:p>
        </w:tc>
        <w:tc>
          <w:tcPr>
            <w:tcW w:w="2693"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Sistemas de actuadores que conforman la tracción de la plataforma.</w:t>
            </w:r>
          </w:p>
        </w:tc>
        <w:tc>
          <w:tcPr>
            <w:tcW w:w="1416"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$3’181.360</w:t>
            </w:r>
          </w:p>
        </w:tc>
        <w:tc>
          <w:tcPr>
            <w:tcW w:w="127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0</w:t>
            </w:r>
          </w:p>
        </w:tc>
        <w:tc>
          <w:tcPr>
            <w:tcW w:w="1555"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$3’181.360</w:t>
            </w:r>
          </w:p>
        </w:tc>
      </w:tr>
      <w:tr w:rsidR="001C064D" w:rsidRPr="004E55B6" w:rsidTr="00C9306D">
        <w:tc>
          <w:tcPr>
            <w:tcW w:w="233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SENSORES PARA NAVEGACIÓN</w:t>
            </w:r>
          </w:p>
        </w:tc>
        <w:tc>
          <w:tcPr>
            <w:tcW w:w="2693"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both"/>
              <w:rPr>
                <w:color w:val="000000"/>
                <w:sz w:val="20"/>
                <w:szCs w:val="20"/>
              </w:rPr>
            </w:pPr>
            <w:r w:rsidRPr="00C9306D">
              <w:rPr>
                <w:color w:val="000000"/>
                <w:sz w:val="20"/>
                <w:szCs w:val="20"/>
              </w:rPr>
              <w:t>Encoders para medir las acciones del sistema de tracción</w:t>
            </w:r>
          </w:p>
        </w:tc>
        <w:tc>
          <w:tcPr>
            <w:tcW w:w="1416"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$1’645.496</w:t>
            </w:r>
          </w:p>
        </w:tc>
        <w:tc>
          <w:tcPr>
            <w:tcW w:w="1278"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0</w:t>
            </w:r>
          </w:p>
        </w:tc>
        <w:tc>
          <w:tcPr>
            <w:tcW w:w="1555" w:type="dxa"/>
            <w:tcBorders>
              <w:top w:val="single" w:sz="6" w:space="0" w:color="auto"/>
              <w:left w:val="single" w:sz="6" w:space="0" w:color="auto"/>
              <w:bottom w:val="single" w:sz="6" w:space="0" w:color="auto"/>
              <w:right w:val="single" w:sz="6" w:space="0" w:color="auto"/>
            </w:tcBorders>
            <w:hideMark/>
          </w:tcPr>
          <w:p w:rsidR="001C064D" w:rsidRPr="00C9306D" w:rsidRDefault="001C064D">
            <w:pPr>
              <w:widowControl w:val="0"/>
              <w:spacing w:line="276" w:lineRule="auto"/>
              <w:jc w:val="center"/>
              <w:rPr>
                <w:color w:val="000000"/>
                <w:sz w:val="20"/>
                <w:szCs w:val="20"/>
              </w:rPr>
            </w:pPr>
            <w:r w:rsidRPr="00C9306D">
              <w:rPr>
                <w:color w:val="000000"/>
                <w:sz w:val="20"/>
                <w:szCs w:val="20"/>
              </w:rPr>
              <w:t>$1’645.496</w:t>
            </w:r>
          </w:p>
        </w:tc>
      </w:tr>
      <w:tr w:rsidR="001C064D" w:rsidRPr="004E55B6" w:rsidTr="00C9306D">
        <w:tc>
          <w:tcPr>
            <w:tcW w:w="5031"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hideMark/>
          </w:tcPr>
          <w:p w:rsidR="001C064D" w:rsidRPr="00C9306D" w:rsidRDefault="001C064D">
            <w:pPr>
              <w:pStyle w:val="Ttulo2"/>
              <w:keepNext w:val="0"/>
              <w:numPr>
                <w:ilvl w:val="0"/>
                <w:numId w:val="0"/>
              </w:numPr>
              <w:spacing w:line="276" w:lineRule="auto"/>
              <w:ind w:left="720"/>
              <w:rPr>
                <w:rFonts w:ascii="Times New Roman" w:hAnsi="Times New Roman"/>
                <w:sz w:val="20"/>
              </w:rPr>
            </w:pPr>
            <w:r w:rsidRPr="00C9306D">
              <w:rPr>
                <w:rFonts w:ascii="Times New Roman" w:hAnsi="Times New Roman"/>
                <w:sz w:val="20"/>
              </w:rPr>
              <w:t>TOTAL</w:t>
            </w:r>
          </w:p>
        </w:tc>
        <w:tc>
          <w:tcPr>
            <w:tcW w:w="1416" w:type="dxa"/>
            <w:tcBorders>
              <w:top w:val="single" w:sz="6" w:space="0" w:color="auto"/>
              <w:left w:val="single" w:sz="6" w:space="0" w:color="auto"/>
              <w:bottom w:val="single" w:sz="6" w:space="0" w:color="auto"/>
              <w:right w:val="single" w:sz="6" w:space="0" w:color="auto"/>
            </w:tcBorders>
            <w:shd w:val="clear" w:color="auto" w:fill="C2D69B" w:themeFill="accent3" w:themeFillTint="99"/>
            <w:hideMark/>
          </w:tcPr>
          <w:p w:rsidR="001C064D" w:rsidRPr="00C9306D" w:rsidRDefault="001C064D">
            <w:pPr>
              <w:widowControl w:val="0"/>
              <w:spacing w:line="276" w:lineRule="auto"/>
              <w:jc w:val="center"/>
              <w:rPr>
                <w:color w:val="000000"/>
                <w:sz w:val="20"/>
                <w:szCs w:val="20"/>
              </w:rPr>
            </w:pPr>
            <w:r w:rsidRPr="00C9306D">
              <w:rPr>
                <w:color w:val="000000"/>
                <w:sz w:val="20"/>
                <w:szCs w:val="20"/>
              </w:rPr>
              <w:t>$26’457.152</w:t>
            </w:r>
          </w:p>
        </w:tc>
        <w:tc>
          <w:tcPr>
            <w:tcW w:w="1278" w:type="dxa"/>
            <w:tcBorders>
              <w:top w:val="single" w:sz="6" w:space="0" w:color="auto"/>
              <w:left w:val="single" w:sz="6" w:space="0" w:color="auto"/>
              <w:bottom w:val="single" w:sz="6" w:space="0" w:color="auto"/>
              <w:right w:val="single" w:sz="6" w:space="0" w:color="auto"/>
            </w:tcBorders>
            <w:shd w:val="clear" w:color="auto" w:fill="C2D69B" w:themeFill="accent3" w:themeFillTint="99"/>
            <w:hideMark/>
          </w:tcPr>
          <w:p w:rsidR="001C064D" w:rsidRPr="00C9306D" w:rsidRDefault="001C064D">
            <w:pPr>
              <w:widowControl w:val="0"/>
              <w:spacing w:line="276" w:lineRule="auto"/>
              <w:jc w:val="center"/>
              <w:rPr>
                <w:color w:val="000000"/>
                <w:sz w:val="20"/>
                <w:szCs w:val="20"/>
              </w:rPr>
            </w:pPr>
            <w:r w:rsidRPr="00C9306D">
              <w:rPr>
                <w:color w:val="000000"/>
                <w:sz w:val="20"/>
                <w:szCs w:val="20"/>
              </w:rPr>
              <w:t>0</w:t>
            </w:r>
          </w:p>
        </w:tc>
        <w:tc>
          <w:tcPr>
            <w:tcW w:w="1555" w:type="dxa"/>
            <w:tcBorders>
              <w:top w:val="single" w:sz="6" w:space="0" w:color="auto"/>
              <w:left w:val="single" w:sz="6" w:space="0" w:color="auto"/>
              <w:bottom w:val="single" w:sz="6" w:space="0" w:color="auto"/>
              <w:right w:val="single" w:sz="6" w:space="0" w:color="auto"/>
            </w:tcBorders>
            <w:shd w:val="clear" w:color="auto" w:fill="C2D69B" w:themeFill="accent3" w:themeFillTint="99"/>
            <w:hideMark/>
          </w:tcPr>
          <w:p w:rsidR="001C064D" w:rsidRPr="00C9306D" w:rsidRDefault="001C064D">
            <w:pPr>
              <w:widowControl w:val="0"/>
              <w:spacing w:line="276" w:lineRule="auto"/>
              <w:jc w:val="center"/>
              <w:rPr>
                <w:color w:val="000000"/>
                <w:sz w:val="20"/>
                <w:szCs w:val="20"/>
              </w:rPr>
            </w:pPr>
            <w:r w:rsidRPr="00C9306D">
              <w:rPr>
                <w:color w:val="000000"/>
                <w:sz w:val="20"/>
                <w:szCs w:val="20"/>
              </w:rPr>
              <w:t>$26’457.152</w:t>
            </w:r>
          </w:p>
        </w:tc>
      </w:tr>
    </w:tbl>
    <w:p w:rsidR="001C064D" w:rsidRPr="004E55B6" w:rsidRDefault="001C064D" w:rsidP="001C064D"/>
    <w:p w:rsidR="00AD57AD" w:rsidRPr="004E55B6" w:rsidRDefault="004E55B6" w:rsidP="0052137C">
      <w:pPr>
        <w:spacing w:line="360" w:lineRule="auto"/>
        <w:jc w:val="both"/>
        <w:rPr>
          <w:b/>
        </w:rPr>
      </w:pPr>
      <w:r w:rsidRPr="004E55B6">
        <w:rPr>
          <w:b/>
        </w:rPr>
        <w:t>16. Referencias bibliográficas</w:t>
      </w:r>
    </w:p>
    <w:p w:rsidR="00972CA3" w:rsidRPr="004E55B6" w:rsidRDefault="00AD57AD" w:rsidP="00972CA3">
      <w:pPr>
        <w:rPr>
          <w:lang w:val="es-CO"/>
        </w:rPr>
      </w:pPr>
      <w:r w:rsidRPr="004E55B6">
        <w:rPr>
          <w:lang w:val="es-CO"/>
        </w:rPr>
        <w:t xml:space="preserve">[1] CompanionAble. </w:t>
      </w:r>
      <w:r w:rsidR="00972CA3" w:rsidRPr="004E55B6">
        <w:rPr>
          <w:lang w:val="es-CO"/>
        </w:rPr>
        <w:t xml:space="preserve">Consultado en agosto 10, 2014. </w:t>
      </w:r>
      <w:r w:rsidR="008D6C6F" w:rsidRPr="004E55B6">
        <w:rPr>
          <w:lang w:val="es-CO"/>
        </w:rPr>
        <w:t xml:space="preserve">Obtenido en </w:t>
      </w:r>
      <w:hyperlink r:id="rId8" w:history="1">
        <w:r w:rsidRPr="004E55B6">
          <w:rPr>
            <w:rStyle w:val="Hipervnculo"/>
            <w:lang w:val="es-CO"/>
          </w:rPr>
          <w:t>http://www.companionable.net/</w:t>
        </w:r>
      </w:hyperlink>
    </w:p>
    <w:p w:rsidR="004C2511" w:rsidRPr="004E55B6" w:rsidRDefault="004C2511" w:rsidP="00972CA3">
      <w:pPr>
        <w:rPr>
          <w:lang w:val="es-CO"/>
        </w:rPr>
      </w:pPr>
      <w:r w:rsidRPr="004E55B6">
        <w:rPr>
          <w:lang w:val="es-CO"/>
        </w:rPr>
        <w:t xml:space="preserve">[2]PAL Robotics. </w:t>
      </w:r>
      <w:r w:rsidR="00972CA3" w:rsidRPr="004E55B6">
        <w:rPr>
          <w:lang w:val="es-CO"/>
        </w:rPr>
        <w:t xml:space="preserve">Consultado en agosto 10, 2014. Obtenido en  </w:t>
      </w:r>
      <w:hyperlink r:id="rId9" w:history="1">
        <w:r w:rsidR="0093346A" w:rsidRPr="004E55B6">
          <w:rPr>
            <w:rStyle w:val="Hipervnculo"/>
            <w:lang w:val="es-CO"/>
          </w:rPr>
          <w:t>http://pal-robotics.com/en/products/reem/</w:t>
        </w:r>
      </w:hyperlink>
    </w:p>
    <w:p w:rsidR="0093346A" w:rsidRPr="004E55B6" w:rsidRDefault="0093346A" w:rsidP="00972CA3">
      <w:pPr>
        <w:rPr>
          <w:lang w:val="es-CO"/>
        </w:rPr>
      </w:pPr>
      <w:r w:rsidRPr="004E55B6">
        <w:rPr>
          <w:lang w:val="es-CO"/>
        </w:rPr>
        <w:t>[3] IRobot</w:t>
      </w:r>
      <w:r w:rsidR="00972CA3" w:rsidRPr="004E55B6">
        <w:rPr>
          <w:lang w:val="es-CO"/>
        </w:rPr>
        <w:t>. Consultado en agosto 10, 2014. Obtenido en</w:t>
      </w:r>
      <w:hyperlink r:id="rId10" w:history="1">
        <w:r w:rsidRPr="004E55B6">
          <w:rPr>
            <w:rStyle w:val="Hipervnculo"/>
            <w:lang w:val="es-CO"/>
          </w:rPr>
          <w:t>http://www.irobot.com/us/learn/home.aspx</w:t>
        </w:r>
      </w:hyperlink>
    </w:p>
    <w:p w:rsidR="00210491" w:rsidRPr="004E55B6" w:rsidRDefault="00210491" w:rsidP="00972CA3">
      <w:pPr>
        <w:rPr>
          <w:lang w:val="es-CO"/>
        </w:rPr>
      </w:pPr>
      <w:r w:rsidRPr="004E55B6">
        <w:rPr>
          <w:lang w:val="en-US"/>
        </w:rPr>
        <w:t>[4] Autonomous intelligent sy</w:t>
      </w:r>
      <w:r w:rsidR="00972CA3" w:rsidRPr="004E55B6">
        <w:rPr>
          <w:lang w:val="en-US"/>
        </w:rPr>
        <w:t xml:space="preserve">stems NimBro @home. </w:t>
      </w:r>
      <w:r w:rsidR="00972CA3" w:rsidRPr="004E55B6">
        <w:rPr>
          <w:lang w:val="es-CO"/>
        </w:rPr>
        <w:t xml:space="preserve">Consultado en agosto 10, 2014. Obtenido en  </w:t>
      </w:r>
      <w:hyperlink r:id="rId11" w:history="1">
        <w:r w:rsidRPr="004E55B6">
          <w:rPr>
            <w:rStyle w:val="Hipervnculo"/>
            <w:lang w:val="es-CO"/>
          </w:rPr>
          <w:t>http://www.nimbro.net/@Home/index.html</w:t>
        </w:r>
      </w:hyperlink>
    </w:p>
    <w:p w:rsidR="00AF7B59" w:rsidRPr="004E55B6" w:rsidRDefault="00972CA3" w:rsidP="00972CA3">
      <w:pPr>
        <w:rPr>
          <w:lang w:val="es-CO"/>
        </w:rPr>
      </w:pPr>
      <w:r w:rsidRPr="004E55B6">
        <w:rPr>
          <w:lang w:val="en-US"/>
        </w:rPr>
        <w:t xml:space="preserve">[5] Tech United Home page. </w:t>
      </w:r>
      <w:r w:rsidRPr="004E55B6">
        <w:rPr>
          <w:lang w:val="es-CO"/>
        </w:rPr>
        <w:t xml:space="preserve">Consultado en agosto 10, 2014. Obtenido en </w:t>
      </w:r>
      <w:hyperlink r:id="rId12" w:history="1">
        <w:r w:rsidR="00542153" w:rsidRPr="004E55B6">
          <w:rPr>
            <w:rStyle w:val="Hipervnculo"/>
            <w:lang w:val="es-CO"/>
          </w:rPr>
          <w:t>http://www.techunited.nl/en/amigo</w:t>
        </w:r>
      </w:hyperlink>
    </w:p>
    <w:p w:rsidR="00542153" w:rsidRPr="004E55B6" w:rsidRDefault="00542153" w:rsidP="00972CA3">
      <w:pPr>
        <w:rPr>
          <w:lang w:val="es-CO"/>
        </w:rPr>
      </w:pPr>
      <w:r w:rsidRPr="004E55B6">
        <w:rPr>
          <w:lang w:val="en-US"/>
        </w:rPr>
        <w:t>[6]</w:t>
      </w:r>
      <w:r w:rsidR="00972CA3" w:rsidRPr="004E55B6">
        <w:rPr>
          <w:lang w:val="en-US"/>
        </w:rPr>
        <w:t xml:space="preserve"> Oficcial Web site Robocup@Home. </w:t>
      </w:r>
      <w:r w:rsidR="00972CA3" w:rsidRPr="004E55B6">
        <w:rPr>
          <w:lang w:val="es-CO"/>
        </w:rPr>
        <w:t>Consultado en agosto 10, 2014. Obtenido en</w:t>
      </w:r>
      <w:hyperlink r:id="rId13" w:history="1">
        <w:r w:rsidRPr="004E55B6">
          <w:rPr>
            <w:rStyle w:val="Hipervnculo"/>
            <w:lang w:val="es-CO"/>
          </w:rPr>
          <w:t>http://www.robocupathome.org/</w:t>
        </w:r>
      </w:hyperlink>
    </w:p>
    <w:p w:rsidR="00210491" w:rsidRPr="004E55B6" w:rsidRDefault="00AF7B59" w:rsidP="000379C4">
      <w:pPr>
        <w:jc w:val="both"/>
        <w:rPr>
          <w:lang w:val="en-US"/>
        </w:rPr>
      </w:pPr>
      <w:r w:rsidRPr="004E55B6">
        <w:rPr>
          <w:lang w:val="en-US"/>
        </w:rPr>
        <w:t>[7]Kirchner</w:t>
      </w:r>
      <w:r w:rsidR="00972CA3" w:rsidRPr="004E55B6">
        <w:rPr>
          <w:lang w:val="en-US"/>
        </w:rPr>
        <w:t xml:space="preserve">, N., </w:t>
      </w:r>
      <w:r w:rsidRPr="004E55B6">
        <w:rPr>
          <w:lang w:val="en-US"/>
        </w:rPr>
        <w:t>Alempijevic</w:t>
      </w:r>
      <w:r w:rsidR="00972CA3" w:rsidRPr="004E55B6">
        <w:rPr>
          <w:lang w:val="en-US"/>
        </w:rPr>
        <w:t>, A.</w:t>
      </w:r>
      <w:r w:rsidR="00C9306D">
        <w:rPr>
          <w:lang w:val="en-US"/>
        </w:rPr>
        <w:t xml:space="preserve">, </w:t>
      </w:r>
      <w:r w:rsidRPr="004E55B6">
        <w:rPr>
          <w:lang w:val="en-US"/>
        </w:rPr>
        <w:t>Caraian</w:t>
      </w:r>
      <w:r w:rsidR="00C9306D">
        <w:rPr>
          <w:lang w:val="en-US"/>
        </w:rPr>
        <w:t>, S.,</w:t>
      </w:r>
      <w:r w:rsidRPr="004E55B6">
        <w:rPr>
          <w:lang w:val="en-US"/>
        </w:rPr>
        <w:t xml:space="preserve"> Fitch</w:t>
      </w:r>
      <w:r w:rsidR="00C9306D">
        <w:rPr>
          <w:lang w:val="en-US"/>
        </w:rPr>
        <w:t xml:space="preserve">, R., </w:t>
      </w:r>
      <w:r w:rsidRPr="004E55B6">
        <w:rPr>
          <w:lang w:val="en-US"/>
        </w:rPr>
        <w:t>Hordern</w:t>
      </w:r>
      <w:r w:rsidR="00C9306D">
        <w:rPr>
          <w:lang w:val="en-US"/>
        </w:rPr>
        <w:t>, D.</w:t>
      </w:r>
      <w:r w:rsidRPr="004E55B6">
        <w:rPr>
          <w:lang w:val="en-US"/>
        </w:rPr>
        <w:t xml:space="preserve">, </w:t>
      </w:r>
      <w:r w:rsidR="00C9306D">
        <w:rPr>
          <w:lang w:val="en-US"/>
        </w:rPr>
        <w:t xml:space="preserve">Hu, </w:t>
      </w:r>
      <w:r w:rsidRPr="004E55B6">
        <w:rPr>
          <w:lang w:val="en-US"/>
        </w:rPr>
        <w:t>G</w:t>
      </w:r>
      <w:r w:rsidR="00C9306D">
        <w:rPr>
          <w:lang w:val="en-US"/>
        </w:rPr>
        <w:t xml:space="preserve">., </w:t>
      </w:r>
      <w:r w:rsidRPr="004E55B6">
        <w:rPr>
          <w:lang w:val="en-US"/>
        </w:rPr>
        <w:t>Paul</w:t>
      </w:r>
      <w:r w:rsidR="00C9306D">
        <w:rPr>
          <w:lang w:val="en-US"/>
        </w:rPr>
        <w:t xml:space="preserve">, G., </w:t>
      </w:r>
      <w:r w:rsidRPr="004E55B6">
        <w:rPr>
          <w:lang w:val="en-US"/>
        </w:rPr>
        <w:t>Richards</w:t>
      </w:r>
      <w:r w:rsidR="00C9306D">
        <w:rPr>
          <w:lang w:val="en-US"/>
        </w:rPr>
        <w:t>, D.,</w:t>
      </w:r>
      <w:r w:rsidRPr="004E55B6">
        <w:rPr>
          <w:lang w:val="en-US"/>
        </w:rPr>
        <w:t xml:space="preserve"> Singh</w:t>
      </w:r>
      <w:r w:rsidR="00C9306D">
        <w:rPr>
          <w:lang w:val="en-US"/>
        </w:rPr>
        <w:t xml:space="preserve">, S. and </w:t>
      </w:r>
      <w:r w:rsidRPr="004E55B6">
        <w:rPr>
          <w:lang w:val="en-US"/>
        </w:rPr>
        <w:t>Webb</w:t>
      </w:r>
      <w:r w:rsidR="00C9306D">
        <w:rPr>
          <w:lang w:val="en-US"/>
        </w:rPr>
        <w:t>, S.</w:t>
      </w:r>
      <w:r w:rsidRPr="004E55B6">
        <w:rPr>
          <w:lang w:val="en-US"/>
        </w:rPr>
        <w:t>, "</w:t>
      </w:r>
      <w:r w:rsidRPr="00FE74F8">
        <w:rPr>
          <w:i/>
          <w:lang w:val="en-US"/>
        </w:rPr>
        <w:t>RobotAssist - a Platform for Human Robot Interaction Research"</w:t>
      </w:r>
      <w:r w:rsidRPr="004E55B6">
        <w:rPr>
          <w:lang w:val="en-US"/>
        </w:rPr>
        <w:t>, in Proceedings of the 2010 Australasian Conference on Ro</w:t>
      </w:r>
      <w:r w:rsidR="008D6C6F" w:rsidRPr="004E55B6">
        <w:rPr>
          <w:lang w:val="en-US"/>
        </w:rPr>
        <w:t>botics and Automation (ACRA-10)</w:t>
      </w:r>
      <w:r w:rsidRPr="004E55B6">
        <w:rPr>
          <w:lang w:val="en-US"/>
        </w:rPr>
        <w:t>, Brisb</w:t>
      </w:r>
      <w:r w:rsidR="00FE74F8">
        <w:rPr>
          <w:lang w:val="en-US"/>
        </w:rPr>
        <w:t>ane, Australia, Dec 2010, pp. 1</w:t>
      </w:r>
      <w:r w:rsidRPr="004E55B6">
        <w:rPr>
          <w:lang w:val="en-US"/>
        </w:rPr>
        <w:t>-10.</w:t>
      </w:r>
    </w:p>
    <w:p w:rsidR="0052137C" w:rsidRPr="004E55B6" w:rsidRDefault="00FE74F8" w:rsidP="000379C4">
      <w:pPr>
        <w:jc w:val="both"/>
        <w:rPr>
          <w:lang w:val="en-US"/>
        </w:rPr>
      </w:pPr>
      <w:r>
        <w:rPr>
          <w:lang w:val="en-US"/>
        </w:rPr>
        <w:t xml:space="preserve">[8] </w:t>
      </w:r>
      <w:r w:rsidR="0052137C" w:rsidRPr="004E55B6">
        <w:rPr>
          <w:lang w:val="en-US"/>
        </w:rPr>
        <w:t>Aguirre</w:t>
      </w:r>
      <w:r>
        <w:rPr>
          <w:lang w:val="en-US"/>
        </w:rPr>
        <w:t xml:space="preserve">, M., </w:t>
      </w:r>
      <w:r w:rsidR="0052137C" w:rsidRPr="004E55B6">
        <w:rPr>
          <w:lang w:val="en-US"/>
        </w:rPr>
        <w:t>Savage</w:t>
      </w:r>
      <w:r>
        <w:rPr>
          <w:lang w:val="en-US"/>
        </w:rPr>
        <w:t xml:space="preserve">, J. </w:t>
      </w:r>
      <w:r w:rsidR="0052137C" w:rsidRPr="00FE74F8">
        <w:rPr>
          <w:i/>
          <w:lang w:val="en-US"/>
        </w:rPr>
        <w:t>Motion Control of a Mobile Robot Using an Expert Systems and Artificial Neural Networks</w:t>
      </w:r>
      <w:r w:rsidR="0052137C" w:rsidRPr="004E55B6">
        <w:rPr>
          <w:lang w:val="en-US"/>
        </w:rPr>
        <w:t>. ISRA-98. Saltillo, México, 1998.</w:t>
      </w:r>
    </w:p>
    <w:p w:rsidR="0052137C" w:rsidRPr="004E55B6" w:rsidRDefault="00FE74F8" w:rsidP="000379C4">
      <w:pPr>
        <w:jc w:val="both"/>
        <w:rPr>
          <w:lang w:val="en-US"/>
        </w:rPr>
      </w:pPr>
      <w:r>
        <w:rPr>
          <w:lang w:val="en-US"/>
        </w:rPr>
        <w:t xml:space="preserve">[9] </w:t>
      </w:r>
      <w:r w:rsidR="0052137C" w:rsidRPr="004E55B6">
        <w:rPr>
          <w:lang w:val="en-US"/>
        </w:rPr>
        <w:t>Holz</w:t>
      </w:r>
      <w:r>
        <w:rPr>
          <w:lang w:val="en-US"/>
        </w:rPr>
        <w:t xml:space="preserve">, D., </w:t>
      </w:r>
      <w:r w:rsidR="0052137C" w:rsidRPr="004E55B6">
        <w:rPr>
          <w:lang w:val="en-US"/>
        </w:rPr>
        <w:t>Droeschel,</w:t>
      </w:r>
      <w:r>
        <w:rPr>
          <w:lang w:val="en-US"/>
        </w:rPr>
        <w:t xml:space="preserve"> D., </w:t>
      </w:r>
      <w:r w:rsidR="0052137C" w:rsidRPr="004E55B6">
        <w:rPr>
          <w:lang w:val="en-US"/>
        </w:rPr>
        <w:t>Behnke</w:t>
      </w:r>
      <w:r>
        <w:rPr>
          <w:lang w:val="en-US"/>
        </w:rPr>
        <w:t xml:space="preserve">, S., </w:t>
      </w:r>
      <w:r w:rsidR="0052137C" w:rsidRPr="004E55B6">
        <w:rPr>
          <w:lang w:val="en-US"/>
        </w:rPr>
        <w:t>May</w:t>
      </w:r>
      <w:r>
        <w:rPr>
          <w:lang w:val="en-US"/>
        </w:rPr>
        <w:t>, S.</w:t>
      </w:r>
      <w:r w:rsidR="0052137C" w:rsidRPr="004E55B6">
        <w:rPr>
          <w:lang w:val="en-US"/>
        </w:rPr>
        <w:t xml:space="preserve"> and Surmann</w:t>
      </w:r>
      <w:r>
        <w:rPr>
          <w:lang w:val="en-US"/>
        </w:rPr>
        <w:t xml:space="preserve">, </w:t>
      </w:r>
      <w:r w:rsidRPr="004E55B6">
        <w:rPr>
          <w:lang w:val="en-US"/>
        </w:rPr>
        <w:t>H</w:t>
      </w:r>
      <w:r>
        <w:rPr>
          <w:lang w:val="en-US"/>
        </w:rPr>
        <w:t>.</w:t>
      </w:r>
      <w:r w:rsidR="0052137C" w:rsidRPr="00FE74F8">
        <w:rPr>
          <w:i/>
          <w:lang w:val="en-US"/>
        </w:rPr>
        <w:t>Fast 3D Perception for Collision Avoidance and SLAM in Domestic Environments</w:t>
      </w:r>
      <w:r w:rsidR="0052137C" w:rsidRPr="004E55B6">
        <w:rPr>
          <w:lang w:val="en-US"/>
        </w:rPr>
        <w:t>. In Mobile Robots Navigation, Alejandra Barrera (Ed.), ISBN: 978-953-307-076-6, pages 53-84. IN-TECH Education and Publishing, Vienna, Austria, 2010</w:t>
      </w:r>
    </w:p>
    <w:p w:rsidR="0052137C" w:rsidRPr="004E55B6" w:rsidRDefault="00FE74F8" w:rsidP="000379C4">
      <w:pPr>
        <w:jc w:val="both"/>
        <w:rPr>
          <w:lang w:val="en-US"/>
        </w:rPr>
      </w:pPr>
      <w:r w:rsidRPr="00FE74F8">
        <w:rPr>
          <w:lang w:val="en-US"/>
        </w:rPr>
        <w:t xml:space="preserve">[10] </w:t>
      </w:r>
      <w:r w:rsidR="0052137C" w:rsidRPr="00FE74F8">
        <w:rPr>
          <w:lang w:val="en-US"/>
        </w:rPr>
        <w:t>Cunha</w:t>
      </w:r>
      <w:r w:rsidRPr="00FE74F8">
        <w:rPr>
          <w:lang w:val="en-US"/>
        </w:rPr>
        <w:t xml:space="preserve">, J., </w:t>
      </w:r>
      <w:r w:rsidR="0052137C" w:rsidRPr="00FE74F8">
        <w:rPr>
          <w:lang w:val="en-US"/>
        </w:rPr>
        <w:t>Pedrosa</w:t>
      </w:r>
      <w:r w:rsidRPr="00FE74F8">
        <w:rPr>
          <w:lang w:val="en-US"/>
        </w:rPr>
        <w:t xml:space="preserve">, E., </w:t>
      </w:r>
      <w:r w:rsidR="0052137C" w:rsidRPr="00FE74F8">
        <w:rPr>
          <w:lang w:val="en-US"/>
        </w:rPr>
        <w:t>Cruz</w:t>
      </w:r>
      <w:r w:rsidRPr="00FE74F8">
        <w:rPr>
          <w:lang w:val="en-US"/>
        </w:rPr>
        <w:t xml:space="preserve">, C., </w:t>
      </w:r>
      <w:r w:rsidR="0052137C" w:rsidRPr="00FE74F8">
        <w:rPr>
          <w:lang w:val="en-US"/>
        </w:rPr>
        <w:t>Neves</w:t>
      </w:r>
      <w:r w:rsidRPr="00FE74F8">
        <w:rPr>
          <w:lang w:val="en-US"/>
        </w:rPr>
        <w:t>, A. J. R</w:t>
      </w:r>
      <w:r w:rsidR="0052137C" w:rsidRPr="00FE74F8">
        <w:rPr>
          <w:lang w:val="en-US"/>
        </w:rPr>
        <w:t xml:space="preserve">, </w:t>
      </w:r>
      <w:r w:rsidRPr="00FE74F8">
        <w:rPr>
          <w:lang w:val="en-US"/>
        </w:rPr>
        <w:t>and</w:t>
      </w:r>
      <w:r w:rsidR="0052137C" w:rsidRPr="00FE74F8">
        <w:rPr>
          <w:lang w:val="en-US"/>
        </w:rPr>
        <w:t xml:space="preserve"> Lau</w:t>
      </w:r>
      <w:r w:rsidRPr="00FE74F8">
        <w:rPr>
          <w:lang w:val="en-US"/>
        </w:rPr>
        <w:t>, N</w:t>
      </w:r>
      <w:r w:rsidR="0052137C" w:rsidRPr="00FE74F8">
        <w:rPr>
          <w:lang w:val="en-US"/>
        </w:rPr>
        <w:t xml:space="preserve">. </w:t>
      </w:r>
      <w:r w:rsidR="0052137C" w:rsidRPr="00FE74F8">
        <w:rPr>
          <w:i/>
          <w:lang w:val="en-US"/>
        </w:rPr>
        <w:t>Indoor Robot Localization and Navigation Using a Depth Camera</w:t>
      </w:r>
      <w:r w:rsidR="0052137C" w:rsidRPr="004E55B6">
        <w:rPr>
          <w:lang w:val="en-US"/>
        </w:rPr>
        <w:t>. 15th Portuguese Conference on Artificial Intelligence - IROBOT, Lisbon, Portugal, October 2011</w:t>
      </w:r>
    </w:p>
    <w:p w:rsidR="0052137C" w:rsidRPr="004E55B6" w:rsidRDefault="0052137C" w:rsidP="000379C4">
      <w:pPr>
        <w:jc w:val="both"/>
        <w:rPr>
          <w:lang w:val="en-US"/>
        </w:rPr>
      </w:pPr>
      <w:r w:rsidRPr="004E55B6">
        <w:t xml:space="preserve">[11]I. Meza, C. Rascon, L. Pineda. </w:t>
      </w:r>
      <w:r w:rsidRPr="00FE74F8">
        <w:rPr>
          <w:i/>
          <w:lang w:val="en-US"/>
        </w:rPr>
        <w:t>Practical Speech Recognition for Contextualized Service Robots.</w:t>
      </w:r>
      <w:r w:rsidRPr="004E55B6">
        <w:rPr>
          <w:lang w:val="en-US"/>
        </w:rPr>
        <w:t xml:space="preserve"> Advances in Soft Computing and its Applications, Lecture Notes in Computer Science, Vol 8266, Springer Berling Heidelberg, 2013.</w:t>
      </w:r>
    </w:p>
    <w:p w:rsidR="0052137C" w:rsidRPr="004E55B6" w:rsidRDefault="00FE74F8" w:rsidP="000379C4">
      <w:pPr>
        <w:jc w:val="both"/>
        <w:rPr>
          <w:lang w:val="en-US"/>
        </w:rPr>
      </w:pPr>
      <w:r>
        <w:rPr>
          <w:lang w:val="en-US"/>
        </w:rPr>
        <w:lastRenderedPageBreak/>
        <w:t xml:space="preserve">[12] </w:t>
      </w:r>
      <w:r w:rsidR="0052137C" w:rsidRPr="004E55B6">
        <w:rPr>
          <w:lang w:val="en-US"/>
        </w:rPr>
        <w:t>Nieuwenhuisen</w:t>
      </w:r>
      <w:r>
        <w:rPr>
          <w:lang w:val="en-US"/>
        </w:rPr>
        <w:t xml:space="preserve">,M. </w:t>
      </w:r>
      <w:r w:rsidR="0052137C" w:rsidRPr="004E55B6">
        <w:rPr>
          <w:lang w:val="en-US"/>
        </w:rPr>
        <w:t>and Sven Behnke</w:t>
      </w:r>
      <w:r>
        <w:rPr>
          <w:lang w:val="en-US"/>
        </w:rPr>
        <w:t>, S.</w:t>
      </w:r>
      <w:r w:rsidR="0052137C" w:rsidRPr="00FE74F8">
        <w:rPr>
          <w:i/>
          <w:lang w:val="en-US"/>
        </w:rPr>
        <w:t>Human-like Interaction Skills for the Mobile Communication Robot Robotinho</w:t>
      </w:r>
      <w:r w:rsidR="0052137C" w:rsidRPr="004E55B6">
        <w:rPr>
          <w:lang w:val="en-US"/>
        </w:rPr>
        <w:t xml:space="preserve">. </w:t>
      </w:r>
      <w:r w:rsidR="0052137C" w:rsidRPr="00FE74F8">
        <w:rPr>
          <w:lang w:val="en-US"/>
        </w:rPr>
        <w:t>International Journal of Social Robotics (SORO) 5(4):549-561, Springer, 2013</w:t>
      </w:r>
    </w:p>
    <w:p w:rsidR="00AF7B59" w:rsidRPr="004E55B6" w:rsidRDefault="00AF7B59" w:rsidP="00AD57AD">
      <w:pPr>
        <w:spacing w:line="360" w:lineRule="auto"/>
        <w:jc w:val="both"/>
        <w:rPr>
          <w:lang w:val="en-US"/>
        </w:rPr>
      </w:pPr>
    </w:p>
    <w:sectPr w:rsidR="00AF7B59" w:rsidRPr="004E55B6" w:rsidSect="00B854D3">
      <w:headerReference w:type="default" r:id="rId14"/>
      <w:footerReference w:type="default" r:id="rId15"/>
      <w:pgSz w:w="12242" w:h="15842" w:code="1"/>
      <w:pgMar w:top="1699" w:right="1699" w:bottom="1699" w:left="1699"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6053" w:rsidRDefault="00256053" w:rsidP="00ED36A4">
      <w:r>
        <w:separator/>
      </w:r>
    </w:p>
  </w:endnote>
  <w:endnote w:type="continuationSeparator" w:id="1">
    <w:p w:rsidR="00256053" w:rsidRDefault="00256053" w:rsidP="00ED36A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Formata LightCondensed">
    <w:altName w:val="Arial"/>
    <w:charset w:val="00"/>
    <w:family w:val="swiss"/>
    <w:pitch w:val="variable"/>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06D" w:rsidRDefault="00712BE1">
    <w:pPr>
      <w:pStyle w:val="Piedepgina"/>
      <w:ind w:right="360"/>
    </w:pPr>
    <w:r>
      <w:rPr>
        <w:lang w:eastAsia="zh-TW"/>
      </w:rPr>
      <w:pict>
        <v:rect id="Rectangle 1" o:spid="_x0000_s2058" style="position:absolute;margin-left:547.15pt;margin-top:710.5pt;width:44.55pt;height:15.1pt;rotation:11796470fd;flip:x;z-index:251657728;visibility:visible;mso-position-horizontal-relative:page;mso-position-vertical-relative:page" filled="f" stroked="f">
          <v:textbox style="mso-rotate-with-shape:t" inset=",0,,0">
            <w:txbxContent>
              <w:p w:rsidR="00C9306D" w:rsidRDefault="00712BE1">
                <w:pPr>
                  <w:pBdr>
                    <w:top w:val="single" w:sz="4" w:space="0" w:color="7F7F7F"/>
                  </w:pBdr>
                  <w:jc w:val="center"/>
                </w:pPr>
                <w:r>
                  <w:rPr>
                    <w:color w:val="C0504D"/>
                  </w:rPr>
                  <w:fldChar w:fldCharType="begin"/>
                </w:r>
                <w:r w:rsidR="00C9306D">
                  <w:rPr>
                    <w:color w:val="C0504D"/>
                  </w:rPr>
                  <w:instrText xml:space="preserve"> PAGE </w:instrText>
                </w:r>
                <w:r>
                  <w:rPr>
                    <w:color w:val="C0504D"/>
                  </w:rPr>
                  <w:fldChar w:fldCharType="separate"/>
                </w:r>
                <w:r w:rsidR="00094DD5">
                  <w:rPr>
                    <w:noProof/>
                    <w:color w:val="C0504D"/>
                  </w:rPr>
                  <w:t>1</w:t>
                </w:r>
                <w:r>
                  <w:rPr>
                    <w:color w:val="C0504D"/>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6053" w:rsidRDefault="00256053" w:rsidP="00ED36A4">
      <w:r w:rsidRPr="00ED36A4">
        <w:rPr>
          <w:color w:val="000000"/>
        </w:rPr>
        <w:separator/>
      </w:r>
    </w:p>
  </w:footnote>
  <w:footnote w:type="continuationSeparator" w:id="1">
    <w:p w:rsidR="00256053" w:rsidRDefault="00256053" w:rsidP="00ED36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06D" w:rsidRDefault="00C9306D">
    <w:pPr>
      <w:pStyle w:val="Encabezado"/>
    </w:pPr>
    <w:r w:rsidRPr="003C2264">
      <w:rPr>
        <w:noProof/>
      </w:rPr>
      <w:drawing>
        <wp:inline distT="0" distB="0" distL="0" distR="0">
          <wp:extent cx="5038725" cy="685800"/>
          <wp:effectExtent l="19050" t="0" r="9525" b="0"/>
          <wp:docPr id="3"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B2EC4AB"/>
    <w:multiLevelType w:val="hybridMultilevel"/>
    <w:tmpl w:val="CFA69F9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D9B2F1A"/>
    <w:multiLevelType w:val="hybridMultilevel"/>
    <w:tmpl w:val="67C21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13210300"/>
    <w:multiLevelType w:val="hybridMultilevel"/>
    <w:tmpl w:val="4C8276F0"/>
    <w:lvl w:ilvl="0" w:tplc="27CC3EE6">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nsid w:val="21143697"/>
    <w:multiLevelType w:val="hybridMultilevel"/>
    <w:tmpl w:val="17B4B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289A47C5"/>
    <w:multiLevelType w:val="hybridMultilevel"/>
    <w:tmpl w:val="26341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4E73387"/>
    <w:multiLevelType w:val="hybridMultilevel"/>
    <w:tmpl w:val="EA4AD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5537BA7"/>
    <w:multiLevelType w:val="hybridMultilevel"/>
    <w:tmpl w:val="F2AEA5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35E427D3"/>
    <w:multiLevelType w:val="hybridMultilevel"/>
    <w:tmpl w:val="03A40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8635A49"/>
    <w:multiLevelType w:val="hybridMultilevel"/>
    <w:tmpl w:val="B9D23FA4"/>
    <w:lvl w:ilvl="0" w:tplc="0409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7">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F293FBC"/>
    <w:multiLevelType w:val="hybridMultilevel"/>
    <w:tmpl w:val="95602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5D0471E"/>
    <w:multiLevelType w:val="hybridMultilevel"/>
    <w:tmpl w:val="2168EEA0"/>
    <w:lvl w:ilvl="0" w:tplc="0409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56B5169E"/>
    <w:multiLevelType w:val="hybridMultilevel"/>
    <w:tmpl w:val="E1DC606C"/>
    <w:lvl w:ilvl="0" w:tplc="0409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6">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7">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5C474B16"/>
    <w:multiLevelType w:val="hybridMultilevel"/>
    <w:tmpl w:val="9FA052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30">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32">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6F555E92"/>
    <w:multiLevelType w:val="hybridMultilevel"/>
    <w:tmpl w:val="4DB0D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31"/>
  </w:num>
  <w:num w:numId="2">
    <w:abstractNumId w:val="5"/>
  </w:num>
  <w:num w:numId="3">
    <w:abstractNumId w:val="36"/>
  </w:num>
  <w:num w:numId="4">
    <w:abstractNumId w:val="35"/>
  </w:num>
  <w:num w:numId="5">
    <w:abstractNumId w:val="30"/>
  </w:num>
  <w:num w:numId="6">
    <w:abstractNumId w:val="7"/>
  </w:num>
  <w:num w:numId="7">
    <w:abstractNumId w:val="26"/>
  </w:num>
  <w:num w:numId="8">
    <w:abstractNumId w:val="1"/>
  </w:num>
  <w:num w:numId="9">
    <w:abstractNumId w:val="29"/>
  </w:num>
  <w:num w:numId="10">
    <w:abstractNumId w:val="2"/>
  </w:num>
  <w:num w:numId="11">
    <w:abstractNumId w:val="27"/>
  </w:num>
  <w:num w:numId="12">
    <w:abstractNumId w:val="16"/>
  </w:num>
  <w:num w:numId="13">
    <w:abstractNumId w:val="32"/>
  </w:num>
  <w:num w:numId="14">
    <w:abstractNumId w:val="4"/>
  </w:num>
  <w:num w:numId="15">
    <w:abstractNumId w:val="17"/>
  </w:num>
  <w:num w:numId="16">
    <w:abstractNumId w:val="22"/>
  </w:num>
  <w:num w:numId="17">
    <w:abstractNumId w:val="21"/>
  </w:num>
  <w:num w:numId="18">
    <w:abstractNumId w:val="9"/>
  </w:num>
  <w:num w:numId="19">
    <w:abstractNumId w:val="20"/>
  </w:num>
  <w:num w:numId="20">
    <w:abstractNumId w:val="33"/>
  </w:num>
  <w:num w:numId="21">
    <w:abstractNumId w:val="23"/>
  </w:num>
  <w:num w:numId="22">
    <w:abstractNumId w:val="19"/>
  </w:num>
  <w:num w:numId="23">
    <w:abstractNumId w:val="15"/>
  </w:num>
  <w:num w:numId="24">
    <w:abstractNumId w:val="13"/>
  </w:num>
  <w:num w:numId="25">
    <w:abstractNumId w:val="10"/>
  </w:num>
  <w:num w:numId="26">
    <w:abstractNumId w:val="18"/>
  </w:num>
  <w:num w:numId="27">
    <w:abstractNumId w:val="11"/>
  </w:num>
  <w:num w:numId="28">
    <w:abstractNumId w:val="3"/>
  </w:num>
  <w:num w:numId="29">
    <w:abstractNumId w:val="34"/>
  </w:num>
  <w:num w:numId="30">
    <w:abstractNumId w:val="8"/>
  </w:num>
  <w:num w:numId="31">
    <w:abstractNumId w:val="0"/>
  </w:num>
  <w:num w:numId="32">
    <w:abstractNumId w:val="12"/>
  </w:num>
  <w:num w:numId="33">
    <w:abstractNumId w:val="28"/>
  </w:num>
  <w:num w:numId="34">
    <w:abstractNumId w:val="6"/>
  </w:num>
  <w:num w:numId="35">
    <w:abstractNumId w:val="24"/>
  </w:num>
  <w:num w:numId="36">
    <w:abstractNumId w:val="25"/>
  </w:num>
  <w:num w:numId="3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drawingGridHorizontalSpacing w:val="120"/>
  <w:displayHorizontalDrawingGridEvery w:val="2"/>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rsids>
    <w:rsidRoot w:val="00ED36A4"/>
    <w:rsid w:val="00017AAB"/>
    <w:rsid w:val="00020707"/>
    <w:rsid w:val="00037100"/>
    <w:rsid w:val="000379C4"/>
    <w:rsid w:val="00060D6E"/>
    <w:rsid w:val="00094DD5"/>
    <w:rsid w:val="000C1DE0"/>
    <w:rsid w:val="000C2F2A"/>
    <w:rsid w:val="000D1768"/>
    <w:rsid w:val="000E1B06"/>
    <w:rsid w:val="000E4E3E"/>
    <w:rsid w:val="000F00A1"/>
    <w:rsid w:val="0011527C"/>
    <w:rsid w:val="00154A9C"/>
    <w:rsid w:val="0016119E"/>
    <w:rsid w:val="00162D6D"/>
    <w:rsid w:val="00164962"/>
    <w:rsid w:val="00174CBB"/>
    <w:rsid w:val="00193643"/>
    <w:rsid w:val="001B517B"/>
    <w:rsid w:val="001C064D"/>
    <w:rsid w:val="001C5085"/>
    <w:rsid w:val="001F7594"/>
    <w:rsid w:val="00202268"/>
    <w:rsid w:val="00210491"/>
    <w:rsid w:val="00256053"/>
    <w:rsid w:val="00262470"/>
    <w:rsid w:val="00263B46"/>
    <w:rsid w:val="00264197"/>
    <w:rsid w:val="002719AD"/>
    <w:rsid w:val="00293A45"/>
    <w:rsid w:val="002C440E"/>
    <w:rsid w:val="00346657"/>
    <w:rsid w:val="00352350"/>
    <w:rsid w:val="00357A2C"/>
    <w:rsid w:val="00390BDE"/>
    <w:rsid w:val="003A4399"/>
    <w:rsid w:val="003B1E4B"/>
    <w:rsid w:val="003C2264"/>
    <w:rsid w:val="003C3267"/>
    <w:rsid w:val="003E735A"/>
    <w:rsid w:val="003F61E5"/>
    <w:rsid w:val="00415F1D"/>
    <w:rsid w:val="00416B01"/>
    <w:rsid w:val="00443865"/>
    <w:rsid w:val="0045020C"/>
    <w:rsid w:val="004C2511"/>
    <w:rsid w:val="004C5258"/>
    <w:rsid w:val="004D6344"/>
    <w:rsid w:val="004E157D"/>
    <w:rsid w:val="004E4032"/>
    <w:rsid w:val="004E55B6"/>
    <w:rsid w:val="004F6936"/>
    <w:rsid w:val="0052137C"/>
    <w:rsid w:val="00531312"/>
    <w:rsid w:val="00536335"/>
    <w:rsid w:val="00542153"/>
    <w:rsid w:val="005453FA"/>
    <w:rsid w:val="005623B7"/>
    <w:rsid w:val="00572F3A"/>
    <w:rsid w:val="005A2527"/>
    <w:rsid w:val="005A7B80"/>
    <w:rsid w:val="005E57AE"/>
    <w:rsid w:val="005E6EDD"/>
    <w:rsid w:val="00600BDC"/>
    <w:rsid w:val="0061573B"/>
    <w:rsid w:val="00623396"/>
    <w:rsid w:val="00624F3D"/>
    <w:rsid w:val="00652EDF"/>
    <w:rsid w:val="00655DD4"/>
    <w:rsid w:val="006656A5"/>
    <w:rsid w:val="00672762"/>
    <w:rsid w:val="006817FD"/>
    <w:rsid w:val="006900EC"/>
    <w:rsid w:val="00695B1F"/>
    <w:rsid w:val="006E41A7"/>
    <w:rsid w:val="006E5170"/>
    <w:rsid w:val="00712BE1"/>
    <w:rsid w:val="007340C1"/>
    <w:rsid w:val="007356FC"/>
    <w:rsid w:val="0076418F"/>
    <w:rsid w:val="007645AB"/>
    <w:rsid w:val="00774B26"/>
    <w:rsid w:val="00776E9D"/>
    <w:rsid w:val="00781D78"/>
    <w:rsid w:val="007A33B9"/>
    <w:rsid w:val="007C4A39"/>
    <w:rsid w:val="007C4D88"/>
    <w:rsid w:val="007D60CA"/>
    <w:rsid w:val="0080310B"/>
    <w:rsid w:val="00823DC9"/>
    <w:rsid w:val="00830759"/>
    <w:rsid w:val="0083296B"/>
    <w:rsid w:val="0085780D"/>
    <w:rsid w:val="00864F0A"/>
    <w:rsid w:val="008918B3"/>
    <w:rsid w:val="00891D92"/>
    <w:rsid w:val="0089760C"/>
    <w:rsid w:val="008A7F1F"/>
    <w:rsid w:val="008B5D55"/>
    <w:rsid w:val="008D443E"/>
    <w:rsid w:val="008D6C6F"/>
    <w:rsid w:val="008E3C1F"/>
    <w:rsid w:val="008F2D10"/>
    <w:rsid w:val="008F59A4"/>
    <w:rsid w:val="008F5F4C"/>
    <w:rsid w:val="008F6139"/>
    <w:rsid w:val="009006FC"/>
    <w:rsid w:val="00902239"/>
    <w:rsid w:val="00924FC4"/>
    <w:rsid w:val="0093346A"/>
    <w:rsid w:val="009364A6"/>
    <w:rsid w:val="00951579"/>
    <w:rsid w:val="009669C9"/>
    <w:rsid w:val="00971F51"/>
    <w:rsid w:val="00972CA3"/>
    <w:rsid w:val="00974B3C"/>
    <w:rsid w:val="009B71F9"/>
    <w:rsid w:val="009E56FF"/>
    <w:rsid w:val="00A03493"/>
    <w:rsid w:val="00A14639"/>
    <w:rsid w:val="00A2364C"/>
    <w:rsid w:val="00A26A00"/>
    <w:rsid w:val="00A270A2"/>
    <w:rsid w:val="00A3314A"/>
    <w:rsid w:val="00A40A2E"/>
    <w:rsid w:val="00A44B39"/>
    <w:rsid w:val="00A47FF7"/>
    <w:rsid w:val="00A638B0"/>
    <w:rsid w:val="00A70DDA"/>
    <w:rsid w:val="00AA1275"/>
    <w:rsid w:val="00AB0B16"/>
    <w:rsid w:val="00AB680A"/>
    <w:rsid w:val="00AD57AD"/>
    <w:rsid w:val="00AF5F76"/>
    <w:rsid w:val="00AF7B59"/>
    <w:rsid w:val="00B02A0F"/>
    <w:rsid w:val="00B11A9B"/>
    <w:rsid w:val="00B16EB8"/>
    <w:rsid w:val="00B27224"/>
    <w:rsid w:val="00B30385"/>
    <w:rsid w:val="00B329E3"/>
    <w:rsid w:val="00B352C6"/>
    <w:rsid w:val="00B35410"/>
    <w:rsid w:val="00B56007"/>
    <w:rsid w:val="00B854D3"/>
    <w:rsid w:val="00B87DCB"/>
    <w:rsid w:val="00BA343C"/>
    <w:rsid w:val="00BA3A7D"/>
    <w:rsid w:val="00BA54E9"/>
    <w:rsid w:val="00BA6E37"/>
    <w:rsid w:val="00BC6A54"/>
    <w:rsid w:val="00BD6B8B"/>
    <w:rsid w:val="00BE03BC"/>
    <w:rsid w:val="00C1138A"/>
    <w:rsid w:val="00C15A09"/>
    <w:rsid w:val="00C258A2"/>
    <w:rsid w:val="00C305FB"/>
    <w:rsid w:val="00C31AFF"/>
    <w:rsid w:val="00C50705"/>
    <w:rsid w:val="00C55999"/>
    <w:rsid w:val="00C811CE"/>
    <w:rsid w:val="00C90989"/>
    <w:rsid w:val="00C90C0E"/>
    <w:rsid w:val="00C9306D"/>
    <w:rsid w:val="00CD1FBE"/>
    <w:rsid w:val="00CF379B"/>
    <w:rsid w:val="00D05681"/>
    <w:rsid w:val="00D31DFF"/>
    <w:rsid w:val="00D43ED7"/>
    <w:rsid w:val="00D43FA4"/>
    <w:rsid w:val="00D679DB"/>
    <w:rsid w:val="00D74888"/>
    <w:rsid w:val="00D83EB5"/>
    <w:rsid w:val="00D858B7"/>
    <w:rsid w:val="00DD6981"/>
    <w:rsid w:val="00DE230E"/>
    <w:rsid w:val="00DE7FE2"/>
    <w:rsid w:val="00E0384B"/>
    <w:rsid w:val="00E07766"/>
    <w:rsid w:val="00E167DB"/>
    <w:rsid w:val="00E604E6"/>
    <w:rsid w:val="00E75F50"/>
    <w:rsid w:val="00EA66E8"/>
    <w:rsid w:val="00EB0F59"/>
    <w:rsid w:val="00EC3CF5"/>
    <w:rsid w:val="00ED13BE"/>
    <w:rsid w:val="00ED36A4"/>
    <w:rsid w:val="00EE503A"/>
    <w:rsid w:val="00EF2C40"/>
    <w:rsid w:val="00F02A8A"/>
    <w:rsid w:val="00F11782"/>
    <w:rsid w:val="00F5765F"/>
    <w:rsid w:val="00F85D61"/>
    <w:rsid w:val="00FE5AE5"/>
    <w:rsid w:val="00FE74F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ps">
    <w:name w:val="hps"/>
    <w:basedOn w:val="Fuentedeprrafopredeter"/>
    <w:rsid w:val="00BA343C"/>
  </w:style>
  <w:style w:type="character" w:customStyle="1" w:styleId="atn">
    <w:name w:val="atn"/>
    <w:basedOn w:val="Fuentedeprrafopredeter"/>
    <w:rsid w:val="00BA343C"/>
  </w:style>
</w:styles>
</file>

<file path=word/webSettings.xml><?xml version="1.0" encoding="utf-8"?>
<w:webSettings xmlns:r="http://schemas.openxmlformats.org/officeDocument/2006/relationships" xmlns:w="http://schemas.openxmlformats.org/wordprocessingml/2006/main">
  <w:divs>
    <w:div w:id="94593403">
      <w:bodyDiv w:val="1"/>
      <w:marLeft w:val="0"/>
      <w:marRight w:val="0"/>
      <w:marTop w:val="0"/>
      <w:marBottom w:val="0"/>
      <w:divBdr>
        <w:top w:val="none" w:sz="0" w:space="0" w:color="auto"/>
        <w:left w:val="none" w:sz="0" w:space="0" w:color="auto"/>
        <w:bottom w:val="none" w:sz="0" w:space="0" w:color="auto"/>
        <w:right w:val="none" w:sz="0" w:space="0" w:color="auto"/>
      </w:divBdr>
    </w:div>
    <w:div w:id="584151207">
      <w:bodyDiv w:val="1"/>
      <w:marLeft w:val="0"/>
      <w:marRight w:val="0"/>
      <w:marTop w:val="0"/>
      <w:marBottom w:val="0"/>
      <w:divBdr>
        <w:top w:val="none" w:sz="0" w:space="0" w:color="auto"/>
        <w:left w:val="none" w:sz="0" w:space="0" w:color="auto"/>
        <w:bottom w:val="none" w:sz="0" w:space="0" w:color="auto"/>
        <w:right w:val="none" w:sz="0" w:space="0" w:color="auto"/>
      </w:divBdr>
    </w:div>
    <w:div w:id="1700205711">
      <w:bodyDiv w:val="1"/>
      <w:marLeft w:val="0"/>
      <w:marRight w:val="0"/>
      <w:marTop w:val="0"/>
      <w:marBottom w:val="0"/>
      <w:divBdr>
        <w:top w:val="none" w:sz="0" w:space="0" w:color="auto"/>
        <w:left w:val="none" w:sz="0" w:space="0" w:color="auto"/>
        <w:bottom w:val="none" w:sz="0" w:space="0" w:color="auto"/>
        <w:right w:val="none" w:sz="0" w:space="0" w:color="auto"/>
      </w:divBdr>
    </w:div>
    <w:div w:id="1852798434">
      <w:bodyDiv w:val="1"/>
      <w:marLeft w:val="0"/>
      <w:marRight w:val="0"/>
      <w:marTop w:val="0"/>
      <w:marBottom w:val="0"/>
      <w:divBdr>
        <w:top w:val="none" w:sz="0" w:space="0" w:color="auto"/>
        <w:left w:val="none" w:sz="0" w:space="0" w:color="auto"/>
        <w:bottom w:val="none" w:sz="0" w:space="0" w:color="auto"/>
        <w:right w:val="none" w:sz="0" w:space="0" w:color="auto"/>
      </w:divBdr>
    </w:div>
    <w:div w:id="19092634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companionable.net/" TargetMode="External"/><Relationship Id="rId13" Type="http://schemas.openxmlformats.org/officeDocument/2006/relationships/hyperlink" Target="http://www.robocupathome.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echunited.nl/en/amigo"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imbro.net/@Home/index.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irobot.com/us/learn/home.aspx" TargetMode="External"/><Relationship Id="rId4" Type="http://schemas.openxmlformats.org/officeDocument/2006/relationships/settings" Target="settings.xml"/><Relationship Id="rId9" Type="http://schemas.openxmlformats.org/officeDocument/2006/relationships/hyperlink" Target="http://pal-robotics.com/en/products/ree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93A733-3E5F-4DD8-8D25-FBCD224BD6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3992</Words>
  <Characters>21960</Characters>
  <Application>Microsoft Office Word</Application>
  <DocSecurity>0</DocSecurity>
  <Lines>183</Lines>
  <Paragraphs>51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OBJETIVO: SELECCIONAR PROYECTOS TENDIENTES A LA CELEBRACIÓN DE CONVENIOS ESPECIALES DE COOPERACIÓN EN EL PROGRAMA NACIONAL DE FORMACIÓN ESPECIALIZADA Y ACTUALIZACIÓN TECNOLÓGICA DEL RECURSO HUMANO, EN LAS LÍNEAS DE FORMACIÓN PARA LA ALTA GERENCIA Y FORM</vt:lpstr>
      <vt:lpstr> 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25901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subject/>
  <dc:creator>Universidad Santo Tomas</dc:creator>
  <cp:keywords/>
  <dc:description/>
  <cp:lastModifiedBy>Doc12UnidInves</cp:lastModifiedBy>
  <cp:revision>2</cp:revision>
  <cp:lastPrinted>2014-08-15T22:33:00Z</cp:lastPrinted>
  <dcterms:created xsi:type="dcterms:W3CDTF">2014-08-26T21:56:00Z</dcterms:created>
  <dcterms:modified xsi:type="dcterms:W3CDTF">2014-08-26T21:56:00Z</dcterms:modified>
</cp:coreProperties>
</file>