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AF232E" w14:textId="77777777" w:rsidR="00E66123" w:rsidRPr="00E66123" w:rsidRDefault="00E66123" w:rsidP="00DA408F">
      <w:pPr>
        <w:jc w:val="both"/>
        <w:rPr>
          <w:rFonts w:ascii="Times New Roman" w:hAnsi="Times New Roman"/>
          <w:sz w:val="24"/>
        </w:rPr>
      </w:pPr>
      <w:r>
        <w:rPr>
          <w:rFonts w:ascii="Times New Roman" w:hAnsi="Times New Roman"/>
          <w:sz w:val="24"/>
        </w:rPr>
        <w:t>PROYECTO FODEIN - 2018</w:t>
      </w:r>
    </w:p>
    <w:p w14:paraId="60E56E81" w14:textId="77777777" w:rsidR="006F3414" w:rsidRPr="00FF6A26" w:rsidRDefault="006F3414" w:rsidP="00DA408F">
      <w:pPr>
        <w:jc w:val="both"/>
        <w:rPr>
          <w:rFonts w:ascii="Times New Roman" w:hAnsi="Times New Roman" w:cs="Times New Roman"/>
          <w:sz w:val="24"/>
          <w:szCs w:val="24"/>
        </w:rPr>
      </w:pPr>
      <w:r w:rsidRPr="00FF6A26">
        <w:rPr>
          <w:rFonts w:ascii="Times New Roman" w:hAnsi="Times New Roman" w:cs="Times New Roman"/>
          <w:sz w:val="24"/>
          <w:szCs w:val="24"/>
        </w:rPr>
        <w:t>Título</w:t>
      </w:r>
      <w:r>
        <w:rPr>
          <w:rFonts w:ascii="Times New Roman" w:hAnsi="Times New Roman" w:cs="Times New Roman"/>
          <w:sz w:val="24"/>
          <w:szCs w:val="24"/>
        </w:rPr>
        <w:t xml:space="preserve">: </w:t>
      </w:r>
      <w:r w:rsidR="00DA408F">
        <w:rPr>
          <w:rFonts w:ascii="Times New Roman" w:hAnsi="Times New Roman" w:cs="Times New Roman"/>
          <w:sz w:val="24"/>
          <w:szCs w:val="24"/>
          <w:lang w:val="es-ES_tradnl"/>
        </w:rPr>
        <w:t>El papel de las humanidades a partir del análisis de las TIC</w:t>
      </w:r>
      <w:r w:rsidR="00DA408F" w:rsidRPr="00DA408F">
        <w:rPr>
          <w:rFonts w:ascii="Times New Roman" w:hAnsi="Times New Roman" w:cs="Times New Roman"/>
          <w:sz w:val="24"/>
          <w:szCs w:val="24"/>
          <w:lang w:val="es-ES_tradnl"/>
        </w:rPr>
        <w:t xml:space="preserve"> </w:t>
      </w:r>
    </w:p>
    <w:p w14:paraId="5CCD400D" w14:textId="43566223" w:rsidR="006F3414" w:rsidRPr="00FF6A26" w:rsidRDefault="00524499" w:rsidP="006F3414">
      <w:pPr>
        <w:jc w:val="both"/>
        <w:rPr>
          <w:rFonts w:ascii="Times New Roman" w:hAnsi="Times New Roman" w:cs="Times New Roman"/>
          <w:sz w:val="24"/>
          <w:szCs w:val="24"/>
        </w:rPr>
      </w:pPr>
      <w:r>
        <w:rPr>
          <w:rFonts w:ascii="Times New Roman" w:hAnsi="Times New Roman" w:cs="Times New Roman"/>
          <w:sz w:val="24"/>
          <w:szCs w:val="24"/>
        </w:rPr>
        <w:t>Duración (en meses): 9</w:t>
      </w:r>
      <w:r w:rsidR="006F3414" w:rsidRPr="00FF6A26">
        <w:rPr>
          <w:rFonts w:ascii="Times New Roman" w:hAnsi="Times New Roman" w:cs="Times New Roman"/>
          <w:sz w:val="24"/>
          <w:szCs w:val="24"/>
        </w:rPr>
        <w:t xml:space="preserve"> meses</w:t>
      </w:r>
    </w:p>
    <w:p w14:paraId="491F0FDC" w14:textId="77777777" w:rsidR="006F3414" w:rsidRPr="00FF6A26" w:rsidRDefault="006F3414" w:rsidP="006F3414">
      <w:pPr>
        <w:spacing w:after="0" w:line="360" w:lineRule="auto"/>
        <w:jc w:val="both"/>
        <w:rPr>
          <w:rFonts w:ascii="Times New Roman" w:hAnsi="Times New Roman" w:cs="Times New Roman"/>
          <w:b/>
          <w:sz w:val="24"/>
          <w:szCs w:val="24"/>
        </w:rPr>
      </w:pPr>
      <w:r w:rsidRPr="00FF6A26">
        <w:rPr>
          <w:rFonts w:ascii="Times New Roman" w:hAnsi="Times New Roman" w:cs="Times New Roman"/>
          <w:sz w:val="24"/>
          <w:szCs w:val="24"/>
        </w:rPr>
        <w:t>Lugar de ejecución: Universidad Santo Tomás, sede Bogotá</w:t>
      </w:r>
    </w:p>
    <w:p w14:paraId="3F17A70C" w14:textId="77777777" w:rsidR="00611430" w:rsidRDefault="006F3414" w:rsidP="006F3414">
      <w:pPr>
        <w:spacing w:line="36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Investigador principal: </w:t>
      </w:r>
    </w:p>
    <w:p w14:paraId="31757E42" w14:textId="77777777" w:rsidR="00611430" w:rsidRDefault="00611430" w:rsidP="00611430">
      <w:pPr>
        <w:spacing w:line="36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Investigador principal: </w:t>
      </w:r>
    </w:p>
    <w:p w14:paraId="037970DD" w14:textId="77777777" w:rsidR="00611430" w:rsidRPr="00715504" w:rsidRDefault="00611430" w:rsidP="00611430">
      <w:pPr>
        <w:pStyle w:val="Prrafodelista"/>
        <w:numPr>
          <w:ilvl w:val="0"/>
          <w:numId w:val="45"/>
        </w:numPr>
        <w:spacing w:line="360" w:lineRule="auto"/>
        <w:jc w:val="both"/>
        <w:rPr>
          <w:rFonts w:ascii="Times New Roman" w:hAnsi="Times New Roman" w:cs="Times New Roman"/>
          <w:sz w:val="24"/>
          <w:szCs w:val="24"/>
        </w:rPr>
      </w:pPr>
      <w:r w:rsidRPr="00715504">
        <w:rPr>
          <w:rFonts w:ascii="Times New Roman" w:hAnsi="Times New Roman" w:cs="Times New Roman"/>
          <w:sz w:val="24"/>
          <w:szCs w:val="24"/>
        </w:rPr>
        <w:t xml:space="preserve">Carlos Augusto Corredor Ramírez </w:t>
      </w:r>
    </w:p>
    <w:p w14:paraId="64EB7B51" w14:textId="77777777" w:rsidR="00611430" w:rsidRDefault="00611430" w:rsidP="00611430">
      <w:pPr>
        <w:spacing w:after="0"/>
        <w:jc w:val="both"/>
        <w:rPr>
          <w:rFonts w:ascii="Times New Roman" w:hAnsi="Times New Roman"/>
          <w:sz w:val="24"/>
        </w:rPr>
      </w:pPr>
      <w:r>
        <w:rPr>
          <w:rFonts w:ascii="Times New Roman" w:hAnsi="Times New Roman"/>
          <w:sz w:val="24"/>
        </w:rPr>
        <w:t>Nivel de formación:</w:t>
      </w:r>
      <w:r w:rsidRPr="00A05200">
        <w:rPr>
          <w:rFonts w:ascii="Times New Roman" w:hAnsi="Times New Roman" w:cs="Times New Roman"/>
          <w:sz w:val="24"/>
          <w:szCs w:val="24"/>
        </w:rPr>
        <w:t xml:space="preserve"> </w:t>
      </w:r>
      <w:r>
        <w:rPr>
          <w:rFonts w:ascii="Times New Roman" w:hAnsi="Times New Roman" w:cs="Times New Roman"/>
          <w:sz w:val="24"/>
          <w:szCs w:val="24"/>
        </w:rPr>
        <w:t>Magíster en filosofía latinoamericana y Licenciado en Filosofía de la Universidad Santo Tomás.</w:t>
      </w:r>
      <w:r w:rsidRPr="00715504">
        <w:rPr>
          <w:rFonts w:ascii="Times New Roman" w:hAnsi="Times New Roman"/>
          <w:sz w:val="24"/>
        </w:rPr>
        <w:t xml:space="preserve"> </w:t>
      </w:r>
      <w:r>
        <w:rPr>
          <w:rFonts w:ascii="Times New Roman" w:hAnsi="Times New Roman"/>
          <w:sz w:val="24"/>
        </w:rPr>
        <w:t>Docente del Departamento de Humanidades y Formación Integral.</w:t>
      </w:r>
    </w:p>
    <w:p w14:paraId="38E6B2A2" w14:textId="77777777" w:rsidR="00611430" w:rsidRPr="00391CB7" w:rsidRDefault="000B368C" w:rsidP="00611430">
      <w:pPr>
        <w:spacing w:line="360" w:lineRule="auto"/>
        <w:jc w:val="both"/>
        <w:rPr>
          <w:rFonts w:ascii="Times New Roman" w:hAnsi="Times New Roman" w:cs="Times New Roman"/>
          <w:sz w:val="24"/>
          <w:szCs w:val="24"/>
          <w:lang w:val="es-ES_tradnl"/>
        </w:rPr>
      </w:pPr>
      <w:hyperlink r:id="rId8" w:history="1">
        <w:r w:rsidR="00611430" w:rsidRPr="002D502B">
          <w:rPr>
            <w:rStyle w:val="Hipervnculo"/>
            <w:rFonts w:ascii="Times New Roman" w:hAnsi="Times New Roman" w:cs="Times New Roman"/>
            <w:sz w:val="24"/>
            <w:szCs w:val="24"/>
          </w:rPr>
          <w:t>carloscorredor@usantotomas.edu.co</w:t>
        </w:r>
      </w:hyperlink>
      <w:r w:rsidR="00611430">
        <w:rPr>
          <w:rFonts w:ascii="Times New Roman" w:hAnsi="Times New Roman" w:cs="Times New Roman"/>
          <w:sz w:val="24"/>
          <w:szCs w:val="24"/>
        </w:rPr>
        <w:t xml:space="preserve">                            </w:t>
      </w:r>
    </w:p>
    <w:p w14:paraId="055FD363" w14:textId="77777777" w:rsidR="00611430" w:rsidRPr="00715504" w:rsidRDefault="00611430" w:rsidP="00611430">
      <w:pPr>
        <w:numPr>
          <w:ilvl w:val="0"/>
          <w:numId w:val="43"/>
        </w:numPr>
        <w:spacing w:after="0"/>
        <w:ind w:left="0" w:firstLine="0"/>
        <w:jc w:val="both"/>
        <w:rPr>
          <w:rFonts w:ascii="Times New Roman" w:hAnsi="Times New Roman"/>
          <w:sz w:val="24"/>
        </w:rPr>
      </w:pPr>
      <w:r w:rsidRPr="00FF6A26">
        <w:rPr>
          <w:rFonts w:ascii="Times New Roman" w:hAnsi="Times New Roman" w:cs="Times New Roman"/>
          <w:sz w:val="24"/>
          <w:szCs w:val="24"/>
        </w:rPr>
        <w:t xml:space="preserve">Co-investigador(es): </w:t>
      </w:r>
    </w:p>
    <w:p w14:paraId="483D2AF8" w14:textId="77777777" w:rsidR="00611430" w:rsidRPr="00715504" w:rsidRDefault="00611430" w:rsidP="00611430">
      <w:pPr>
        <w:spacing w:after="0"/>
        <w:ind w:left="1060"/>
        <w:jc w:val="both"/>
        <w:rPr>
          <w:rFonts w:ascii="Times New Roman" w:hAnsi="Times New Roman"/>
          <w:sz w:val="24"/>
        </w:rPr>
      </w:pPr>
    </w:p>
    <w:p w14:paraId="6DA65A29" w14:textId="77777777" w:rsidR="00611430" w:rsidRPr="00715504" w:rsidRDefault="00611430" w:rsidP="00611430">
      <w:pPr>
        <w:pStyle w:val="Prrafodelista"/>
        <w:numPr>
          <w:ilvl w:val="0"/>
          <w:numId w:val="44"/>
        </w:numPr>
        <w:spacing w:after="0"/>
        <w:ind w:left="0" w:firstLine="0"/>
        <w:jc w:val="both"/>
        <w:rPr>
          <w:rFonts w:ascii="Times New Roman" w:hAnsi="Times New Roman"/>
          <w:sz w:val="24"/>
        </w:rPr>
      </w:pPr>
      <w:r w:rsidRPr="00715504">
        <w:rPr>
          <w:rFonts w:ascii="Times New Roman" w:hAnsi="Times New Roman"/>
          <w:sz w:val="24"/>
        </w:rPr>
        <w:t>Kenia Karolina Latorre Cañizares</w:t>
      </w:r>
    </w:p>
    <w:p w14:paraId="21DDD095" w14:textId="77777777" w:rsidR="00611430" w:rsidRPr="00715504" w:rsidRDefault="00611430" w:rsidP="00611430">
      <w:pPr>
        <w:pStyle w:val="Prrafodelista"/>
        <w:spacing w:after="0"/>
        <w:ind w:left="0"/>
        <w:jc w:val="both"/>
        <w:rPr>
          <w:rFonts w:ascii="Times New Roman" w:hAnsi="Times New Roman"/>
          <w:sz w:val="24"/>
        </w:rPr>
      </w:pPr>
      <w:r w:rsidRPr="00715504">
        <w:rPr>
          <w:rFonts w:ascii="Times New Roman" w:hAnsi="Times New Roman"/>
          <w:sz w:val="24"/>
        </w:rPr>
        <w:t>Nivel de formación: Magíster en Educación; especialista en gerencia de la proyección social de la Educación; Ingeniera Electrónica y de Telecomunicaciones. Docente del Departamento de Humanidades y Formación Integral.</w:t>
      </w:r>
    </w:p>
    <w:p w14:paraId="55979701" w14:textId="77777777" w:rsidR="00611430" w:rsidRPr="00715504" w:rsidRDefault="00611430" w:rsidP="00611430">
      <w:pPr>
        <w:pStyle w:val="Prrafodelista"/>
        <w:spacing w:after="0"/>
        <w:ind w:left="0"/>
        <w:jc w:val="both"/>
        <w:rPr>
          <w:rFonts w:ascii="Times New Roman" w:hAnsi="Times New Roman"/>
          <w:sz w:val="24"/>
        </w:rPr>
      </w:pPr>
      <w:r w:rsidRPr="00715504">
        <w:rPr>
          <w:rFonts w:ascii="Times New Roman" w:hAnsi="Times New Roman" w:cs="Times New Roman"/>
          <w:sz w:val="24"/>
          <w:szCs w:val="24"/>
        </w:rPr>
        <w:t xml:space="preserve"> </w:t>
      </w:r>
      <w:hyperlink r:id="rId9" w:history="1">
        <w:r w:rsidRPr="00715504">
          <w:rPr>
            <w:rStyle w:val="Hipervnculo"/>
            <w:rFonts w:ascii="Times New Roman" w:hAnsi="Times New Roman" w:cs="Times New Roman"/>
            <w:sz w:val="24"/>
            <w:szCs w:val="24"/>
            <w:lang w:val="es-ES_tradnl"/>
          </w:rPr>
          <w:t>kenialatorre@usantotomas.edu.co</w:t>
        </w:r>
      </w:hyperlink>
    </w:p>
    <w:p w14:paraId="3388E804" w14:textId="77777777" w:rsidR="00611430" w:rsidRDefault="00611430" w:rsidP="00611430">
      <w:pPr>
        <w:jc w:val="both"/>
        <w:rPr>
          <w:rFonts w:ascii="Times New Roman" w:hAnsi="Times New Roman" w:cs="Times New Roman"/>
          <w:sz w:val="24"/>
          <w:szCs w:val="24"/>
          <w:lang w:val="es-ES_tradnl"/>
        </w:rPr>
      </w:pPr>
    </w:p>
    <w:p w14:paraId="2639B573" w14:textId="77777777" w:rsidR="00611430" w:rsidRPr="00715504" w:rsidRDefault="00611430" w:rsidP="00611430">
      <w:pPr>
        <w:pStyle w:val="Prrafodelista"/>
        <w:numPr>
          <w:ilvl w:val="0"/>
          <w:numId w:val="44"/>
        </w:numPr>
        <w:ind w:left="0" w:firstLine="0"/>
        <w:jc w:val="both"/>
        <w:rPr>
          <w:rFonts w:ascii="Times New Roman" w:hAnsi="Times New Roman" w:cs="Times New Roman"/>
          <w:sz w:val="24"/>
          <w:szCs w:val="24"/>
        </w:rPr>
      </w:pPr>
      <w:r w:rsidRPr="00715504">
        <w:rPr>
          <w:rFonts w:ascii="Times New Roman" w:hAnsi="Times New Roman" w:cs="Times New Roman"/>
          <w:sz w:val="24"/>
          <w:szCs w:val="24"/>
        </w:rPr>
        <w:t>Jaime Oswaldo Linares Guerra</w:t>
      </w:r>
    </w:p>
    <w:p w14:paraId="0EF2C802" w14:textId="77777777" w:rsidR="00611430" w:rsidRPr="00715504" w:rsidRDefault="00611430" w:rsidP="00611430">
      <w:pPr>
        <w:pStyle w:val="Prrafodelista"/>
        <w:spacing w:after="0"/>
        <w:ind w:left="0"/>
        <w:jc w:val="both"/>
        <w:rPr>
          <w:rFonts w:ascii="Times New Roman" w:hAnsi="Times New Roman"/>
          <w:sz w:val="24"/>
        </w:rPr>
      </w:pPr>
      <w:r w:rsidRPr="00715504">
        <w:rPr>
          <w:rFonts w:ascii="Times New Roman" w:hAnsi="Times New Roman" w:cs="Times New Roman"/>
          <w:sz w:val="24"/>
          <w:szCs w:val="24"/>
          <w:lang w:val="es-ES_tradnl"/>
        </w:rPr>
        <w:t xml:space="preserve">Nivel de Formación: </w:t>
      </w:r>
      <w:r w:rsidRPr="00715504">
        <w:rPr>
          <w:rFonts w:ascii="Times New Roman" w:hAnsi="Times New Roman" w:cs="Times New Roman"/>
          <w:sz w:val="24"/>
          <w:szCs w:val="24"/>
        </w:rPr>
        <w:t>Magíster en filosofía latinoamericana y Licenciado en Filosofía de la Universidad Santo Tomás.</w:t>
      </w:r>
      <w:r w:rsidRPr="00715504">
        <w:rPr>
          <w:rFonts w:ascii="Times New Roman" w:hAnsi="Times New Roman"/>
          <w:sz w:val="24"/>
        </w:rPr>
        <w:t xml:space="preserve"> Docente del Departamento de Humanidades y Formación Integral.</w:t>
      </w:r>
    </w:p>
    <w:p w14:paraId="12EFB64B" w14:textId="77777777" w:rsidR="00611430" w:rsidRDefault="000B368C" w:rsidP="00611430">
      <w:pPr>
        <w:pStyle w:val="Prrafodelista"/>
        <w:ind w:left="0"/>
        <w:jc w:val="both"/>
        <w:rPr>
          <w:rStyle w:val="Hipervnculo"/>
          <w:rFonts w:ascii="Times New Roman" w:hAnsi="Times New Roman" w:cs="Times New Roman"/>
          <w:sz w:val="24"/>
          <w:szCs w:val="24"/>
          <w:lang w:val="es-ES_tradnl"/>
        </w:rPr>
      </w:pPr>
      <w:hyperlink r:id="rId10" w:history="1">
        <w:r w:rsidR="00611430" w:rsidRPr="00715504">
          <w:rPr>
            <w:rStyle w:val="Hipervnculo"/>
            <w:rFonts w:ascii="Times New Roman" w:hAnsi="Times New Roman" w:cs="Times New Roman"/>
            <w:sz w:val="24"/>
            <w:szCs w:val="24"/>
            <w:lang w:val="es-ES_tradnl"/>
          </w:rPr>
          <w:t>jaimelinares@usantotomas.edu.co</w:t>
        </w:r>
      </w:hyperlink>
    </w:p>
    <w:p w14:paraId="11310C41" w14:textId="77777777" w:rsidR="00611430" w:rsidRPr="00715504" w:rsidRDefault="00611430" w:rsidP="00611430">
      <w:pPr>
        <w:pStyle w:val="Prrafodelista"/>
        <w:ind w:left="0"/>
        <w:jc w:val="both"/>
        <w:rPr>
          <w:rFonts w:ascii="Times New Roman" w:hAnsi="Times New Roman" w:cs="Times New Roman"/>
          <w:sz w:val="24"/>
          <w:szCs w:val="24"/>
          <w:lang w:val="es-ES_tradnl"/>
        </w:rPr>
      </w:pPr>
    </w:p>
    <w:p w14:paraId="21AFC526" w14:textId="77777777" w:rsidR="00611430" w:rsidRPr="00715504" w:rsidRDefault="00611430" w:rsidP="00611430">
      <w:pPr>
        <w:pStyle w:val="Prrafodelista"/>
        <w:numPr>
          <w:ilvl w:val="0"/>
          <w:numId w:val="44"/>
        </w:numPr>
        <w:ind w:left="0" w:firstLine="0"/>
        <w:jc w:val="both"/>
        <w:rPr>
          <w:rFonts w:ascii="Times New Roman" w:hAnsi="Times New Roman" w:cs="Times New Roman"/>
          <w:sz w:val="24"/>
          <w:szCs w:val="24"/>
        </w:rPr>
      </w:pPr>
      <w:r w:rsidRPr="00715504">
        <w:rPr>
          <w:rFonts w:ascii="Times New Roman" w:hAnsi="Times New Roman" w:cs="Times New Roman"/>
          <w:sz w:val="24"/>
          <w:szCs w:val="24"/>
        </w:rPr>
        <w:t>John Alejandro Pérez Jiménez</w:t>
      </w:r>
    </w:p>
    <w:p w14:paraId="6F2B0ABC" w14:textId="77777777" w:rsidR="00611430" w:rsidRDefault="00611430" w:rsidP="00611430">
      <w:pPr>
        <w:spacing w:after="0"/>
        <w:jc w:val="both"/>
        <w:rPr>
          <w:rFonts w:ascii="Times New Roman" w:hAnsi="Times New Roman"/>
          <w:sz w:val="24"/>
        </w:rPr>
      </w:pPr>
      <w:r>
        <w:rPr>
          <w:rFonts w:ascii="Times New Roman" w:hAnsi="Times New Roman" w:cs="Times New Roman"/>
          <w:sz w:val="24"/>
          <w:szCs w:val="24"/>
        </w:rPr>
        <w:t>Estudiante del doctorado en filosofía de la Universidad Santo Tomás; Magister en Ciencia política; Licenciado en Filosofía y lengua Castellana de la Universidad Santo Tomás.</w:t>
      </w:r>
      <w:r w:rsidRPr="00715504">
        <w:rPr>
          <w:rFonts w:ascii="Times New Roman" w:hAnsi="Times New Roman"/>
          <w:sz w:val="24"/>
        </w:rPr>
        <w:t xml:space="preserve"> </w:t>
      </w:r>
      <w:r>
        <w:rPr>
          <w:rFonts w:ascii="Times New Roman" w:hAnsi="Times New Roman"/>
          <w:sz w:val="24"/>
        </w:rPr>
        <w:t>Docente del Departamento de Humanidades y Formación Integral.</w:t>
      </w:r>
    </w:p>
    <w:p w14:paraId="6147B685" w14:textId="77777777" w:rsidR="00611430" w:rsidRDefault="000B368C" w:rsidP="00611430">
      <w:pPr>
        <w:jc w:val="both"/>
        <w:rPr>
          <w:rFonts w:ascii="Times New Roman" w:hAnsi="Times New Roman" w:cs="Times New Roman"/>
          <w:sz w:val="24"/>
          <w:szCs w:val="24"/>
          <w:lang w:val="es-ES_tradnl"/>
        </w:rPr>
      </w:pPr>
      <w:hyperlink r:id="rId11" w:history="1">
        <w:r w:rsidR="00611430" w:rsidRPr="002D502B">
          <w:rPr>
            <w:rStyle w:val="Hipervnculo"/>
            <w:rFonts w:ascii="Times New Roman" w:hAnsi="Times New Roman" w:cs="Times New Roman"/>
            <w:sz w:val="24"/>
            <w:szCs w:val="24"/>
            <w:lang w:val="es-ES_tradnl"/>
          </w:rPr>
          <w:t>johnperez@usantotomas.edu.co</w:t>
        </w:r>
      </w:hyperlink>
    </w:p>
    <w:p w14:paraId="708BFEC2" w14:textId="338932FA" w:rsidR="00DA408F" w:rsidRPr="00DA408F" w:rsidRDefault="00DA408F" w:rsidP="00DA408F">
      <w:pPr>
        <w:ind w:left="2124"/>
        <w:jc w:val="both"/>
        <w:rPr>
          <w:rFonts w:ascii="Times New Roman" w:hAnsi="Times New Roman" w:cs="Times New Roman"/>
          <w:sz w:val="24"/>
          <w:szCs w:val="24"/>
          <w:lang w:val="es-ES_tradnl"/>
        </w:rPr>
      </w:pPr>
    </w:p>
    <w:p w14:paraId="45B95037" w14:textId="77777777" w:rsidR="00DA408F" w:rsidRPr="00FF6A26" w:rsidRDefault="00DA408F" w:rsidP="006F3414">
      <w:pPr>
        <w:ind w:left="2124"/>
        <w:jc w:val="both"/>
        <w:rPr>
          <w:rFonts w:ascii="Times New Roman" w:hAnsi="Times New Roman" w:cs="Times New Roman"/>
          <w:sz w:val="24"/>
          <w:szCs w:val="24"/>
        </w:rPr>
      </w:pPr>
    </w:p>
    <w:tbl>
      <w:tblPr>
        <w:tblStyle w:val="Tablaconcuadrcula"/>
        <w:tblW w:w="10632" w:type="dxa"/>
        <w:tblInd w:w="-601" w:type="dxa"/>
        <w:tblLook w:val="04A0" w:firstRow="1" w:lastRow="0" w:firstColumn="1" w:lastColumn="0" w:noHBand="0" w:noVBand="1"/>
      </w:tblPr>
      <w:tblGrid>
        <w:gridCol w:w="1576"/>
        <w:gridCol w:w="1693"/>
        <w:gridCol w:w="1349"/>
        <w:gridCol w:w="1408"/>
        <w:gridCol w:w="2913"/>
        <w:gridCol w:w="1693"/>
      </w:tblGrid>
      <w:tr w:rsidR="006F3414" w:rsidRPr="00FF6A26" w14:paraId="6850CCFC" w14:textId="77777777" w:rsidTr="006A29D9">
        <w:tc>
          <w:tcPr>
            <w:tcW w:w="15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4719E1" w14:textId="77777777" w:rsidR="006F3414" w:rsidRPr="00FF6A26" w:rsidRDefault="006F3414" w:rsidP="006A29D9">
            <w:pPr>
              <w:jc w:val="center"/>
              <w:rPr>
                <w:rFonts w:ascii="Times New Roman" w:hAnsi="Times New Roman" w:cs="Times New Roman"/>
                <w:b/>
                <w:sz w:val="24"/>
                <w:szCs w:val="24"/>
              </w:rPr>
            </w:pP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B8CD04" w14:textId="77777777" w:rsidR="006F3414" w:rsidRPr="00FF6A26" w:rsidRDefault="006F3414" w:rsidP="006A29D9">
            <w:pPr>
              <w:jc w:val="center"/>
              <w:rPr>
                <w:rFonts w:ascii="Times New Roman" w:hAnsi="Times New Roman" w:cs="Times New Roman"/>
                <w:b/>
                <w:sz w:val="24"/>
                <w:szCs w:val="24"/>
              </w:rPr>
            </w:pPr>
          </w:p>
        </w:tc>
        <w:tc>
          <w:tcPr>
            <w:tcW w:w="735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9DEB17"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Datos generales</w:t>
            </w:r>
          </w:p>
        </w:tc>
      </w:tr>
      <w:tr w:rsidR="006F3414" w:rsidRPr="00FF6A26" w14:paraId="286B79E0" w14:textId="77777777" w:rsidTr="006A29D9">
        <w:tc>
          <w:tcPr>
            <w:tcW w:w="1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D4D4A8"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Programa(s)</w:t>
            </w: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EF2D90"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Facultad(es)</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B3C2F6"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Línea activa</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4AFC16"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Línea medular</w:t>
            </w:r>
          </w:p>
        </w:tc>
        <w:tc>
          <w:tcPr>
            <w:tcW w:w="29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B58B9E"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Campos de acción institucional (Seleccione)</w:t>
            </w:r>
          </w:p>
        </w:tc>
        <w:tc>
          <w:tcPr>
            <w:tcW w:w="1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BA0C02" w14:textId="77777777" w:rsidR="006F3414" w:rsidRPr="00FF6A26" w:rsidRDefault="006F3414" w:rsidP="006A29D9">
            <w:pPr>
              <w:jc w:val="center"/>
              <w:rPr>
                <w:rFonts w:ascii="Times New Roman" w:hAnsi="Times New Roman" w:cs="Times New Roman"/>
                <w:b/>
                <w:sz w:val="24"/>
                <w:szCs w:val="24"/>
              </w:rPr>
            </w:pPr>
            <w:r w:rsidRPr="00FF6A26">
              <w:rPr>
                <w:rFonts w:ascii="Times New Roman" w:hAnsi="Times New Roman" w:cs="Times New Roman"/>
                <w:b/>
                <w:sz w:val="24"/>
                <w:szCs w:val="24"/>
              </w:rPr>
              <w:t>Grupo(s) de investigación</w:t>
            </w:r>
          </w:p>
        </w:tc>
      </w:tr>
      <w:tr w:rsidR="006F3414" w:rsidRPr="00FF6A26" w14:paraId="4C8C96CE" w14:textId="77777777" w:rsidTr="006A29D9">
        <w:tc>
          <w:tcPr>
            <w:tcW w:w="1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2F555A" w14:textId="77777777" w:rsidR="006F3414" w:rsidRPr="00FF6A26" w:rsidRDefault="006F3414" w:rsidP="006A29D9">
            <w:pPr>
              <w:jc w:val="both"/>
              <w:rPr>
                <w:rFonts w:ascii="Times New Roman" w:hAnsi="Times New Roman" w:cs="Times New Roman"/>
                <w:sz w:val="24"/>
                <w:szCs w:val="24"/>
              </w:rPr>
            </w:pPr>
            <w:r w:rsidRPr="00FF6A26">
              <w:rPr>
                <w:rFonts w:ascii="Times New Roman" w:hAnsi="Times New Roman" w:cs="Times New Roman"/>
                <w:sz w:val="24"/>
                <w:szCs w:val="24"/>
              </w:rPr>
              <w:t>Departamento de Humanidades y Formación Integral</w:t>
            </w:r>
          </w:p>
        </w:tc>
        <w:tc>
          <w:tcPr>
            <w:tcW w:w="16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EA2268" w14:textId="77777777" w:rsidR="006F3414" w:rsidRPr="00FF6A26" w:rsidRDefault="006F3414" w:rsidP="006A29D9">
            <w:pPr>
              <w:jc w:val="both"/>
              <w:rPr>
                <w:rFonts w:ascii="Times New Roman" w:hAnsi="Times New Roman" w:cs="Times New Roman"/>
                <w:sz w:val="24"/>
                <w:szCs w:val="24"/>
              </w:rPr>
            </w:pPr>
            <w:r w:rsidRPr="00FF6A26">
              <w:rPr>
                <w:rFonts w:ascii="Times New Roman" w:hAnsi="Times New Roman" w:cs="Times New Roman"/>
                <w:sz w:val="24"/>
                <w:szCs w:val="24"/>
              </w:rPr>
              <w:t>Departamento de Humanidades y Formación Integral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36B8EA" w14:textId="77777777" w:rsidR="006F3414" w:rsidRPr="00FF6A26" w:rsidRDefault="006F3414" w:rsidP="006A29D9">
            <w:pPr>
              <w:jc w:val="both"/>
              <w:rPr>
                <w:rFonts w:ascii="Times New Roman" w:hAnsi="Times New Roman" w:cs="Times New Roman"/>
                <w:sz w:val="24"/>
                <w:szCs w:val="24"/>
              </w:rPr>
            </w:pPr>
            <w:r w:rsidRPr="00FF6A26">
              <w:rPr>
                <w:rFonts w:ascii="Times New Roman" w:hAnsi="Times New Roman" w:cs="Times New Roman"/>
                <w:sz w:val="24"/>
                <w:szCs w:val="24"/>
              </w:rPr>
              <w:t xml:space="preserve">Pedagogías Emergentes </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60A747" w14:textId="77777777" w:rsidR="006F3414" w:rsidRPr="00FF6A26" w:rsidRDefault="006F3414" w:rsidP="006A29D9">
            <w:pPr>
              <w:jc w:val="both"/>
              <w:rPr>
                <w:rFonts w:ascii="Times New Roman" w:hAnsi="Times New Roman" w:cs="Times New Roman"/>
                <w:sz w:val="24"/>
                <w:szCs w:val="24"/>
              </w:rPr>
            </w:pPr>
            <w:r w:rsidRPr="00FF6A26">
              <w:rPr>
                <w:rFonts w:ascii="Times New Roman" w:hAnsi="Times New Roman" w:cs="Times New Roman"/>
                <w:sz w:val="24"/>
                <w:szCs w:val="24"/>
              </w:rPr>
              <w:t>Enrique Lacordaire</w:t>
            </w:r>
          </w:p>
        </w:tc>
        <w:tc>
          <w:tcPr>
            <w:tcW w:w="29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9C43BF" w14:textId="77777777" w:rsidR="006F3414" w:rsidRPr="00FF6A26" w:rsidRDefault="006F3414" w:rsidP="006A29D9">
            <w:pPr>
              <w:rPr>
                <w:rFonts w:ascii="Times New Roman" w:hAnsi="Times New Roman" w:cs="Times New Roman"/>
                <w:sz w:val="24"/>
                <w:szCs w:val="24"/>
              </w:rPr>
            </w:pPr>
          </w:p>
          <w:p w14:paraId="77DFBE3D" w14:textId="77777777" w:rsidR="006F3414" w:rsidRPr="00FF6A26" w:rsidRDefault="006F3414" w:rsidP="006A29D9">
            <w:pPr>
              <w:rPr>
                <w:rFonts w:ascii="Times New Roman" w:hAnsi="Times New Roman" w:cs="Times New Roman"/>
                <w:sz w:val="24"/>
                <w:szCs w:val="24"/>
              </w:rPr>
            </w:pPr>
            <w:r w:rsidRPr="00FF6A26">
              <w:rPr>
                <w:rFonts w:ascii="Times New Roman" w:hAnsi="Times New Roman" w:cs="Times New Roman"/>
                <w:sz w:val="24"/>
                <w:szCs w:val="24"/>
              </w:rPr>
              <w:t>Cambio educativo y social desde la multi e interculturalidad ( x )</w:t>
            </w:r>
          </w:p>
        </w:tc>
        <w:tc>
          <w:tcPr>
            <w:tcW w:w="1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9231C7" w14:textId="77777777" w:rsidR="006F3414" w:rsidRPr="00FF6A26" w:rsidRDefault="006F3414" w:rsidP="006A29D9">
            <w:pPr>
              <w:jc w:val="both"/>
              <w:rPr>
                <w:rFonts w:ascii="Times New Roman" w:hAnsi="Times New Roman" w:cs="Times New Roman"/>
                <w:sz w:val="24"/>
                <w:szCs w:val="24"/>
              </w:rPr>
            </w:pPr>
            <w:r w:rsidRPr="00FF6A26">
              <w:rPr>
                <w:rFonts w:ascii="Times New Roman" w:hAnsi="Times New Roman" w:cs="Times New Roman"/>
                <w:sz w:val="24"/>
                <w:szCs w:val="24"/>
              </w:rPr>
              <w:t>CETHI</w:t>
            </w:r>
          </w:p>
        </w:tc>
      </w:tr>
    </w:tbl>
    <w:p w14:paraId="48822BCF" w14:textId="77777777" w:rsidR="006F3414" w:rsidRDefault="006F3414" w:rsidP="004A30DF">
      <w:pPr>
        <w:spacing w:line="480" w:lineRule="auto"/>
        <w:jc w:val="both"/>
        <w:rPr>
          <w:rFonts w:ascii="Times New Roman" w:hAnsi="Times New Roman" w:cs="Times New Roman"/>
          <w:b/>
          <w:sz w:val="24"/>
          <w:szCs w:val="24"/>
        </w:rPr>
      </w:pPr>
    </w:p>
    <w:p w14:paraId="44D78F46" w14:textId="77777777" w:rsidR="004A30DF" w:rsidRPr="00610DB9" w:rsidRDefault="004A30DF"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 xml:space="preserve">Resumen del Proyecto </w:t>
      </w:r>
    </w:p>
    <w:p w14:paraId="1CA03990"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La Universidad Santo Tomás en el siglo XXI se quiere consolidar como una institución con una impronta </w:t>
      </w:r>
      <w:r w:rsidR="00FF6A26" w:rsidRPr="00FF6A26">
        <w:rPr>
          <w:rFonts w:ascii="Times New Roman" w:hAnsi="Times New Roman" w:cs="Times New Roman"/>
          <w:sz w:val="24"/>
          <w:szCs w:val="24"/>
        </w:rPr>
        <w:t>humanista pero</w:t>
      </w:r>
      <w:r w:rsidRPr="00FF6A26">
        <w:rPr>
          <w:rFonts w:ascii="Times New Roman" w:hAnsi="Times New Roman" w:cs="Times New Roman"/>
          <w:sz w:val="24"/>
          <w:szCs w:val="24"/>
        </w:rPr>
        <w:t xml:space="preserve"> que en su labor permanente se oriente hacia una formación integral, investigativa con avance en la ciencia y la tecnología. La educación superior debe generar en nuestros educandos nuevos saberes, nuevas formas de </w:t>
      </w:r>
      <w:r w:rsidR="00FF6A26" w:rsidRPr="00FF6A26">
        <w:rPr>
          <w:rFonts w:ascii="Times New Roman" w:hAnsi="Times New Roman" w:cs="Times New Roman"/>
          <w:sz w:val="24"/>
          <w:szCs w:val="24"/>
        </w:rPr>
        <w:t>aprendizaje que</w:t>
      </w:r>
      <w:r w:rsidRPr="00FF6A26">
        <w:rPr>
          <w:rFonts w:ascii="Times New Roman" w:hAnsi="Times New Roman" w:cs="Times New Roman"/>
          <w:sz w:val="24"/>
          <w:szCs w:val="24"/>
        </w:rPr>
        <w:t xml:space="preserve"> fomenten en su ejercicio de lectura y escritura un modo de habitar en el ciberespacio. </w:t>
      </w:r>
    </w:p>
    <w:p w14:paraId="49CD0794"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Las nuevas tecnologías están al alcance de nuestros educandos, hoy las </w:t>
      </w:r>
      <w:r w:rsidR="00FF6A26" w:rsidRPr="00FF6A26">
        <w:rPr>
          <w:rFonts w:ascii="Times New Roman" w:hAnsi="Times New Roman" w:cs="Times New Roman"/>
          <w:sz w:val="24"/>
          <w:szCs w:val="24"/>
        </w:rPr>
        <w:t>aulas o</w:t>
      </w:r>
      <w:r w:rsidRPr="00FF6A26">
        <w:rPr>
          <w:rFonts w:ascii="Times New Roman" w:hAnsi="Times New Roman" w:cs="Times New Roman"/>
          <w:sz w:val="24"/>
          <w:szCs w:val="24"/>
        </w:rPr>
        <w:t xml:space="preserve"> salones </w:t>
      </w:r>
      <w:r w:rsidR="00FF6A26" w:rsidRPr="00FF6A26">
        <w:rPr>
          <w:rFonts w:ascii="Times New Roman" w:hAnsi="Times New Roman" w:cs="Times New Roman"/>
          <w:sz w:val="24"/>
          <w:szCs w:val="24"/>
        </w:rPr>
        <w:t>de clase</w:t>
      </w:r>
      <w:r w:rsidRPr="00FF6A26">
        <w:rPr>
          <w:rFonts w:ascii="Times New Roman" w:hAnsi="Times New Roman" w:cs="Times New Roman"/>
          <w:sz w:val="24"/>
          <w:szCs w:val="24"/>
        </w:rPr>
        <w:t xml:space="preserve"> son escenarios de interacción donde la red se convierte en un </w:t>
      </w:r>
      <w:r w:rsidR="00FF6A26" w:rsidRPr="00FF6A26">
        <w:rPr>
          <w:rFonts w:ascii="Times New Roman" w:hAnsi="Times New Roman" w:cs="Times New Roman"/>
          <w:sz w:val="24"/>
          <w:szCs w:val="24"/>
        </w:rPr>
        <w:t>elemento central</w:t>
      </w:r>
      <w:r w:rsidRPr="00FF6A26">
        <w:rPr>
          <w:rFonts w:ascii="Times New Roman" w:hAnsi="Times New Roman" w:cs="Times New Roman"/>
          <w:sz w:val="24"/>
          <w:szCs w:val="24"/>
        </w:rPr>
        <w:t xml:space="preserve">, nos comunicamos, nos expresamos pero con un fin específico renovar nuestro conocimiento. En otras </w:t>
      </w:r>
      <w:r w:rsidR="00FF6A26" w:rsidRPr="00FF6A26">
        <w:rPr>
          <w:rFonts w:ascii="Times New Roman" w:hAnsi="Times New Roman" w:cs="Times New Roman"/>
          <w:sz w:val="24"/>
          <w:szCs w:val="24"/>
        </w:rPr>
        <w:t>palabras la</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formación de</w:t>
      </w:r>
      <w:r w:rsidRPr="00FF6A26">
        <w:rPr>
          <w:rFonts w:ascii="Times New Roman" w:hAnsi="Times New Roman" w:cs="Times New Roman"/>
          <w:sz w:val="24"/>
          <w:szCs w:val="24"/>
        </w:rPr>
        <w:t xml:space="preserve"> educación presencial se </w:t>
      </w:r>
      <w:r w:rsidR="00FF6A26" w:rsidRPr="00FF6A26">
        <w:rPr>
          <w:rFonts w:ascii="Times New Roman" w:hAnsi="Times New Roman" w:cs="Times New Roman"/>
          <w:sz w:val="24"/>
          <w:szCs w:val="24"/>
        </w:rPr>
        <w:t>prolonga en</w:t>
      </w:r>
      <w:r w:rsidRPr="00FF6A26">
        <w:rPr>
          <w:rFonts w:ascii="Times New Roman" w:hAnsi="Times New Roman" w:cs="Times New Roman"/>
          <w:sz w:val="24"/>
          <w:szCs w:val="24"/>
        </w:rPr>
        <w:t xml:space="preserve"> otro espacio denominado virtual. </w:t>
      </w:r>
    </w:p>
    <w:p w14:paraId="59A8906E"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Por tal razón, lo que se busca en el proyecto es </w:t>
      </w:r>
      <w:r w:rsidR="00FF6A26" w:rsidRPr="00FF6A26">
        <w:rPr>
          <w:rFonts w:ascii="Times New Roman" w:hAnsi="Times New Roman" w:cs="Times New Roman"/>
          <w:sz w:val="24"/>
          <w:szCs w:val="24"/>
        </w:rPr>
        <w:t>desarrollar en</w:t>
      </w:r>
      <w:r w:rsidRPr="00FF6A26">
        <w:rPr>
          <w:rFonts w:ascii="Times New Roman" w:hAnsi="Times New Roman" w:cs="Times New Roman"/>
          <w:sz w:val="24"/>
          <w:szCs w:val="24"/>
        </w:rPr>
        <w:t xml:space="preserve"> nuestros estudiantes la manera de comprender y generar ambientes de aprendizaje mediados por el uso de herramientas </w:t>
      </w:r>
      <w:r w:rsidR="00FF6A26" w:rsidRPr="00FF6A26">
        <w:rPr>
          <w:rFonts w:ascii="Times New Roman" w:hAnsi="Times New Roman" w:cs="Times New Roman"/>
          <w:sz w:val="24"/>
          <w:szCs w:val="24"/>
        </w:rPr>
        <w:t>tecnológicas para</w:t>
      </w:r>
      <w:r w:rsidRPr="00FF6A26">
        <w:rPr>
          <w:rFonts w:ascii="Times New Roman" w:hAnsi="Times New Roman" w:cs="Times New Roman"/>
          <w:sz w:val="24"/>
          <w:szCs w:val="24"/>
        </w:rPr>
        <w:t xml:space="preserve"> su formación académica.</w:t>
      </w:r>
    </w:p>
    <w:p w14:paraId="32B9B9BB" w14:textId="77777777" w:rsidR="00FF6A26" w:rsidRDefault="00FF6A26" w:rsidP="00FF6A26">
      <w:pPr>
        <w:jc w:val="both"/>
        <w:rPr>
          <w:rFonts w:ascii="Times New Roman" w:hAnsi="Times New Roman" w:cs="Times New Roman"/>
          <w:b/>
          <w:sz w:val="24"/>
          <w:szCs w:val="24"/>
        </w:rPr>
      </w:pPr>
    </w:p>
    <w:p w14:paraId="1A1718BF" w14:textId="77777777" w:rsidR="006F3414" w:rsidRDefault="006F3414" w:rsidP="00FF6A26">
      <w:pPr>
        <w:jc w:val="both"/>
        <w:rPr>
          <w:rFonts w:ascii="Times New Roman" w:hAnsi="Times New Roman" w:cs="Times New Roman"/>
          <w:b/>
          <w:sz w:val="24"/>
          <w:szCs w:val="24"/>
        </w:rPr>
      </w:pPr>
    </w:p>
    <w:p w14:paraId="031D1AC0" w14:textId="77777777" w:rsidR="00FF6A26" w:rsidRPr="00610DB9" w:rsidRDefault="00FF6A26" w:rsidP="00FF6A26">
      <w:pPr>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 xml:space="preserve">Palabras clave: </w:t>
      </w:r>
    </w:p>
    <w:p w14:paraId="0E97F68B" w14:textId="77777777" w:rsidR="006F3414" w:rsidRPr="00DA408F" w:rsidRDefault="00FF6A26" w:rsidP="00FF6A26">
      <w:pPr>
        <w:jc w:val="both"/>
        <w:rPr>
          <w:rFonts w:ascii="Times New Roman" w:hAnsi="Times New Roman" w:cs="Times New Roman"/>
          <w:sz w:val="24"/>
          <w:szCs w:val="24"/>
        </w:rPr>
      </w:pPr>
      <w:r w:rsidRPr="00FF6A26">
        <w:rPr>
          <w:rFonts w:ascii="Times New Roman" w:hAnsi="Times New Roman" w:cs="Times New Roman"/>
          <w:sz w:val="24"/>
          <w:szCs w:val="24"/>
        </w:rPr>
        <w:t>Educación, humanismo</w:t>
      </w:r>
      <w:r w:rsidRPr="00FF6A26">
        <w:rPr>
          <w:rFonts w:ascii="Times New Roman" w:hAnsi="Times New Roman" w:cs="Times New Roman"/>
          <w:b/>
          <w:sz w:val="24"/>
          <w:szCs w:val="24"/>
        </w:rPr>
        <w:t xml:space="preserve">, </w:t>
      </w:r>
      <w:r>
        <w:rPr>
          <w:rFonts w:ascii="Times New Roman" w:hAnsi="Times New Roman" w:cs="Times New Roman"/>
          <w:sz w:val="24"/>
          <w:szCs w:val="24"/>
        </w:rPr>
        <w:t>e</w:t>
      </w:r>
      <w:r w:rsidRPr="00FF6A26">
        <w:rPr>
          <w:rFonts w:ascii="Times New Roman" w:hAnsi="Times New Roman" w:cs="Times New Roman"/>
          <w:sz w:val="24"/>
          <w:szCs w:val="24"/>
        </w:rPr>
        <w:t xml:space="preserve">strategias de enseñanza- aprendizaje, TIC, </w:t>
      </w:r>
      <w:r>
        <w:rPr>
          <w:rFonts w:ascii="Times New Roman" w:hAnsi="Times New Roman" w:cs="Times New Roman"/>
          <w:sz w:val="24"/>
          <w:szCs w:val="24"/>
        </w:rPr>
        <w:t>impacto.</w:t>
      </w:r>
    </w:p>
    <w:p w14:paraId="76D9EE37" w14:textId="77777777" w:rsidR="00FF6A26" w:rsidRDefault="00FF6A26" w:rsidP="00FF6A26">
      <w:pPr>
        <w:jc w:val="both"/>
        <w:rPr>
          <w:rFonts w:ascii="Times New Roman" w:hAnsi="Times New Roman" w:cs="Times New Roman"/>
          <w:b/>
          <w:sz w:val="24"/>
          <w:szCs w:val="24"/>
        </w:rPr>
      </w:pPr>
    </w:p>
    <w:p w14:paraId="21949BE8" w14:textId="77777777" w:rsidR="00FF6A26" w:rsidRPr="00610DB9" w:rsidRDefault="00610DB9" w:rsidP="00FF6A26">
      <w:pPr>
        <w:spacing w:line="36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Planteamiento del problema y pregunta de investigación</w:t>
      </w:r>
    </w:p>
    <w:p w14:paraId="5D2DEAB9" w14:textId="77777777" w:rsidR="004A30DF" w:rsidRPr="00FF6A26" w:rsidRDefault="004A30DF" w:rsidP="00FF6A26">
      <w:pPr>
        <w:spacing w:line="36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Teniendo en cuenta los escenarios de la educación en el siglo XXI se hace </w:t>
      </w:r>
      <w:r w:rsidR="00FF6A26" w:rsidRPr="00FF6A26">
        <w:rPr>
          <w:rFonts w:ascii="Times New Roman" w:hAnsi="Times New Roman" w:cs="Times New Roman"/>
          <w:sz w:val="24"/>
          <w:szCs w:val="24"/>
        </w:rPr>
        <w:t>necesario repensar</w:t>
      </w:r>
      <w:r w:rsidRPr="00FF6A26">
        <w:rPr>
          <w:rFonts w:ascii="Times New Roman" w:hAnsi="Times New Roman" w:cs="Times New Roman"/>
          <w:sz w:val="24"/>
          <w:szCs w:val="24"/>
        </w:rPr>
        <w:t xml:space="preserve"> el papel de las humanidades </w:t>
      </w:r>
      <w:r w:rsidR="00FF6A26" w:rsidRPr="00FF6A26">
        <w:rPr>
          <w:rFonts w:ascii="Times New Roman" w:hAnsi="Times New Roman" w:cs="Times New Roman"/>
          <w:sz w:val="24"/>
          <w:szCs w:val="24"/>
        </w:rPr>
        <w:t>en la</w:t>
      </w:r>
      <w:r w:rsidRPr="00FF6A26">
        <w:rPr>
          <w:rFonts w:ascii="Times New Roman" w:hAnsi="Times New Roman" w:cs="Times New Roman"/>
          <w:sz w:val="24"/>
          <w:szCs w:val="24"/>
        </w:rPr>
        <w:t xml:space="preserve"> educación superior; </w:t>
      </w:r>
      <w:r w:rsidR="00FF6A26" w:rsidRPr="00FF6A26">
        <w:rPr>
          <w:rFonts w:ascii="Times New Roman" w:hAnsi="Times New Roman" w:cs="Times New Roman"/>
          <w:sz w:val="24"/>
          <w:szCs w:val="24"/>
        </w:rPr>
        <w:t>pues los</w:t>
      </w:r>
      <w:r w:rsidRPr="00FF6A26">
        <w:rPr>
          <w:rFonts w:ascii="Times New Roman" w:hAnsi="Times New Roman" w:cs="Times New Roman"/>
          <w:sz w:val="24"/>
          <w:szCs w:val="24"/>
        </w:rPr>
        <w:t xml:space="preserve"> estudiantes deben generar </w:t>
      </w:r>
      <w:r w:rsidR="00FF6A26" w:rsidRPr="00FF6A26">
        <w:rPr>
          <w:rFonts w:ascii="Times New Roman" w:hAnsi="Times New Roman" w:cs="Times New Roman"/>
          <w:sz w:val="24"/>
          <w:szCs w:val="24"/>
        </w:rPr>
        <w:t>competencias en</w:t>
      </w:r>
      <w:r w:rsidRPr="00FF6A26">
        <w:rPr>
          <w:rFonts w:ascii="Times New Roman" w:hAnsi="Times New Roman" w:cs="Times New Roman"/>
          <w:sz w:val="24"/>
          <w:szCs w:val="24"/>
        </w:rPr>
        <w:t xml:space="preserve"> sus aspectos académicos pero de igual manera laborales donde el </w:t>
      </w:r>
      <w:r w:rsidR="00FF6A26" w:rsidRPr="00FF6A26">
        <w:rPr>
          <w:rFonts w:ascii="Times New Roman" w:hAnsi="Times New Roman" w:cs="Times New Roman"/>
          <w:sz w:val="24"/>
          <w:szCs w:val="24"/>
        </w:rPr>
        <w:t>uso de</w:t>
      </w:r>
      <w:r w:rsidRPr="00FF6A26">
        <w:rPr>
          <w:rFonts w:ascii="Times New Roman" w:hAnsi="Times New Roman" w:cs="Times New Roman"/>
          <w:sz w:val="24"/>
          <w:szCs w:val="24"/>
        </w:rPr>
        <w:t xml:space="preserve"> la tecnología </w:t>
      </w:r>
      <w:r w:rsidR="00FF6A26" w:rsidRPr="00FF6A26">
        <w:rPr>
          <w:rFonts w:ascii="Times New Roman" w:hAnsi="Times New Roman" w:cs="Times New Roman"/>
          <w:sz w:val="24"/>
          <w:szCs w:val="24"/>
        </w:rPr>
        <w:t>sea un</w:t>
      </w:r>
      <w:r w:rsidRPr="00FF6A26">
        <w:rPr>
          <w:rFonts w:ascii="Times New Roman" w:hAnsi="Times New Roman" w:cs="Times New Roman"/>
          <w:sz w:val="24"/>
          <w:szCs w:val="24"/>
        </w:rPr>
        <w:t xml:space="preserve"> instrumento para alcanzar metas o </w:t>
      </w:r>
      <w:r w:rsidR="00FF6A26" w:rsidRPr="00FF6A26">
        <w:rPr>
          <w:rFonts w:ascii="Times New Roman" w:hAnsi="Times New Roman" w:cs="Times New Roman"/>
          <w:sz w:val="24"/>
          <w:szCs w:val="24"/>
        </w:rPr>
        <w:t>propósitos en</w:t>
      </w:r>
      <w:r w:rsidRPr="00FF6A26">
        <w:rPr>
          <w:rFonts w:ascii="Times New Roman" w:hAnsi="Times New Roman" w:cs="Times New Roman"/>
          <w:sz w:val="24"/>
          <w:szCs w:val="24"/>
        </w:rPr>
        <w:t xml:space="preserve"> el ambiente productivo, sin olvidar ese carácter de formación </w:t>
      </w:r>
      <w:r w:rsidR="00FF6A26" w:rsidRPr="00FF6A26">
        <w:rPr>
          <w:rFonts w:ascii="Times New Roman" w:hAnsi="Times New Roman" w:cs="Times New Roman"/>
          <w:sz w:val="24"/>
          <w:szCs w:val="24"/>
        </w:rPr>
        <w:t>integral de</w:t>
      </w:r>
      <w:r w:rsidRPr="00FF6A26">
        <w:rPr>
          <w:rFonts w:ascii="Times New Roman" w:hAnsi="Times New Roman" w:cs="Times New Roman"/>
          <w:sz w:val="24"/>
          <w:szCs w:val="24"/>
        </w:rPr>
        <w:t xml:space="preserve"> nuestros estudiantes en su aspecto crítico, ético y creativo,</w:t>
      </w:r>
    </w:p>
    <w:p w14:paraId="45929412" w14:textId="16F3EF2B" w:rsidR="006F3414"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Por lo tanto, el problema de investigación </w:t>
      </w:r>
      <w:r w:rsidR="00FF6A26" w:rsidRPr="00FF6A26">
        <w:rPr>
          <w:rFonts w:ascii="Times New Roman" w:hAnsi="Times New Roman" w:cs="Times New Roman"/>
          <w:sz w:val="24"/>
          <w:szCs w:val="24"/>
        </w:rPr>
        <w:t>de nuestro</w:t>
      </w:r>
      <w:r w:rsidRPr="00FF6A26">
        <w:rPr>
          <w:rFonts w:ascii="Times New Roman" w:hAnsi="Times New Roman" w:cs="Times New Roman"/>
          <w:sz w:val="24"/>
          <w:szCs w:val="24"/>
        </w:rPr>
        <w:t xml:space="preserve"> trabajo es </w:t>
      </w:r>
      <w:r w:rsidR="00FF6A26" w:rsidRPr="00FF6A26">
        <w:rPr>
          <w:rFonts w:ascii="Times New Roman" w:hAnsi="Times New Roman" w:cs="Times New Roman"/>
          <w:sz w:val="24"/>
          <w:szCs w:val="24"/>
        </w:rPr>
        <w:t>fomentar por</w:t>
      </w:r>
      <w:r w:rsidRPr="00FF6A26">
        <w:rPr>
          <w:rFonts w:ascii="Times New Roman" w:hAnsi="Times New Roman" w:cs="Times New Roman"/>
          <w:sz w:val="24"/>
          <w:szCs w:val="24"/>
        </w:rPr>
        <w:t xml:space="preserve"> medio </w:t>
      </w:r>
      <w:r w:rsidR="00FF6A26" w:rsidRPr="00FF6A26">
        <w:rPr>
          <w:rFonts w:ascii="Times New Roman" w:hAnsi="Times New Roman" w:cs="Times New Roman"/>
          <w:sz w:val="24"/>
          <w:szCs w:val="24"/>
        </w:rPr>
        <w:t>de las</w:t>
      </w:r>
      <w:r w:rsidRPr="00FF6A26">
        <w:rPr>
          <w:rFonts w:ascii="Times New Roman" w:hAnsi="Times New Roman" w:cs="Times New Roman"/>
          <w:sz w:val="24"/>
          <w:szCs w:val="24"/>
        </w:rPr>
        <w:t xml:space="preserve"> asignaturas de humanidades herramientas de uso tecnológico para competencias aca</w:t>
      </w:r>
      <w:r w:rsidR="00BC1C85">
        <w:rPr>
          <w:rFonts w:ascii="Times New Roman" w:hAnsi="Times New Roman" w:cs="Times New Roman"/>
          <w:sz w:val="24"/>
          <w:szCs w:val="24"/>
        </w:rPr>
        <w:t>démicas y laborales que generen</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impacto en</w:t>
      </w:r>
      <w:r w:rsidRPr="00FF6A26">
        <w:rPr>
          <w:rFonts w:ascii="Times New Roman" w:hAnsi="Times New Roman" w:cs="Times New Roman"/>
          <w:sz w:val="24"/>
          <w:szCs w:val="24"/>
        </w:rPr>
        <w:t xml:space="preserve"> la sociedad de la información. </w:t>
      </w:r>
      <w:r w:rsidR="00391CB7">
        <w:rPr>
          <w:rFonts w:ascii="Times New Roman" w:hAnsi="Times New Roman" w:cs="Times New Roman"/>
          <w:sz w:val="24"/>
          <w:szCs w:val="24"/>
        </w:rPr>
        <w:t>La pregunta de este ejercicio académico es :¿Podemos orientar la enseñanza de las humanidades desde las diferentes herramien</w:t>
      </w:r>
      <w:r w:rsidR="00BC1C85">
        <w:rPr>
          <w:rFonts w:ascii="Times New Roman" w:hAnsi="Times New Roman" w:cs="Times New Roman"/>
          <w:sz w:val="24"/>
          <w:szCs w:val="24"/>
        </w:rPr>
        <w:t>tas TIC, para fortalecer los</w:t>
      </w:r>
      <w:r w:rsidR="00391CB7">
        <w:rPr>
          <w:rFonts w:ascii="Times New Roman" w:hAnsi="Times New Roman" w:cs="Times New Roman"/>
          <w:sz w:val="24"/>
          <w:szCs w:val="24"/>
        </w:rPr>
        <w:t xml:space="preserve"> conocimientos de las asignaturas que se imparten actualmente?</w:t>
      </w:r>
    </w:p>
    <w:p w14:paraId="234760B7" w14:textId="63ECDEAD" w:rsidR="00FF6A26" w:rsidRPr="00DA408F" w:rsidRDefault="00BC1C85" w:rsidP="004A30DF">
      <w:pPr>
        <w:spacing w:line="480" w:lineRule="auto"/>
        <w:jc w:val="both"/>
        <w:rPr>
          <w:rFonts w:ascii="Times New Roman" w:hAnsi="Times New Roman" w:cs="Times New Roman"/>
          <w:sz w:val="24"/>
          <w:szCs w:val="24"/>
        </w:rPr>
      </w:pPr>
      <w:r>
        <w:rPr>
          <w:rFonts w:ascii="Times New Roman" w:hAnsi="Times New Roman" w:cs="Times New Roman"/>
          <w:sz w:val="24"/>
          <w:szCs w:val="24"/>
        </w:rPr>
        <w:t>El D</w:t>
      </w:r>
      <w:r w:rsidRPr="00FF6A26">
        <w:rPr>
          <w:rFonts w:ascii="Times New Roman" w:hAnsi="Times New Roman" w:cs="Times New Roman"/>
          <w:sz w:val="24"/>
          <w:szCs w:val="24"/>
        </w:rPr>
        <w:t xml:space="preserve">epartamento de Humanidades y Formación Integral </w:t>
      </w:r>
      <w:r>
        <w:rPr>
          <w:rFonts w:ascii="Times New Roman" w:hAnsi="Times New Roman" w:cs="Times New Roman"/>
          <w:sz w:val="24"/>
          <w:szCs w:val="24"/>
        </w:rPr>
        <w:t>de</w:t>
      </w:r>
      <w:r w:rsidR="004A30DF" w:rsidRPr="00FF6A26">
        <w:rPr>
          <w:rFonts w:ascii="Times New Roman" w:hAnsi="Times New Roman" w:cs="Times New Roman"/>
          <w:sz w:val="24"/>
          <w:szCs w:val="24"/>
        </w:rPr>
        <w:t xml:space="preserve"> </w:t>
      </w:r>
      <w:r>
        <w:rPr>
          <w:rFonts w:ascii="Times New Roman" w:hAnsi="Times New Roman" w:cs="Times New Roman"/>
          <w:sz w:val="24"/>
          <w:szCs w:val="24"/>
        </w:rPr>
        <w:t xml:space="preserve">la Universidad Santo Tomás </w:t>
      </w:r>
      <w:r w:rsidR="004A30DF" w:rsidRPr="00FF6A26">
        <w:rPr>
          <w:rFonts w:ascii="Times New Roman" w:hAnsi="Times New Roman" w:cs="Times New Roman"/>
          <w:sz w:val="24"/>
          <w:szCs w:val="24"/>
        </w:rPr>
        <w:t xml:space="preserve">viene empleando diferentes herramientas digitales para fomentar el aprendizaje desde la plataforma Moodle. En este escenario los recursos </w:t>
      </w:r>
      <w:r w:rsidR="004A30DF" w:rsidRPr="00BC1C85">
        <w:rPr>
          <w:rFonts w:ascii="Times New Roman" w:hAnsi="Times New Roman" w:cs="Times New Roman"/>
          <w:i/>
          <w:sz w:val="24"/>
          <w:szCs w:val="24"/>
        </w:rPr>
        <w:t>online</w:t>
      </w:r>
      <w:r w:rsidR="004A30DF" w:rsidRPr="00FF6A26">
        <w:rPr>
          <w:rFonts w:ascii="Times New Roman" w:hAnsi="Times New Roman" w:cs="Times New Roman"/>
          <w:sz w:val="24"/>
          <w:szCs w:val="24"/>
        </w:rPr>
        <w:t xml:space="preserve"> tienen el papel no solo de suministrar una base de datos que permita al estudiante tener cercanía con las diferentes reflexiones que se pueden hacer desde la lectura de material migrado en Pdf, Videos </w:t>
      </w:r>
      <w:r w:rsidR="004A30DF" w:rsidRPr="00FF6A26">
        <w:rPr>
          <w:rFonts w:ascii="Times New Roman" w:hAnsi="Times New Roman" w:cs="Times New Roman"/>
          <w:sz w:val="24"/>
          <w:szCs w:val="24"/>
        </w:rPr>
        <w:lastRenderedPageBreak/>
        <w:t xml:space="preserve">Incrustados, Sopas de Letras, </w:t>
      </w:r>
      <w:r w:rsidR="004A30DF" w:rsidRPr="00BC1C85">
        <w:rPr>
          <w:rFonts w:ascii="Times New Roman" w:hAnsi="Times New Roman" w:cs="Times New Roman"/>
          <w:i/>
          <w:sz w:val="24"/>
          <w:szCs w:val="24"/>
        </w:rPr>
        <w:t>Hot Potatoes</w:t>
      </w:r>
      <w:r w:rsidR="004A30DF" w:rsidRPr="00FF6A26">
        <w:rPr>
          <w:rFonts w:ascii="Times New Roman" w:hAnsi="Times New Roman" w:cs="Times New Roman"/>
          <w:sz w:val="24"/>
          <w:szCs w:val="24"/>
        </w:rPr>
        <w:t xml:space="preserve">, Cuestionarios, foros y </w:t>
      </w:r>
      <w:r w:rsidR="004A30DF" w:rsidRPr="00BC1C85">
        <w:rPr>
          <w:rFonts w:ascii="Times New Roman" w:hAnsi="Times New Roman" w:cs="Times New Roman"/>
          <w:i/>
          <w:sz w:val="24"/>
          <w:szCs w:val="24"/>
        </w:rPr>
        <w:t>wikis</w:t>
      </w:r>
      <w:r w:rsidR="004A30DF" w:rsidRPr="00FF6A26">
        <w:rPr>
          <w:rFonts w:ascii="Times New Roman" w:hAnsi="Times New Roman" w:cs="Times New Roman"/>
          <w:sz w:val="24"/>
          <w:szCs w:val="24"/>
        </w:rPr>
        <w:t xml:space="preserve"> que posibilitan que el horizonte de comprensión no se li</w:t>
      </w:r>
      <w:r>
        <w:rPr>
          <w:rFonts w:ascii="Times New Roman" w:hAnsi="Times New Roman" w:cs="Times New Roman"/>
          <w:sz w:val="24"/>
          <w:szCs w:val="24"/>
        </w:rPr>
        <w:t>mite a la clase magistral</w:t>
      </w:r>
      <w:r w:rsidR="004A30DF" w:rsidRPr="00FF6A26">
        <w:rPr>
          <w:rFonts w:ascii="Times New Roman" w:hAnsi="Times New Roman" w:cs="Times New Roman"/>
          <w:sz w:val="24"/>
          <w:szCs w:val="24"/>
        </w:rPr>
        <w:t>, sino que a su vez se pueda comparar con otras posturas que se pueden migrar en las aulas matrices de cada curso orientado.</w:t>
      </w:r>
    </w:p>
    <w:p w14:paraId="04560EB9" w14:textId="77777777" w:rsidR="004A30DF" w:rsidRPr="00610DB9" w:rsidRDefault="00610DB9"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 xml:space="preserve">Objetivo general </w:t>
      </w:r>
    </w:p>
    <w:p w14:paraId="747F7232"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Analizar </w:t>
      </w:r>
      <w:r w:rsidR="00FF6A26" w:rsidRPr="00FF6A26">
        <w:rPr>
          <w:rFonts w:ascii="Times New Roman" w:hAnsi="Times New Roman" w:cs="Times New Roman"/>
          <w:sz w:val="24"/>
          <w:szCs w:val="24"/>
        </w:rPr>
        <w:t>el impacto del</w:t>
      </w:r>
      <w:r w:rsidRPr="00FF6A26">
        <w:rPr>
          <w:rFonts w:ascii="Times New Roman" w:hAnsi="Times New Roman" w:cs="Times New Roman"/>
          <w:sz w:val="24"/>
          <w:szCs w:val="24"/>
        </w:rPr>
        <w:t xml:space="preserve"> uso de las </w:t>
      </w:r>
      <w:r w:rsidR="00FF6A26" w:rsidRPr="00FF6A26">
        <w:rPr>
          <w:rFonts w:ascii="Times New Roman" w:hAnsi="Times New Roman" w:cs="Times New Roman"/>
          <w:sz w:val="24"/>
          <w:szCs w:val="24"/>
        </w:rPr>
        <w:t>TIC en</w:t>
      </w:r>
      <w:r w:rsidRPr="00FF6A26">
        <w:rPr>
          <w:rFonts w:ascii="Times New Roman" w:hAnsi="Times New Roman" w:cs="Times New Roman"/>
          <w:sz w:val="24"/>
          <w:szCs w:val="24"/>
        </w:rPr>
        <w:t xml:space="preserve"> las asignaturas de humanidades por medio de plataformas académicas y herramientas tecnológicas o dispositivos móviles.</w:t>
      </w:r>
    </w:p>
    <w:p w14:paraId="584CE1B2" w14:textId="77777777" w:rsidR="004A30DF" w:rsidRPr="00610DB9" w:rsidRDefault="00610DB9"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 xml:space="preserve">Objetivos específicos </w:t>
      </w:r>
    </w:p>
    <w:p w14:paraId="187B5B7C" w14:textId="77777777" w:rsidR="004A30DF" w:rsidRPr="00FF6A26" w:rsidRDefault="004A30DF" w:rsidP="00FF6A26">
      <w:pPr>
        <w:pStyle w:val="Prrafodelista"/>
        <w:numPr>
          <w:ilvl w:val="0"/>
          <w:numId w:val="40"/>
        </w:numPr>
        <w:tabs>
          <w:tab w:val="left" w:pos="284"/>
        </w:tabs>
        <w:spacing w:line="480" w:lineRule="auto"/>
        <w:ind w:left="0" w:firstLine="0"/>
        <w:jc w:val="both"/>
        <w:rPr>
          <w:rFonts w:ascii="Times New Roman" w:hAnsi="Times New Roman" w:cs="Times New Roman"/>
          <w:sz w:val="24"/>
          <w:szCs w:val="24"/>
        </w:rPr>
      </w:pPr>
      <w:r w:rsidRPr="00FF6A26">
        <w:rPr>
          <w:rFonts w:ascii="Times New Roman" w:hAnsi="Times New Roman" w:cs="Times New Roman"/>
          <w:sz w:val="24"/>
          <w:szCs w:val="24"/>
        </w:rPr>
        <w:t xml:space="preserve">Identificar el papel de las humanidades en el escenario virtual en la ruta formativa del Departamento de Humanidades y Formación Integral </w:t>
      </w:r>
    </w:p>
    <w:p w14:paraId="4F715426" w14:textId="3310D020" w:rsidR="004A30DF" w:rsidRPr="00FF6A26" w:rsidRDefault="004A30DF" w:rsidP="00FF6A26">
      <w:pPr>
        <w:pStyle w:val="Prrafodelista"/>
        <w:numPr>
          <w:ilvl w:val="0"/>
          <w:numId w:val="40"/>
        </w:numPr>
        <w:tabs>
          <w:tab w:val="left" w:pos="284"/>
        </w:tabs>
        <w:spacing w:line="480" w:lineRule="auto"/>
        <w:ind w:left="0" w:firstLine="0"/>
        <w:jc w:val="both"/>
        <w:rPr>
          <w:rFonts w:ascii="Times New Roman" w:hAnsi="Times New Roman" w:cs="Times New Roman"/>
          <w:sz w:val="24"/>
          <w:szCs w:val="24"/>
        </w:rPr>
      </w:pPr>
      <w:r w:rsidRPr="00FF6A26">
        <w:rPr>
          <w:rFonts w:ascii="Times New Roman" w:hAnsi="Times New Roman" w:cs="Times New Roman"/>
          <w:sz w:val="24"/>
          <w:szCs w:val="24"/>
        </w:rPr>
        <w:t xml:space="preserve">Elaborar </w:t>
      </w:r>
      <w:r w:rsidR="00BC1C85">
        <w:rPr>
          <w:rFonts w:ascii="Times New Roman" w:hAnsi="Times New Roman" w:cs="Times New Roman"/>
          <w:sz w:val="24"/>
          <w:szCs w:val="24"/>
        </w:rPr>
        <w:t>encuestas a</w:t>
      </w:r>
      <w:r w:rsidRPr="00FF6A26">
        <w:rPr>
          <w:rFonts w:ascii="Times New Roman" w:hAnsi="Times New Roman" w:cs="Times New Roman"/>
          <w:sz w:val="24"/>
          <w:szCs w:val="24"/>
        </w:rPr>
        <w:t xml:space="preserve"> grupos focales para dilucidar la relación entre </w:t>
      </w:r>
      <w:r w:rsidR="00FF6A26" w:rsidRPr="00FF6A26">
        <w:rPr>
          <w:rFonts w:ascii="Times New Roman" w:hAnsi="Times New Roman" w:cs="Times New Roman"/>
          <w:sz w:val="24"/>
          <w:szCs w:val="24"/>
        </w:rPr>
        <w:t>Humanismo,</w:t>
      </w:r>
      <w:r w:rsidRPr="00FF6A26">
        <w:rPr>
          <w:rFonts w:ascii="Times New Roman" w:hAnsi="Times New Roman" w:cs="Times New Roman"/>
          <w:sz w:val="24"/>
          <w:szCs w:val="24"/>
        </w:rPr>
        <w:t xml:space="preserve"> Ciencia y </w:t>
      </w:r>
      <w:r w:rsidR="00FF6A26" w:rsidRPr="00FF6A26">
        <w:rPr>
          <w:rFonts w:ascii="Times New Roman" w:hAnsi="Times New Roman" w:cs="Times New Roman"/>
          <w:sz w:val="24"/>
          <w:szCs w:val="24"/>
        </w:rPr>
        <w:t>T</w:t>
      </w:r>
      <w:r w:rsidRPr="00FF6A26">
        <w:rPr>
          <w:rFonts w:ascii="Times New Roman" w:hAnsi="Times New Roman" w:cs="Times New Roman"/>
          <w:sz w:val="24"/>
          <w:szCs w:val="24"/>
        </w:rPr>
        <w:t>ecnología.</w:t>
      </w:r>
    </w:p>
    <w:p w14:paraId="49B6272C" w14:textId="77777777" w:rsidR="004A30DF" w:rsidRPr="00DA408F" w:rsidRDefault="004A30DF" w:rsidP="004A30DF">
      <w:pPr>
        <w:pStyle w:val="Prrafodelista"/>
        <w:numPr>
          <w:ilvl w:val="0"/>
          <w:numId w:val="40"/>
        </w:numPr>
        <w:tabs>
          <w:tab w:val="left" w:pos="284"/>
        </w:tabs>
        <w:spacing w:line="480" w:lineRule="auto"/>
        <w:ind w:left="0" w:firstLine="0"/>
        <w:jc w:val="both"/>
        <w:rPr>
          <w:rFonts w:ascii="Times New Roman" w:hAnsi="Times New Roman" w:cs="Times New Roman"/>
          <w:sz w:val="24"/>
          <w:szCs w:val="24"/>
        </w:rPr>
      </w:pPr>
      <w:r w:rsidRPr="00FF6A26">
        <w:rPr>
          <w:rFonts w:ascii="Times New Roman" w:hAnsi="Times New Roman" w:cs="Times New Roman"/>
          <w:sz w:val="24"/>
          <w:szCs w:val="24"/>
        </w:rPr>
        <w:t xml:space="preserve">Establecer herramientas didácticas y metodológicas que fomenten el uso de las TIC como escenario de aprendizaje colaborativo. </w:t>
      </w:r>
    </w:p>
    <w:p w14:paraId="6C099601" w14:textId="77777777" w:rsidR="004A30DF" w:rsidRPr="00610DB9" w:rsidRDefault="004A30DF"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Justificación</w:t>
      </w:r>
    </w:p>
    <w:p w14:paraId="46CC8818" w14:textId="537EAA84"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El nuevo escenario de la educación del siglo XXI gira entorno a tres </w:t>
      </w:r>
      <w:r w:rsidR="00FF6A26" w:rsidRPr="00FF6A26">
        <w:rPr>
          <w:rFonts w:ascii="Times New Roman" w:hAnsi="Times New Roman" w:cs="Times New Roman"/>
          <w:sz w:val="24"/>
          <w:szCs w:val="24"/>
        </w:rPr>
        <w:t>componentes que</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llevan al</w:t>
      </w:r>
      <w:r w:rsidRPr="00FF6A26">
        <w:rPr>
          <w:rFonts w:ascii="Times New Roman" w:hAnsi="Times New Roman" w:cs="Times New Roman"/>
          <w:sz w:val="24"/>
          <w:szCs w:val="24"/>
        </w:rPr>
        <w:t xml:space="preserve"> rol de un nuevo </w:t>
      </w:r>
      <w:r w:rsidR="00FF6A26" w:rsidRPr="00FF6A26">
        <w:rPr>
          <w:rFonts w:ascii="Times New Roman" w:hAnsi="Times New Roman" w:cs="Times New Roman"/>
          <w:sz w:val="24"/>
          <w:szCs w:val="24"/>
        </w:rPr>
        <w:t>docente preparado</w:t>
      </w:r>
      <w:r w:rsidRPr="00FF6A26">
        <w:rPr>
          <w:rFonts w:ascii="Times New Roman" w:hAnsi="Times New Roman" w:cs="Times New Roman"/>
          <w:sz w:val="24"/>
          <w:szCs w:val="24"/>
        </w:rPr>
        <w:t xml:space="preserve">, capacitado e informado sobre la revolución digital, estos componentes son la globalización, las </w:t>
      </w:r>
      <w:r w:rsidRPr="008A2DC6">
        <w:rPr>
          <w:rFonts w:ascii="Times New Roman" w:hAnsi="Times New Roman" w:cs="Times New Roman"/>
          <w:b/>
          <w:sz w:val="24"/>
          <w:szCs w:val="24"/>
        </w:rPr>
        <w:t>NTIC</w:t>
      </w:r>
      <w:r w:rsidRPr="00FF6A26">
        <w:rPr>
          <w:rFonts w:ascii="Times New Roman" w:hAnsi="Times New Roman" w:cs="Times New Roman"/>
          <w:sz w:val="24"/>
          <w:szCs w:val="24"/>
        </w:rPr>
        <w:t xml:space="preserve"> y las redes sociales</w:t>
      </w:r>
      <w:r w:rsidR="00FF6A26" w:rsidRPr="00FF6A26">
        <w:rPr>
          <w:rFonts w:ascii="Times New Roman" w:hAnsi="Times New Roman" w:cs="Times New Roman"/>
          <w:sz w:val="24"/>
          <w:szCs w:val="24"/>
        </w:rPr>
        <w:t>, pero</w:t>
      </w:r>
      <w:r w:rsidRPr="00FF6A26">
        <w:rPr>
          <w:rFonts w:ascii="Times New Roman" w:hAnsi="Times New Roman" w:cs="Times New Roman"/>
          <w:sz w:val="24"/>
          <w:szCs w:val="24"/>
        </w:rPr>
        <w:t xml:space="preserve"> surge una propuesta en la realización de este </w:t>
      </w:r>
      <w:r w:rsidR="00FF6A26" w:rsidRPr="00FF6A26">
        <w:rPr>
          <w:rFonts w:ascii="Times New Roman" w:hAnsi="Times New Roman" w:cs="Times New Roman"/>
          <w:sz w:val="24"/>
          <w:szCs w:val="24"/>
        </w:rPr>
        <w:t>trabajo que</w:t>
      </w:r>
      <w:r w:rsidRPr="00FF6A26">
        <w:rPr>
          <w:rFonts w:ascii="Times New Roman" w:hAnsi="Times New Roman" w:cs="Times New Roman"/>
          <w:sz w:val="24"/>
          <w:szCs w:val="24"/>
        </w:rPr>
        <w:t xml:space="preserve"> consiste en pensar las </w:t>
      </w:r>
      <w:r w:rsidR="00FF6A26" w:rsidRPr="00FF6A26">
        <w:rPr>
          <w:rFonts w:ascii="Times New Roman" w:hAnsi="Times New Roman" w:cs="Times New Roman"/>
          <w:sz w:val="24"/>
          <w:szCs w:val="24"/>
        </w:rPr>
        <w:t>humanidades dentro</w:t>
      </w:r>
      <w:r w:rsidRPr="00FF6A26">
        <w:rPr>
          <w:rFonts w:ascii="Times New Roman" w:hAnsi="Times New Roman" w:cs="Times New Roman"/>
          <w:sz w:val="24"/>
          <w:szCs w:val="24"/>
        </w:rPr>
        <w:t xml:space="preserve"> de </w:t>
      </w:r>
      <w:r w:rsidR="00FF6A26" w:rsidRPr="00FF6A26">
        <w:rPr>
          <w:rFonts w:ascii="Times New Roman" w:hAnsi="Times New Roman" w:cs="Times New Roman"/>
          <w:sz w:val="24"/>
          <w:szCs w:val="24"/>
        </w:rPr>
        <w:t>estos tres</w:t>
      </w:r>
      <w:r w:rsidR="00BC1C85">
        <w:rPr>
          <w:rFonts w:ascii="Times New Roman" w:hAnsi="Times New Roman" w:cs="Times New Roman"/>
          <w:sz w:val="24"/>
          <w:szCs w:val="24"/>
        </w:rPr>
        <w:t xml:space="preserve"> ámbitos y có</w:t>
      </w:r>
      <w:r w:rsidRPr="00FF6A26">
        <w:rPr>
          <w:rFonts w:ascii="Times New Roman" w:hAnsi="Times New Roman" w:cs="Times New Roman"/>
          <w:sz w:val="24"/>
          <w:szCs w:val="24"/>
        </w:rPr>
        <w:t xml:space="preserve">mo diversos autores </w:t>
      </w:r>
      <w:r w:rsidR="00FF6A26" w:rsidRPr="00FF6A26">
        <w:rPr>
          <w:rFonts w:ascii="Times New Roman" w:hAnsi="Times New Roman" w:cs="Times New Roman"/>
          <w:sz w:val="24"/>
          <w:szCs w:val="24"/>
        </w:rPr>
        <w:t>están a</w:t>
      </w:r>
      <w:r w:rsidRPr="00FF6A26">
        <w:rPr>
          <w:rFonts w:ascii="Times New Roman" w:hAnsi="Times New Roman" w:cs="Times New Roman"/>
          <w:sz w:val="24"/>
          <w:szCs w:val="24"/>
        </w:rPr>
        <w:t xml:space="preserve"> favor de una educación humanista. </w:t>
      </w:r>
    </w:p>
    <w:p w14:paraId="2F8DD191" w14:textId="61799CB5"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lastRenderedPageBreak/>
        <w:t xml:space="preserve">Tener como prioridad una educación </w:t>
      </w:r>
      <w:r w:rsidR="00FF6A26" w:rsidRPr="00FF6A26">
        <w:rPr>
          <w:rFonts w:ascii="Times New Roman" w:hAnsi="Times New Roman" w:cs="Times New Roman"/>
          <w:sz w:val="24"/>
          <w:szCs w:val="24"/>
        </w:rPr>
        <w:t>humanista significa</w:t>
      </w:r>
      <w:r w:rsidRPr="00FF6A26">
        <w:rPr>
          <w:rFonts w:ascii="Times New Roman" w:hAnsi="Times New Roman" w:cs="Times New Roman"/>
          <w:sz w:val="24"/>
          <w:szCs w:val="24"/>
        </w:rPr>
        <w:t xml:space="preserve"> trabajar en grupo</w:t>
      </w:r>
      <w:r w:rsidR="00FF6A26" w:rsidRPr="00FF6A26">
        <w:rPr>
          <w:rFonts w:ascii="Times New Roman" w:hAnsi="Times New Roman" w:cs="Times New Roman"/>
          <w:sz w:val="24"/>
          <w:szCs w:val="24"/>
        </w:rPr>
        <w:t>, es</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buscar la</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información de manera</w:t>
      </w:r>
      <w:r w:rsidRPr="00FF6A26">
        <w:rPr>
          <w:rFonts w:ascii="Times New Roman" w:hAnsi="Times New Roman" w:cs="Times New Roman"/>
          <w:sz w:val="24"/>
          <w:szCs w:val="24"/>
        </w:rPr>
        <w:t xml:space="preserve"> conjunta </w:t>
      </w:r>
      <w:r w:rsidR="00FF6A26" w:rsidRPr="00FF6A26">
        <w:rPr>
          <w:rFonts w:ascii="Times New Roman" w:hAnsi="Times New Roman" w:cs="Times New Roman"/>
          <w:sz w:val="24"/>
          <w:szCs w:val="24"/>
        </w:rPr>
        <w:t>desarrollando el</w:t>
      </w:r>
      <w:r w:rsidRPr="00FF6A26">
        <w:rPr>
          <w:rFonts w:ascii="Times New Roman" w:hAnsi="Times New Roman" w:cs="Times New Roman"/>
          <w:sz w:val="24"/>
          <w:szCs w:val="24"/>
        </w:rPr>
        <w:t xml:space="preserve"> ejercicio crítico y reflexivo para mejorar el bienestar de una sociedad. Ahora bien, el conocimiento de la humanidad se </w:t>
      </w:r>
      <w:r w:rsidR="00FF6A26" w:rsidRPr="00FF6A26">
        <w:rPr>
          <w:rFonts w:ascii="Times New Roman" w:hAnsi="Times New Roman" w:cs="Times New Roman"/>
          <w:sz w:val="24"/>
          <w:szCs w:val="24"/>
        </w:rPr>
        <w:t>almacena en</w:t>
      </w:r>
      <w:r w:rsidRPr="00FF6A26">
        <w:rPr>
          <w:rFonts w:ascii="Times New Roman" w:hAnsi="Times New Roman" w:cs="Times New Roman"/>
          <w:sz w:val="24"/>
          <w:szCs w:val="24"/>
        </w:rPr>
        <w:t xml:space="preserve"> satélites, libros, redes, discos duros, GPS</w:t>
      </w:r>
      <w:r w:rsidR="008A2DC6">
        <w:rPr>
          <w:rFonts w:ascii="Times New Roman" w:hAnsi="Times New Roman" w:cs="Times New Roman"/>
          <w:sz w:val="24"/>
          <w:szCs w:val="24"/>
        </w:rPr>
        <w:t>,</w:t>
      </w:r>
      <w:r w:rsidRPr="00FF6A26">
        <w:rPr>
          <w:rFonts w:ascii="Times New Roman" w:hAnsi="Times New Roman" w:cs="Times New Roman"/>
          <w:sz w:val="24"/>
          <w:szCs w:val="24"/>
        </w:rPr>
        <w:t xml:space="preserve"> entre otros</w:t>
      </w:r>
      <w:r w:rsidR="008A2DC6">
        <w:rPr>
          <w:rFonts w:ascii="Times New Roman" w:hAnsi="Times New Roman" w:cs="Times New Roman"/>
          <w:sz w:val="24"/>
          <w:szCs w:val="24"/>
        </w:rPr>
        <w:t>,</w:t>
      </w:r>
      <w:r w:rsidRPr="00FF6A26">
        <w:rPr>
          <w:rFonts w:ascii="Times New Roman" w:hAnsi="Times New Roman" w:cs="Times New Roman"/>
          <w:sz w:val="24"/>
          <w:szCs w:val="24"/>
        </w:rPr>
        <w:t xml:space="preserve"> y en el </w:t>
      </w:r>
      <w:r w:rsidR="00FF6A26" w:rsidRPr="00FF6A26">
        <w:rPr>
          <w:rFonts w:ascii="Times New Roman" w:hAnsi="Times New Roman" w:cs="Times New Roman"/>
          <w:sz w:val="24"/>
          <w:szCs w:val="24"/>
        </w:rPr>
        <w:t>nuevo panorama</w:t>
      </w:r>
      <w:r w:rsidRPr="00FF6A26">
        <w:rPr>
          <w:rFonts w:ascii="Times New Roman" w:hAnsi="Times New Roman" w:cs="Times New Roman"/>
          <w:sz w:val="24"/>
          <w:szCs w:val="24"/>
        </w:rPr>
        <w:t xml:space="preserve"> educativo del </w:t>
      </w:r>
      <w:r w:rsidR="00FF6A26" w:rsidRPr="00FF6A26">
        <w:rPr>
          <w:rFonts w:ascii="Times New Roman" w:hAnsi="Times New Roman" w:cs="Times New Roman"/>
          <w:sz w:val="24"/>
          <w:szCs w:val="24"/>
        </w:rPr>
        <w:t>siglo XXI no</w:t>
      </w:r>
      <w:r w:rsidRPr="00FF6A26">
        <w:rPr>
          <w:rFonts w:ascii="Times New Roman" w:hAnsi="Times New Roman" w:cs="Times New Roman"/>
          <w:sz w:val="24"/>
          <w:szCs w:val="24"/>
        </w:rPr>
        <w:t xml:space="preserve"> se pretende la repetición de esos saberes</w:t>
      </w:r>
      <w:r w:rsidR="00BC1C85">
        <w:rPr>
          <w:rFonts w:ascii="Times New Roman" w:hAnsi="Times New Roman" w:cs="Times New Roman"/>
          <w:sz w:val="24"/>
          <w:szCs w:val="24"/>
        </w:rPr>
        <w:t>,</w:t>
      </w:r>
      <w:r w:rsidRPr="00FF6A26">
        <w:rPr>
          <w:rFonts w:ascii="Times New Roman" w:hAnsi="Times New Roman" w:cs="Times New Roman"/>
          <w:sz w:val="24"/>
          <w:szCs w:val="24"/>
        </w:rPr>
        <w:t xml:space="preserve"> sino lo que se intenta </w:t>
      </w:r>
      <w:r w:rsidR="00FF6A26" w:rsidRPr="00FF6A26">
        <w:rPr>
          <w:rFonts w:ascii="Times New Roman" w:hAnsi="Times New Roman" w:cs="Times New Roman"/>
          <w:sz w:val="24"/>
          <w:szCs w:val="24"/>
        </w:rPr>
        <w:t>desarrollar es</w:t>
      </w:r>
      <w:r w:rsidR="00BC1C85">
        <w:rPr>
          <w:rFonts w:ascii="Times New Roman" w:hAnsi="Times New Roman" w:cs="Times New Roman"/>
          <w:sz w:val="24"/>
          <w:szCs w:val="24"/>
        </w:rPr>
        <w:t xml:space="preserve"> que se genere</w:t>
      </w:r>
      <w:r w:rsidRPr="00FF6A26">
        <w:rPr>
          <w:rFonts w:ascii="Times New Roman" w:hAnsi="Times New Roman" w:cs="Times New Roman"/>
          <w:sz w:val="24"/>
          <w:szCs w:val="24"/>
        </w:rPr>
        <w:t xml:space="preserve"> en nuestros </w:t>
      </w:r>
      <w:r w:rsidR="00FF6A26" w:rsidRPr="00FF6A26">
        <w:rPr>
          <w:rFonts w:ascii="Times New Roman" w:hAnsi="Times New Roman" w:cs="Times New Roman"/>
          <w:sz w:val="24"/>
          <w:szCs w:val="24"/>
        </w:rPr>
        <w:t>educandos la</w:t>
      </w:r>
      <w:r w:rsidRPr="00FF6A26">
        <w:rPr>
          <w:rFonts w:ascii="Times New Roman" w:hAnsi="Times New Roman" w:cs="Times New Roman"/>
          <w:sz w:val="24"/>
          <w:szCs w:val="24"/>
        </w:rPr>
        <w:t xml:space="preserve"> forma </w:t>
      </w:r>
      <w:r w:rsidR="00FF6A26" w:rsidRPr="00FF6A26">
        <w:rPr>
          <w:rFonts w:ascii="Times New Roman" w:hAnsi="Times New Roman" w:cs="Times New Roman"/>
          <w:sz w:val="24"/>
          <w:szCs w:val="24"/>
        </w:rPr>
        <w:t>de encontrar</w:t>
      </w:r>
      <w:r w:rsidRPr="00FF6A26">
        <w:rPr>
          <w:rFonts w:ascii="Times New Roman" w:hAnsi="Times New Roman" w:cs="Times New Roman"/>
          <w:sz w:val="24"/>
          <w:szCs w:val="24"/>
        </w:rPr>
        <w:t xml:space="preserve">, procesar e interpretar la </w:t>
      </w:r>
      <w:r w:rsidR="00FF6A26" w:rsidRPr="00FF6A26">
        <w:rPr>
          <w:rFonts w:ascii="Times New Roman" w:hAnsi="Times New Roman" w:cs="Times New Roman"/>
          <w:sz w:val="24"/>
          <w:szCs w:val="24"/>
        </w:rPr>
        <w:t>información para</w:t>
      </w:r>
      <w:r w:rsidRPr="00FF6A26">
        <w:rPr>
          <w:rFonts w:ascii="Times New Roman" w:hAnsi="Times New Roman" w:cs="Times New Roman"/>
          <w:sz w:val="24"/>
          <w:szCs w:val="24"/>
        </w:rPr>
        <w:t xml:space="preserve"> el mundo de la vida.</w:t>
      </w:r>
    </w:p>
    <w:p w14:paraId="6EAD8123" w14:textId="6252750C"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Por tal motivo, el Departamento de Humanidades y Formación Integral de la Universidad Santo </w:t>
      </w:r>
      <w:r w:rsidR="00FF6A26" w:rsidRPr="00FF6A26">
        <w:rPr>
          <w:rFonts w:ascii="Times New Roman" w:hAnsi="Times New Roman" w:cs="Times New Roman"/>
          <w:sz w:val="24"/>
          <w:szCs w:val="24"/>
        </w:rPr>
        <w:t>Tomás ha</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proyectado dentro</w:t>
      </w:r>
      <w:r w:rsidRPr="00FF6A26">
        <w:rPr>
          <w:rFonts w:ascii="Times New Roman" w:hAnsi="Times New Roman" w:cs="Times New Roman"/>
          <w:sz w:val="24"/>
          <w:szCs w:val="24"/>
        </w:rPr>
        <w:t xml:space="preserve"> de sus cátedras y ejercicios de formación docente la </w:t>
      </w:r>
      <w:r w:rsidR="00FF6A26" w:rsidRPr="00FF6A26">
        <w:rPr>
          <w:rFonts w:ascii="Times New Roman" w:hAnsi="Times New Roman" w:cs="Times New Roman"/>
          <w:sz w:val="24"/>
          <w:szCs w:val="24"/>
        </w:rPr>
        <w:t>vinculación de</w:t>
      </w:r>
      <w:r w:rsidRPr="00FF6A26">
        <w:rPr>
          <w:rFonts w:ascii="Times New Roman" w:hAnsi="Times New Roman" w:cs="Times New Roman"/>
          <w:sz w:val="24"/>
          <w:szCs w:val="24"/>
        </w:rPr>
        <w:t xml:space="preserve"> herramientas virtuales al servicio de las humanidades</w:t>
      </w:r>
      <w:r w:rsidR="00FF6A26" w:rsidRPr="00FF6A26">
        <w:rPr>
          <w:rFonts w:ascii="Times New Roman" w:hAnsi="Times New Roman" w:cs="Times New Roman"/>
          <w:sz w:val="24"/>
          <w:szCs w:val="24"/>
        </w:rPr>
        <w:t>; ya</w:t>
      </w:r>
      <w:r w:rsidRPr="00FF6A26">
        <w:rPr>
          <w:rFonts w:ascii="Times New Roman" w:hAnsi="Times New Roman" w:cs="Times New Roman"/>
          <w:sz w:val="24"/>
          <w:szCs w:val="24"/>
        </w:rPr>
        <w:t xml:space="preserve"> que al ser un centro de educación superior con una impronta de </w:t>
      </w:r>
      <w:r w:rsidR="008A2DC6">
        <w:rPr>
          <w:rFonts w:ascii="Times New Roman" w:hAnsi="Times New Roman" w:cs="Times New Roman"/>
          <w:sz w:val="24"/>
          <w:szCs w:val="24"/>
        </w:rPr>
        <w:t>E</w:t>
      </w:r>
      <w:r w:rsidRPr="00FF6A26">
        <w:rPr>
          <w:rFonts w:ascii="Times New Roman" w:hAnsi="Times New Roman" w:cs="Times New Roman"/>
          <w:sz w:val="24"/>
          <w:szCs w:val="24"/>
        </w:rPr>
        <w:t xml:space="preserve">studio </w:t>
      </w:r>
      <w:r w:rsidR="008A2DC6">
        <w:rPr>
          <w:rFonts w:ascii="Times New Roman" w:hAnsi="Times New Roman" w:cs="Times New Roman"/>
          <w:sz w:val="24"/>
          <w:szCs w:val="24"/>
        </w:rPr>
        <w:t>G</w:t>
      </w:r>
      <w:r w:rsidRPr="00FF6A26">
        <w:rPr>
          <w:rFonts w:ascii="Times New Roman" w:hAnsi="Times New Roman" w:cs="Times New Roman"/>
          <w:sz w:val="24"/>
          <w:szCs w:val="24"/>
        </w:rPr>
        <w:t xml:space="preserve">eneral, busca formar </w:t>
      </w:r>
      <w:r w:rsidR="00FF6A26" w:rsidRPr="00FF6A26">
        <w:rPr>
          <w:rFonts w:ascii="Times New Roman" w:hAnsi="Times New Roman" w:cs="Times New Roman"/>
          <w:sz w:val="24"/>
          <w:szCs w:val="24"/>
        </w:rPr>
        <w:t xml:space="preserve">personas </w:t>
      </w:r>
      <w:r w:rsidR="008A2DC6">
        <w:rPr>
          <w:rFonts w:ascii="Times New Roman" w:hAnsi="Times New Roman" w:cs="Times New Roman"/>
          <w:sz w:val="24"/>
          <w:szCs w:val="24"/>
        </w:rPr>
        <w:t>í</w:t>
      </w:r>
      <w:r w:rsidR="00FF6A26" w:rsidRPr="00FF6A26">
        <w:rPr>
          <w:rFonts w:ascii="Times New Roman" w:hAnsi="Times New Roman" w:cs="Times New Roman"/>
          <w:sz w:val="24"/>
          <w:szCs w:val="24"/>
        </w:rPr>
        <w:t>ntegras</w:t>
      </w:r>
      <w:r w:rsidRPr="00FF6A26">
        <w:rPr>
          <w:rFonts w:ascii="Times New Roman" w:hAnsi="Times New Roman" w:cs="Times New Roman"/>
          <w:sz w:val="24"/>
          <w:szCs w:val="24"/>
        </w:rPr>
        <w:t xml:space="preserve"> capaces de transformar e</w:t>
      </w:r>
      <w:r w:rsidR="00BC1C85">
        <w:rPr>
          <w:rFonts w:ascii="Times New Roman" w:hAnsi="Times New Roman" w:cs="Times New Roman"/>
          <w:sz w:val="24"/>
          <w:szCs w:val="24"/>
        </w:rPr>
        <w:t>l mundo por medio de escenarios</w:t>
      </w:r>
      <w:r w:rsidRPr="00FF6A26">
        <w:rPr>
          <w:rFonts w:ascii="Times New Roman" w:hAnsi="Times New Roman" w:cs="Times New Roman"/>
          <w:sz w:val="24"/>
          <w:szCs w:val="24"/>
        </w:rPr>
        <w:t xml:space="preserve"> que </w:t>
      </w:r>
      <w:r w:rsidR="00FF6A26" w:rsidRPr="00FF6A26">
        <w:rPr>
          <w:rFonts w:ascii="Times New Roman" w:hAnsi="Times New Roman" w:cs="Times New Roman"/>
          <w:sz w:val="24"/>
          <w:szCs w:val="24"/>
        </w:rPr>
        <w:t>lleven a</w:t>
      </w:r>
      <w:r w:rsidRPr="00FF6A26">
        <w:rPr>
          <w:rFonts w:ascii="Times New Roman" w:hAnsi="Times New Roman" w:cs="Times New Roman"/>
          <w:sz w:val="24"/>
          <w:szCs w:val="24"/>
        </w:rPr>
        <w:t xml:space="preserve"> la reflexión, la crítica y la ética.</w:t>
      </w:r>
    </w:p>
    <w:p w14:paraId="11401746" w14:textId="758A460E"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Así el tra</w:t>
      </w:r>
      <w:r w:rsidR="00BC1C85">
        <w:rPr>
          <w:rFonts w:ascii="Times New Roman" w:hAnsi="Times New Roman" w:cs="Times New Roman"/>
          <w:sz w:val="24"/>
          <w:szCs w:val="24"/>
        </w:rPr>
        <w:t>bajo de nuestra investigación,</w:t>
      </w:r>
      <w:r w:rsidRPr="00FF6A26">
        <w:rPr>
          <w:rFonts w:ascii="Times New Roman" w:hAnsi="Times New Roman" w:cs="Times New Roman"/>
          <w:sz w:val="24"/>
          <w:szCs w:val="24"/>
        </w:rPr>
        <w:t xml:space="preserve"> debe </w:t>
      </w:r>
      <w:r w:rsidR="00FF6A26" w:rsidRPr="00FF6A26">
        <w:rPr>
          <w:rFonts w:ascii="Times New Roman" w:hAnsi="Times New Roman" w:cs="Times New Roman"/>
          <w:sz w:val="24"/>
          <w:szCs w:val="24"/>
        </w:rPr>
        <w:t>girar en</w:t>
      </w: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torno a</w:t>
      </w:r>
      <w:r w:rsidRPr="00FF6A26">
        <w:rPr>
          <w:rFonts w:ascii="Times New Roman" w:hAnsi="Times New Roman" w:cs="Times New Roman"/>
          <w:sz w:val="24"/>
          <w:szCs w:val="24"/>
        </w:rPr>
        <w:t xml:space="preserve"> esos espacios virtuales, que se comprometen con educadores y educandos en repensar las humanidades desde la TIC, pasando por cada una de aquellas herramientas que conllevan a una fo</w:t>
      </w:r>
      <w:r w:rsidR="00BC1C85">
        <w:rPr>
          <w:rFonts w:ascii="Times New Roman" w:hAnsi="Times New Roman" w:cs="Times New Roman"/>
          <w:sz w:val="24"/>
          <w:szCs w:val="24"/>
        </w:rPr>
        <w:t>rmación integral de la persona.</w:t>
      </w:r>
      <w:r w:rsidRPr="00FF6A26">
        <w:rPr>
          <w:rFonts w:ascii="Times New Roman" w:hAnsi="Times New Roman" w:cs="Times New Roman"/>
          <w:sz w:val="24"/>
          <w:szCs w:val="24"/>
        </w:rPr>
        <w:t xml:space="preserve"> Se puede mencionar por ejemplo: Redes sociales, la emisora, la Ruta Formativa, </w:t>
      </w:r>
      <w:r w:rsidR="006F3414" w:rsidRPr="00FF6A26">
        <w:rPr>
          <w:rFonts w:ascii="Times New Roman" w:hAnsi="Times New Roman" w:cs="Times New Roman"/>
          <w:sz w:val="24"/>
          <w:szCs w:val="24"/>
        </w:rPr>
        <w:t>curso de</w:t>
      </w:r>
      <w:r w:rsidRPr="00FF6A26">
        <w:rPr>
          <w:rFonts w:ascii="Times New Roman" w:hAnsi="Times New Roman" w:cs="Times New Roman"/>
          <w:sz w:val="24"/>
          <w:szCs w:val="24"/>
        </w:rPr>
        <w:t xml:space="preserve"> Neotomasinos plataforma Moodle.</w:t>
      </w:r>
    </w:p>
    <w:p w14:paraId="62C9A022" w14:textId="77777777" w:rsidR="006F3414" w:rsidRDefault="006F3414" w:rsidP="004A30DF">
      <w:pPr>
        <w:spacing w:line="480" w:lineRule="auto"/>
        <w:jc w:val="both"/>
        <w:rPr>
          <w:rFonts w:ascii="Times New Roman" w:hAnsi="Times New Roman" w:cs="Times New Roman"/>
          <w:b/>
          <w:bCs/>
          <w:sz w:val="24"/>
          <w:szCs w:val="24"/>
          <w:u w:val="single"/>
          <w:lang w:val="es-ES"/>
        </w:rPr>
      </w:pPr>
    </w:p>
    <w:p w14:paraId="6C113208" w14:textId="77777777" w:rsidR="00391CB7" w:rsidRDefault="00391CB7" w:rsidP="004A30DF">
      <w:pPr>
        <w:spacing w:line="480" w:lineRule="auto"/>
        <w:jc w:val="both"/>
        <w:rPr>
          <w:rFonts w:ascii="Times New Roman" w:hAnsi="Times New Roman" w:cs="Times New Roman"/>
          <w:b/>
          <w:bCs/>
          <w:sz w:val="24"/>
          <w:szCs w:val="24"/>
          <w:u w:val="single"/>
          <w:lang w:val="es-ES"/>
        </w:rPr>
      </w:pPr>
    </w:p>
    <w:p w14:paraId="6AB95C82" w14:textId="77777777" w:rsidR="006F3414" w:rsidRDefault="004A30DF" w:rsidP="004A30DF">
      <w:pPr>
        <w:spacing w:line="480" w:lineRule="auto"/>
        <w:jc w:val="both"/>
        <w:rPr>
          <w:rFonts w:ascii="Times New Roman" w:hAnsi="Times New Roman" w:cs="Times New Roman"/>
          <w:b/>
          <w:bCs/>
          <w:sz w:val="24"/>
          <w:szCs w:val="24"/>
          <w:u w:val="single"/>
          <w:lang w:val="es-ES"/>
        </w:rPr>
      </w:pPr>
      <w:r w:rsidRPr="00FF6A26">
        <w:rPr>
          <w:rFonts w:ascii="Times New Roman" w:hAnsi="Times New Roman" w:cs="Times New Roman"/>
          <w:b/>
          <w:bCs/>
          <w:sz w:val="24"/>
          <w:szCs w:val="24"/>
          <w:u w:val="single"/>
          <w:lang w:val="es-ES"/>
        </w:rPr>
        <w:lastRenderedPageBreak/>
        <w:t>Marco teórico</w:t>
      </w:r>
    </w:p>
    <w:p w14:paraId="641ECDF4" w14:textId="77777777" w:rsidR="006F3414"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 Actualmente, nuestra experiencia de mundo y de vida se caracteriza por el uso generalizado de computadores, dispositivos, aplicaciones,  biotecnologías que basan su funcionamiento en una mejoría en la transmisión y retroalimentación de   información digital que impactan el devenir de nuestras sociedades actuales, cambiando los significados y estructuras que éstas han tenido tradicionalmente.</w:t>
      </w:r>
    </w:p>
    <w:p w14:paraId="0CCFE49B" w14:textId="473F9C41"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Dichos cambios que impactan nuestro campo simbólico y nuestra alteridad con las personas y con las cosas ha llegado a tal punto, que algunos teóricos empiezan a hablar de una “Cibercultura” en donde actualmente operamos, vivimos nuestra experiencia cotidiana de interacción, una interacción ya no física sino digital</w:t>
      </w:r>
      <w:r w:rsidR="008A2DC6" w:rsidRPr="00FF6A26">
        <w:rPr>
          <w:rFonts w:ascii="Times New Roman" w:hAnsi="Times New Roman" w:cs="Times New Roman"/>
          <w:sz w:val="24"/>
          <w:szCs w:val="24"/>
        </w:rPr>
        <w:t>.</w:t>
      </w:r>
      <w:r w:rsidR="008A2DC6">
        <w:rPr>
          <w:rFonts w:ascii="Times New Roman" w:hAnsi="Times New Roman" w:cs="Times New Roman"/>
          <w:sz w:val="24"/>
          <w:szCs w:val="24"/>
        </w:rPr>
        <w:t xml:space="preserve"> (</w:t>
      </w:r>
      <w:r w:rsidR="008A2DC6" w:rsidRPr="008A2DC6">
        <w:t>De</w:t>
      </w:r>
      <w:r w:rsidR="008A2DC6" w:rsidRPr="008A2DC6">
        <w:rPr>
          <w:rFonts w:ascii="Times New Roman" w:hAnsi="Times New Roman" w:cs="Times New Roman"/>
          <w:sz w:val="24"/>
          <w:szCs w:val="24"/>
        </w:rPr>
        <w:t xml:space="preserve"> Kerckhove</w:t>
      </w:r>
      <w:r w:rsidR="008A2DC6">
        <w:rPr>
          <w:rFonts w:ascii="Times New Roman" w:hAnsi="Times New Roman" w:cs="Times New Roman"/>
          <w:sz w:val="24"/>
          <w:szCs w:val="24"/>
        </w:rPr>
        <w:t>: 1999)</w:t>
      </w:r>
    </w:p>
    <w:p w14:paraId="1E81D56B" w14:textId="620C162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En enfoques convencionales, la tecnología es identificada de forma estrecha con herramientas, máquinas; así mismo la historia de la tecnología es asociada con la historia de estos instrumentos y con su progresiva eficacia en el desarrollo económico y en el bienestar humano y social.  Como una forma de “ciencia aplicada”, a la tecnología se le ubica por fuera de la sociedad, se le considera autónoma, y se le señala como valorati</w:t>
      </w:r>
      <w:r w:rsidR="00382D4D">
        <w:rPr>
          <w:rFonts w:ascii="Times New Roman" w:hAnsi="Times New Roman" w:cs="Times New Roman"/>
          <w:sz w:val="24"/>
          <w:szCs w:val="24"/>
        </w:rPr>
        <w:t>vamente neutral. (Escobar, 2005, p.</w:t>
      </w:r>
      <w:r w:rsidRPr="00FF6A26">
        <w:rPr>
          <w:rFonts w:ascii="Times New Roman" w:hAnsi="Times New Roman" w:cs="Times New Roman"/>
          <w:sz w:val="24"/>
          <w:szCs w:val="24"/>
        </w:rPr>
        <w:t xml:space="preserve"> 15).</w:t>
      </w:r>
    </w:p>
    <w:p w14:paraId="75E52BCE" w14:textId="2F6257A8"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Desde este punto de vista, en la presente investigación se </w:t>
      </w:r>
      <w:r w:rsidR="006F3414" w:rsidRPr="00FF6A26">
        <w:rPr>
          <w:rFonts w:ascii="Times New Roman" w:hAnsi="Times New Roman" w:cs="Times New Roman"/>
          <w:sz w:val="24"/>
          <w:szCs w:val="24"/>
        </w:rPr>
        <w:t>entenderá la</w:t>
      </w:r>
      <w:r w:rsidRPr="00FF6A26">
        <w:rPr>
          <w:rFonts w:ascii="Times New Roman" w:hAnsi="Times New Roman" w:cs="Times New Roman"/>
          <w:sz w:val="24"/>
          <w:szCs w:val="24"/>
        </w:rPr>
        <w:t xml:space="preserve"> tecnología como una dimensión constitutiva de esa “Cibercultura”, no como algo meramente externo e instrumental, sino como algo interno y constitutivo. Es decir, como sobre-naturaleza, el “adentro” en donde actualmente tenemos que interactuar como seres humanos que </w:t>
      </w:r>
      <w:r w:rsidRPr="00FF6A26">
        <w:rPr>
          <w:rFonts w:ascii="Times New Roman" w:hAnsi="Times New Roman" w:cs="Times New Roman"/>
          <w:sz w:val="24"/>
          <w:szCs w:val="24"/>
        </w:rPr>
        <w:lastRenderedPageBreak/>
        <w:t>convivimos en estas sociedades actuales digitales, (Cibercultura)</w:t>
      </w:r>
      <w:r w:rsidRPr="00FF6A26">
        <w:rPr>
          <w:rFonts w:ascii="Times New Roman" w:hAnsi="Times New Roman" w:cs="Times New Roman"/>
          <w:sz w:val="24"/>
          <w:szCs w:val="24"/>
          <w:vertAlign w:val="superscript"/>
        </w:rPr>
        <w:footnoteReference w:id="1"/>
      </w:r>
      <w:r w:rsidRPr="00FF6A26">
        <w:rPr>
          <w:rFonts w:ascii="Times New Roman" w:hAnsi="Times New Roman" w:cs="Times New Roman"/>
          <w:sz w:val="24"/>
          <w:szCs w:val="24"/>
        </w:rPr>
        <w:t xml:space="preserve">  En síntesis la </w:t>
      </w:r>
      <w:r w:rsidR="006F3414" w:rsidRPr="00FF6A26">
        <w:rPr>
          <w:rFonts w:ascii="Times New Roman" w:hAnsi="Times New Roman" w:cs="Times New Roman"/>
          <w:sz w:val="24"/>
          <w:szCs w:val="24"/>
        </w:rPr>
        <w:t>Cibercultura</w:t>
      </w:r>
      <w:r w:rsidRPr="00FF6A26">
        <w:rPr>
          <w:rFonts w:ascii="Times New Roman" w:hAnsi="Times New Roman" w:cs="Times New Roman"/>
          <w:sz w:val="24"/>
          <w:szCs w:val="24"/>
        </w:rPr>
        <w:t xml:space="preserve"> es la cultura que emerge</w:t>
      </w:r>
      <w:r w:rsidR="00382D4D">
        <w:rPr>
          <w:rFonts w:ascii="Times New Roman" w:hAnsi="Times New Roman" w:cs="Times New Roman"/>
          <w:sz w:val="24"/>
          <w:szCs w:val="24"/>
        </w:rPr>
        <w:t>,</w:t>
      </w:r>
      <w:r w:rsidRPr="00FF6A26">
        <w:rPr>
          <w:rFonts w:ascii="Times New Roman" w:hAnsi="Times New Roman" w:cs="Times New Roman"/>
          <w:sz w:val="24"/>
          <w:szCs w:val="24"/>
        </w:rPr>
        <w:t xml:space="preserve"> a través de la utilización de todos los medios de </w:t>
      </w:r>
      <w:r w:rsidR="006F3414" w:rsidRPr="00FF6A26">
        <w:rPr>
          <w:rFonts w:ascii="Times New Roman" w:hAnsi="Times New Roman" w:cs="Times New Roman"/>
          <w:sz w:val="24"/>
          <w:szCs w:val="24"/>
        </w:rPr>
        <w:t>comunicación</w:t>
      </w:r>
      <w:r w:rsidR="00382D4D">
        <w:rPr>
          <w:rFonts w:ascii="Times New Roman" w:hAnsi="Times New Roman" w:cs="Times New Roman"/>
          <w:sz w:val="24"/>
          <w:szCs w:val="24"/>
        </w:rPr>
        <w:t>,</w:t>
      </w:r>
      <w:r w:rsidR="006F3414" w:rsidRPr="00FF6A26">
        <w:rPr>
          <w:rFonts w:ascii="Times New Roman" w:hAnsi="Times New Roman" w:cs="Times New Roman"/>
          <w:sz w:val="24"/>
          <w:szCs w:val="24"/>
        </w:rPr>
        <w:t xml:space="preserve"> porque</w:t>
      </w:r>
      <w:r w:rsidRPr="00FF6A26">
        <w:rPr>
          <w:rFonts w:ascii="Times New Roman" w:hAnsi="Times New Roman" w:cs="Times New Roman"/>
          <w:sz w:val="24"/>
          <w:szCs w:val="24"/>
        </w:rPr>
        <w:t xml:space="preserve"> es la adaptación de los nuevos medios para la interacción entre individuos y de igual manera a través de l</w:t>
      </w:r>
      <w:r w:rsidR="00382D4D">
        <w:rPr>
          <w:rFonts w:ascii="Times New Roman" w:hAnsi="Times New Roman" w:cs="Times New Roman"/>
          <w:sz w:val="24"/>
          <w:szCs w:val="24"/>
        </w:rPr>
        <w:t>a mediatización tecnológica está</w:t>
      </w:r>
      <w:r w:rsidRPr="00FF6A26">
        <w:rPr>
          <w:rFonts w:ascii="Times New Roman" w:hAnsi="Times New Roman" w:cs="Times New Roman"/>
          <w:sz w:val="24"/>
          <w:szCs w:val="24"/>
        </w:rPr>
        <w:t xml:space="preserve"> intrínseco el obtener conocimiento, aunque de manera </w:t>
      </w:r>
      <w:r w:rsidR="00382D4D">
        <w:rPr>
          <w:rFonts w:ascii="Times New Roman" w:hAnsi="Times New Roman" w:cs="Times New Roman"/>
          <w:sz w:val="24"/>
          <w:szCs w:val="24"/>
        </w:rPr>
        <w:t>subjetiva, teniendo entendido</w:t>
      </w:r>
      <w:r w:rsidRPr="00FF6A26">
        <w:rPr>
          <w:rFonts w:ascii="Times New Roman" w:hAnsi="Times New Roman" w:cs="Times New Roman"/>
          <w:sz w:val="24"/>
          <w:szCs w:val="24"/>
        </w:rPr>
        <w:t xml:space="preserve"> que cada persona es poseedora de un criterio.</w:t>
      </w:r>
    </w:p>
    <w:p w14:paraId="73CE780B" w14:textId="1685E00C"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La teoría subyacente a estas consideraciones es que la ciencia y la tecnología inducen el progreso de manera autónoma –una creencia representada por la metáfora de “la flecha del progreso”-.  Extendida por estudios en variadas disciplinas, la flecha del progreso personifica un evolucionismo determinista que va desde la ciencia a la tecnología, a la industria, al comercio y, finalmente, al progreso social. Excepciones prominentes a este imperativo tecnológico se encuentran en los trabajos de críticos radicales de la sociedad tecnológica que van desde Heidegger y Ortega y Gasset a Marcuse, Illich, Mumford y Ellul</w:t>
      </w:r>
      <w:r w:rsidR="008A2DC6">
        <w:rPr>
          <w:rFonts w:ascii="Times New Roman" w:hAnsi="Times New Roman" w:cs="Times New Roman"/>
          <w:sz w:val="24"/>
          <w:szCs w:val="24"/>
        </w:rPr>
        <w:t xml:space="preserve"> </w:t>
      </w:r>
      <w:r w:rsidRPr="00FF6A26">
        <w:rPr>
          <w:rFonts w:ascii="Times New Roman" w:hAnsi="Times New Roman" w:cs="Times New Roman"/>
          <w:sz w:val="24"/>
          <w:szCs w:val="24"/>
        </w:rPr>
        <w:t>.</w:t>
      </w:r>
      <w:r w:rsidR="008A2DC6">
        <w:rPr>
          <w:rFonts w:ascii="Times New Roman" w:hAnsi="Times New Roman" w:cs="Times New Roman"/>
          <w:sz w:val="24"/>
          <w:szCs w:val="24"/>
        </w:rPr>
        <w:t>( Esquirol: 2011)</w:t>
      </w:r>
    </w:p>
    <w:p w14:paraId="52E021BA" w14:textId="4229E936"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Según Stiegler, la técnica debe ser concebida como un constituyente antropológico. La tecnicidad participa originariamente en la constitución del hombre (la hominización). No hay </w:t>
      </w:r>
      <w:r w:rsidRPr="00FF6A26">
        <w:rPr>
          <w:rFonts w:ascii="Times New Roman" w:hAnsi="Times New Roman" w:cs="Times New Roman"/>
          <w:i/>
          <w:sz w:val="24"/>
          <w:szCs w:val="24"/>
        </w:rPr>
        <w:t>anthropos</w:t>
      </w:r>
      <w:r w:rsidRPr="00FF6A26">
        <w:rPr>
          <w:rFonts w:ascii="Times New Roman" w:hAnsi="Times New Roman" w:cs="Times New Roman"/>
          <w:sz w:val="24"/>
          <w:szCs w:val="24"/>
        </w:rPr>
        <w:t xml:space="preserve"> sin </w:t>
      </w:r>
      <w:r w:rsidRPr="00FF6A26">
        <w:rPr>
          <w:rFonts w:ascii="Times New Roman" w:hAnsi="Times New Roman" w:cs="Times New Roman"/>
          <w:i/>
          <w:sz w:val="24"/>
          <w:szCs w:val="24"/>
        </w:rPr>
        <w:t>techné</w:t>
      </w:r>
      <w:r w:rsidRPr="00FF6A26">
        <w:rPr>
          <w:rFonts w:ascii="Times New Roman" w:hAnsi="Times New Roman" w:cs="Times New Roman"/>
          <w:sz w:val="24"/>
          <w:szCs w:val="24"/>
        </w:rPr>
        <w:t>, en tanto que origen i</w:t>
      </w:r>
      <w:r w:rsidR="00382D4D">
        <w:rPr>
          <w:rFonts w:ascii="Times New Roman" w:hAnsi="Times New Roman" w:cs="Times New Roman"/>
          <w:sz w:val="24"/>
          <w:szCs w:val="24"/>
        </w:rPr>
        <w:t>nhumano de lo humano. (Stiegler,</w:t>
      </w:r>
      <w:r w:rsidRPr="00FF6A26">
        <w:rPr>
          <w:rFonts w:ascii="Times New Roman" w:hAnsi="Times New Roman" w:cs="Times New Roman"/>
          <w:sz w:val="24"/>
          <w:szCs w:val="24"/>
        </w:rPr>
        <w:t xml:space="preserve"> 2003).  Esto entra en resonancia con lo que Ortega y Gasset denominaría como la adaptación del medio al ser humano; y no, como la adaptación del ser humano al medio.  Según Ortega, el ser humano no solo nace para responder ante las necesidades del medio, (Como lo haría un animal no humano); sino que tiene la opción de modificar su circunstancia</w:t>
      </w:r>
      <w:r w:rsidR="00382D4D">
        <w:rPr>
          <w:rFonts w:ascii="Times New Roman" w:hAnsi="Times New Roman" w:cs="Times New Roman"/>
          <w:sz w:val="24"/>
          <w:szCs w:val="24"/>
        </w:rPr>
        <w:t>,</w:t>
      </w:r>
      <w:r w:rsidRPr="00FF6A26">
        <w:rPr>
          <w:rFonts w:ascii="Times New Roman" w:hAnsi="Times New Roman" w:cs="Times New Roman"/>
          <w:sz w:val="24"/>
          <w:szCs w:val="24"/>
        </w:rPr>
        <w:t xml:space="preserve"> a través de una </w:t>
      </w:r>
      <w:r w:rsidRPr="00FF6A26">
        <w:rPr>
          <w:rFonts w:ascii="Times New Roman" w:hAnsi="Times New Roman" w:cs="Times New Roman"/>
          <w:sz w:val="24"/>
          <w:szCs w:val="24"/>
        </w:rPr>
        <w:lastRenderedPageBreak/>
        <w:t>“segunda naturaleza”</w:t>
      </w:r>
      <w:r w:rsidR="00382D4D">
        <w:rPr>
          <w:rFonts w:ascii="Times New Roman" w:hAnsi="Times New Roman" w:cs="Times New Roman"/>
          <w:sz w:val="24"/>
          <w:szCs w:val="24"/>
        </w:rPr>
        <w:t>,</w:t>
      </w:r>
      <w:r w:rsidRPr="00FF6A26">
        <w:rPr>
          <w:rFonts w:ascii="Times New Roman" w:hAnsi="Times New Roman" w:cs="Times New Roman"/>
          <w:sz w:val="24"/>
          <w:szCs w:val="24"/>
        </w:rPr>
        <w:t xml:space="preserve"> ya que el animal humano no solo responde ante un existir</w:t>
      </w:r>
      <w:r w:rsidR="00382D4D">
        <w:rPr>
          <w:rFonts w:ascii="Times New Roman" w:hAnsi="Times New Roman" w:cs="Times New Roman"/>
          <w:sz w:val="24"/>
          <w:szCs w:val="24"/>
        </w:rPr>
        <w:t>,</w:t>
      </w:r>
      <w:r w:rsidRPr="00FF6A26">
        <w:rPr>
          <w:rFonts w:ascii="Times New Roman" w:hAnsi="Times New Roman" w:cs="Times New Roman"/>
          <w:sz w:val="24"/>
          <w:szCs w:val="24"/>
        </w:rPr>
        <w:t xml:space="preserve"> sino que es responsable ante su circunstancia, lo cual lo habilita no solo para vivir, sino para buscar un vivir bien, un bienestar</w:t>
      </w:r>
      <w:r w:rsidRPr="00FF6A26">
        <w:rPr>
          <w:rFonts w:ascii="Times New Roman" w:hAnsi="Times New Roman" w:cs="Times New Roman"/>
          <w:sz w:val="24"/>
          <w:szCs w:val="24"/>
          <w:vertAlign w:val="superscript"/>
        </w:rPr>
        <w:footnoteReference w:id="2"/>
      </w:r>
      <w:r w:rsidRPr="00FF6A26">
        <w:rPr>
          <w:rFonts w:ascii="Times New Roman" w:hAnsi="Times New Roman" w:cs="Times New Roman"/>
          <w:sz w:val="24"/>
          <w:szCs w:val="24"/>
        </w:rPr>
        <w:t>.</w:t>
      </w:r>
    </w:p>
    <w:p w14:paraId="7B7AAD6A" w14:textId="7C1BD922"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Dicha “segunda naturaleza” teorizada por Ortega como la técnica que le permitiría al ser humano no solo vivir, sino vivir bien, posee ciertas resonancias con la tesis de Stiegler de vincular a la técnica con la naturaleza del hombre.  Es decir, la técnica vendría a ser las veces de una especie de sustituta y complementaria de una falta, o de una carencia natural. Por ejemplo, el cachorro humano requiere de una incubadora que hace las veces de “útero sustituto” mientras termina de acondicionarse para enfrentar su medio, contrario a los cachorros de una can que no necesitan de dicho aparato técnico.  Estas ideas son deudoras de una tradición filosófica que pensaba la relación de la naturaleza del ser humano, con su entorno artificial y natural.  Por ejemplo, en escritos tales como </w:t>
      </w:r>
      <w:r w:rsidRPr="00FF6A26">
        <w:rPr>
          <w:rFonts w:ascii="Times New Roman" w:hAnsi="Times New Roman" w:cs="Times New Roman"/>
          <w:i/>
          <w:sz w:val="24"/>
          <w:szCs w:val="24"/>
        </w:rPr>
        <w:t xml:space="preserve">El hombre: su naturaleza y su lugar en el mundo, de </w:t>
      </w:r>
      <w:r w:rsidR="006F3414" w:rsidRPr="00FF6A26">
        <w:rPr>
          <w:rFonts w:ascii="Times New Roman" w:hAnsi="Times New Roman" w:cs="Times New Roman"/>
          <w:i/>
          <w:sz w:val="24"/>
          <w:szCs w:val="24"/>
        </w:rPr>
        <w:t xml:space="preserve">1940 </w:t>
      </w:r>
      <w:r w:rsidR="006F3414" w:rsidRPr="00FF6A26">
        <w:rPr>
          <w:rFonts w:ascii="Times New Roman" w:hAnsi="Times New Roman" w:cs="Times New Roman"/>
          <w:sz w:val="24"/>
          <w:szCs w:val="24"/>
        </w:rPr>
        <w:t>y</w:t>
      </w:r>
      <w:r w:rsidRPr="00FF6A26">
        <w:rPr>
          <w:rFonts w:ascii="Times New Roman" w:hAnsi="Times New Roman" w:cs="Times New Roman"/>
          <w:sz w:val="24"/>
          <w:szCs w:val="24"/>
        </w:rPr>
        <w:t xml:space="preserve"> </w:t>
      </w:r>
      <w:r w:rsidRPr="00FF6A26">
        <w:rPr>
          <w:rFonts w:ascii="Times New Roman" w:hAnsi="Times New Roman" w:cs="Times New Roman"/>
          <w:i/>
          <w:sz w:val="24"/>
          <w:szCs w:val="24"/>
        </w:rPr>
        <w:t>El hombre en la era de la tecnología, de 1957</w:t>
      </w:r>
      <w:r w:rsidRPr="00FF6A26">
        <w:rPr>
          <w:rFonts w:ascii="Times New Roman" w:hAnsi="Times New Roman" w:cs="Times New Roman"/>
          <w:sz w:val="24"/>
          <w:szCs w:val="24"/>
        </w:rPr>
        <w:t>, Arnold Gehlen desarrolla la tesis del hombre como "ser deficitario". Parte del supuesto de que el hombre es un ser orgánicamente "desvalido", es decir que no está dotado por la naturaleza con órganos especializados capace</w:t>
      </w:r>
      <w:r w:rsidR="000A35FA">
        <w:rPr>
          <w:rFonts w:ascii="Times New Roman" w:hAnsi="Times New Roman" w:cs="Times New Roman"/>
          <w:sz w:val="24"/>
          <w:szCs w:val="24"/>
        </w:rPr>
        <w:t>s de adaptarse al medio</w:t>
      </w:r>
      <w:r w:rsidRPr="00FF6A26">
        <w:rPr>
          <w:rFonts w:ascii="Times New Roman" w:hAnsi="Times New Roman" w:cs="Times New Roman"/>
          <w:sz w:val="24"/>
          <w:szCs w:val="24"/>
        </w:rPr>
        <w:t>. No tiene, como otros animales, órganos de ataque, de defensa o de huida. No está revestido de pelaje ni preparado para la intemperie, carece de alas para volar, etc.</w:t>
      </w:r>
      <w:r w:rsidR="008A2DC6">
        <w:rPr>
          <w:rFonts w:ascii="Times New Roman" w:hAnsi="Times New Roman" w:cs="Times New Roman"/>
          <w:sz w:val="24"/>
          <w:szCs w:val="24"/>
        </w:rPr>
        <w:t xml:space="preserve"> (Castro-Gómez: 2012)</w:t>
      </w:r>
    </w:p>
    <w:p w14:paraId="2C5BBB56" w14:textId="77777777" w:rsidR="006F3414"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lastRenderedPageBreak/>
        <w:t>Ante la imposibilidad orgánica de adaptarse al medio ambiente, el animal humano debe crear un medio ambiente artificial que le permita producirse a sí mismo con relativa independencia del mundo orgánico. Así, pues, siendo el hombre un ser carencial por naturaleza, incapaz de adaptarse a ningún ambiente natural, debe fabricarse una "naturaleza segunda", un mundo artificial sustitutivo que compense su deficiente equipamiento orgánico (Gehlen 1993).  Sería imposible que el ser humano, el animal humano, pudiera sobrevivir sin una técnica, unos pasos metodológicamente organizados que le permitan sobreponerse y actuar frente a la naturaleza que le es hostil</w:t>
      </w:r>
      <w:r w:rsidRPr="00FF6A26">
        <w:rPr>
          <w:rFonts w:ascii="Times New Roman" w:hAnsi="Times New Roman" w:cs="Times New Roman"/>
          <w:sz w:val="24"/>
          <w:szCs w:val="24"/>
          <w:vertAlign w:val="superscript"/>
        </w:rPr>
        <w:footnoteReference w:id="3"/>
      </w:r>
      <w:r w:rsidRPr="00FF6A26">
        <w:rPr>
          <w:rFonts w:ascii="Times New Roman" w:hAnsi="Times New Roman" w:cs="Times New Roman"/>
          <w:sz w:val="24"/>
          <w:szCs w:val="24"/>
        </w:rPr>
        <w:t>.</w:t>
      </w:r>
    </w:p>
    <w:p w14:paraId="562EA796" w14:textId="41C34408"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La función de la técnica es de “compensar” aquello de lo que biológicamente los animales humanos careceríamos, operaría como un sustituto de los órganos humanos que</w:t>
      </w:r>
      <w:r w:rsidR="000A35FA">
        <w:rPr>
          <w:rFonts w:ascii="Times New Roman" w:hAnsi="Times New Roman" w:cs="Times New Roman"/>
          <w:sz w:val="24"/>
          <w:szCs w:val="24"/>
        </w:rPr>
        <w:t xml:space="preserve"> permiten construir un habitar.</w:t>
      </w:r>
      <w:r w:rsidRPr="00FF6A26">
        <w:rPr>
          <w:rFonts w:ascii="Times New Roman" w:hAnsi="Times New Roman" w:cs="Times New Roman"/>
          <w:sz w:val="24"/>
          <w:szCs w:val="24"/>
        </w:rPr>
        <w:t xml:space="preserve"> Este habitar sería una especie de medio ambiente artificial que los animales humanos nos construimos para poder adquirir ciertas formas de vida – como lo diría Wittgenstein- que nos permite significar nuestra realidad.  Lo que llamamos "cultura" sería, en últimas, el resultado de unas técnicas de distanciamiento frente a la naturaleza.</w:t>
      </w:r>
    </w:p>
    <w:p w14:paraId="56DFFB0F" w14:textId="77777777" w:rsidR="004A30DF" w:rsidRPr="00FF6A26" w:rsidRDefault="004A30DF" w:rsidP="004A30DF">
      <w:pPr>
        <w:spacing w:line="480" w:lineRule="auto"/>
        <w:jc w:val="both"/>
        <w:rPr>
          <w:rFonts w:ascii="Times New Roman" w:hAnsi="Times New Roman" w:cs="Times New Roman"/>
          <w:sz w:val="24"/>
          <w:szCs w:val="24"/>
        </w:rPr>
      </w:pPr>
    </w:p>
    <w:p w14:paraId="69AF58EC" w14:textId="2A25D9C3" w:rsidR="006F3414"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La técnica sería </w:t>
      </w:r>
      <w:r w:rsidR="006F3414" w:rsidRPr="00FF6A26">
        <w:rPr>
          <w:rFonts w:ascii="Times New Roman" w:hAnsi="Times New Roman" w:cs="Times New Roman"/>
          <w:sz w:val="24"/>
          <w:szCs w:val="24"/>
        </w:rPr>
        <w:t>aquel</w:t>
      </w:r>
      <w:r w:rsidRPr="00FF6A26">
        <w:rPr>
          <w:rFonts w:ascii="Times New Roman" w:hAnsi="Times New Roman" w:cs="Times New Roman"/>
          <w:sz w:val="24"/>
          <w:szCs w:val="24"/>
        </w:rPr>
        <w:t xml:space="preserve"> sobre-naturaleza que definiría la condición de “estar-en-el-mundo” de nosotros los seres humanos, que sería aquella “condición de posibilidad” que nos permitiría </w:t>
      </w:r>
      <w:r w:rsidRPr="00FF6A26">
        <w:rPr>
          <w:rFonts w:ascii="Times New Roman" w:hAnsi="Times New Roman" w:cs="Times New Roman"/>
          <w:sz w:val="24"/>
          <w:szCs w:val="24"/>
        </w:rPr>
        <w:lastRenderedPageBreak/>
        <w:t xml:space="preserve">nuestra vida en común con los otros en sociedad.  Como el astronauta que necesita de su traje espacial para poder existir en el espacio exterior, así mismo, el animal humano necesitaría de aquellos ropajes que le proporciona la técnica para poder crearse un “adentro” que le permita ser inmune y poder sobrevivir en ese “afuera” que es el mundo.  "Desde siempre los seres humanos están empeñados en el proyecto de atraer hacia adentro, tanto como sea necesario, lo que sucede fuera y mantener alejado del hogar de la vida buena lo exterior tanto como sea posible" (Sloterdijk 2003b, </w:t>
      </w:r>
      <w:r w:rsidR="00860422">
        <w:rPr>
          <w:rFonts w:ascii="Times New Roman" w:hAnsi="Times New Roman" w:cs="Times New Roman"/>
          <w:sz w:val="24"/>
          <w:szCs w:val="24"/>
        </w:rPr>
        <w:t xml:space="preserve">p. </w:t>
      </w:r>
      <w:r w:rsidRPr="00FF6A26">
        <w:rPr>
          <w:rFonts w:ascii="Times New Roman" w:hAnsi="Times New Roman" w:cs="Times New Roman"/>
          <w:sz w:val="24"/>
          <w:szCs w:val="24"/>
        </w:rPr>
        <w:t>133).</w:t>
      </w:r>
    </w:p>
    <w:p w14:paraId="06F333D9" w14:textId="6035E56F" w:rsidR="004A30DF"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El análisis algunas veces se dirige a la consideración de cuestionamientos políticos y éticos que “</w:t>
      </w:r>
      <w:r w:rsidR="00860422">
        <w:rPr>
          <w:rFonts w:ascii="Times New Roman" w:hAnsi="Times New Roman" w:cs="Times New Roman"/>
          <w:sz w:val="24"/>
          <w:szCs w:val="24"/>
        </w:rPr>
        <w:t>[</w:t>
      </w:r>
      <w:r w:rsidRPr="00FF6A26">
        <w:rPr>
          <w:rFonts w:ascii="Times New Roman" w:hAnsi="Times New Roman" w:cs="Times New Roman"/>
          <w:sz w:val="24"/>
          <w:szCs w:val="24"/>
        </w:rPr>
        <w:t>…</w:t>
      </w:r>
      <w:r w:rsidR="00860422">
        <w:rPr>
          <w:rFonts w:ascii="Times New Roman" w:hAnsi="Times New Roman" w:cs="Times New Roman"/>
          <w:sz w:val="24"/>
          <w:szCs w:val="24"/>
        </w:rPr>
        <w:t>]</w:t>
      </w:r>
      <w:r w:rsidRPr="00FF6A26">
        <w:rPr>
          <w:rFonts w:ascii="Times New Roman" w:hAnsi="Times New Roman" w:cs="Times New Roman"/>
          <w:sz w:val="24"/>
          <w:szCs w:val="24"/>
        </w:rPr>
        <w:t xml:space="preserve"> ayuden a orientar nuestra comprensión del lugar de la tecnología en los asuntos humanos” (Winner, 1993a, p. 364).  Por ejemplo, Tomás Maldonado realiza una Crítica de la razón informática, centrando su análisis en los aspectos político (el impacto sobre la democracia), tecnológico (la telemática y los nuevos escenarios urbanos) y epistemológico (cuerpo humano y conocimiento digital)</w:t>
      </w:r>
      <w:r w:rsidR="005B0BD0">
        <w:rPr>
          <w:rFonts w:ascii="Times New Roman" w:hAnsi="Times New Roman" w:cs="Times New Roman"/>
          <w:sz w:val="24"/>
          <w:szCs w:val="24"/>
        </w:rPr>
        <w:t xml:space="preserve"> (Maldonado: 1998)</w:t>
      </w:r>
    </w:p>
    <w:p w14:paraId="3B18C4B4" w14:textId="6CCA5F40"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Por otra parte, y desde el enfoque y método que quisiera abordar la presente investigación, </w:t>
      </w:r>
      <w:r w:rsidR="00860422">
        <w:rPr>
          <w:rFonts w:ascii="Times New Roman" w:hAnsi="Times New Roman" w:cs="Times New Roman"/>
          <w:sz w:val="24"/>
          <w:szCs w:val="24"/>
        </w:rPr>
        <w:t>se ve</w:t>
      </w:r>
      <w:r w:rsidRPr="00FF6A26">
        <w:rPr>
          <w:rFonts w:ascii="Times New Roman" w:hAnsi="Times New Roman" w:cs="Times New Roman"/>
          <w:sz w:val="24"/>
          <w:szCs w:val="24"/>
        </w:rPr>
        <w:t xml:space="preserve"> que los análisis actuales que se ofrecen desde la filosofía analítica se han acercado a la comprensión analítica, valga la redundancia, de dichos fenómenos técnicos, pero carentes de la interacción entre funcionalidad y concepto en que se desarrolla la dinámica actual de la tecnología</w:t>
      </w:r>
      <w:r w:rsidR="008A5472">
        <w:rPr>
          <w:rFonts w:ascii="Times New Roman" w:hAnsi="Times New Roman" w:cs="Times New Roman"/>
          <w:sz w:val="24"/>
          <w:szCs w:val="24"/>
        </w:rPr>
        <w:t xml:space="preserve"> (Rapp: 1998)</w:t>
      </w:r>
    </w:p>
    <w:p w14:paraId="403F020F" w14:textId="1A4D1A11" w:rsidR="006F3414" w:rsidRPr="00391CB7"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Una interacción e interpretación más actual e interesante entre estos fenómenos vistos y estudiados desde la filosofía analítica, lo he visto desde el “giro neo pragmáti</w:t>
      </w:r>
      <w:r w:rsidR="00A630DE">
        <w:rPr>
          <w:rFonts w:ascii="Times New Roman" w:hAnsi="Times New Roman" w:cs="Times New Roman"/>
          <w:sz w:val="24"/>
          <w:szCs w:val="24"/>
        </w:rPr>
        <w:t>co” de dicha filosofía analítica.</w:t>
      </w:r>
    </w:p>
    <w:p w14:paraId="4C3EDD07" w14:textId="77777777" w:rsidR="004A30DF" w:rsidRPr="00610DB9" w:rsidRDefault="004A30DF"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lastRenderedPageBreak/>
        <w:t>Hipótesis y método:</w:t>
      </w:r>
    </w:p>
    <w:p w14:paraId="22B23EBF" w14:textId="49FB6669" w:rsidR="006F3414"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Ningún arquitecto puede diseñar un edificio desconociendo los materiales qu</w:t>
      </w:r>
      <w:r w:rsidR="00860422">
        <w:rPr>
          <w:rFonts w:ascii="Times New Roman" w:hAnsi="Times New Roman" w:cs="Times New Roman"/>
          <w:sz w:val="24"/>
          <w:szCs w:val="24"/>
        </w:rPr>
        <w:t>e se usan para la construcción.</w:t>
      </w:r>
      <w:r w:rsidRPr="00FF6A26">
        <w:rPr>
          <w:rFonts w:ascii="Times New Roman" w:hAnsi="Times New Roman" w:cs="Times New Roman"/>
          <w:sz w:val="24"/>
          <w:szCs w:val="24"/>
        </w:rPr>
        <w:t xml:space="preserve"> Los ladrillos de la arquitectura social son las personas.  En esta investigación, se parte de la concepción de que los seres humanos somos animales técnicos</w:t>
      </w:r>
      <w:r w:rsidR="00860422">
        <w:rPr>
          <w:rFonts w:ascii="Times New Roman" w:hAnsi="Times New Roman" w:cs="Times New Roman"/>
          <w:sz w:val="24"/>
          <w:szCs w:val="24"/>
        </w:rPr>
        <w:t>.</w:t>
      </w:r>
      <w:r w:rsidR="00A630DE">
        <w:rPr>
          <w:rFonts w:ascii="Times New Roman" w:hAnsi="Times New Roman" w:cs="Times New Roman"/>
          <w:sz w:val="24"/>
          <w:szCs w:val="24"/>
        </w:rPr>
        <w:t xml:space="preserve"> (Esquirol: 2011)</w:t>
      </w:r>
    </w:p>
    <w:p w14:paraId="2B1DD9C3" w14:textId="243F272A" w:rsidR="006F3414"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Posteriormente, analizaremos esa relación e interacción entre la condición técnica y la realidad social.  Ya que nos relacionamos entre nosotros como</w:t>
      </w:r>
      <w:r w:rsidR="00860422">
        <w:rPr>
          <w:rFonts w:ascii="Times New Roman" w:hAnsi="Times New Roman" w:cs="Times New Roman"/>
          <w:sz w:val="24"/>
          <w:szCs w:val="24"/>
        </w:rPr>
        <w:t xml:space="preserve"> seres sociales </w:t>
      </w:r>
      <w:r w:rsidRPr="00FF6A26">
        <w:rPr>
          <w:rFonts w:ascii="Times New Roman" w:hAnsi="Times New Roman" w:cs="Times New Roman"/>
          <w:sz w:val="24"/>
          <w:szCs w:val="24"/>
        </w:rPr>
        <w:t>en medio de un contexto determinado por la con</w:t>
      </w:r>
      <w:r w:rsidR="00860422">
        <w:rPr>
          <w:rFonts w:ascii="Times New Roman" w:hAnsi="Times New Roman" w:cs="Times New Roman"/>
          <w:sz w:val="24"/>
          <w:szCs w:val="24"/>
        </w:rPr>
        <w:t>dición técnica y cibercultural.</w:t>
      </w:r>
      <w:r w:rsidRPr="00FF6A26">
        <w:rPr>
          <w:rFonts w:ascii="Times New Roman" w:hAnsi="Times New Roman" w:cs="Times New Roman"/>
          <w:sz w:val="24"/>
          <w:szCs w:val="24"/>
        </w:rPr>
        <w:t xml:space="preserve"> En política, todos los conceptos están en disputa y pueden caer del lado de la emancipación o del l</w:t>
      </w:r>
      <w:r w:rsidR="00860422">
        <w:rPr>
          <w:rFonts w:ascii="Times New Roman" w:hAnsi="Times New Roman" w:cs="Times New Roman"/>
          <w:sz w:val="24"/>
          <w:szCs w:val="24"/>
        </w:rPr>
        <w:t>ado de la regulación.</w:t>
      </w:r>
      <w:r w:rsidRPr="00FF6A26">
        <w:rPr>
          <w:rFonts w:ascii="Times New Roman" w:hAnsi="Times New Roman" w:cs="Times New Roman"/>
          <w:sz w:val="24"/>
          <w:szCs w:val="24"/>
        </w:rPr>
        <w:t xml:space="preserve">  Me interesa analizar esta relación dinámica dentro del contexto </w:t>
      </w:r>
      <w:r w:rsidR="00860422">
        <w:rPr>
          <w:rFonts w:ascii="Times New Roman" w:hAnsi="Times New Roman" w:cs="Times New Roman"/>
          <w:sz w:val="24"/>
          <w:szCs w:val="24"/>
        </w:rPr>
        <w:t>cibercultural, (ciberpolítica).</w:t>
      </w:r>
      <w:r w:rsidRPr="00FF6A26">
        <w:rPr>
          <w:rFonts w:ascii="Times New Roman" w:hAnsi="Times New Roman" w:cs="Times New Roman"/>
          <w:sz w:val="24"/>
          <w:szCs w:val="24"/>
        </w:rPr>
        <w:t xml:space="preserve"> Siguiendo con la analogía, otro material importante para la construcción es el cemento que permite unir y pegar aquellos ladrillos que conforman una construcción; dicho cemento que ayuda a unir a los ladrillos, (personas), son los lazos simbólicos, ritos y sistemas de creencias</w:t>
      </w:r>
      <w:r w:rsidR="00860422">
        <w:rPr>
          <w:rFonts w:ascii="Times New Roman" w:hAnsi="Times New Roman" w:cs="Times New Roman"/>
          <w:sz w:val="24"/>
          <w:szCs w:val="24"/>
        </w:rPr>
        <w:t xml:space="preserve"> que caracterizan una sociedad.</w:t>
      </w:r>
      <w:r w:rsidRPr="00FF6A26">
        <w:rPr>
          <w:rFonts w:ascii="Times New Roman" w:hAnsi="Times New Roman" w:cs="Times New Roman"/>
          <w:sz w:val="24"/>
          <w:szCs w:val="24"/>
        </w:rPr>
        <w:t xml:space="preserve"> Dichos sistemas de creencias de carácter simbólico ayudan a entender un poco mejor la nueva forma de la dinámica social, (siempre en un antagonismo dialógico y abierto),  en contextos actuales, es decir, digitales.</w:t>
      </w:r>
    </w:p>
    <w:p w14:paraId="4C94A6FB" w14:textId="77777777" w:rsidR="00A630DE" w:rsidRDefault="00A630DE" w:rsidP="004A30DF">
      <w:pPr>
        <w:spacing w:line="480" w:lineRule="auto"/>
        <w:jc w:val="both"/>
        <w:rPr>
          <w:rFonts w:ascii="Times New Roman" w:hAnsi="Times New Roman" w:cs="Times New Roman"/>
          <w:sz w:val="24"/>
          <w:szCs w:val="24"/>
        </w:rPr>
      </w:pPr>
    </w:p>
    <w:p w14:paraId="1AEDB374" w14:textId="77777777" w:rsidR="00A630DE" w:rsidRDefault="00A630DE" w:rsidP="004A30DF">
      <w:pPr>
        <w:spacing w:line="480" w:lineRule="auto"/>
        <w:jc w:val="both"/>
        <w:rPr>
          <w:rFonts w:ascii="Times New Roman" w:hAnsi="Times New Roman" w:cs="Times New Roman"/>
          <w:sz w:val="24"/>
          <w:szCs w:val="24"/>
        </w:rPr>
      </w:pPr>
    </w:p>
    <w:p w14:paraId="2C0A223D" w14:textId="77777777" w:rsidR="00A630DE" w:rsidRDefault="00A630DE" w:rsidP="004A30DF">
      <w:pPr>
        <w:spacing w:line="480" w:lineRule="auto"/>
        <w:jc w:val="both"/>
        <w:rPr>
          <w:rFonts w:ascii="Times New Roman" w:hAnsi="Times New Roman" w:cs="Times New Roman"/>
          <w:sz w:val="24"/>
          <w:szCs w:val="24"/>
        </w:rPr>
      </w:pPr>
    </w:p>
    <w:p w14:paraId="7DD6C70B" w14:textId="77777777" w:rsidR="00A630DE" w:rsidRPr="00391CB7" w:rsidRDefault="00A630DE" w:rsidP="004A30DF">
      <w:pPr>
        <w:spacing w:line="480" w:lineRule="auto"/>
        <w:jc w:val="both"/>
        <w:rPr>
          <w:rFonts w:ascii="Times New Roman" w:hAnsi="Times New Roman" w:cs="Times New Roman"/>
          <w:sz w:val="24"/>
          <w:szCs w:val="24"/>
        </w:rPr>
      </w:pPr>
    </w:p>
    <w:p w14:paraId="52E101A1" w14:textId="77777777" w:rsidR="004A30DF" w:rsidRPr="00FF6A26" w:rsidRDefault="004A30DF" w:rsidP="004A30DF">
      <w:pPr>
        <w:spacing w:line="480" w:lineRule="auto"/>
        <w:jc w:val="both"/>
        <w:rPr>
          <w:rFonts w:ascii="Times New Roman" w:hAnsi="Times New Roman" w:cs="Times New Roman"/>
          <w:sz w:val="24"/>
          <w:szCs w:val="24"/>
        </w:rPr>
      </w:pPr>
    </w:p>
    <w:p w14:paraId="1D085442" w14:textId="77777777" w:rsidR="004A30DF" w:rsidRPr="006F3414" w:rsidRDefault="00610DB9" w:rsidP="004A30DF">
      <w:pPr>
        <w:spacing w:line="480" w:lineRule="auto"/>
        <w:jc w:val="both"/>
        <w:rPr>
          <w:rFonts w:ascii="Times New Roman" w:hAnsi="Times New Roman" w:cs="Times New Roman"/>
          <w:b/>
          <w:sz w:val="24"/>
          <w:szCs w:val="24"/>
          <w:u w:val="single"/>
        </w:rPr>
      </w:pPr>
      <w:r w:rsidRPr="006F3414">
        <w:rPr>
          <w:rFonts w:ascii="Times New Roman" w:hAnsi="Times New Roman" w:cs="Times New Roman"/>
          <w:b/>
          <w:sz w:val="24"/>
          <w:szCs w:val="24"/>
          <w:u w:val="single"/>
        </w:rPr>
        <w:t>Metodología de la investigación</w:t>
      </w:r>
    </w:p>
    <w:p w14:paraId="6395287D"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En este apartado se presentan los aspectos metodológicos en que se enmarca la investigación; se describe el tipo, diseño, se esbozan las fases de está, se caracteriza la población objeto de estudio, se determina la muestra y las fuentes de recolección de datos para describir el uso de las Tic como herramienta para ampliar el horizonte del aprendizaje.</w:t>
      </w:r>
    </w:p>
    <w:p w14:paraId="6C3F2C4F" w14:textId="77777777" w:rsidR="004A30DF"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Para lograr dar cumplimiento a los objetivos propuestos en el proyecto, se empleará un marco metodológico holístico (Hurtado de Barrera, Weil, Wilber), ya que con éste se pueden integrar y organizar elementos y momentos de la investigación de manera progresiva.  Además, porque permite que con diversas herramientas se pueda lograr que los conceptos tomistas de formación integral tengan sentido para la Usta hoy. </w:t>
      </w:r>
    </w:p>
    <w:p w14:paraId="15CFE66E" w14:textId="368DC352" w:rsidR="002B6B3A" w:rsidRDefault="002B6B3A" w:rsidP="004A30DF">
      <w:pPr>
        <w:spacing w:line="480" w:lineRule="auto"/>
        <w:jc w:val="both"/>
        <w:rPr>
          <w:rFonts w:ascii="Times New Roman" w:hAnsi="Times New Roman" w:cs="Times New Roman"/>
          <w:b/>
          <w:sz w:val="24"/>
          <w:szCs w:val="24"/>
          <w:u w:val="single"/>
        </w:rPr>
      </w:pPr>
      <w:r w:rsidRPr="002B6B3A">
        <w:rPr>
          <w:rFonts w:ascii="Times New Roman" w:hAnsi="Times New Roman" w:cs="Times New Roman"/>
          <w:b/>
          <w:sz w:val="24"/>
          <w:szCs w:val="24"/>
          <w:u w:val="single"/>
        </w:rPr>
        <w:t>Variables de la investigación:</w:t>
      </w:r>
    </w:p>
    <w:p w14:paraId="778B0078" w14:textId="0F3F562D" w:rsidR="002B6B3A" w:rsidRDefault="002B6B3A" w:rsidP="004A30D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Según las características de la presente investigación, las variables que iremos a tener en cuenta a la hora de realizarla serán las siguientes: </w:t>
      </w:r>
    </w:p>
    <w:p w14:paraId="261B5324" w14:textId="0F9811D3" w:rsidR="007901A4" w:rsidRDefault="00531721" w:rsidP="007901A4">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Semestres académicos de los estudiantes</w:t>
      </w:r>
    </w:p>
    <w:p w14:paraId="3C151374" w14:textId="416399FD" w:rsidR="00531721" w:rsidRDefault="00531721" w:rsidP="007901A4">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Edades de los estudiantes</w:t>
      </w:r>
    </w:p>
    <w:p w14:paraId="57F08678" w14:textId="089B331F" w:rsidR="00531721" w:rsidRDefault="00531721" w:rsidP="007901A4">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Dispositivos y plataformas TIC</w:t>
      </w:r>
    </w:p>
    <w:p w14:paraId="25174412" w14:textId="64F17F62" w:rsidR="00531721" w:rsidRDefault="00531721" w:rsidP="007901A4">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Docentes Humanidades</w:t>
      </w:r>
    </w:p>
    <w:p w14:paraId="4504D1CD" w14:textId="77777777" w:rsidR="00531721" w:rsidRPr="007901A4" w:rsidRDefault="00531721" w:rsidP="007877BB">
      <w:pPr>
        <w:pStyle w:val="Prrafodelista"/>
        <w:spacing w:line="480" w:lineRule="auto"/>
        <w:jc w:val="both"/>
        <w:rPr>
          <w:rFonts w:ascii="Times New Roman" w:hAnsi="Times New Roman" w:cs="Times New Roman"/>
          <w:sz w:val="24"/>
          <w:szCs w:val="24"/>
        </w:rPr>
      </w:pPr>
    </w:p>
    <w:p w14:paraId="4E93B7ED"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lastRenderedPageBreak/>
        <w:t xml:space="preserve">   </w:t>
      </w:r>
    </w:p>
    <w:p w14:paraId="1403E83A" w14:textId="77777777" w:rsidR="004A30DF" w:rsidRPr="006F3414" w:rsidRDefault="00610DB9" w:rsidP="004A30DF">
      <w:pPr>
        <w:spacing w:line="480" w:lineRule="auto"/>
        <w:jc w:val="both"/>
        <w:rPr>
          <w:rFonts w:ascii="Times New Roman" w:hAnsi="Times New Roman" w:cs="Times New Roman"/>
          <w:b/>
          <w:sz w:val="24"/>
          <w:szCs w:val="24"/>
          <w:u w:val="single"/>
        </w:rPr>
      </w:pPr>
      <w:r w:rsidRPr="006F3414">
        <w:rPr>
          <w:rFonts w:ascii="Times New Roman" w:hAnsi="Times New Roman" w:cs="Times New Roman"/>
          <w:b/>
          <w:sz w:val="24"/>
          <w:szCs w:val="24"/>
          <w:u w:val="single"/>
        </w:rPr>
        <w:t>Tipo de investigación</w:t>
      </w:r>
    </w:p>
    <w:p w14:paraId="74F0A679" w14:textId="4F86A63C"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Consecuente c</w:t>
      </w:r>
      <w:r w:rsidR="00B64575">
        <w:rPr>
          <w:rFonts w:ascii="Times New Roman" w:hAnsi="Times New Roman" w:cs="Times New Roman"/>
          <w:sz w:val="24"/>
          <w:szCs w:val="24"/>
        </w:rPr>
        <w:t xml:space="preserve">on lo anterior, este estudio </w:t>
      </w:r>
      <w:r w:rsidRPr="00FF6A26">
        <w:rPr>
          <w:rFonts w:ascii="Times New Roman" w:hAnsi="Times New Roman" w:cs="Times New Roman"/>
          <w:sz w:val="24"/>
          <w:szCs w:val="24"/>
        </w:rPr>
        <w:t>asume la clasificación de tipos de investiga</w:t>
      </w:r>
      <w:r w:rsidR="00B64575">
        <w:rPr>
          <w:rFonts w:ascii="Times New Roman" w:hAnsi="Times New Roman" w:cs="Times New Roman"/>
          <w:sz w:val="24"/>
          <w:szCs w:val="24"/>
        </w:rPr>
        <w:t xml:space="preserve">ción propuesta por Danke (Danke, 1998, p. </w:t>
      </w:r>
      <w:r w:rsidRPr="00FF6A26">
        <w:rPr>
          <w:rFonts w:ascii="Times New Roman" w:hAnsi="Times New Roman" w:cs="Times New Roman"/>
          <w:sz w:val="24"/>
          <w:szCs w:val="24"/>
        </w:rPr>
        <w:t>60), quien los divide en exploratorios, descriptivos, correlaciónales y explicativos. Esta investigación es de tipo descriptivo, puesto que su propósito es “medir o evaluar diversos aspectos, dimensiones o componentes del fenóm</w:t>
      </w:r>
      <w:r w:rsidR="00B64575">
        <w:rPr>
          <w:rFonts w:ascii="Times New Roman" w:hAnsi="Times New Roman" w:cs="Times New Roman"/>
          <w:sz w:val="24"/>
          <w:szCs w:val="24"/>
        </w:rPr>
        <w:t xml:space="preserve">eno a investigar” (Hernández, et al, </w:t>
      </w:r>
      <w:r w:rsidRPr="00FF6A26">
        <w:rPr>
          <w:rFonts w:ascii="Times New Roman" w:hAnsi="Times New Roman" w:cs="Times New Roman"/>
          <w:sz w:val="24"/>
          <w:szCs w:val="24"/>
        </w:rPr>
        <w:t xml:space="preserve">1998); a través de reseñas, narraciones, identificación de hechos, situaciones y caracterización de los mismos, se pretende reconocer como los estudiantes se apropian de los recursos que la universidad tiene desde las aulas virtuales y aplicaciones para hacer ejercicios interpretativos y </w:t>
      </w:r>
      <w:r w:rsidR="006F3414" w:rsidRPr="00FF6A26">
        <w:rPr>
          <w:rFonts w:ascii="Times New Roman" w:hAnsi="Times New Roman" w:cs="Times New Roman"/>
          <w:sz w:val="24"/>
          <w:szCs w:val="24"/>
        </w:rPr>
        <w:t>críticos</w:t>
      </w:r>
      <w:r w:rsidRPr="00FF6A26">
        <w:rPr>
          <w:rFonts w:ascii="Times New Roman" w:hAnsi="Times New Roman" w:cs="Times New Roman"/>
          <w:sz w:val="24"/>
          <w:szCs w:val="24"/>
        </w:rPr>
        <w:t xml:space="preserve"> en las</w:t>
      </w:r>
      <w:r w:rsidR="00B64575">
        <w:rPr>
          <w:rFonts w:ascii="Times New Roman" w:hAnsi="Times New Roman" w:cs="Times New Roman"/>
          <w:sz w:val="24"/>
          <w:szCs w:val="24"/>
        </w:rPr>
        <w:t xml:space="preserve"> asignaturas que brinda el Departamento de H</w:t>
      </w:r>
      <w:r w:rsidRPr="00FF6A26">
        <w:rPr>
          <w:rFonts w:ascii="Times New Roman" w:hAnsi="Times New Roman" w:cs="Times New Roman"/>
          <w:sz w:val="24"/>
          <w:szCs w:val="24"/>
        </w:rPr>
        <w:t>umanidades.</w:t>
      </w:r>
    </w:p>
    <w:p w14:paraId="4F2F7302" w14:textId="15EE6A08" w:rsidR="004A30DF"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De acuerdo con los puntos centrales del objetivo general y los objetivos específicos planteados para esta investigación, y la caracterización de los objetivos d</w:t>
      </w:r>
      <w:r w:rsidR="00A21D86">
        <w:rPr>
          <w:rFonts w:ascii="Times New Roman" w:hAnsi="Times New Roman" w:cs="Times New Roman"/>
          <w:sz w:val="24"/>
          <w:szCs w:val="24"/>
        </w:rPr>
        <w:t>el paradigma holístico propuesto</w:t>
      </w:r>
      <w:r w:rsidRPr="00FF6A26">
        <w:rPr>
          <w:rFonts w:ascii="Times New Roman" w:hAnsi="Times New Roman" w:cs="Times New Roman"/>
          <w:sz w:val="24"/>
          <w:szCs w:val="24"/>
        </w:rPr>
        <w:t xml:space="preserve"> por Jacqueline Hurtado Barrera</w:t>
      </w:r>
      <w:r w:rsidR="00A21D86">
        <w:rPr>
          <w:rFonts w:ascii="Times New Roman" w:hAnsi="Times New Roman" w:cs="Times New Roman"/>
          <w:sz w:val="24"/>
          <w:szCs w:val="24"/>
        </w:rPr>
        <w:t xml:space="preserve">   </w:t>
      </w:r>
      <w:r w:rsidRPr="00FF6A26">
        <w:rPr>
          <w:rFonts w:ascii="Times New Roman" w:hAnsi="Times New Roman" w:cs="Times New Roman"/>
          <w:sz w:val="24"/>
          <w:szCs w:val="24"/>
        </w:rPr>
        <w:t xml:space="preserve"> </w:t>
      </w:r>
      <w:r w:rsidR="00A21D86">
        <w:rPr>
          <w:rFonts w:ascii="Times New Roman" w:hAnsi="Times New Roman" w:cs="Times New Roman"/>
          <w:sz w:val="24"/>
          <w:szCs w:val="24"/>
        </w:rPr>
        <w:t>(Barrera: 2000) s</w:t>
      </w:r>
      <w:r w:rsidRPr="00FF6A26">
        <w:rPr>
          <w:rFonts w:ascii="Times New Roman" w:hAnsi="Times New Roman" w:cs="Times New Roman"/>
          <w:sz w:val="24"/>
          <w:szCs w:val="24"/>
        </w:rPr>
        <w:t>e establece que este proyecto en su primera fase llegará hasta e</w:t>
      </w:r>
      <w:r w:rsidR="00B64575">
        <w:rPr>
          <w:rFonts w:ascii="Times New Roman" w:hAnsi="Times New Roman" w:cs="Times New Roman"/>
          <w:sz w:val="24"/>
          <w:szCs w:val="24"/>
        </w:rPr>
        <w:t>l nivel comprensivo predictivo.</w:t>
      </w:r>
      <w:r w:rsidRPr="00FF6A26">
        <w:rPr>
          <w:rFonts w:ascii="Times New Roman" w:hAnsi="Times New Roman" w:cs="Times New Roman"/>
          <w:sz w:val="24"/>
          <w:szCs w:val="24"/>
        </w:rPr>
        <w:t xml:space="preserve"> Y de acuerdo con esta proyección, y teniendo en cuenta los holotipos, se establece que esta investigación se ubica en el tipo proyectivo, ya que para la primera fase del proyecto, se limita a la recopilación y análisis de documentos, entrevistas y demás información necesaria para la sustentación de la propuesta. </w:t>
      </w:r>
    </w:p>
    <w:p w14:paraId="1FB0D19B" w14:textId="77777777" w:rsidR="00531721" w:rsidRPr="00391CB7" w:rsidRDefault="00531721" w:rsidP="004A30DF">
      <w:pPr>
        <w:spacing w:line="480" w:lineRule="auto"/>
        <w:jc w:val="both"/>
        <w:rPr>
          <w:rFonts w:ascii="Times New Roman" w:hAnsi="Times New Roman" w:cs="Times New Roman"/>
          <w:sz w:val="24"/>
          <w:szCs w:val="24"/>
        </w:rPr>
      </w:pPr>
    </w:p>
    <w:p w14:paraId="6A5BE1BA" w14:textId="77777777" w:rsidR="004A30DF" w:rsidRPr="006F3414" w:rsidRDefault="00610DB9" w:rsidP="004A30DF">
      <w:pPr>
        <w:spacing w:line="480" w:lineRule="auto"/>
        <w:jc w:val="both"/>
        <w:rPr>
          <w:rFonts w:ascii="Times New Roman" w:hAnsi="Times New Roman" w:cs="Times New Roman"/>
          <w:b/>
          <w:sz w:val="24"/>
          <w:szCs w:val="24"/>
          <w:u w:val="single"/>
        </w:rPr>
      </w:pPr>
      <w:r w:rsidRPr="006F3414">
        <w:rPr>
          <w:rFonts w:ascii="Times New Roman" w:hAnsi="Times New Roman" w:cs="Times New Roman"/>
          <w:b/>
          <w:sz w:val="24"/>
          <w:szCs w:val="24"/>
          <w:u w:val="single"/>
        </w:rPr>
        <w:lastRenderedPageBreak/>
        <w:t>Diseño de la investigación</w:t>
      </w:r>
    </w:p>
    <w:p w14:paraId="61EF79C8" w14:textId="02CF14F1" w:rsidR="004A30DF" w:rsidRPr="00FF6A26" w:rsidRDefault="00D233E1" w:rsidP="004A30D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acuerdo con Hernández, </w:t>
      </w:r>
      <w:r w:rsidR="004A30DF" w:rsidRPr="00FF6A26">
        <w:rPr>
          <w:rFonts w:ascii="Times New Roman" w:hAnsi="Times New Roman" w:cs="Times New Roman"/>
          <w:sz w:val="24"/>
          <w:szCs w:val="24"/>
        </w:rPr>
        <w:t xml:space="preserve">et al. (1998). El diseño mixto Holisticismo dankiano, no pretende construir ninguna situación, sino observar situaciones ya existentes; en este caso no se manipulan variables o propician estímulos a los sujetos objeto de estudio, si no se van a observar los fenómenos tal y como se dan en su contexto natural, para después analizarlos. </w:t>
      </w:r>
    </w:p>
    <w:p w14:paraId="3B1FC5FF"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Dentro de este diseño de investigación se encuentra la investigación transeccional o transversal, que a su vez se divide en descriptiva y correlacional/casual; para este caso, la investigación se enmarca en el diseño transeccional descriptivo que tiene como objeto medir en un grupo de personas u objetos una o más variables para realizar su descripción.</w:t>
      </w:r>
    </w:p>
    <w:p w14:paraId="4CFBA765"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De acuerdo con el modelo cíclico de la investigación holística en esta investigación será posible evidenciar diversos niveles y fases:</w:t>
      </w:r>
    </w:p>
    <w:p w14:paraId="6D51ACC6"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w:t>
      </w:r>
      <w:r w:rsidRPr="00FF6A26">
        <w:rPr>
          <w:rFonts w:ascii="Times New Roman" w:hAnsi="Times New Roman" w:cs="Times New Roman"/>
          <w:sz w:val="24"/>
          <w:szCs w:val="24"/>
        </w:rPr>
        <w:tab/>
        <w:t>Nivel perceptual: Fase exploratoria y descriptiva a partir de la observación, la lectura del contexto y del registro de conceptos y posturas de  documentos institucionales, los estudiantes, docentes, administrativos y directivos, se pretende resignificar los conceptos tomistas de Formación Integral y Virtud,  logrando que tengan sentido para la Usta hoy. En esta fase se indagará acerca de cómo se ha abordado el tema investigado y qué hay escrito al respecto en cuanto al manejo de recursos digitales aplicados a la enseñanza.</w:t>
      </w:r>
    </w:p>
    <w:p w14:paraId="715E1506"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w:t>
      </w:r>
      <w:r w:rsidRPr="00FF6A26">
        <w:rPr>
          <w:rFonts w:ascii="Times New Roman" w:hAnsi="Times New Roman" w:cs="Times New Roman"/>
          <w:sz w:val="24"/>
          <w:szCs w:val="24"/>
        </w:rPr>
        <w:tab/>
        <w:t xml:space="preserve">Nivel aprehensivo: Fase comparativa de información obtenida en las entrevistas y el análisis de textos con el fin de precisar semejanzas y diferencias frente a los conceptos y vivencias de la formación integral. Se analizarán de igual manera, los aportes de la filosofía </w:t>
      </w:r>
      <w:r w:rsidRPr="00FF6A26">
        <w:rPr>
          <w:rFonts w:ascii="Times New Roman" w:hAnsi="Times New Roman" w:cs="Times New Roman"/>
          <w:sz w:val="24"/>
          <w:szCs w:val="24"/>
        </w:rPr>
        <w:lastRenderedPageBreak/>
        <w:t>realista al problema de la educación en la universidad, con el fin de poder comprender el fenómeno de las humanidades en la comunidad académica.</w:t>
      </w:r>
    </w:p>
    <w:p w14:paraId="41597300"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w:t>
      </w:r>
      <w:r w:rsidRPr="00FF6A26">
        <w:rPr>
          <w:rFonts w:ascii="Times New Roman" w:hAnsi="Times New Roman" w:cs="Times New Roman"/>
          <w:sz w:val="24"/>
          <w:szCs w:val="24"/>
        </w:rPr>
        <w:tab/>
        <w:t>Nivel comprensivo: Fase de explicación de los hallazgos encontrados a lo largo de la investigación, se podrán establecer hipótesis relacionadas con los posibles resultados que arroje la investigación.</w:t>
      </w:r>
    </w:p>
    <w:p w14:paraId="1F9DAF87" w14:textId="2A7668B0" w:rsidR="004A30DF"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w:t>
      </w:r>
      <w:r w:rsidRPr="00FF6A26">
        <w:rPr>
          <w:rFonts w:ascii="Times New Roman" w:hAnsi="Times New Roman" w:cs="Times New Roman"/>
          <w:sz w:val="24"/>
          <w:szCs w:val="24"/>
        </w:rPr>
        <w:tab/>
        <w:t xml:space="preserve">Nivel propositivo: Al finalizar cada una de las fases se plantearán acciones que permitan resignificar los </w:t>
      </w:r>
      <w:r w:rsidR="006F3414" w:rsidRPr="00FF6A26">
        <w:rPr>
          <w:rFonts w:ascii="Times New Roman" w:hAnsi="Times New Roman" w:cs="Times New Roman"/>
          <w:sz w:val="24"/>
          <w:szCs w:val="24"/>
        </w:rPr>
        <w:t>propósitos</w:t>
      </w:r>
      <w:r w:rsidRPr="00FF6A26">
        <w:rPr>
          <w:rFonts w:ascii="Times New Roman" w:hAnsi="Times New Roman" w:cs="Times New Roman"/>
          <w:sz w:val="24"/>
          <w:szCs w:val="24"/>
        </w:rPr>
        <w:t xml:space="preserve"> de la utilización de las Tic, en los espacios académ</w:t>
      </w:r>
      <w:r w:rsidR="00D233E1">
        <w:rPr>
          <w:rFonts w:ascii="Times New Roman" w:hAnsi="Times New Roman" w:cs="Times New Roman"/>
          <w:sz w:val="24"/>
          <w:szCs w:val="24"/>
        </w:rPr>
        <w:t>icos que oferta actualmente el Departamento de Humanidades y có</w:t>
      </w:r>
      <w:r w:rsidRPr="00FF6A26">
        <w:rPr>
          <w:rFonts w:ascii="Times New Roman" w:hAnsi="Times New Roman" w:cs="Times New Roman"/>
          <w:sz w:val="24"/>
          <w:szCs w:val="24"/>
        </w:rPr>
        <w:t xml:space="preserve">mo ese ejercicio posibilita un nuevo acercamiento a la </w:t>
      </w:r>
      <w:r w:rsidR="006F3414" w:rsidRPr="00FF6A26">
        <w:rPr>
          <w:rFonts w:ascii="Times New Roman" w:hAnsi="Times New Roman" w:cs="Times New Roman"/>
          <w:sz w:val="24"/>
          <w:szCs w:val="24"/>
        </w:rPr>
        <w:t>teoría</w:t>
      </w:r>
      <w:r w:rsidRPr="00FF6A26">
        <w:rPr>
          <w:rFonts w:ascii="Times New Roman" w:hAnsi="Times New Roman" w:cs="Times New Roman"/>
          <w:sz w:val="24"/>
          <w:szCs w:val="24"/>
        </w:rPr>
        <w:t xml:space="preserve">, empleando sitios </w:t>
      </w:r>
      <w:r w:rsidRPr="00D233E1">
        <w:rPr>
          <w:rFonts w:ascii="Times New Roman" w:hAnsi="Times New Roman" w:cs="Times New Roman"/>
          <w:i/>
          <w:sz w:val="24"/>
          <w:szCs w:val="24"/>
        </w:rPr>
        <w:t>web</w:t>
      </w:r>
      <w:r w:rsidRPr="00FF6A26">
        <w:rPr>
          <w:rFonts w:ascii="Times New Roman" w:hAnsi="Times New Roman" w:cs="Times New Roman"/>
          <w:sz w:val="24"/>
          <w:szCs w:val="24"/>
        </w:rPr>
        <w:t xml:space="preserve">, </w:t>
      </w:r>
      <w:r w:rsidRPr="00D233E1">
        <w:rPr>
          <w:rFonts w:ascii="Times New Roman" w:hAnsi="Times New Roman" w:cs="Times New Roman"/>
          <w:i/>
          <w:sz w:val="24"/>
          <w:szCs w:val="24"/>
        </w:rPr>
        <w:t>blogs</w:t>
      </w:r>
      <w:r w:rsidRPr="00FF6A26">
        <w:rPr>
          <w:rFonts w:ascii="Times New Roman" w:hAnsi="Times New Roman" w:cs="Times New Roman"/>
          <w:sz w:val="24"/>
          <w:szCs w:val="24"/>
        </w:rPr>
        <w:t xml:space="preserve">, </w:t>
      </w:r>
      <w:r w:rsidRPr="00D233E1">
        <w:rPr>
          <w:rFonts w:ascii="Times New Roman" w:hAnsi="Times New Roman" w:cs="Times New Roman"/>
          <w:i/>
          <w:sz w:val="24"/>
          <w:szCs w:val="24"/>
        </w:rPr>
        <w:t>wikis</w:t>
      </w:r>
      <w:r w:rsidRPr="00FF6A26">
        <w:rPr>
          <w:rFonts w:ascii="Times New Roman" w:hAnsi="Times New Roman" w:cs="Times New Roman"/>
          <w:sz w:val="24"/>
          <w:szCs w:val="24"/>
        </w:rPr>
        <w:t xml:space="preserve"> y material </w:t>
      </w:r>
      <w:r w:rsidRPr="00D233E1">
        <w:rPr>
          <w:rFonts w:ascii="Times New Roman" w:hAnsi="Times New Roman" w:cs="Times New Roman"/>
          <w:i/>
          <w:sz w:val="24"/>
          <w:szCs w:val="24"/>
        </w:rPr>
        <w:t xml:space="preserve">online </w:t>
      </w:r>
      <w:r w:rsidRPr="00FF6A26">
        <w:rPr>
          <w:rFonts w:ascii="Times New Roman" w:hAnsi="Times New Roman" w:cs="Times New Roman"/>
          <w:sz w:val="24"/>
          <w:szCs w:val="24"/>
        </w:rPr>
        <w:t>embebido.</w:t>
      </w:r>
    </w:p>
    <w:p w14:paraId="46B6E2C8" w14:textId="77777777" w:rsidR="00A630DE" w:rsidRPr="00FF6A26" w:rsidRDefault="00A630DE" w:rsidP="004A30DF">
      <w:pPr>
        <w:spacing w:line="480" w:lineRule="auto"/>
        <w:jc w:val="both"/>
        <w:rPr>
          <w:rFonts w:ascii="Times New Roman" w:hAnsi="Times New Roman" w:cs="Times New Roman"/>
          <w:sz w:val="24"/>
          <w:szCs w:val="24"/>
        </w:rPr>
      </w:pPr>
    </w:p>
    <w:p w14:paraId="7F63906D" w14:textId="77777777" w:rsidR="004A30DF" w:rsidRPr="006F3414" w:rsidRDefault="00610DB9" w:rsidP="004A30DF">
      <w:pPr>
        <w:spacing w:line="480" w:lineRule="auto"/>
        <w:jc w:val="both"/>
        <w:rPr>
          <w:rFonts w:ascii="Times New Roman" w:hAnsi="Times New Roman" w:cs="Times New Roman"/>
          <w:b/>
          <w:sz w:val="24"/>
          <w:szCs w:val="24"/>
          <w:u w:val="single"/>
        </w:rPr>
      </w:pPr>
      <w:r w:rsidRPr="006F3414">
        <w:rPr>
          <w:rFonts w:ascii="Times New Roman" w:hAnsi="Times New Roman" w:cs="Times New Roman"/>
          <w:b/>
          <w:sz w:val="24"/>
          <w:szCs w:val="24"/>
          <w:u w:val="single"/>
        </w:rPr>
        <w:t>Fuentes de recolección de datos</w:t>
      </w:r>
    </w:p>
    <w:p w14:paraId="29A8A341" w14:textId="23DB6B25"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En esta inv</w:t>
      </w:r>
      <w:r w:rsidR="00D233E1">
        <w:rPr>
          <w:rFonts w:ascii="Times New Roman" w:hAnsi="Times New Roman" w:cs="Times New Roman"/>
          <w:sz w:val="24"/>
          <w:szCs w:val="24"/>
        </w:rPr>
        <w:t>estigación de acuerdo con Cerda</w:t>
      </w:r>
      <w:r w:rsidRPr="00FF6A26">
        <w:rPr>
          <w:rFonts w:ascii="Times New Roman" w:hAnsi="Times New Roman" w:cs="Times New Roman"/>
          <w:sz w:val="24"/>
          <w:szCs w:val="24"/>
        </w:rPr>
        <w:t xml:space="preserve"> (1997), como fuentes primarias se tendrá</w:t>
      </w:r>
      <w:r w:rsidR="00D233E1">
        <w:rPr>
          <w:rFonts w:ascii="Times New Roman" w:hAnsi="Times New Roman" w:cs="Times New Roman"/>
          <w:sz w:val="24"/>
          <w:szCs w:val="24"/>
        </w:rPr>
        <w:t>n</w:t>
      </w:r>
      <w:r w:rsidRPr="00FF6A26">
        <w:rPr>
          <w:rFonts w:ascii="Times New Roman" w:hAnsi="Times New Roman" w:cs="Times New Roman"/>
          <w:sz w:val="24"/>
          <w:szCs w:val="24"/>
        </w:rPr>
        <w:t xml:space="preserve"> los estudiantes, docentes, en su contexto natural; las fuentes secundarias serán los documentos institucionales escritos.</w:t>
      </w:r>
    </w:p>
    <w:p w14:paraId="458BBF9E" w14:textId="77777777" w:rsidR="00DA408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De acuerdo al tipo de investigación descrita anteriormente los instrumentos o técnicas de recolección de datos serán: análisis de documentos, entrevista estructurada o no estructurada,</w:t>
      </w:r>
      <w:r w:rsidR="00610DB9">
        <w:rPr>
          <w:rFonts w:ascii="Times New Roman" w:hAnsi="Times New Roman" w:cs="Times New Roman"/>
          <w:sz w:val="24"/>
          <w:szCs w:val="24"/>
        </w:rPr>
        <w:t xml:space="preserve"> grupos focales,</w:t>
      </w:r>
      <w:r w:rsidRPr="00FF6A26">
        <w:rPr>
          <w:rFonts w:ascii="Times New Roman" w:hAnsi="Times New Roman" w:cs="Times New Roman"/>
          <w:sz w:val="24"/>
          <w:szCs w:val="24"/>
        </w:rPr>
        <w:t xml:space="preserve"> encuestas y observación sistemática o no sistemática, entre otras.</w:t>
      </w:r>
    </w:p>
    <w:p w14:paraId="1D42E36C" w14:textId="77777777" w:rsidR="004A30DF" w:rsidRPr="00610DB9" w:rsidRDefault="00610DB9"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t xml:space="preserve">Consideraciones éticas </w:t>
      </w:r>
    </w:p>
    <w:p w14:paraId="2A1B639A" w14:textId="7E8207D6" w:rsidR="00610DB9"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lastRenderedPageBreak/>
        <w:t>Si entendemos la ética como el estudio de los valores y sus relaciones con pautas de conducta y comportamiento socialmente establecidas, ésta invita a la investigación formativa, (</w:t>
      </w:r>
      <w:r w:rsidR="006F3414" w:rsidRPr="00FF6A26">
        <w:rPr>
          <w:rFonts w:ascii="Times New Roman" w:hAnsi="Times New Roman" w:cs="Times New Roman"/>
          <w:sz w:val="24"/>
          <w:szCs w:val="24"/>
        </w:rPr>
        <w:t>ya que</w:t>
      </w:r>
      <w:r w:rsidRPr="00FF6A26">
        <w:rPr>
          <w:rFonts w:ascii="Times New Roman" w:hAnsi="Times New Roman" w:cs="Times New Roman"/>
          <w:sz w:val="24"/>
          <w:szCs w:val="24"/>
        </w:rPr>
        <w:t xml:space="preserve"> se puede considerar como una </w:t>
      </w:r>
      <w:r w:rsidR="00A630DE">
        <w:rPr>
          <w:rFonts w:ascii="Times New Roman" w:hAnsi="Times New Roman" w:cs="Times New Roman"/>
          <w:sz w:val="24"/>
          <w:szCs w:val="24"/>
        </w:rPr>
        <w:t>habilidad</w:t>
      </w:r>
      <w:r w:rsidRPr="00FF6A26">
        <w:rPr>
          <w:rFonts w:ascii="Times New Roman" w:hAnsi="Times New Roman" w:cs="Times New Roman"/>
          <w:sz w:val="24"/>
          <w:szCs w:val="24"/>
        </w:rPr>
        <w:t xml:space="preserve"> tanto teórica como </w:t>
      </w:r>
      <w:r w:rsidRPr="00A630DE">
        <w:rPr>
          <w:rFonts w:ascii="Times New Roman" w:hAnsi="Times New Roman" w:cs="Times New Roman"/>
          <w:sz w:val="24"/>
          <w:szCs w:val="24"/>
        </w:rPr>
        <w:t>práctica</w:t>
      </w:r>
      <w:r w:rsidRPr="00FF6A26">
        <w:rPr>
          <w:rFonts w:ascii="Times New Roman" w:hAnsi="Times New Roman" w:cs="Times New Roman"/>
          <w:sz w:val="24"/>
          <w:szCs w:val="24"/>
        </w:rPr>
        <w:t xml:space="preserve">), </w:t>
      </w:r>
      <w:r w:rsidR="00610DB9" w:rsidRPr="00FF6A26">
        <w:rPr>
          <w:rFonts w:ascii="Times New Roman" w:hAnsi="Times New Roman" w:cs="Times New Roman"/>
          <w:sz w:val="24"/>
          <w:szCs w:val="24"/>
        </w:rPr>
        <w:t>a ir</w:t>
      </w:r>
      <w:r w:rsidRPr="00FF6A26">
        <w:rPr>
          <w:rFonts w:ascii="Times New Roman" w:hAnsi="Times New Roman" w:cs="Times New Roman"/>
          <w:sz w:val="24"/>
          <w:szCs w:val="24"/>
        </w:rPr>
        <w:t xml:space="preserve"> más allá del marco y límites que nos plantea el conocimiento teorético, permitiéndonos un acercamiento ético al objeto de estudio de la presente investigación junto a los miembros o </w:t>
      </w:r>
    </w:p>
    <w:p w14:paraId="77C8DBB7" w14:textId="33126B9A"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sujetos que involucra la misma.  En este sentido, la presente investigación se concibe como una orientación y una re-significación de la puesta en práctica de los principios y valores tomistas que identifican a los miembros d</w:t>
      </w:r>
      <w:r w:rsidR="00B912D7">
        <w:rPr>
          <w:rFonts w:ascii="Times New Roman" w:hAnsi="Times New Roman" w:cs="Times New Roman"/>
          <w:sz w:val="24"/>
          <w:szCs w:val="24"/>
        </w:rPr>
        <w:t>e esta comunidad universitaria.</w:t>
      </w:r>
      <w:r w:rsidRPr="00FF6A26">
        <w:rPr>
          <w:rFonts w:ascii="Times New Roman" w:hAnsi="Times New Roman" w:cs="Times New Roman"/>
          <w:sz w:val="24"/>
          <w:szCs w:val="24"/>
        </w:rPr>
        <w:t xml:space="preserve"> Así mismo, esta investigación, dentro del marco institucional</w:t>
      </w:r>
      <w:r w:rsidR="006F3414" w:rsidRPr="00FF6A26">
        <w:rPr>
          <w:rFonts w:ascii="Times New Roman" w:hAnsi="Times New Roman" w:cs="Times New Roman"/>
          <w:sz w:val="24"/>
          <w:szCs w:val="24"/>
        </w:rPr>
        <w:t>, espera</w:t>
      </w:r>
      <w:r w:rsidRPr="00FF6A26">
        <w:rPr>
          <w:rFonts w:ascii="Times New Roman" w:hAnsi="Times New Roman" w:cs="Times New Roman"/>
          <w:sz w:val="24"/>
          <w:szCs w:val="24"/>
        </w:rPr>
        <w:t xml:space="preserve"> poder analizar el impacto de dichos principios en el actual contexto académico de la USTA Colombia.</w:t>
      </w:r>
    </w:p>
    <w:p w14:paraId="6FA1F456" w14:textId="77777777" w:rsidR="004A30DF" w:rsidRPr="00FF6A26" w:rsidRDefault="004A30DF" w:rsidP="004A30DF">
      <w:pPr>
        <w:spacing w:line="480" w:lineRule="auto"/>
        <w:jc w:val="both"/>
        <w:rPr>
          <w:rFonts w:ascii="Times New Roman" w:hAnsi="Times New Roman" w:cs="Times New Roman"/>
          <w:sz w:val="24"/>
          <w:szCs w:val="24"/>
        </w:rPr>
      </w:pPr>
    </w:p>
    <w:p w14:paraId="332786FF" w14:textId="77777777" w:rsidR="004A30DF" w:rsidRPr="006F3414" w:rsidRDefault="00610DB9" w:rsidP="004A30DF">
      <w:pPr>
        <w:spacing w:line="480" w:lineRule="auto"/>
        <w:jc w:val="both"/>
        <w:rPr>
          <w:rFonts w:ascii="Times New Roman" w:hAnsi="Times New Roman" w:cs="Times New Roman"/>
          <w:b/>
          <w:sz w:val="24"/>
          <w:szCs w:val="24"/>
        </w:rPr>
      </w:pPr>
      <w:r w:rsidRPr="006F3414">
        <w:rPr>
          <w:rFonts w:ascii="Times New Roman" w:hAnsi="Times New Roman" w:cs="Times New Roman"/>
          <w:b/>
          <w:sz w:val="24"/>
          <w:szCs w:val="24"/>
        </w:rPr>
        <w:t xml:space="preserve">Resultados e impactos esperados </w:t>
      </w:r>
    </w:p>
    <w:p w14:paraId="0E72B2F1"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Los productos de las investigaciones alrededor de la tarea misional han de apoyar el programa de promoción de la formación integral en la USTA Colombia. Teniendo en cuenta este aspecto, los productos que esperan generar son:</w:t>
      </w:r>
    </w:p>
    <w:p w14:paraId="614773E8" w14:textId="77777777" w:rsidR="004A30DF" w:rsidRPr="00FF6A26" w:rsidRDefault="004A30DF" w:rsidP="004A30DF">
      <w:pPr>
        <w:numPr>
          <w:ilvl w:val="0"/>
          <w:numId w:val="39"/>
        </w:numPr>
        <w:spacing w:after="160"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1 Capítulo de libro relacionado con formación integral en la Usta. </w:t>
      </w:r>
    </w:p>
    <w:p w14:paraId="0D367981" w14:textId="77777777" w:rsidR="004A30DF" w:rsidRPr="00FF6A26" w:rsidRDefault="004A30DF" w:rsidP="004A30DF">
      <w:pPr>
        <w:numPr>
          <w:ilvl w:val="0"/>
          <w:numId w:val="39"/>
        </w:numPr>
        <w:spacing w:after="160" w:line="480" w:lineRule="auto"/>
        <w:jc w:val="both"/>
        <w:rPr>
          <w:rFonts w:ascii="Times New Roman" w:hAnsi="Times New Roman" w:cs="Times New Roman"/>
          <w:sz w:val="24"/>
          <w:szCs w:val="24"/>
        </w:rPr>
      </w:pPr>
      <w:r w:rsidRPr="00FF6A26">
        <w:rPr>
          <w:rFonts w:ascii="Times New Roman" w:hAnsi="Times New Roman" w:cs="Times New Roman"/>
          <w:sz w:val="24"/>
          <w:szCs w:val="24"/>
        </w:rPr>
        <w:t xml:space="preserve">1Participación en eventos internacionales con ponencia. </w:t>
      </w:r>
    </w:p>
    <w:p w14:paraId="7DE004C1" w14:textId="77777777" w:rsidR="004A30DF" w:rsidRPr="00391CB7" w:rsidRDefault="004A30DF" w:rsidP="004A30DF">
      <w:pPr>
        <w:numPr>
          <w:ilvl w:val="0"/>
          <w:numId w:val="39"/>
        </w:numPr>
        <w:spacing w:after="160" w:line="480" w:lineRule="auto"/>
        <w:jc w:val="both"/>
        <w:rPr>
          <w:rFonts w:ascii="Times New Roman" w:hAnsi="Times New Roman" w:cs="Times New Roman"/>
          <w:sz w:val="24"/>
          <w:szCs w:val="24"/>
        </w:rPr>
      </w:pPr>
      <w:r w:rsidRPr="00FF6A26">
        <w:rPr>
          <w:rFonts w:ascii="Times New Roman" w:hAnsi="Times New Roman" w:cs="Times New Roman"/>
          <w:sz w:val="24"/>
          <w:szCs w:val="24"/>
        </w:rPr>
        <w:t>Diseño de Estrategias de divulgación de los resultados alcanzados en la investigación para la comunidad académica.</w:t>
      </w:r>
    </w:p>
    <w:p w14:paraId="1623577A" w14:textId="77777777" w:rsidR="004A30DF" w:rsidRPr="00610DB9" w:rsidRDefault="00610DB9" w:rsidP="004A30DF">
      <w:pPr>
        <w:spacing w:line="480" w:lineRule="auto"/>
        <w:jc w:val="both"/>
        <w:rPr>
          <w:rFonts w:ascii="Times New Roman" w:hAnsi="Times New Roman" w:cs="Times New Roman"/>
          <w:b/>
          <w:sz w:val="24"/>
          <w:szCs w:val="24"/>
          <w:u w:val="single"/>
        </w:rPr>
      </w:pPr>
      <w:r w:rsidRPr="00610DB9">
        <w:rPr>
          <w:rFonts w:ascii="Times New Roman" w:hAnsi="Times New Roman" w:cs="Times New Roman"/>
          <w:b/>
          <w:sz w:val="24"/>
          <w:szCs w:val="24"/>
          <w:u w:val="single"/>
        </w:rPr>
        <w:lastRenderedPageBreak/>
        <w:t>Productos esperados y plan de generación de productos</w:t>
      </w:r>
    </w:p>
    <w:p w14:paraId="64DFA46E" w14:textId="77777777" w:rsidR="004A30DF" w:rsidRPr="00FF6A26"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Dos ponencias en congresos internacionales. El producto será bien avances de investigación o resultado final, la evidencia será, según el evento, memorias del mismo o certificado de participación. Estos productos se presentarán finalizando los trimestres de la investigación y según las convocatorias vigentes.</w:t>
      </w:r>
    </w:p>
    <w:p w14:paraId="72B40A3E" w14:textId="77777777" w:rsidR="004A30DF" w:rsidRDefault="004A30DF" w:rsidP="004A30DF">
      <w:pPr>
        <w:spacing w:line="480" w:lineRule="auto"/>
        <w:jc w:val="both"/>
        <w:rPr>
          <w:rFonts w:ascii="Times New Roman" w:hAnsi="Times New Roman" w:cs="Times New Roman"/>
          <w:sz w:val="24"/>
          <w:szCs w:val="24"/>
        </w:rPr>
      </w:pPr>
      <w:r w:rsidRPr="00FF6A26">
        <w:rPr>
          <w:rFonts w:ascii="Times New Roman" w:hAnsi="Times New Roman" w:cs="Times New Roman"/>
          <w:sz w:val="24"/>
          <w:szCs w:val="24"/>
        </w:rPr>
        <w:t>Capítulo de libro: Teniendo en cuenta los tiempos de publicación se espera proponer el documento al Comité editorial de la USTA, quedando como evidencia la postulación ya que generalmente las fechas de convocatorias corresponden a la publicación del año siguiente, es decir, 2018. Estos productos se presentarán finalizando los trimestres de la investigación y según las convocatorias vigentes.</w:t>
      </w:r>
    </w:p>
    <w:p w14:paraId="7FF9D725" w14:textId="77777777" w:rsidR="00610DB9" w:rsidRDefault="00610DB9" w:rsidP="004A30DF">
      <w:pPr>
        <w:spacing w:line="480" w:lineRule="auto"/>
        <w:jc w:val="both"/>
        <w:rPr>
          <w:rFonts w:ascii="Times New Roman" w:hAnsi="Times New Roman" w:cs="Times New Roman"/>
          <w:sz w:val="24"/>
          <w:szCs w:val="24"/>
        </w:rPr>
      </w:pPr>
    </w:p>
    <w:p w14:paraId="2EBF9290" w14:textId="77777777" w:rsidR="00610DB9" w:rsidRPr="00FF6A26" w:rsidRDefault="00610DB9" w:rsidP="00610DB9">
      <w:pPr>
        <w:jc w:val="both"/>
        <w:rPr>
          <w:rFonts w:ascii="Times New Roman" w:hAnsi="Times New Roman" w:cs="Times New Roman"/>
          <w:sz w:val="24"/>
          <w:szCs w:val="24"/>
        </w:rPr>
      </w:pPr>
      <w:r w:rsidRPr="00FF6A26">
        <w:rPr>
          <w:rFonts w:ascii="Times New Roman" w:hAnsi="Times New Roman" w:cs="Times New Roman"/>
          <w:sz w:val="24"/>
          <w:szCs w:val="24"/>
        </w:rPr>
        <w:t>Contribución del proyecto al cumplimiento de la misión institucional: (Se pueden consultar en la página de la Unidad de Investigación)</w:t>
      </w:r>
    </w:p>
    <w:p w14:paraId="06667C5A" w14:textId="77777777" w:rsidR="00610DB9" w:rsidRPr="00FF6A26" w:rsidRDefault="00610DB9" w:rsidP="00610DB9">
      <w:pPr>
        <w:pStyle w:val="Prrafodelista"/>
        <w:numPr>
          <w:ilvl w:val="0"/>
          <w:numId w:val="41"/>
        </w:numPr>
        <w:jc w:val="both"/>
        <w:rPr>
          <w:rFonts w:ascii="Times New Roman" w:hAnsi="Times New Roman" w:cs="Times New Roman"/>
          <w:sz w:val="24"/>
          <w:szCs w:val="24"/>
        </w:rPr>
      </w:pPr>
      <w:r w:rsidRPr="00FF6A26">
        <w:rPr>
          <w:rFonts w:ascii="Times New Roman" w:hAnsi="Times New Roman" w:cs="Times New Roman"/>
          <w:sz w:val="24"/>
          <w:szCs w:val="24"/>
        </w:rPr>
        <w:t xml:space="preserve">Con qué líneas del PIM se vincula el proyecto: </w:t>
      </w:r>
    </w:p>
    <w:p w14:paraId="24BD3A99" w14:textId="77777777" w:rsidR="00C771D1" w:rsidRDefault="00C771D1" w:rsidP="00C771D1">
      <w:pPr>
        <w:numPr>
          <w:ilvl w:val="0"/>
          <w:numId w:val="41"/>
        </w:numPr>
        <w:spacing w:after="0"/>
        <w:contextualSpacing/>
        <w:jc w:val="both"/>
        <w:rPr>
          <w:rFonts w:ascii="Times New Roman" w:hAnsi="Times New Roman"/>
          <w:sz w:val="24"/>
        </w:rPr>
      </w:pPr>
      <w:r>
        <w:rPr>
          <w:rFonts w:ascii="Times New Roman" w:hAnsi="Times New Roman"/>
          <w:sz w:val="24"/>
        </w:rPr>
        <w:t>Con qué acciones del Plan General de Desarrollo Bogotá, se articula el proyecto:</w:t>
      </w:r>
    </w:p>
    <w:p w14:paraId="0A7DD860" w14:textId="77777777" w:rsidR="00C771D1" w:rsidRDefault="00C771D1" w:rsidP="00C771D1">
      <w:pPr>
        <w:spacing w:after="0"/>
        <w:jc w:val="both"/>
        <w:rPr>
          <w:rFonts w:ascii="Times New Roman" w:hAnsi="Times New Roman"/>
          <w:sz w:val="24"/>
        </w:rPr>
      </w:pPr>
      <w:r>
        <w:rPr>
          <w:rFonts w:ascii="Times New Roman" w:hAnsi="Times New Roman"/>
          <w:sz w:val="24"/>
        </w:rPr>
        <w:t>Este proyecto de investigación junto con los productos asociados se articula con el Plan General de Desarrollo con las líneas de acción: proyección social e investigación pertinente y personas que transforman sociedad.</w:t>
      </w:r>
    </w:p>
    <w:p w14:paraId="18E297B8" w14:textId="77777777" w:rsidR="00C771D1" w:rsidRDefault="00C771D1" w:rsidP="00C771D1">
      <w:pPr>
        <w:spacing w:after="0"/>
        <w:jc w:val="both"/>
        <w:rPr>
          <w:rFonts w:ascii="Times New Roman" w:hAnsi="Times New Roman"/>
          <w:sz w:val="24"/>
        </w:rPr>
      </w:pPr>
      <w:r>
        <w:rPr>
          <w:rFonts w:ascii="Times New Roman" w:hAnsi="Times New Roman"/>
          <w:sz w:val="24"/>
        </w:rPr>
        <w:t xml:space="preserve"> </w:t>
      </w:r>
    </w:p>
    <w:p w14:paraId="47E33434" w14:textId="77777777" w:rsidR="00C771D1" w:rsidRDefault="00C771D1" w:rsidP="00C771D1">
      <w:pPr>
        <w:jc w:val="both"/>
        <w:rPr>
          <w:rFonts w:ascii="Times New Roman" w:hAnsi="Times New Roman"/>
          <w:sz w:val="24"/>
        </w:rPr>
      </w:pPr>
      <w:r>
        <w:rPr>
          <w:rFonts w:ascii="Times New Roman" w:hAnsi="Times New Roman"/>
          <w:sz w:val="24"/>
        </w:rPr>
        <w:t>“</w:t>
      </w:r>
      <w:r w:rsidRPr="001714D7">
        <w:rPr>
          <w:rFonts w:ascii="Times New Roman" w:hAnsi="Times New Roman"/>
          <w:sz w:val="24"/>
          <w:lang w:val="es-ES_tradnl"/>
        </w:rPr>
        <w:t xml:space="preserve">Consolidarse como una institución </w:t>
      </w:r>
      <w:proofErr w:type="spellStart"/>
      <w:r w:rsidRPr="001714D7">
        <w:rPr>
          <w:rFonts w:ascii="Times New Roman" w:hAnsi="Times New Roman"/>
          <w:sz w:val="24"/>
          <w:lang w:val="es-ES_tradnl"/>
        </w:rPr>
        <w:t>multicampus</w:t>
      </w:r>
      <w:proofErr w:type="spellEnd"/>
      <w:r w:rsidRPr="001714D7">
        <w:rPr>
          <w:rFonts w:ascii="Times New Roman" w:hAnsi="Times New Roman"/>
          <w:sz w:val="24"/>
          <w:lang w:val="es-ES_tradnl"/>
        </w:rPr>
        <w:t>, generadora de conocimiento, con visibilidad, impacto y reconocimiento mundial, incidiendo en la transformación de las realidades regionales y nacionales en ambientes sustentables de justicia y paz, respondiendo a los desafíos de la globalización, incorporándose de forma responsable a redes mundiales de conocimiento, contribuyendo a un país más solidario, equitativo, competitivo, y con mejor calidad de vida para todos sus habitantes</w:t>
      </w:r>
      <w:r>
        <w:rPr>
          <w:rFonts w:ascii="Times New Roman" w:hAnsi="Times New Roman"/>
          <w:sz w:val="24"/>
          <w:lang w:val="es-ES_tradnl"/>
        </w:rPr>
        <w:t xml:space="preserve"> [4]</w:t>
      </w:r>
      <w:r w:rsidRPr="001714D7">
        <w:rPr>
          <w:rFonts w:ascii="Times New Roman" w:hAnsi="Times New Roman"/>
          <w:sz w:val="24"/>
          <w:lang w:val="es-ES_tradnl"/>
        </w:rPr>
        <w:t>.</w:t>
      </w:r>
      <w:r>
        <w:rPr>
          <w:rFonts w:ascii="Times New Roman" w:hAnsi="Times New Roman"/>
          <w:sz w:val="24"/>
        </w:rPr>
        <w:t>” (USTA, [página oficial] 2016b)</w:t>
      </w:r>
    </w:p>
    <w:p w14:paraId="725677DE" w14:textId="77777777" w:rsidR="00C771D1" w:rsidRDefault="00C771D1" w:rsidP="00C771D1">
      <w:pPr>
        <w:jc w:val="both"/>
        <w:rPr>
          <w:rFonts w:ascii="Times New Roman" w:hAnsi="Times New Roman"/>
          <w:sz w:val="24"/>
        </w:rPr>
      </w:pPr>
      <w:r>
        <w:rPr>
          <w:rFonts w:ascii="Times New Roman" w:hAnsi="Times New Roman"/>
          <w:sz w:val="24"/>
        </w:rPr>
        <w:lastRenderedPageBreak/>
        <w:t>“</w:t>
      </w:r>
      <w:r w:rsidRPr="001714D7">
        <w:rPr>
          <w:rFonts w:ascii="Times New Roman" w:hAnsi="Times New Roman"/>
          <w:sz w:val="24"/>
          <w:lang w:val="es-ES_tradnl"/>
        </w:rPr>
        <w:t>Dirigir los esfuerzos institucionales al logro de una formación humana integral, con pertinencia social, que proporcione los medios para que el estudiante y el egresado generen el impacto necesario para la transformación de la sociedad</w:t>
      </w:r>
      <w:r>
        <w:rPr>
          <w:rFonts w:ascii="Times New Roman" w:hAnsi="Times New Roman"/>
          <w:sz w:val="24"/>
          <w:lang w:val="es-ES_tradnl"/>
        </w:rPr>
        <w:t xml:space="preserve"> [7]</w:t>
      </w:r>
      <w:r w:rsidRPr="001714D7">
        <w:rPr>
          <w:rFonts w:ascii="Times New Roman" w:hAnsi="Times New Roman"/>
          <w:sz w:val="24"/>
          <w:lang w:val="es-ES_tradnl"/>
        </w:rPr>
        <w:t>.</w:t>
      </w:r>
      <w:r>
        <w:rPr>
          <w:rFonts w:ascii="Times New Roman" w:hAnsi="Times New Roman"/>
          <w:sz w:val="24"/>
        </w:rPr>
        <w:t>” (USTA, [página oficial] 2016b)</w:t>
      </w:r>
    </w:p>
    <w:p w14:paraId="7A417CB3" w14:textId="77777777" w:rsidR="00610DB9" w:rsidRDefault="00610DB9" w:rsidP="00610DB9">
      <w:pPr>
        <w:spacing w:after="0"/>
        <w:rPr>
          <w:rFonts w:ascii="Times New Roman" w:hAnsi="Times New Roman" w:cs="Times New Roman"/>
          <w:b/>
          <w:sz w:val="24"/>
          <w:szCs w:val="24"/>
          <w:u w:val="single"/>
        </w:rPr>
      </w:pPr>
    </w:p>
    <w:p w14:paraId="3D59E560" w14:textId="77777777" w:rsidR="00610DB9" w:rsidRDefault="00610DB9" w:rsidP="00610DB9">
      <w:pPr>
        <w:spacing w:after="0"/>
        <w:rPr>
          <w:rFonts w:ascii="Times New Roman" w:hAnsi="Times New Roman" w:cs="Times New Roman"/>
          <w:b/>
          <w:sz w:val="24"/>
          <w:szCs w:val="24"/>
          <w:u w:val="single"/>
        </w:rPr>
      </w:pPr>
    </w:p>
    <w:p w14:paraId="3CC16193" w14:textId="77777777" w:rsidR="004A30DF" w:rsidRDefault="00610DB9" w:rsidP="00391CB7">
      <w:pPr>
        <w:spacing w:after="0"/>
        <w:rPr>
          <w:rFonts w:ascii="Times New Roman" w:hAnsi="Times New Roman" w:cs="Times New Roman"/>
          <w:b/>
          <w:sz w:val="24"/>
          <w:szCs w:val="24"/>
          <w:u w:val="single"/>
        </w:rPr>
      </w:pPr>
      <w:r w:rsidRPr="00610DB9">
        <w:rPr>
          <w:rFonts w:ascii="Times New Roman" w:hAnsi="Times New Roman" w:cs="Times New Roman"/>
          <w:b/>
          <w:sz w:val="24"/>
          <w:szCs w:val="24"/>
          <w:u w:val="single"/>
        </w:rPr>
        <w:t>Presupuesto</w:t>
      </w:r>
    </w:p>
    <w:p w14:paraId="61C92C1A" w14:textId="77777777" w:rsidR="00391CB7" w:rsidRPr="00391CB7" w:rsidRDefault="00391CB7" w:rsidP="00391CB7">
      <w:pPr>
        <w:spacing w:after="0"/>
        <w:rPr>
          <w:rFonts w:ascii="Times New Roman" w:hAnsi="Times New Roman" w:cs="Times New Roman"/>
          <w:b/>
          <w:sz w:val="24"/>
          <w:szCs w:val="24"/>
          <w:u w:val="single"/>
        </w:rPr>
      </w:pPr>
    </w:p>
    <w:tbl>
      <w:tblPr>
        <w:tblStyle w:val="Tablaconcuadrcula"/>
        <w:tblW w:w="0" w:type="auto"/>
        <w:tblLook w:val="04A0" w:firstRow="1" w:lastRow="0" w:firstColumn="1" w:lastColumn="0" w:noHBand="0" w:noVBand="1"/>
      </w:tblPr>
      <w:tblGrid>
        <w:gridCol w:w="2830"/>
        <w:gridCol w:w="3402"/>
        <w:gridCol w:w="2262"/>
      </w:tblGrid>
      <w:tr w:rsidR="00FF6A26" w:rsidRPr="00FF6A26" w14:paraId="0F359754" w14:textId="77777777" w:rsidTr="006A29D9">
        <w:trPr>
          <w:trHeight w:val="108"/>
        </w:trPr>
        <w:tc>
          <w:tcPr>
            <w:tcW w:w="8494" w:type="dxa"/>
            <w:gridSpan w:val="3"/>
            <w:tcBorders>
              <w:top w:val="single" w:sz="4" w:space="0" w:color="auto"/>
              <w:left w:val="single" w:sz="4" w:space="0" w:color="auto"/>
              <w:bottom w:val="single" w:sz="4" w:space="0" w:color="auto"/>
              <w:right w:val="single" w:sz="4" w:space="0" w:color="auto"/>
            </w:tcBorders>
            <w:vAlign w:val="center"/>
            <w:hideMark/>
          </w:tcPr>
          <w:p w14:paraId="7DADCA44" w14:textId="77777777" w:rsidR="00FF6A26" w:rsidRPr="00FF6A26" w:rsidRDefault="00FF6A26" w:rsidP="006A29D9">
            <w:pPr>
              <w:jc w:val="center"/>
              <w:rPr>
                <w:rFonts w:ascii="Times New Roman" w:hAnsi="Times New Roman" w:cs="Times New Roman"/>
                <w:b/>
                <w:sz w:val="24"/>
                <w:szCs w:val="24"/>
              </w:rPr>
            </w:pPr>
            <w:r w:rsidRPr="00FF6A26">
              <w:rPr>
                <w:rFonts w:ascii="Times New Roman" w:hAnsi="Times New Roman" w:cs="Times New Roman"/>
                <w:b/>
                <w:sz w:val="24"/>
                <w:szCs w:val="24"/>
              </w:rPr>
              <w:t>Recurso solicitado FODEIN</w:t>
            </w:r>
          </w:p>
        </w:tc>
      </w:tr>
      <w:tr w:rsidR="00FF6A26" w:rsidRPr="00FF6A26" w14:paraId="37D6D948" w14:textId="77777777" w:rsidTr="006A29D9">
        <w:trPr>
          <w:trHeight w:val="108"/>
        </w:trPr>
        <w:tc>
          <w:tcPr>
            <w:tcW w:w="2830" w:type="dxa"/>
            <w:tcBorders>
              <w:top w:val="single" w:sz="4" w:space="0" w:color="auto"/>
              <w:left w:val="single" w:sz="4" w:space="0" w:color="auto"/>
              <w:bottom w:val="single" w:sz="4" w:space="0" w:color="auto"/>
              <w:right w:val="single" w:sz="4" w:space="0" w:color="auto"/>
            </w:tcBorders>
            <w:vAlign w:val="center"/>
            <w:hideMark/>
          </w:tcPr>
          <w:p w14:paraId="15FB387A" w14:textId="77777777" w:rsidR="00FF6A26" w:rsidRPr="00FF6A26" w:rsidRDefault="00FF6A26" w:rsidP="006A29D9">
            <w:pPr>
              <w:jc w:val="center"/>
              <w:rPr>
                <w:rFonts w:ascii="Times New Roman" w:eastAsia="Cambria" w:hAnsi="Times New Roman" w:cs="Times New Roman"/>
                <w:sz w:val="24"/>
                <w:szCs w:val="24"/>
              </w:rPr>
            </w:pPr>
            <w:r w:rsidRPr="00FF6A26">
              <w:rPr>
                <w:rFonts w:ascii="Times New Roman" w:eastAsia="Cambria" w:hAnsi="Times New Roman" w:cs="Times New Roman"/>
                <w:sz w:val="24"/>
                <w:szCs w:val="24"/>
              </w:rPr>
              <w:t>Concepto</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1B25452" w14:textId="77777777" w:rsidR="00FF6A26" w:rsidRPr="00FF6A26" w:rsidRDefault="00FF6A26" w:rsidP="006A29D9">
            <w:pPr>
              <w:jc w:val="center"/>
              <w:rPr>
                <w:rFonts w:ascii="Times New Roman" w:hAnsi="Times New Roman" w:cs="Times New Roman"/>
                <w:sz w:val="24"/>
                <w:szCs w:val="24"/>
              </w:rPr>
            </w:pPr>
            <w:r w:rsidRPr="00FF6A26">
              <w:rPr>
                <w:rFonts w:ascii="Times New Roman" w:hAnsi="Times New Roman" w:cs="Times New Roman"/>
                <w:sz w:val="24"/>
                <w:szCs w:val="24"/>
              </w:rPr>
              <w:t>Descripción</w:t>
            </w:r>
          </w:p>
        </w:tc>
        <w:tc>
          <w:tcPr>
            <w:tcW w:w="2262" w:type="dxa"/>
            <w:tcBorders>
              <w:top w:val="single" w:sz="4" w:space="0" w:color="auto"/>
              <w:left w:val="single" w:sz="4" w:space="0" w:color="auto"/>
              <w:bottom w:val="single" w:sz="4" w:space="0" w:color="auto"/>
              <w:right w:val="single" w:sz="4" w:space="0" w:color="auto"/>
            </w:tcBorders>
            <w:vAlign w:val="center"/>
            <w:hideMark/>
          </w:tcPr>
          <w:p w14:paraId="1159A9E1" w14:textId="77777777" w:rsidR="00FF6A26" w:rsidRPr="00FF6A26" w:rsidRDefault="00FF6A26" w:rsidP="006A29D9">
            <w:pPr>
              <w:jc w:val="center"/>
              <w:rPr>
                <w:rFonts w:ascii="Times New Roman" w:hAnsi="Times New Roman" w:cs="Times New Roman"/>
                <w:sz w:val="24"/>
                <w:szCs w:val="24"/>
              </w:rPr>
            </w:pPr>
            <w:r w:rsidRPr="00FF6A26">
              <w:rPr>
                <w:rFonts w:ascii="Times New Roman" w:hAnsi="Times New Roman" w:cs="Times New Roman"/>
                <w:sz w:val="24"/>
                <w:szCs w:val="24"/>
              </w:rPr>
              <w:t>Monto</w:t>
            </w:r>
          </w:p>
        </w:tc>
      </w:tr>
      <w:tr w:rsidR="00FF6A26" w:rsidRPr="00FF6A26" w14:paraId="04DABB9B" w14:textId="77777777" w:rsidTr="006A29D9">
        <w:trPr>
          <w:trHeight w:val="789"/>
        </w:trPr>
        <w:tc>
          <w:tcPr>
            <w:tcW w:w="2830" w:type="dxa"/>
            <w:vMerge w:val="restart"/>
            <w:tcBorders>
              <w:top w:val="single" w:sz="4" w:space="0" w:color="auto"/>
              <w:left w:val="single" w:sz="4" w:space="0" w:color="auto"/>
              <w:right w:val="single" w:sz="4" w:space="0" w:color="auto"/>
            </w:tcBorders>
            <w:vAlign w:val="center"/>
          </w:tcPr>
          <w:p w14:paraId="485A7001" w14:textId="77777777" w:rsidR="00FF6A26" w:rsidRPr="00FF6A26" w:rsidRDefault="00FF6A26" w:rsidP="006A29D9">
            <w:pPr>
              <w:jc w:val="center"/>
              <w:rPr>
                <w:rFonts w:ascii="Times New Roman" w:eastAsia="Cambria" w:hAnsi="Times New Roman" w:cs="Times New Roman"/>
                <w:sz w:val="24"/>
                <w:szCs w:val="24"/>
              </w:rPr>
            </w:pPr>
            <w:r w:rsidRPr="00FF6A26">
              <w:rPr>
                <w:rFonts w:ascii="Times New Roman" w:eastAsia="Cambria" w:hAnsi="Times New Roman" w:cs="Times New Roman"/>
                <w:sz w:val="24"/>
                <w:szCs w:val="24"/>
              </w:rPr>
              <w:t>Personal científico</w:t>
            </w:r>
          </w:p>
        </w:tc>
        <w:tc>
          <w:tcPr>
            <w:tcW w:w="3402" w:type="dxa"/>
            <w:tcBorders>
              <w:top w:val="single" w:sz="4" w:space="0" w:color="auto"/>
              <w:left w:val="single" w:sz="4" w:space="0" w:color="auto"/>
              <w:bottom w:val="single" w:sz="4" w:space="0" w:color="auto"/>
              <w:right w:val="single" w:sz="4" w:space="0" w:color="auto"/>
            </w:tcBorders>
            <w:vAlign w:val="center"/>
          </w:tcPr>
          <w:p w14:paraId="5087AFD4" w14:textId="77777777" w:rsidR="00610DB9" w:rsidRPr="00FF6A26" w:rsidRDefault="00610DB9" w:rsidP="00610DB9">
            <w:pPr>
              <w:jc w:val="both"/>
              <w:rPr>
                <w:rFonts w:ascii="Times New Roman" w:hAnsi="Times New Roman" w:cs="Times New Roman"/>
                <w:sz w:val="24"/>
                <w:szCs w:val="24"/>
              </w:rPr>
            </w:pPr>
            <w:r w:rsidRPr="00FF6A26">
              <w:rPr>
                <w:rFonts w:ascii="Times New Roman" w:hAnsi="Times New Roman" w:cs="Times New Roman"/>
                <w:sz w:val="24"/>
                <w:szCs w:val="24"/>
              </w:rPr>
              <w:t>Carlos Augusto Corredor Ramírez</w:t>
            </w:r>
          </w:p>
          <w:p w14:paraId="00712D37" w14:textId="7E05CA5E" w:rsidR="00FF6A26" w:rsidRPr="00FF6A26" w:rsidRDefault="00610DB9" w:rsidP="007901A4">
            <w:pPr>
              <w:jc w:val="both"/>
              <w:rPr>
                <w:rFonts w:ascii="Times New Roman" w:hAnsi="Times New Roman" w:cs="Times New Roman"/>
                <w:sz w:val="24"/>
                <w:szCs w:val="24"/>
              </w:rPr>
            </w:pPr>
            <w:r w:rsidRPr="00FF6A26">
              <w:rPr>
                <w:rFonts w:ascii="Times New Roman" w:hAnsi="Times New Roman" w:cs="Times New Roman"/>
                <w:sz w:val="24"/>
                <w:szCs w:val="24"/>
              </w:rPr>
              <w:t xml:space="preserve"> </w:t>
            </w:r>
            <w:r w:rsidR="00FF6A26" w:rsidRPr="00FF6A26">
              <w:rPr>
                <w:rFonts w:ascii="Times New Roman" w:hAnsi="Times New Roman" w:cs="Times New Roman"/>
                <w:sz w:val="24"/>
                <w:szCs w:val="24"/>
              </w:rPr>
              <w:t>(</w:t>
            </w:r>
            <w:r w:rsidR="00FF6A26" w:rsidRPr="00FF6A26">
              <w:rPr>
                <w:rFonts w:ascii="Times New Roman" w:hAnsi="Times New Roman" w:cs="Times New Roman"/>
                <w:sz w:val="24"/>
                <w:szCs w:val="24"/>
                <w:vertAlign w:val="superscript"/>
              </w:rPr>
              <w:t>a</w:t>
            </w:r>
            <w:r w:rsidR="00FF6A26" w:rsidRPr="00FF6A26">
              <w:rPr>
                <w:rFonts w:ascii="Times New Roman" w:hAnsi="Times New Roman" w:cs="Times New Roman"/>
                <w:sz w:val="24"/>
                <w:szCs w:val="24"/>
              </w:rPr>
              <w:t xml:space="preserve"> Valor correspondiente a 1</w:t>
            </w:r>
            <w:r w:rsidR="00DD4C06">
              <w:rPr>
                <w:rFonts w:ascii="Times New Roman" w:hAnsi="Times New Roman" w:cs="Times New Roman"/>
                <w:sz w:val="24"/>
                <w:szCs w:val="24"/>
              </w:rPr>
              <w:t>5</w:t>
            </w:r>
            <w:r w:rsidR="00FF6A26" w:rsidRPr="00FF6A26">
              <w:rPr>
                <w:rFonts w:ascii="Times New Roman" w:hAnsi="Times New Roman" w:cs="Times New Roman"/>
                <w:sz w:val="24"/>
                <w:szCs w:val="24"/>
              </w:rPr>
              <w:t xml:space="preserve"> horas semanales/</w:t>
            </w:r>
            <w:r w:rsidR="00C0365E">
              <w:rPr>
                <w:rFonts w:ascii="Times New Roman" w:hAnsi="Times New Roman" w:cs="Times New Roman"/>
                <w:sz w:val="24"/>
                <w:szCs w:val="24"/>
              </w:rPr>
              <w:t>6</w:t>
            </w:r>
            <w:r w:rsidR="007901A4">
              <w:rPr>
                <w:rFonts w:ascii="Times New Roman" w:hAnsi="Times New Roman" w:cs="Times New Roman"/>
                <w:sz w:val="24"/>
                <w:szCs w:val="24"/>
              </w:rPr>
              <w:t>0</w:t>
            </w:r>
            <w:r w:rsidR="00FF6A26" w:rsidRPr="00FF6A26">
              <w:rPr>
                <w:rFonts w:ascii="Times New Roman" w:hAnsi="Times New Roman" w:cs="Times New Roman"/>
                <w:sz w:val="24"/>
                <w:szCs w:val="24"/>
              </w:rPr>
              <w:t xml:space="preserve"> mensuales de escalafón </w:t>
            </w:r>
            <w:r w:rsidR="00B2631C">
              <w:rPr>
                <w:rFonts w:ascii="Times New Roman" w:hAnsi="Times New Roman" w:cs="Times New Roman"/>
                <w:sz w:val="24"/>
                <w:szCs w:val="24"/>
              </w:rPr>
              <w:t>2</w:t>
            </w:r>
            <w:r w:rsidR="00FF6A26" w:rsidRPr="00FF6A26">
              <w:rPr>
                <w:rFonts w:ascii="Times New Roman" w:hAnsi="Times New Roman" w:cs="Times New Roman"/>
                <w:sz w:val="24"/>
                <w:szCs w:val="24"/>
              </w:rPr>
              <w:t>)</w:t>
            </w:r>
          </w:p>
        </w:tc>
        <w:tc>
          <w:tcPr>
            <w:tcW w:w="2262" w:type="dxa"/>
            <w:tcBorders>
              <w:top w:val="single" w:sz="4" w:space="0" w:color="auto"/>
              <w:left w:val="single" w:sz="4" w:space="0" w:color="auto"/>
              <w:bottom w:val="single" w:sz="4" w:space="0" w:color="auto"/>
              <w:right w:val="single" w:sz="4" w:space="0" w:color="auto"/>
            </w:tcBorders>
            <w:vAlign w:val="center"/>
          </w:tcPr>
          <w:p w14:paraId="10E03840" w14:textId="19EF4ED1" w:rsidR="00FF6A26" w:rsidRPr="00FF6A26" w:rsidRDefault="00941351" w:rsidP="006A29D9">
            <w:pPr>
              <w:jc w:val="center"/>
              <w:rPr>
                <w:rFonts w:ascii="Times New Roman" w:hAnsi="Times New Roman" w:cs="Times New Roman"/>
                <w:sz w:val="24"/>
                <w:szCs w:val="24"/>
              </w:rPr>
            </w:pPr>
            <w:r>
              <w:rPr>
                <w:rFonts w:ascii="Times New Roman" w:hAnsi="Times New Roman" w:cs="Times New Roman"/>
                <w:sz w:val="24"/>
                <w:szCs w:val="24"/>
              </w:rPr>
              <w:t>$</w:t>
            </w:r>
            <w:r w:rsidR="00DD4C06">
              <w:rPr>
                <w:rFonts w:ascii="Times New Roman" w:hAnsi="Times New Roman" w:cs="Times New Roman"/>
                <w:sz w:val="24"/>
                <w:szCs w:val="24"/>
              </w:rPr>
              <w:t>13.452.750</w:t>
            </w:r>
            <w:r w:rsidR="007901A4" w:rsidRPr="007901A4">
              <w:rPr>
                <w:rFonts w:ascii="Times New Roman" w:hAnsi="Times New Roman" w:cs="Times New Roman"/>
                <w:sz w:val="24"/>
                <w:szCs w:val="24"/>
                <w:vertAlign w:val="superscript"/>
              </w:rPr>
              <w:t>a</w:t>
            </w:r>
          </w:p>
        </w:tc>
      </w:tr>
      <w:tr w:rsidR="00FF6A26" w:rsidRPr="00FF6A26" w14:paraId="54E4504C" w14:textId="77777777" w:rsidTr="006A29D9">
        <w:trPr>
          <w:trHeight w:val="108"/>
        </w:trPr>
        <w:tc>
          <w:tcPr>
            <w:tcW w:w="2830" w:type="dxa"/>
            <w:vMerge/>
            <w:tcBorders>
              <w:left w:val="single" w:sz="4" w:space="0" w:color="auto"/>
              <w:right w:val="single" w:sz="4" w:space="0" w:color="auto"/>
            </w:tcBorders>
            <w:vAlign w:val="center"/>
          </w:tcPr>
          <w:p w14:paraId="565BEBCE" w14:textId="77777777" w:rsidR="00FF6A26" w:rsidRPr="00FF6A26" w:rsidRDefault="00FF6A26" w:rsidP="006A29D9">
            <w:pPr>
              <w:jc w:val="center"/>
              <w:rPr>
                <w:rFonts w:ascii="Times New Roman" w:eastAsia="Cambria" w:hAnsi="Times New Roman" w:cs="Times New Roman"/>
                <w:sz w:val="24"/>
                <w:szCs w:val="24"/>
              </w:rPr>
            </w:pPr>
          </w:p>
        </w:tc>
        <w:tc>
          <w:tcPr>
            <w:tcW w:w="3402" w:type="dxa"/>
            <w:tcBorders>
              <w:top w:val="single" w:sz="4" w:space="0" w:color="auto"/>
              <w:left w:val="single" w:sz="4" w:space="0" w:color="auto"/>
              <w:bottom w:val="single" w:sz="4" w:space="0" w:color="auto"/>
              <w:right w:val="single" w:sz="4" w:space="0" w:color="auto"/>
            </w:tcBorders>
            <w:vAlign w:val="center"/>
          </w:tcPr>
          <w:p w14:paraId="1F7232C4"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Kenia Karolina Latorre Cañizares</w:t>
            </w:r>
          </w:p>
          <w:p w14:paraId="7B123ACD" w14:textId="73FB139A" w:rsidR="00FF6A26" w:rsidRPr="00FF6A26" w:rsidRDefault="00FF6A26" w:rsidP="007901A4">
            <w:pPr>
              <w:rPr>
                <w:rFonts w:ascii="Times New Roman" w:hAnsi="Times New Roman" w:cs="Times New Roman"/>
                <w:sz w:val="24"/>
                <w:szCs w:val="24"/>
              </w:rPr>
            </w:pPr>
            <w:r w:rsidRPr="00FF6A26">
              <w:rPr>
                <w:rFonts w:ascii="Times New Roman" w:hAnsi="Times New Roman" w:cs="Times New Roman"/>
                <w:sz w:val="24"/>
                <w:szCs w:val="24"/>
              </w:rPr>
              <w:t>(</w:t>
            </w:r>
            <w:r w:rsidRPr="00FF6A26">
              <w:rPr>
                <w:rFonts w:ascii="Times New Roman" w:hAnsi="Times New Roman" w:cs="Times New Roman"/>
                <w:sz w:val="24"/>
                <w:szCs w:val="24"/>
                <w:vertAlign w:val="superscript"/>
              </w:rPr>
              <w:t>b</w:t>
            </w:r>
            <w:r w:rsidRPr="00FF6A26">
              <w:rPr>
                <w:rFonts w:ascii="Times New Roman" w:hAnsi="Times New Roman" w:cs="Times New Roman"/>
                <w:sz w:val="24"/>
                <w:szCs w:val="24"/>
              </w:rPr>
              <w:t xml:space="preserve"> Valor correspondiente a  </w:t>
            </w:r>
            <w:r w:rsidR="00EE6063">
              <w:rPr>
                <w:rFonts w:ascii="Times New Roman" w:hAnsi="Times New Roman" w:cs="Times New Roman"/>
                <w:sz w:val="24"/>
                <w:szCs w:val="24"/>
              </w:rPr>
              <w:t>8</w:t>
            </w:r>
            <w:r w:rsidRPr="00FF6A26">
              <w:rPr>
                <w:rFonts w:ascii="Times New Roman" w:hAnsi="Times New Roman" w:cs="Times New Roman"/>
                <w:sz w:val="24"/>
                <w:szCs w:val="24"/>
              </w:rPr>
              <w:t xml:space="preserve"> horas semanales/</w:t>
            </w:r>
            <w:r w:rsidR="00EE6063">
              <w:rPr>
                <w:rFonts w:ascii="Times New Roman" w:hAnsi="Times New Roman" w:cs="Times New Roman"/>
                <w:sz w:val="24"/>
                <w:szCs w:val="24"/>
              </w:rPr>
              <w:t>32</w:t>
            </w:r>
            <w:r w:rsidRPr="00FF6A26">
              <w:rPr>
                <w:rFonts w:ascii="Times New Roman" w:hAnsi="Times New Roman" w:cs="Times New Roman"/>
                <w:sz w:val="24"/>
                <w:szCs w:val="24"/>
              </w:rPr>
              <w:t xml:space="preserve"> mensuales de escalafón 2)</w:t>
            </w:r>
          </w:p>
        </w:tc>
        <w:tc>
          <w:tcPr>
            <w:tcW w:w="2262" w:type="dxa"/>
            <w:tcBorders>
              <w:top w:val="single" w:sz="4" w:space="0" w:color="auto"/>
              <w:left w:val="single" w:sz="4" w:space="0" w:color="auto"/>
              <w:bottom w:val="single" w:sz="4" w:space="0" w:color="auto"/>
              <w:right w:val="single" w:sz="4" w:space="0" w:color="auto"/>
            </w:tcBorders>
            <w:vAlign w:val="center"/>
          </w:tcPr>
          <w:p w14:paraId="0566D41F" w14:textId="6076466F" w:rsidR="00FF6A26" w:rsidRPr="00FF6A26" w:rsidRDefault="00941351" w:rsidP="007901A4">
            <w:pPr>
              <w:jc w:val="center"/>
              <w:rPr>
                <w:rFonts w:ascii="Times New Roman" w:hAnsi="Times New Roman" w:cs="Times New Roman"/>
                <w:sz w:val="24"/>
                <w:szCs w:val="24"/>
              </w:rPr>
            </w:pPr>
            <w:r>
              <w:rPr>
                <w:rFonts w:ascii="Times New Roman" w:hAnsi="Times New Roman" w:cs="Times New Roman"/>
                <w:sz w:val="24"/>
                <w:szCs w:val="24"/>
              </w:rPr>
              <w:t>$</w:t>
            </w:r>
            <w:r w:rsidR="00EE6063">
              <w:rPr>
                <w:rFonts w:ascii="Times New Roman" w:hAnsi="Times New Roman" w:cs="Times New Roman"/>
                <w:sz w:val="24"/>
                <w:szCs w:val="24"/>
              </w:rPr>
              <w:t>7.174.800</w:t>
            </w:r>
            <w:r w:rsidR="007901A4">
              <w:rPr>
                <w:rFonts w:ascii="Times New Roman" w:hAnsi="Times New Roman" w:cs="Times New Roman"/>
                <w:sz w:val="24"/>
                <w:szCs w:val="24"/>
                <w:vertAlign w:val="superscript"/>
              </w:rPr>
              <w:t>b</w:t>
            </w:r>
          </w:p>
        </w:tc>
      </w:tr>
      <w:tr w:rsidR="00EE6063" w:rsidRPr="00FF6A26" w14:paraId="3C0CF940" w14:textId="77777777" w:rsidTr="006303B0">
        <w:trPr>
          <w:trHeight w:val="108"/>
        </w:trPr>
        <w:tc>
          <w:tcPr>
            <w:tcW w:w="2830" w:type="dxa"/>
            <w:vMerge/>
            <w:tcBorders>
              <w:left w:val="single" w:sz="4" w:space="0" w:color="auto"/>
              <w:right w:val="single" w:sz="4" w:space="0" w:color="auto"/>
            </w:tcBorders>
            <w:vAlign w:val="center"/>
          </w:tcPr>
          <w:p w14:paraId="55E965CD" w14:textId="13BD3F1D" w:rsidR="00EE6063" w:rsidRPr="00FF6A26" w:rsidRDefault="00EE6063" w:rsidP="006A29D9">
            <w:pPr>
              <w:jc w:val="center"/>
              <w:rPr>
                <w:rFonts w:ascii="Times New Roman" w:eastAsia="Cambria" w:hAnsi="Times New Roman" w:cs="Times New Roman"/>
                <w:sz w:val="24"/>
                <w:szCs w:val="24"/>
              </w:rPr>
            </w:pPr>
          </w:p>
        </w:tc>
        <w:tc>
          <w:tcPr>
            <w:tcW w:w="3402" w:type="dxa"/>
            <w:tcBorders>
              <w:top w:val="single" w:sz="4" w:space="0" w:color="auto"/>
              <w:left w:val="single" w:sz="4" w:space="0" w:color="auto"/>
              <w:bottom w:val="single" w:sz="4" w:space="0" w:color="auto"/>
              <w:right w:val="single" w:sz="4" w:space="0" w:color="auto"/>
            </w:tcBorders>
          </w:tcPr>
          <w:p w14:paraId="75F33C6A" w14:textId="77777777" w:rsidR="00EE6063" w:rsidRPr="00FF6A26" w:rsidRDefault="00EE6063" w:rsidP="00610DB9">
            <w:pPr>
              <w:ind w:left="2124" w:hanging="2119"/>
              <w:jc w:val="both"/>
              <w:rPr>
                <w:rFonts w:ascii="Times New Roman" w:hAnsi="Times New Roman" w:cs="Times New Roman"/>
                <w:sz w:val="24"/>
                <w:szCs w:val="24"/>
              </w:rPr>
            </w:pPr>
            <w:r w:rsidRPr="00FF6A26">
              <w:rPr>
                <w:rFonts w:ascii="Times New Roman" w:hAnsi="Times New Roman" w:cs="Times New Roman"/>
                <w:sz w:val="24"/>
                <w:szCs w:val="24"/>
              </w:rPr>
              <w:t>Jaime Oswaldo Linares Guerra</w:t>
            </w:r>
          </w:p>
          <w:p w14:paraId="0F61B1A3" w14:textId="77777777" w:rsidR="00EE6063" w:rsidRPr="00FF6A26" w:rsidRDefault="00EE6063" w:rsidP="00610DB9">
            <w:pPr>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tcPr>
          <w:p w14:paraId="31E868E5" w14:textId="351E8B17" w:rsidR="00EE6063" w:rsidRPr="00FF6A26" w:rsidRDefault="00EE6063" w:rsidP="007901A4">
            <w:pPr>
              <w:jc w:val="center"/>
              <w:rPr>
                <w:rFonts w:ascii="Times New Roman" w:hAnsi="Times New Roman" w:cs="Times New Roman"/>
                <w:sz w:val="24"/>
                <w:szCs w:val="24"/>
              </w:rPr>
            </w:pPr>
            <w:r w:rsidRPr="00716F65">
              <w:rPr>
                <w:rFonts w:ascii="Times New Roman" w:hAnsi="Times New Roman" w:cs="Times New Roman"/>
                <w:sz w:val="24"/>
                <w:szCs w:val="24"/>
              </w:rPr>
              <w:t>$7.174.800</w:t>
            </w:r>
            <w:r w:rsidRPr="00716F65">
              <w:rPr>
                <w:rFonts w:ascii="Times New Roman" w:hAnsi="Times New Roman" w:cs="Times New Roman"/>
                <w:sz w:val="24"/>
                <w:szCs w:val="24"/>
                <w:vertAlign w:val="superscript"/>
              </w:rPr>
              <w:t>b</w:t>
            </w:r>
          </w:p>
        </w:tc>
      </w:tr>
      <w:tr w:rsidR="00EE6063" w:rsidRPr="00FF6A26" w14:paraId="286A84A6" w14:textId="77777777" w:rsidTr="006303B0">
        <w:trPr>
          <w:trHeight w:val="631"/>
        </w:trPr>
        <w:tc>
          <w:tcPr>
            <w:tcW w:w="2830" w:type="dxa"/>
            <w:vMerge/>
            <w:tcBorders>
              <w:left w:val="single" w:sz="4" w:space="0" w:color="auto"/>
              <w:right w:val="single" w:sz="4" w:space="0" w:color="auto"/>
            </w:tcBorders>
            <w:vAlign w:val="center"/>
          </w:tcPr>
          <w:p w14:paraId="58C2E0D8" w14:textId="77777777" w:rsidR="00EE6063" w:rsidRPr="00FF6A26" w:rsidRDefault="00EE6063" w:rsidP="006A29D9">
            <w:pPr>
              <w:jc w:val="center"/>
              <w:rPr>
                <w:rFonts w:ascii="Times New Roman" w:eastAsia="Cambria" w:hAnsi="Times New Roman" w:cs="Times New Roman"/>
                <w:sz w:val="24"/>
                <w:szCs w:val="24"/>
              </w:rPr>
            </w:pPr>
          </w:p>
        </w:tc>
        <w:tc>
          <w:tcPr>
            <w:tcW w:w="3402" w:type="dxa"/>
            <w:tcBorders>
              <w:top w:val="single" w:sz="4" w:space="0" w:color="auto"/>
              <w:left w:val="single" w:sz="4" w:space="0" w:color="auto"/>
              <w:bottom w:val="single" w:sz="4" w:space="0" w:color="auto"/>
              <w:right w:val="single" w:sz="4" w:space="0" w:color="auto"/>
            </w:tcBorders>
          </w:tcPr>
          <w:p w14:paraId="47389B14" w14:textId="77777777" w:rsidR="00EE6063" w:rsidRPr="00FF6A26" w:rsidRDefault="00EE6063" w:rsidP="00610DB9">
            <w:pPr>
              <w:ind w:left="2124" w:hanging="2119"/>
              <w:jc w:val="both"/>
              <w:rPr>
                <w:rFonts w:ascii="Times New Roman" w:hAnsi="Times New Roman" w:cs="Times New Roman"/>
                <w:sz w:val="24"/>
                <w:szCs w:val="24"/>
              </w:rPr>
            </w:pPr>
            <w:r w:rsidRPr="00FF6A26">
              <w:rPr>
                <w:rFonts w:ascii="Times New Roman" w:hAnsi="Times New Roman" w:cs="Times New Roman"/>
                <w:sz w:val="24"/>
                <w:szCs w:val="24"/>
              </w:rPr>
              <w:t>John Alejandro Pérez Jiménez</w:t>
            </w:r>
          </w:p>
          <w:p w14:paraId="61A23B96" w14:textId="77777777" w:rsidR="00EE6063" w:rsidRPr="00FF6A26" w:rsidRDefault="00EE6063" w:rsidP="00610DB9">
            <w:pPr>
              <w:contextualSpacing/>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tcPr>
          <w:p w14:paraId="27D4C3DC" w14:textId="502A429F" w:rsidR="00EE6063" w:rsidRPr="00FF6A26" w:rsidRDefault="00EE6063" w:rsidP="007901A4">
            <w:pPr>
              <w:jc w:val="center"/>
              <w:rPr>
                <w:rFonts w:ascii="Times New Roman" w:hAnsi="Times New Roman" w:cs="Times New Roman"/>
                <w:sz w:val="24"/>
                <w:szCs w:val="24"/>
              </w:rPr>
            </w:pPr>
            <w:r w:rsidRPr="00716F65">
              <w:rPr>
                <w:rFonts w:ascii="Times New Roman" w:hAnsi="Times New Roman" w:cs="Times New Roman"/>
                <w:sz w:val="24"/>
                <w:szCs w:val="24"/>
              </w:rPr>
              <w:t>$7.174.800</w:t>
            </w:r>
            <w:r w:rsidRPr="00716F65">
              <w:rPr>
                <w:rFonts w:ascii="Times New Roman" w:hAnsi="Times New Roman" w:cs="Times New Roman"/>
                <w:sz w:val="24"/>
                <w:szCs w:val="24"/>
                <w:vertAlign w:val="superscript"/>
              </w:rPr>
              <w:t>b</w:t>
            </w:r>
          </w:p>
        </w:tc>
      </w:tr>
      <w:tr w:rsidR="00FF6A26" w:rsidRPr="00FF6A26" w14:paraId="50590B0A" w14:textId="77777777" w:rsidTr="006A29D9">
        <w:trPr>
          <w:trHeight w:val="108"/>
        </w:trPr>
        <w:tc>
          <w:tcPr>
            <w:tcW w:w="2830" w:type="dxa"/>
            <w:tcBorders>
              <w:top w:val="single" w:sz="4" w:space="0" w:color="auto"/>
              <w:left w:val="single" w:sz="4" w:space="0" w:color="auto"/>
              <w:bottom w:val="single" w:sz="4" w:space="0" w:color="auto"/>
              <w:right w:val="single" w:sz="4" w:space="0" w:color="auto"/>
            </w:tcBorders>
            <w:vAlign w:val="center"/>
            <w:hideMark/>
          </w:tcPr>
          <w:p w14:paraId="196F90D9" w14:textId="77777777" w:rsidR="00FF6A26" w:rsidRPr="00FF6A26" w:rsidRDefault="00FF6A26" w:rsidP="006A29D9">
            <w:pPr>
              <w:jc w:val="center"/>
              <w:rPr>
                <w:rFonts w:ascii="Times New Roman" w:hAnsi="Times New Roman" w:cs="Times New Roman"/>
                <w:sz w:val="24"/>
                <w:szCs w:val="24"/>
              </w:rPr>
            </w:pPr>
            <w:r w:rsidRPr="00FF6A26">
              <w:rPr>
                <w:rFonts w:ascii="Times New Roman" w:eastAsia="Cambria" w:hAnsi="Times New Roman" w:cs="Times New Roman"/>
                <w:sz w:val="24"/>
                <w:szCs w:val="24"/>
              </w:rPr>
              <w:t>Auxilio a investigadores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814A5AD"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Reconocimiento económico a estudiantes de pregrado</w:t>
            </w:r>
          </w:p>
        </w:tc>
        <w:tc>
          <w:tcPr>
            <w:tcW w:w="2262" w:type="dxa"/>
            <w:tcBorders>
              <w:top w:val="single" w:sz="4" w:space="0" w:color="auto"/>
              <w:left w:val="single" w:sz="4" w:space="0" w:color="auto"/>
              <w:bottom w:val="single" w:sz="4" w:space="0" w:color="auto"/>
              <w:right w:val="single" w:sz="4" w:space="0" w:color="auto"/>
            </w:tcBorders>
            <w:vAlign w:val="center"/>
          </w:tcPr>
          <w:p w14:paraId="7B24DDAC" w14:textId="77777777" w:rsidR="00FF6A26" w:rsidRPr="00FF6A26" w:rsidRDefault="00FF6A26" w:rsidP="006A29D9">
            <w:pPr>
              <w:jc w:val="center"/>
              <w:rPr>
                <w:rFonts w:ascii="Times New Roman" w:hAnsi="Times New Roman" w:cs="Times New Roman"/>
                <w:sz w:val="24"/>
                <w:szCs w:val="24"/>
              </w:rPr>
            </w:pPr>
          </w:p>
        </w:tc>
      </w:tr>
      <w:tr w:rsidR="00FF6A26" w:rsidRPr="00FF6A26" w14:paraId="44B22BB7" w14:textId="77777777" w:rsidTr="006A29D9">
        <w:trPr>
          <w:trHeight w:val="108"/>
        </w:trPr>
        <w:tc>
          <w:tcPr>
            <w:tcW w:w="2830" w:type="dxa"/>
            <w:tcBorders>
              <w:top w:val="single" w:sz="4" w:space="0" w:color="auto"/>
              <w:left w:val="single" w:sz="4" w:space="0" w:color="auto"/>
              <w:bottom w:val="single" w:sz="4" w:space="0" w:color="auto"/>
              <w:right w:val="single" w:sz="4" w:space="0" w:color="auto"/>
            </w:tcBorders>
            <w:vAlign w:val="center"/>
            <w:hideMark/>
          </w:tcPr>
          <w:p w14:paraId="03096CB5" w14:textId="77777777" w:rsidR="00FF6A26" w:rsidRPr="00FF6A26" w:rsidRDefault="00FF6A26" w:rsidP="006A29D9">
            <w:pPr>
              <w:jc w:val="center"/>
              <w:rPr>
                <w:rFonts w:ascii="Times New Roman" w:eastAsia="Cambria" w:hAnsi="Times New Roman" w:cs="Times New Roman"/>
                <w:sz w:val="24"/>
                <w:szCs w:val="24"/>
              </w:rPr>
            </w:pPr>
            <w:r w:rsidRPr="00FF6A26">
              <w:rPr>
                <w:rFonts w:ascii="Times New Roman" w:eastAsia="Cambria" w:hAnsi="Times New Roman" w:cs="Times New Roman"/>
                <w:sz w:val="24"/>
                <w:szCs w:val="24"/>
              </w:rPr>
              <w:t>Asistentes de investigación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1B9C08B7"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Reconocimiento económico a estudiantes de posgrado</w:t>
            </w:r>
          </w:p>
        </w:tc>
        <w:tc>
          <w:tcPr>
            <w:tcW w:w="2262" w:type="dxa"/>
            <w:tcBorders>
              <w:top w:val="single" w:sz="4" w:space="0" w:color="auto"/>
              <w:left w:val="single" w:sz="4" w:space="0" w:color="auto"/>
              <w:bottom w:val="single" w:sz="4" w:space="0" w:color="auto"/>
              <w:right w:val="single" w:sz="4" w:space="0" w:color="auto"/>
            </w:tcBorders>
            <w:vAlign w:val="center"/>
          </w:tcPr>
          <w:p w14:paraId="4C07075C" w14:textId="77777777" w:rsidR="00FF6A26" w:rsidRPr="00FF6A26" w:rsidRDefault="00FF6A26" w:rsidP="006A29D9">
            <w:pPr>
              <w:jc w:val="center"/>
              <w:rPr>
                <w:rFonts w:ascii="Times New Roman" w:hAnsi="Times New Roman" w:cs="Times New Roman"/>
                <w:sz w:val="24"/>
                <w:szCs w:val="24"/>
              </w:rPr>
            </w:pPr>
          </w:p>
        </w:tc>
      </w:tr>
      <w:tr w:rsidR="00FF6A26" w:rsidRPr="00FF6A26" w14:paraId="36EC84EE"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0243D66A" w14:textId="77777777" w:rsidR="00FF6A26" w:rsidRPr="00FF6A26" w:rsidRDefault="00FF6A26" w:rsidP="006A29D9">
            <w:pPr>
              <w:ind w:right="34"/>
              <w:jc w:val="center"/>
              <w:rPr>
                <w:rFonts w:ascii="Times New Roman" w:hAnsi="Times New Roman" w:cs="Times New Roman"/>
                <w:sz w:val="24"/>
                <w:szCs w:val="24"/>
              </w:rPr>
            </w:pPr>
            <w:r w:rsidRPr="00FF6A26">
              <w:rPr>
                <w:rFonts w:ascii="Times New Roman" w:eastAsia="Cambria" w:hAnsi="Times New Roman" w:cs="Times New Roman"/>
                <w:sz w:val="24"/>
                <w:szCs w:val="24"/>
              </w:rPr>
              <w:t>Equipos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F854631" w14:textId="77777777" w:rsidR="00FF6A26" w:rsidRPr="00FF6A26" w:rsidRDefault="00FF6A26" w:rsidP="006A29D9">
            <w:pPr>
              <w:ind w:right="34"/>
              <w:rPr>
                <w:rFonts w:ascii="Times New Roman" w:hAnsi="Times New Roman" w:cs="Times New Roman"/>
                <w:sz w:val="24"/>
                <w:szCs w:val="24"/>
              </w:rPr>
            </w:pPr>
            <w:r w:rsidRPr="00FF6A26">
              <w:rPr>
                <w:rFonts w:ascii="Times New Roman" w:hAnsi="Times New Roman" w:cs="Times New Roman"/>
                <w:sz w:val="24"/>
                <w:szCs w:val="24"/>
              </w:rPr>
              <w:t>Consultar en adquisiciones y suministros para evitar duplicidad</w:t>
            </w:r>
          </w:p>
        </w:tc>
        <w:tc>
          <w:tcPr>
            <w:tcW w:w="2262" w:type="dxa"/>
            <w:tcBorders>
              <w:top w:val="single" w:sz="4" w:space="0" w:color="auto"/>
              <w:left w:val="single" w:sz="4" w:space="0" w:color="auto"/>
              <w:bottom w:val="single" w:sz="4" w:space="0" w:color="auto"/>
              <w:right w:val="single" w:sz="4" w:space="0" w:color="auto"/>
            </w:tcBorders>
            <w:vAlign w:val="center"/>
          </w:tcPr>
          <w:p w14:paraId="36E2D405" w14:textId="77777777" w:rsidR="00FF6A26" w:rsidRPr="00FF6A26" w:rsidRDefault="00FF6A26" w:rsidP="006A29D9">
            <w:pPr>
              <w:jc w:val="center"/>
              <w:rPr>
                <w:rFonts w:ascii="Times New Roman" w:hAnsi="Times New Roman" w:cs="Times New Roman"/>
                <w:sz w:val="24"/>
                <w:szCs w:val="24"/>
              </w:rPr>
            </w:pPr>
          </w:p>
        </w:tc>
      </w:tr>
      <w:tr w:rsidR="00FF6A26" w:rsidRPr="00FF6A26" w14:paraId="6899FD15"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2AB47262" w14:textId="77777777" w:rsidR="00FF6A26" w:rsidRPr="00FF6A26" w:rsidRDefault="00FF6A26" w:rsidP="006A29D9">
            <w:pPr>
              <w:ind w:right="34"/>
              <w:jc w:val="center"/>
              <w:rPr>
                <w:rFonts w:ascii="Times New Roman" w:hAnsi="Times New Roman" w:cs="Times New Roman"/>
                <w:sz w:val="24"/>
                <w:szCs w:val="24"/>
              </w:rPr>
            </w:pPr>
            <w:r w:rsidRPr="00FF6A26">
              <w:rPr>
                <w:rFonts w:ascii="Times New Roman" w:eastAsia="Cambria" w:hAnsi="Times New Roman" w:cs="Times New Roman"/>
                <w:sz w:val="24"/>
                <w:szCs w:val="24"/>
              </w:rPr>
              <w:t>Software</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794DDDC" w14:textId="77777777" w:rsidR="00FF6A26" w:rsidRPr="00FF6A26" w:rsidRDefault="00FF6A26" w:rsidP="006A29D9">
            <w:pPr>
              <w:ind w:right="34"/>
              <w:rPr>
                <w:rFonts w:ascii="Times New Roman" w:hAnsi="Times New Roman" w:cs="Times New Roman"/>
                <w:sz w:val="24"/>
                <w:szCs w:val="24"/>
              </w:rPr>
            </w:pPr>
            <w:r w:rsidRPr="00FF6A26">
              <w:rPr>
                <w:rFonts w:ascii="Times New Roman" w:hAnsi="Times New Roman" w:cs="Times New Roman"/>
                <w:sz w:val="24"/>
                <w:szCs w:val="24"/>
              </w:rPr>
              <w:t>Consultar en departamento TICS para evitar duplicidad</w:t>
            </w:r>
          </w:p>
        </w:tc>
        <w:tc>
          <w:tcPr>
            <w:tcW w:w="2262" w:type="dxa"/>
            <w:tcBorders>
              <w:top w:val="single" w:sz="4" w:space="0" w:color="auto"/>
              <w:left w:val="single" w:sz="4" w:space="0" w:color="auto"/>
              <w:bottom w:val="single" w:sz="4" w:space="0" w:color="auto"/>
              <w:right w:val="single" w:sz="4" w:space="0" w:color="auto"/>
            </w:tcBorders>
            <w:vAlign w:val="center"/>
          </w:tcPr>
          <w:p w14:paraId="55102CF8" w14:textId="77777777" w:rsidR="00FF6A26" w:rsidRPr="00FF6A26" w:rsidRDefault="00FF6A26" w:rsidP="006A29D9">
            <w:pPr>
              <w:jc w:val="center"/>
              <w:rPr>
                <w:rFonts w:ascii="Times New Roman" w:hAnsi="Times New Roman" w:cs="Times New Roman"/>
                <w:sz w:val="24"/>
                <w:szCs w:val="24"/>
              </w:rPr>
            </w:pPr>
          </w:p>
        </w:tc>
      </w:tr>
      <w:tr w:rsidR="00FF6A26" w:rsidRPr="00FF6A26" w14:paraId="5D8A51AB"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768F0A68" w14:textId="77777777" w:rsidR="00FF6A26" w:rsidRPr="00FF6A26" w:rsidRDefault="00FF6A26" w:rsidP="006A29D9">
            <w:pPr>
              <w:ind w:right="32"/>
              <w:jc w:val="center"/>
              <w:rPr>
                <w:rFonts w:ascii="Times New Roman" w:hAnsi="Times New Roman" w:cs="Times New Roman"/>
                <w:sz w:val="24"/>
                <w:szCs w:val="24"/>
              </w:rPr>
            </w:pPr>
            <w:r w:rsidRPr="00FF6A26">
              <w:rPr>
                <w:rFonts w:ascii="Times New Roman" w:eastAsia="Cambria" w:hAnsi="Times New Roman" w:cs="Times New Roman"/>
                <w:sz w:val="24"/>
                <w:szCs w:val="24"/>
              </w:rPr>
              <w:t>Materiales</w:t>
            </w:r>
          </w:p>
        </w:tc>
        <w:tc>
          <w:tcPr>
            <w:tcW w:w="3402" w:type="dxa"/>
            <w:tcBorders>
              <w:top w:val="single" w:sz="4" w:space="0" w:color="auto"/>
              <w:left w:val="single" w:sz="4" w:space="0" w:color="auto"/>
              <w:bottom w:val="single" w:sz="4" w:space="0" w:color="auto"/>
              <w:right w:val="single" w:sz="4" w:space="0" w:color="auto"/>
            </w:tcBorders>
            <w:vAlign w:val="center"/>
          </w:tcPr>
          <w:p w14:paraId="688F3AAE" w14:textId="77777777" w:rsidR="00FF6A26" w:rsidRPr="00FF6A26" w:rsidRDefault="00FF6A26" w:rsidP="006A29D9">
            <w:pPr>
              <w:ind w:right="32"/>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vAlign w:val="center"/>
          </w:tcPr>
          <w:p w14:paraId="59CB0BA3" w14:textId="77777777" w:rsidR="00FF6A26" w:rsidRPr="00FF6A26" w:rsidRDefault="00FF6A26" w:rsidP="006A29D9">
            <w:pPr>
              <w:jc w:val="center"/>
              <w:rPr>
                <w:rFonts w:ascii="Times New Roman" w:hAnsi="Times New Roman" w:cs="Times New Roman"/>
                <w:sz w:val="24"/>
                <w:szCs w:val="24"/>
              </w:rPr>
            </w:pPr>
          </w:p>
        </w:tc>
      </w:tr>
      <w:tr w:rsidR="00FF6A26" w:rsidRPr="00FF6A26" w14:paraId="3C898853" w14:textId="77777777" w:rsidTr="006A29D9">
        <w:trPr>
          <w:trHeight w:val="105"/>
        </w:trPr>
        <w:tc>
          <w:tcPr>
            <w:tcW w:w="2830" w:type="dxa"/>
            <w:tcBorders>
              <w:top w:val="single" w:sz="4" w:space="0" w:color="auto"/>
              <w:left w:val="single" w:sz="4" w:space="0" w:color="auto"/>
              <w:bottom w:val="single" w:sz="4" w:space="0" w:color="auto"/>
              <w:right w:val="single" w:sz="4" w:space="0" w:color="auto"/>
            </w:tcBorders>
            <w:vAlign w:val="center"/>
            <w:hideMark/>
          </w:tcPr>
          <w:p w14:paraId="1E6BE4B7" w14:textId="77777777" w:rsidR="00FF6A26" w:rsidRPr="00FF6A26" w:rsidRDefault="00FF6A26" w:rsidP="006A29D9">
            <w:pPr>
              <w:ind w:right="34"/>
              <w:jc w:val="center"/>
              <w:rPr>
                <w:rFonts w:ascii="Times New Roman" w:hAnsi="Times New Roman" w:cs="Times New Roman"/>
                <w:sz w:val="24"/>
                <w:szCs w:val="24"/>
              </w:rPr>
            </w:pPr>
            <w:r w:rsidRPr="00FF6A26">
              <w:rPr>
                <w:rFonts w:ascii="Times New Roman" w:eastAsia="Cambria" w:hAnsi="Times New Roman" w:cs="Times New Roman"/>
                <w:sz w:val="24"/>
                <w:szCs w:val="24"/>
              </w:rPr>
              <w:t>Papelería</w:t>
            </w:r>
          </w:p>
        </w:tc>
        <w:tc>
          <w:tcPr>
            <w:tcW w:w="3402" w:type="dxa"/>
            <w:tcBorders>
              <w:top w:val="single" w:sz="4" w:space="0" w:color="auto"/>
              <w:left w:val="single" w:sz="4" w:space="0" w:color="auto"/>
              <w:bottom w:val="single" w:sz="4" w:space="0" w:color="auto"/>
              <w:right w:val="single" w:sz="4" w:space="0" w:color="auto"/>
            </w:tcBorders>
          </w:tcPr>
          <w:p w14:paraId="2C3200EC" w14:textId="77777777" w:rsidR="00FF6A26" w:rsidRPr="00FF6A26" w:rsidRDefault="00FF6A26" w:rsidP="006A29D9">
            <w:pPr>
              <w:widowControl w:val="0"/>
              <w:jc w:val="both"/>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vAlign w:val="center"/>
          </w:tcPr>
          <w:p w14:paraId="155A194E" w14:textId="77777777" w:rsidR="00FF6A26" w:rsidRPr="00FF6A26" w:rsidRDefault="00FF6A26" w:rsidP="006A29D9">
            <w:pPr>
              <w:jc w:val="center"/>
              <w:rPr>
                <w:rFonts w:ascii="Times New Roman" w:hAnsi="Times New Roman" w:cs="Times New Roman"/>
                <w:sz w:val="24"/>
                <w:szCs w:val="24"/>
              </w:rPr>
            </w:pPr>
          </w:p>
        </w:tc>
      </w:tr>
      <w:tr w:rsidR="00FF6A26" w:rsidRPr="00FF6A26" w14:paraId="3A39DCE5" w14:textId="77777777" w:rsidTr="006A29D9">
        <w:trPr>
          <w:trHeight w:val="286"/>
        </w:trPr>
        <w:tc>
          <w:tcPr>
            <w:tcW w:w="2830" w:type="dxa"/>
            <w:tcBorders>
              <w:top w:val="single" w:sz="4" w:space="0" w:color="auto"/>
              <w:left w:val="single" w:sz="4" w:space="0" w:color="auto"/>
              <w:bottom w:val="single" w:sz="4" w:space="0" w:color="auto"/>
              <w:right w:val="single" w:sz="4" w:space="0" w:color="auto"/>
            </w:tcBorders>
            <w:vAlign w:val="center"/>
            <w:hideMark/>
          </w:tcPr>
          <w:p w14:paraId="033F9A78" w14:textId="77777777" w:rsidR="00FF6A26" w:rsidRPr="00FF6A26" w:rsidRDefault="00FF6A26" w:rsidP="006A29D9">
            <w:pPr>
              <w:ind w:right="34"/>
              <w:jc w:val="center"/>
              <w:rPr>
                <w:rFonts w:ascii="Times New Roman" w:hAnsi="Times New Roman" w:cs="Times New Roman"/>
                <w:sz w:val="24"/>
                <w:szCs w:val="24"/>
              </w:rPr>
            </w:pPr>
            <w:r w:rsidRPr="00FF6A26">
              <w:rPr>
                <w:rFonts w:ascii="Times New Roman" w:eastAsia="Cambria" w:hAnsi="Times New Roman" w:cs="Times New Roman"/>
                <w:sz w:val="24"/>
                <w:szCs w:val="24"/>
              </w:rPr>
              <w:t>Fotocopias</w:t>
            </w:r>
          </w:p>
        </w:tc>
        <w:tc>
          <w:tcPr>
            <w:tcW w:w="3402" w:type="dxa"/>
            <w:tcBorders>
              <w:top w:val="single" w:sz="4" w:space="0" w:color="auto"/>
              <w:left w:val="single" w:sz="4" w:space="0" w:color="auto"/>
              <w:bottom w:val="single" w:sz="4" w:space="0" w:color="auto"/>
              <w:right w:val="single" w:sz="4" w:space="0" w:color="auto"/>
            </w:tcBorders>
          </w:tcPr>
          <w:p w14:paraId="3A15978E" w14:textId="77777777" w:rsidR="00FF6A26" w:rsidRPr="00FF6A26" w:rsidRDefault="00FF6A26" w:rsidP="006A29D9">
            <w:pPr>
              <w:widowControl w:val="0"/>
              <w:jc w:val="both"/>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vAlign w:val="center"/>
          </w:tcPr>
          <w:p w14:paraId="6963F1A3" w14:textId="77777777" w:rsidR="00FF6A26" w:rsidRPr="00FF6A26" w:rsidRDefault="00FF6A26" w:rsidP="006A29D9">
            <w:pPr>
              <w:jc w:val="center"/>
              <w:rPr>
                <w:rFonts w:ascii="Times New Roman" w:hAnsi="Times New Roman" w:cs="Times New Roman"/>
                <w:sz w:val="24"/>
                <w:szCs w:val="24"/>
              </w:rPr>
            </w:pPr>
          </w:p>
        </w:tc>
      </w:tr>
      <w:tr w:rsidR="00FF6A26" w:rsidRPr="00FF6A26" w14:paraId="54BF55AB" w14:textId="77777777" w:rsidTr="006A29D9">
        <w:trPr>
          <w:trHeight w:val="138"/>
        </w:trPr>
        <w:tc>
          <w:tcPr>
            <w:tcW w:w="2830" w:type="dxa"/>
            <w:tcBorders>
              <w:top w:val="single" w:sz="4" w:space="0" w:color="auto"/>
              <w:left w:val="single" w:sz="4" w:space="0" w:color="auto"/>
              <w:bottom w:val="single" w:sz="4" w:space="0" w:color="auto"/>
              <w:right w:val="single" w:sz="4" w:space="0" w:color="auto"/>
            </w:tcBorders>
            <w:vAlign w:val="center"/>
            <w:hideMark/>
          </w:tcPr>
          <w:p w14:paraId="58DC1F7F" w14:textId="77777777" w:rsidR="00FF6A26" w:rsidRPr="00FF6A26" w:rsidRDefault="00FF6A26" w:rsidP="006A29D9">
            <w:pPr>
              <w:ind w:right="30"/>
              <w:jc w:val="center"/>
              <w:rPr>
                <w:rFonts w:ascii="Times New Roman" w:hAnsi="Times New Roman" w:cs="Times New Roman"/>
                <w:sz w:val="24"/>
                <w:szCs w:val="24"/>
              </w:rPr>
            </w:pPr>
            <w:r w:rsidRPr="00FF6A26">
              <w:rPr>
                <w:rFonts w:ascii="Times New Roman" w:eastAsia="Cambria" w:hAnsi="Times New Roman" w:cs="Times New Roman"/>
                <w:sz w:val="24"/>
                <w:szCs w:val="24"/>
              </w:rPr>
              <w:t>Salidas de campo</w:t>
            </w:r>
          </w:p>
        </w:tc>
        <w:tc>
          <w:tcPr>
            <w:tcW w:w="3402" w:type="dxa"/>
            <w:tcBorders>
              <w:top w:val="single" w:sz="4" w:space="0" w:color="auto"/>
              <w:left w:val="single" w:sz="4" w:space="0" w:color="auto"/>
              <w:bottom w:val="single" w:sz="4" w:space="0" w:color="auto"/>
              <w:right w:val="single" w:sz="4" w:space="0" w:color="auto"/>
            </w:tcBorders>
            <w:vAlign w:val="center"/>
            <w:hideMark/>
          </w:tcPr>
          <w:p w14:paraId="0FB130F8"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Lugar, tiempos, actividades, investigadores</w:t>
            </w:r>
          </w:p>
        </w:tc>
        <w:tc>
          <w:tcPr>
            <w:tcW w:w="2262" w:type="dxa"/>
            <w:tcBorders>
              <w:top w:val="single" w:sz="4" w:space="0" w:color="auto"/>
              <w:left w:val="single" w:sz="4" w:space="0" w:color="auto"/>
              <w:bottom w:val="single" w:sz="4" w:space="0" w:color="auto"/>
              <w:right w:val="single" w:sz="4" w:space="0" w:color="auto"/>
            </w:tcBorders>
            <w:vAlign w:val="center"/>
          </w:tcPr>
          <w:p w14:paraId="1BB047CD" w14:textId="77777777" w:rsidR="00FF6A26" w:rsidRPr="00FF6A26" w:rsidRDefault="00FF6A26" w:rsidP="006A29D9">
            <w:pPr>
              <w:jc w:val="center"/>
              <w:rPr>
                <w:rFonts w:ascii="Times New Roman" w:hAnsi="Times New Roman" w:cs="Times New Roman"/>
                <w:sz w:val="24"/>
                <w:szCs w:val="24"/>
              </w:rPr>
            </w:pPr>
          </w:p>
        </w:tc>
      </w:tr>
      <w:tr w:rsidR="00FF6A26" w:rsidRPr="00FF6A26" w14:paraId="7D04DD5F"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4B4664ED" w14:textId="77777777" w:rsidR="00FF6A26" w:rsidRPr="00FF6A26" w:rsidRDefault="00FF6A26" w:rsidP="006A29D9">
            <w:pPr>
              <w:ind w:right="34"/>
              <w:jc w:val="center"/>
              <w:rPr>
                <w:rFonts w:ascii="Times New Roman" w:hAnsi="Times New Roman" w:cs="Times New Roman"/>
                <w:sz w:val="24"/>
                <w:szCs w:val="24"/>
              </w:rPr>
            </w:pPr>
            <w:r w:rsidRPr="00FF6A26">
              <w:rPr>
                <w:rFonts w:ascii="Times New Roman" w:eastAsia="Cambria" w:hAnsi="Times New Roman" w:cs="Times New Roman"/>
                <w:sz w:val="24"/>
                <w:szCs w:val="24"/>
              </w:rPr>
              <w:t>Material bibliográfico</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69AAFD6" w14:textId="77777777" w:rsidR="00FF6A26" w:rsidRPr="00FF6A26" w:rsidRDefault="00FF6A26" w:rsidP="006A29D9">
            <w:pPr>
              <w:ind w:right="34"/>
              <w:rPr>
                <w:rFonts w:ascii="Times New Roman" w:hAnsi="Times New Roman" w:cs="Times New Roman"/>
                <w:sz w:val="24"/>
                <w:szCs w:val="24"/>
              </w:rPr>
            </w:pPr>
            <w:r w:rsidRPr="00FF6A26">
              <w:rPr>
                <w:rFonts w:ascii="Times New Roman" w:hAnsi="Times New Roman" w:cs="Times New Roman"/>
                <w:sz w:val="24"/>
                <w:szCs w:val="24"/>
              </w:rPr>
              <w:t>Libros, suscripciones a revistas, etc.</w:t>
            </w:r>
          </w:p>
        </w:tc>
        <w:tc>
          <w:tcPr>
            <w:tcW w:w="2262" w:type="dxa"/>
            <w:tcBorders>
              <w:top w:val="single" w:sz="4" w:space="0" w:color="auto"/>
              <w:left w:val="single" w:sz="4" w:space="0" w:color="auto"/>
              <w:bottom w:val="single" w:sz="4" w:space="0" w:color="auto"/>
              <w:right w:val="single" w:sz="4" w:space="0" w:color="auto"/>
            </w:tcBorders>
            <w:vAlign w:val="center"/>
          </w:tcPr>
          <w:p w14:paraId="5758997B" w14:textId="77777777" w:rsidR="00FF6A26" w:rsidRPr="00FF6A26" w:rsidRDefault="00FF6A26" w:rsidP="006A29D9">
            <w:pPr>
              <w:rPr>
                <w:rFonts w:ascii="Times New Roman" w:hAnsi="Times New Roman" w:cs="Times New Roman"/>
                <w:sz w:val="24"/>
                <w:szCs w:val="24"/>
              </w:rPr>
            </w:pPr>
          </w:p>
        </w:tc>
      </w:tr>
      <w:tr w:rsidR="00FF6A26" w:rsidRPr="00FF6A26" w14:paraId="1CEC645C"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3EAD6F9C" w14:textId="77777777" w:rsidR="00FF6A26" w:rsidRPr="00FF6A26" w:rsidRDefault="00FF6A26" w:rsidP="006A29D9">
            <w:pPr>
              <w:ind w:left="46" w:right="79"/>
              <w:jc w:val="center"/>
              <w:rPr>
                <w:rFonts w:ascii="Times New Roman" w:hAnsi="Times New Roman" w:cs="Times New Roman"/>
                <w:sz w:val="24"/>
                <w:szCs w:val="24"/>
              </w:rPr>
            </w:pPr>
            <w:r w:rsidRPr="00FF6A26">
              <w:rPr>
                <w:rFonts w:ascii="Times New Roman" w:eastAsia="Cambria" w:hAnsi="Times New Roman" w:cs="Times New Roman"/>
                <w:sz w:val="24"/>
                <w:szCs w:val="24"/>
              </w:rPr>
              <w:t>Publicaciones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1E9F954E" w14:textId="77777777" w:rsidR="00FF6A26" w:rsidRPr="00FF6A26" w:rsidRDefault="00FF6A26" w:rsidP="006A29D9">
            <w:pPr>
              <w:widowControl w:val="0"/>
              <w:jc w:val="both"/>
              <w:rPr>
                <w:rFonts w:ascii="Times New Roman" w:hAnsi="Times New Roman" w:cs="Times New Roman"/>
                <w:sz w:val="24"/>
                <w:szCs w:val="24"/>
              </w:rPr>
            </w:pPr>
            <w:r w:rsidRPr="00FF6A26">
              <w:rPr>
                <w:rFonts w:ascii="Times New Roman" w:hAnsi="Times New Roman" w:cs="Times New Roman"/>
                <w:sz w:val="24"/>
                <w:szCs w:val="24"/>
              </w:rPr>
              <w:t xml:space="preserve">Libros, traducciones publicación </w:t>
            </w:r>
            <w:r w:rsidRPr="00FF6A26">
              <w:rPr>
                <w:rFonts w:ascii="Times New Roman" w:hAnsi="Times New Roman" w:cs="Times New Roman"/>
                <w:sz w:val="24"/>
                <w:szCs w:val="24"/>
              </w:rPr>
              <w:lastRenderedPageBreak/>
              <w:t>en revistas</w:t>
            </w:r>
          </w:p>
        </w:tc>
        <w:tc>
          <w:tcPr>
            <w:tcW w:w="2262" w:type="dxa"/>
            <w:tcBorders>
              <w:top w:val="single" w:sz="4" w:space="0" w:color="auto"/>
              <w:left w:val="single" w:sz="4" w:space="0" w:color="auto"/>
              <w:bottom w:val="single" w:sz="4" w:space="0" w:color="auto"/>
              <w:right w:val="single" w:sz="4" w:space="0" w:color="auto"/>
            </w:tcBorders>
            <w:vAlign w:val="center"/>
          </w:tcPr>
          <w:p w14:paraId="6B2F9ECF" w14:textId="6B1A2ADD" w:rsidR="00FF6A26" w:rsidRPr="00FF6A26" w:rsidRDefault="00941351" w:rsidP="006A29D9">
            <w:pPr>
              <w:jc w:val="center"/>
              <w:rPr>
                <w:rFonts w:ascii="Times New Roman" w:hAnsi="Times New Roman" w:cs="Times New Roman"/>
                <w:sz w:val="24"/>
                <w:szCs w:val="24"/>
              </w:rPr>
            </w:pPr>
            <w:r>
              <w:rPr>
                <w:rFonts w:ascii="Times New Roman" w:hAnsi="Times New Roman" w:cs="Times New Roman"/>
                <w:sz w:val="24"/>
                <w:szCs w:val="24"/>
              </w:rPr>
              <w:lastRenderedPageBreak/>
              <w:t>$</w:t>
            </w:r>
            <w:r w:rsidR="00610DB9">
              <w:rPr>
                <w:rFonts w:ascii="Times New Roman" w:hAnsi="Times New Roman" w:cs="Times New Roman"/>
                <w:sz w:val="24"/>
                <w:szCs w:val="24"/>
              </w:rPr>
              <w:t>4.000.000</w:t>
            </w:r>
          </w:p>
        </w:tc>
      </w:tr>
      <w:tr w:rsidR="00FF6A26" w:rsidRPr="00FF6A26" w14:paraId="392BAA4E" w14:textId="77777777" w:rsidTr="006A29D9">
        <w:trPr>
          <w:trHeight w:val="150"/>
        </w:trPr>
        <w:tc>
          <w:tcPr>
            <w:tcW w:w="2830" w:type="dxa"/>
            <w:tcBorders>
              <w:top w:val="single" w:sz="4" w:space="0" w:color="auto"/>
              <w:left w:val="single" w:sz="4" w:space="0" w:color="auto"/>
              <w:bottom w:val="single" w:sz="4" w:space="0" w:color="auto"/>
              <w:right w:val="single" w:sz="4" w:space="0" w:color="auto"/>
            </w:tcBorders>
            <w:vAlign w:val="center"/>
            <w:hideMark/>
          </w:tcPr>
          <w:p w14:paraId="33D2EC53" w14:textId="77777777" w:rsidR="00FF6A26" w:rsidRPr="00FF6A26" w:rsidRDefault="00FF6A26" w:rsidP="006A29D9">
            <w:pPr>
              <w:jc w:val="center"/>
              <w:rPr>
                <w:rFonts w:ascii="Times New Roman" w:hAnsi="Times New Roman" w:cs="Times New Roman"/>
                <w:sz w:val="24"/>
                <w:szCs w:val="24"/>
              </w:rPr>
            </w:pPr>
            <w:r w:rsidRPr="00FF6A26">
              <w:rPr>
                <w:rFonts w:ascii="Times New Roman" w:eastAsia="Cambria" w:hAnsi="Times New Roman" w:cs="Times New Roman"/>
                <w:sz w:val="24"/>
                <w:szCs w:val="24"/>
              </w:rPr>
              <w:lastRenderedPageBreak/>
              <w:t>Servicios técnicos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DC0E9E5"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Laboratorios, personas naturales</w:t>
            </w:r>
          </w:p>
        </w:tc>
        <w:tc>
          <w:tcPr>
            <w:tcW w:w="2262" w:type="dxa"/>
            <w:tcBorders>
              <w:top w:val="single" w:sz="4" w:space="0" w:color="auto"/>
              <w:left w:val="single" w:sz="4" w:space="0" w:color="auto"/>
              <w:bottom w:val="single" w:sz="4" w:space="0" w:color="auto"/>
              <w:right w:val="single" w:sz="4" w:space="0" w:color="auto"/>
            </w:tcBorders>
            <w:vAlign w:val="center"/>
          </w:tcPr>
          <w:p w14:paraId="2CD9C372" w14:textId="77777777" w:rsidR="00FF6A26" w:rsidRPr="00FF6A26" w:rsidRDefault="00FF6A26" w:rsidP="006A29D9">
            <w:pPr>
              <w:jc w:val="center"/>
              <w:rPr>
                <w:rFonts w:ascii="Times New Roman" w:hAnsi="Times New Roman" w:cs="Times New Roman"/>
                <w:sz w:val="24"/>
                <w:szCs w:val="24"/>
              </w:rPr>
            </w:pPr>
          </w:p>
        </w:tc>
      </w:tr>
      <w:tr w:rsidR="00FF6A26" w:rsidRPr="00FF6A26" w14:paraId="421B8421" w14:textId="77777777" w:rsidTr="006A29D9">
        <w:trPr>
          <w:trHeight w:val="198"/>
        </w:trPr>
        <w:tc>
          <w:tcPr>
            <w:tcW w:w="2830" w:type="dxa"/>
            <w:tcBorders>
              <w:top w:val="single" w:sz="4" w:space="0" w:color="auto"/>
              <w:left w:val="single" w:sz="4" w:space="0" w:color="auto"/>
              <w:bottom w:val="single" w:sz="4" w:space="0" w:color="auto"/>
              <w:right w:val="single" w:sz="4" w:space="0" w:color="auto"/>
            </w:tcBorders>
            <w:vAlign w:val="center"/>
            <w:hideMark/>
          </w:tcPr>
          <w:p w14:paraId="5B314D86" w14:textId="77777777" w:rsidR="00FF6A26" w:rsidRPr="00FF6A26" w:rsidRDefault="00FF6A26" w:rsidP="006A29D9">
            <w:pPr>
              <w:ind w:left="1"/>
              <w:jc w:val="center"/>
              <w:rPr>
                <w:rFonts w:ascii="Times New Roman" w:hAnsi="Times New Roman" w:cs="Times New Roman"/>
                <w:sz w:val="24"/>
                <w:szCs w:val="24"/>
              </w:rPr>
            </w:pPr>
            <w:r w:rsidRPr="00FF6A26">
              <w:rPr>
                <w:rFonts w:ascii="Times New Roman" w:eastAsia="Cambria" w:hAnsi="Times New Roman" w:cs="Times New Roman"/>
                <w:sz w:val="24"/>
                <w:szCs w:val="24"/>
              </w:rPr>
              <w:t>Movilidad académica</w:t>
            </w:r>
          </w:p>
        </w:tc>
        <w:tc>
          <w:tcPr>
            <w:tcW w:w="3402" w:type="dxa"/>
            <w:tcBorders>
              <w:top w:val="single" w:sz="4" w:space="0" w:color="auto"/>
              <w:left w:val="single" w:sz="4" w:space="0" w:color="auto"/>
              <w:bottom w:val="single" w:sz="4" w:space="0" w:color="auto"/>
              <w:right w:val="single" w:sz="4" w:space="0" w:color="auto"/>
            </w:tcBorders>
            <w:vAlign w:val="center"/>
            <w:hideMark/>
          </w:tcPr>
          <w:p w14:paraId="0D77E9B2" w14:textId="77777777" w:rsidR="00FF6A26" w:rsidRPr="00FF6A26" w:rsidRDefault="00FF6A26" w:rsidP="006A29D9">
            <w:pPr>
              <w:rPr>
                <w:rFonts w:ascii="Times New Roman" w:hAnsi="Times New Roman" w:cs="Times New Roman"/>
                <w:sz w:val="24"/>
                <w:szCs w:val="24"/>
              </w:rPr>
            </w:pPr>
            <w:r w:rsidRPr="00FF6A26">
              <w:rPr>
                <w:rFonts w:ascii="Times New Roman" w:hAnsi="Times New Roman" w:cs="Times New Roman"/>
                <w:sz w:val="24"/>
                <w:szCs w:val="24"/>
              </w:rPr>
              <w:t>Eventos para socialización de avances y resultados, pasantías</w:t>
            </w:r>
          </w:p>
        </w:tc>
        <w:tc>
          <w:tcPr>
            <w:tcW w:w="2262" w:type="dxa"/>
            <w:tcBorders>
              <w:top w:val="single" w:sz="4" w:space="0" w:color="auto"/>
              <w:left w:val="single" w:sz="4" w:space="0" w:color="auto"/>
              <w:bottom w:val="single" w:sz="4" w:space="0" w:color="auto"/>
              <w:right w:val="single" w:sz="4" w:space="0" w:color="auto"/>
            </w:tcBorders>
            <w:vAlign w:val="center"/>
          </w:tcPr>
          <w:p w14:paraId="4C4D073D" w14:textId="65EB4762" w:rsidR="00FF6A26" w:rsidRPr="00FF6A26" w:rsidRDefault="00941351" w:rsidP="006A29D9">
            <w:pPr>
              <w:jc w:val="center"/>
              <w:rPr>
                <w:rFonts w:ascii="Times New Roman" w:hAnsi="Times New Roman" w:cs="Times New Roman"/>
                <w:sz w:val="24"/>
                <w:szCs w:val="24"/>
              </w:rPr>
            </w:pPr>
            <w:r>
              <w:rPr>
                <w:rFonts w:ascii="Times New Roman" w:hAnsi="Times New Roman" w:cs="Times New Roman"/>
                <w:sz w:val="24"/>
                <w:szCs w:val="24"/>
              </w:rPr>
              <w:t>$</w:t>
            </w:r>
            <w:r w:rsidR="00610DB9">
              <w:rPr>
                <w:rFonts w:ascii="Times New Roman" w:hAnsi="Times New Roman" w:cs="Times New Roman"/>
                <w:sz w:val="24"/>
                <w:szCs w:val="24"/>
              </w:rPr>
              <w:t>6000000</w:t>
            </w:r>
          </w:p>
        </w:tc>
      </w:tr>
      <w:tr w:rsidR="00FF6A26" w:rsidRPr="00FF6A26" w14:paraId="1E1778B7"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34A8BF14" w14:textId="77777777" w:rsidR="00FF6A26" w:rsidRPr="00FF6A26" w:rsidRDefault="00FF6A26" w:rsidP="006A29D9">
            <w:pPr>
              <w:ind w:right="2"/>
              <w:jc w:val="center"/>
              <w:rPr>
                <w:rFonts w:ascii="Times New Roman" w:hAnsi="Times New Roman" w:cs="Times New Roman"/>
                <w:sz w:val="24"/>
                <w:szCs w:val="24"/>
              </w:rPr>
            </w:pPr>
            <w:r w:rsidRPr="00FF6A26">
              <w:rPr>
                <w:rFonts w:ascii="Times New Roman" w:eastAsia="Cambria" w:hAnsi="Times New Roman" w:cs="Times New Roman"/>
                <w:sz w:val="24"/>
                <w:szCs w:val="24"/>
              </w:rPr>
              <w:t>Organización de eventos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48B73AFB" w14:textId="77777777" w:rsidR="00FF6A26" w:rsidRPr="00FF6A26" w:rsidRDefault="00FF6A26" w:rsidP="006A29D9">
            <w:pPr>
              <w:ind w:right="2"/>
              <w:rPr>
                <w:rFonts w:ascii="Times New Roman" w:hAnsi="Times New Roman" w:cs="Times New Roman"/>
                <w:sz w:val="24"/>
                <w:szCs w:val="24"/>
              </w:rPr>
            </w:pPr>
            <w:r w:rsidRPr="00FF6A26">
              <w:rPr>
                <w:rFonts w:ascii="Times New Roman" w:hAnsi="Times New Roman" w:cs="Times New Roman"/>
                <w:sz w:val="24"/>
                <w:szCs w:val="24"/>
              </w:rPr>
              <w:t>Eventos para difusión de resultados</w:t>
            </w:r>
          </w:p>
        </w:tc>
        <w:tc>
          <w:tcPr>
            <w:tcW w:w="2262" w:type="dxa"/>
            <w:tcBorders>
              <w:top w:val="single" w:sz="4" w:space="0" w:color="auto"/>
              <w:left w:val="single" w:sz="4" w:space="0" w:color="auto"/>
              <w:bottom w:val="single" w:sz="4" w:space="0" w:color="auto"/>
              <w:right w:val="single" w:sz="4" w:space="0" w:color="auto"/>
            </w:tcBorders>
            <w:vAlign w:val="center"/>
          </w:tcPr>
          <w:p w14:paraId="385E8B6C" w14:textId="77777777" w:rsidR="00FF6A26" w:rsidRPr="00FF6A26" w:rsidRDefault="00FF6A26" w:rsidP="006A29D9">
            <w:pPr>
              <w:jc w:val="center"/>
              <w:rPr>
                <w:rFonts w:ascii="Times New Roman" w:hAnsi="Times New Roman" w:cs="Times New Roman"/>
                <w:sz w:val="24"/>
                <w:szCs w:val="24"/>
              </w:rPr>
            </w:pPr>
          </w:p>
        </w:tc>
      </w:tr>
      <w:tr w:rsidR="00FF6A26" w:rsidRPr="00FF6A26" w14:paraId="571C2EA5"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tcPr>
          <w:p w14:paraId="057ECD17" w14:textId="77777777" w:rsidR="00FF6A26" w:rsidRPr="00FF6A26" w:rsidRDefault="00FF6A26" w:rsidP="006A29D9">
            <w:pPr>
              <w:ind w:right="2"/>
              <w:jc w:val="center"/>
              <w:rPr>
                <w:rFonts w:ascii="Times New Roman" w:eastAsia="Cambria" w:hAnsi="Times New Roman" w:cs="Times New Roman"/>
                <w:b/>
                <w:sz w:val="24"/>
                <w:szCs w:val="24"/>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6C8E9F34" w14:textId="77777777" w:rsidR="00FF6A26" w:rsidRPr="00B2631C" w:rsidRDefault="00FF6A26" w:rsidP="006A29D9">
            <w:pPr>
              <w:ind w:right="2"/>
              <w:jc w:val="right"/>
              <w:rPr>
                <w:rFonts w:ascii="Times New Roman" w:hAnsi="Times New Roman" w:cs="Times New Roman"/>
                <w:b/>
                <w:sz w:val="24"/>
                <w:szCs w:val="24"/>
              </w:rPr>
            </w:pPr>
            <w:r w:rsidRPr="00B2631C">
              <w:rPr>
                <w:rFonts w:ascii="Times New Roman" w:hAnsi="Times New Roman" w:cs="Times New Roman"/>
                <w:b/>
                <w:sz w:val="24"/>
                <w:szCs w:val="24"/>
              </w:rPr>
              <w:t>Total</w:t>
            </w:r>
          </w:p>
          <w:p w14:paraId="367E8268" w14:textId="561E9B2F" w:rsidR="00B2631C" w:rsidRPr="00FF6A26" w:rsidRDefault="00B2631C" w:rsidP="00EE6063">
            <w:pPr>
              <w:ind w:left="-136" w:right="2"/>
              <w:jc w:val="right"/>
              <w:rPr>
                <w:rFonts w:ascii="Times New Roman" w:hAnsi="Times New Roman" w:cs="Times New Roman"/>
                <w:sz w:val="24"/>
                <w:szCs w:val="24"/>
              </w:rPr>
            </w:pPr>
            <w:r w:rsidRPr="00FF6A26">
              <w:rPr>
                <w:rFonts w:ascii="Times New Roman" w:hAnsi="Times New Roman" w:cs="Times New Roman"/>
                <w:sz w:val="24"/>
                <w:szCs w:val="24"/>
              </w:rPr>
              <w:t>(</w:t>
            </w:r>
            <w:r>
              <w:rPr>
                <w:rFonts w:ascii="Times New Roman" w:hAnsi="Times New Roman" w:cs="Times New Roman"/>
                <w:sz w:val="24"/>
                <w:szCs w:val="24"/>
                <w:vertAlign w:val="superscript"/>
              </w:rPr>
              <w:t>c</w:t>
            </w:r>
            <w:r w:rsidRPr="00FF6A26">
              <w:rPr>
                <w:rFonts w:ascii="Times New Roman" w:hAnsi="Times New Roman" w:cs="Times New Roman"/>
                <w:sz w:val="24"/>
                <w:szCs w:val="24"/>
              </w:rPr>
              <w:t xml:space="preserve"> Valor correspondiente a </w:t>
            </w:r>
            <w:r w:rsidR="00EE6063">
              <w:rPr>
                <w:rFonts w:ascii="Times New Roman" w:hAnsi="Times New Roman" w:cs="Times New Roman"/>
                <w:sz w:val="24"/>
                <w:szCs w:val="24"/>
              </w:rPr>
              <w:t>34.977.150</w:t>
            </w:r>
            <w:r>
              <w:rPr>
                <w:rFonts w:ascii="Times New Roman" w:hAnsi="Times New Roman" w:cs="Times New Roman"/>
                <w:sz w:val="24"/>
                <w:szCs w:val="24"/>
              </w:rPr>
              <w:t xml:space="preserve"> de horas nómina del DHFI y 10.000.000 de recursos FODEIN</w:t>
            </w:r>
            <w:r w:rsidRPr="00FF6A26">
              <w:rPr>
                <w:rFonts w:ascii="Times New Roman" w:hAnsi="Times New Roman" w:cs="Times New Roman"/>
                <w:sz w:val="24"/>
                <w:szCs w:val="24"/>
              </w:rPr>
              <w:t>)</w:t>
            </w:r>
          </w:p>
        </w:tc>
        <w:tc>
          <w:tcPr>
            <w:tcW w:w="2262" w:type="dxa"/>
            <w:tcBorders>
              <w:top w:val="single" w:sz="4" w:space="0" w:color="auto"/>
              <w:left w:val="single" w:sz="4" w:space="0" w:color="auto"/>
              <w:bottom w:val="single" w:sz="4" w:space="0" w:color="auto"/>
              <w:right w:val="single" w:sz="4" w:space="0" w:color="auto"/>
            </w:tcBorders>
            <w:vAlign w:val="center"/>
          </w:tcPr>
          <w:p w14:paraId="2E5D94A4" w14:textId="44C33B1F" w:rsidR="00FF6A26" w:rsidRPr="00941351" w:rsidRDefault="00941351" w:rsidP="00EE6063">
            <w:pPr>
              <w:jc w:val="center"/>
              <w:rPr>
                <w:rFonts w:ascii="Times New Roman" w:hAnsi="Times New Roman" w:cs="Times New Roman"/>
                <w:sz w:val="24"/>
                <w:szCs w:val="24"/>
              </w:rPr>
            </w:pPr>
            <w:r w:rsidRPr="00A436B2">
              <w:rPr>
                <w:rFonts w:ascii="Times New Roman" w:hAnsi="Times New Roman" w:cs="Times New Roman"/>
                <w:sz w:val="24"/>
                <w:szCs w:val="24"/>
              </w:rPr>
              <w:t>$</w:t>
            </w:r>
            <w:r w:rsidR="00EE6063">
              <w:rPr>
                <w:rFonts w:ascii="Times New Roman" w:hAnsi="Times New Roman" w:cs="Times New Roman"/>
                <w:sz w:val="24"/>
                <w:szCs w:val="24"/>
              </w:rPr>
              <w:t>44.977.150</w:t>
            </w:r>
            <w:r w:rsidR="00B2631C" w:rsidRPr="00A436B2">
              <w:rPr>
                <w:rFonts w:ascii="Times New Roman" w:hAnsi="Times New Roman" w:cs="Times New Roman"/>
                <w:sz w:val="24"/>
                <w:szCs w:val="24"/>
              </w:rPr>
              <w:t>c</w:t>
            </w:r>
          </w:p>
        </w:tc>
      </w:tr>
      <w:tr w:rsidR="00FF6A26" w:rsidRPr="00FF6A26" w14:paraId="557F3330" w14:textId="77777777" w:rsidTr="006A29D9">
        <w:trPr>
          <w:trHeight w:val="70"/>
        </w:trPr>
        <w:tc>
          <w:tcPr>
            <w:tcW w:w="8494" w:type="dxa"/>
            <w:gridSpan w:val="3"/>
            <w:tcBorders>
              <w:top w:val="single" w:sz="4" w:space="0" w:color="auto"/>
              <w:left w:val="single" w:sz="4" w:space="0" w:color="auto"/>
              <w:bottom w:val="single" w:sz="4" w:space="0" w:color="auto"/>
              <w:right w:val="single" w:sz="4" w:space="0" w:color="auto"/>
            </w:tcBorders>
            <w:vAlign w:val="center"/>
            <w:hideMark/>
          </w:tcPr>
          <w:p w14:paraId="6F364C53" w14:textId="77777777" w:rsidR="00FF6A26" w:rsidRPr="00FF6A26" w:rsidRDefault="00FF6A26" w:rsidP="006A29D9">
            <w:pPr>
              <w:jc w:val="center"/>
              <w:rPr>
                <w:rFonts w:ascii="Times New Roman" w:hAnsi="Times New Roman" w:cs="Times New Roman"/>
                <w:b/>
                <w:sz w:val="24"/>
                <w:szCs w:val="24"/>
              </w:rPr>
            </w:pPr>
            <w:r w:rsidRPr="00FF6A26">
              <w:rPr>
                <w:rFonts w:ascii="Times New Roman" w:hAnsi="Times New Roman" w:cs="Times New Roman"/>
                <w:b/>
                <w:sz w:val="24"/>
                <w:szCs w:val="24"/>
              </w:rPr>
              <w:t>Contrapartida externa</w:t>
            </w:r>
          </w:p>
          <w:p w14:paraId="111B0AEF" w14:textId="77777777" w:rsidR="00FF6A26" w:rsidRPr="00FF6A26" w:rsidRDefault="00FF6A26" w:rsidP="006A29D9">
            <w:pPr>
              <w:jc w:val="center"/>
              <w:rPr>
                <w:rFonts w:ascii="Times New Roman" w:hAnsi="Times New Roman" w:cs="Times New Roman"/>
                <w:sz w:val="24"/>
                <w:szCs w:val="24"/>
              </w:rPr>
            </w:pPr>
            <w:r w:rsidRPr="00FF6A26">
              <w:rPr>
                <w:rFonts w:ascii="Times New Roman" w:hAnsi="Times New Roman" w:cs="Times New Roman"/>
                <w:sz w:val="24"/>
                <w:szCs w:val="24"/>
              </w:rPr>
              <w:t>Para proyectos en cooperación y alianza estratégica</w:t>
            </w:r>
          </w:p>
        </w:tc>
      </w:tr>
      <w:tr w:rsidR="00FF6A26" w:rsidRPr="00FF6A26" w14:paraId="31BC4208"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hideMark/>
          </w:tcPr>
          <w:p w14:paraId="0BDB9367" w14:textId="77777777" w:rsidR="00FF6A26" w:rsidRPr="00FF6A26" w:rsidRDefault="00FF6A26" w:rsidP="006A29D9">
            <w:pPr>
              <w:ind w:right="2"/>
              <w:jc w:val="center"/>
              <w:rPr>
                <w:rFonts w:ascii="Times New Roman" w:eastAsia="Cambria" w:hAnsi="Times New Roman" w:cs="Times New Roman"/>
                <w:b/>
                <w:sz w:val="24"/>
                <w:szCs w:val="24"/>
              </w:rPr>
            </w:pPr>
            <w:r w:rsidRPr="00FF6A26">
              <w:rPr>
                <w:rFonts w:ascii="Times New Roman" w:eastAsia="Cambria" w:hAnsi="Times New Roman" w:cs="Times New Roman"/>
                <w:b/>
                <w:sz w:val="24"/>
                <w:szCs w:val="24"/>
              </w:rPr>
              <w:t>Institución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01B29D87" w14:textId="77777777" w:rsidR="00FF6A26" w:rsidRPr="00FF6A26" w:rsidRDefault="00FF6A26" w:rsidP="006A29D9">
            <w:pPr>
              <w:ind w:right="2"/>
              <w:rPr>
                <w:rFonts w:ascii="Times New Roman" w:hAnsi="Times New Roman" w:cs="Times New Roman"/>
                <w:b/>
                <w:sz w:val="24"/>
                <w:szCs w:val="24"/>
              </w:rPr>
            </w:pPr>
            <w:r w:rsidRPr="00FF6A26">
              <w:rPr>
                <w:rFonts w:ascii="Times New Roman" w:hAnsi="Times New Roman" w:cs="Times New Roman"/>
                <w:b/>
                <w:sz w:val="24"/>
                <w:szCs w:val="24"/>
              </w:rPr>
              <w:t>Descripción</w:t>
            </w:r>
          </w:p>
        </w:tc>
        <w:tc>
          <w:tcPr>
            <w:tcW w:w="2262" w:type="dxa"/>
            <w:tcBorders>
              <w:top w:val="single" w:sz="4" w:space="0" w:color="auto"/>
              <w:left w:val="single" w:sz="4" w:space="0" w:color="auto"/>
              <w:bottom w:val="single" w:sz="4" w:space="0" w:color="auto"/>
              <w:right w:val="single" w:sz="4" w:space="0" w:color="auto"/>
            </w:tcBorders>
            <w:vAlign w:val="center"/>
            <w:hideMark/>
          </w:tcPr>
          <w:p w14:paraId="3C5205FB" w14:textId="77777777" w:rsidR="00FF6A26" w:rsidRPr="00FF6A26" w:rsidRDefault="00FF6A26" w:rsidP="006A29D9">
            <w:pPr>
              <w:jc w:val="center"/>
              <w:rPr>
                <w:rFonts w:ascii="Times New Roman" w:hAnsi="Times New Roman" w:cs="Times New Roman"/>
                <w:b/>
                <w:sz w:val="24"/>
                <w:szCs w:val="24"/>
              </w:rPr>
            </w:pPr>
            <w:r w:rsidRPr="00FF6A26">
              <w:rPr>
                <w:rFonts w:ascii="Times New Roman" w:hAnsi="Times New Roman" w:cs="Times New Roman"/>
                <w:b/>
                <w:sz w:val="24"/>
                <w:szCs w:val="24"/>
              </w:rPr>
              <w:t>Monto</w:t>
            </w:r>
          </w:p>
        </w:tc>
      </w:tr>
      <w:tr w:rsidR="00FF6A26" w:rsidRPr="00FF6A26" w14:paraId="72066653"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tcPr>
          <w:p w14:paraId="1E3E0134" w14:textId="77777777" w:rsidR="00FF6A26" w:rsidRPr="00FF6A26" w:rsidRDefault="00FF6A26" w:rsidP="006A29D9">
            <w:pPr>
              <w:ind w:right="2"/>
              <w:jc w:val="center"/>
              <w:rPr>
                <w:rFonts w:ascii="Times New Roman" w:eastAsia="Cambria" w:hAnsi="Times New Roman" w:cs="Times New Roman"/>
                <w:b/>
                <w:sz w:val="24"/>
                <w:szCs w:val="24"/>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4BC0E8A1" w14:textId="77777777" w:rsidR="00FF6A26" w:rsidRPr="00FF6A26" w:rsidRDefault="00FF6A26" w:rsidP="006A29D9">
            <w:pPr>
              <w:ind w:right="2"/>
              <w:rPr>
                <w:rFonts w:ascii="Times New Roman" w:hAnsi="Times New Roman" w:cs="Times New Roman"/>
                <w:sz w:val="24"/>
                <w:szCs w:val="24"/>
              </w:rPr>
            </w:pPr>
            <w:r w:rsidRPr="00FF6A26">
              <w:rPr>
                <w:rFonts w:ascii="Times New Roman" w:hAnsi="Times New Roman" w:cs="Times New Roman"/>
                <w:sz w:val="24"/>
                <w:szCs w:val="24"/>
              </w:rPr>
              <w:t>Detalle los montos y los conceptos</w:t>
            </w:r>
          </w:p>
        </w:tc>
        <w:tc>
          <w:tcPr>
            <w:tcW w:w="2262" w:type="dxa"/>
            <w:tcBorders>
              <w:top w:val="single" w:sz="4" w:space="0" w:color="auto"/>
              <w:left w:val="single" w:sz="4" w:space="0" w:color="auto"/>
              <w:bottom w:val="single" w:sz="4" w:space="0" w:color="auto"/>
              <w:right w:val="single" w:sz="4" w:space="0" w:color="auto"/>
            </w:tcBorders>
            <w:vAlign w:val="center"/>
          </w:tcPr>
          <w:p w14:paraId="42A93FEE" w14:textId="77777777" w:rsidR="00FF6A26" w:rsidRPr="00FF6A26" w:rsidRDefault="00FF6A26" w:rsidP="006A29D9">
            <w:pPr>
              <w:jc w:val="center"/>
              <w:rPr>
                <w:rFonts w:ascii="Times New Roman" w:hAnsi="Times New Roman" w:cs="Times New Roman"/>
                <w:sz w:val="24"/>
                <w:szCs w:val="24"/>
              </w:rPr>
            </w:pPr>
          </w:p>
        </w:tc>
      </w:tr>
      <w:tr w:rsidR="00FF6A26" w:rsidRPr="00FF6A26" w14:paraId="2B5CF987"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tcPr>
          <w:p w14:paraId="7A906853" w14:textId="77777777" w:rsidR="00FF6A26" w:rsidRPr="00FF6A26" w:rsidRDefault="00FF6A26" w:rsidP="006A29D9">
            <w:pPr>
              <w:ind w:right="2"/>
              <w:jc w:val="center"/>
              <w:rPr>
                <w:rFonts w:ascii="Times New Roman" w:eastAsia="Cambria" w:hAnsi="Times New Roman" w:cs="Times New Roman"/>
                <w:b/>
                <w:sz w:val="24"/>
                <w:szCs w:val="24"/>
              </w:rPr>
            </w:pPr>
          </w:p>
        </w:tc>
        <w:tc>
          <w:tcPr>
            <w:tcW w:w="3402" w:type="dxa"/>
            <w:tcBorders>
              <w:top w:val="single" w:sz="4" w:space="0" w:color="auto"/>
              <w:left w:val="single" w:sz="4" w:space="0" w:color="auto"/>
              <w:bottom w:val="single" w:sz="4" w:space="0" w:color="auto"/>
              <w:right w:val="single" w:sz="4" w:space="0" w:color="auto"/>
            </w:tcBorders>
            <w:vAlign w:val="center"/>
          </w:tcPr>
          <w:p w14:paraId="10FF20D5" w14:textId="77777777" w:rsidR="00FF6A26" w:rsidRPr="00FF6A26" w:rsidRDefault="00FF6A26" w:rsidP="006A29D9">
            <w:pPr>
              <w:ind w:right="2"/>
              <w:rPr>
                <w:rFonts w:ascii="Times New Roman" w:hAnsi="Times New Roman" w:cs="Times New Roman"/>
                <w:sz w:val="24"/>
                <w:szCs w:val="24"/>
              </w:rPr>
            </w:pPr>
          </w:p>
        </w:tc>
        <w:tc>
          <w:tcPr>
            <w:tcW w:w="2262" w:type="dxa"/>
            <w:tcBorders>
              <w:top w:val="single" w:sz="4" w:space="0" w:color="auto"/>
              <w:left w:val="single" w:sz="4" w:space="0" w:color="auto"/>
              <w:bottom w:val="single" w:sz="4" w:space="0" w:color="auto"/>
              <w:right w:val="single" w:sz="4" w:space="0" w:color="auto"/>
            </w:tcBorders>
            <w:vAlign w:val="center"/>
          </w:tcPr>
          <w:p w14:paraId="269B356A" w14:textId="77777777" w:rsidR="00FF6A26" w:rsidRPr="00FF6A26" w:rsidRDefault="00FF6A26" w:rsidP="006A29D9">
            <w:pPr>
              <w:jc w:val="center"/>
              <w:rPr>
                <w:rFonts w:ascii="Times New Roman" w:hAnsi="Times New Roman" w:cs="Times New Roman"/>
                <w:sz w:val="24"/>
                <w:szCs w:val="24"/>
              </w:rPr>
            </w:pPr>
          </w:p>
        </w:tc>
      </w:tr>
      <w:tr w:rsidR="00FF6A26" w:rsidRPr="00FF6A26" w14:paraId="4EC30B8A" w14:textId="77777777" w:rsidTr="006A29D9">
        <w:trPr>
          <w:trHeight w:val="70"/>
        </w:trPr>
        <w:tc>
          <w:tcPr>
            <w:tcW w:w="2830" w:type="dxa"/>
            <w:tcBorders>
              <w:top w:val="single" w:sz="4" w:space="0" w:color="auto"/>
              <w:left w:val="single" w:sz="4" w:space="0" w:color="auto"/>
              <w:bottom w:val="single" w:sz="4" w:space="0" w:color="auto"/>
              <w:right w:val="single" w:sz="4" w:space="0" w:color="auto"/>
            </w:tcBorders>
            <w:vAlign w:val="center"/>
          </w:tcPr>
          <w:p w14:paraId="28DD779A" w14:textId="77777777" w:rsidR="00FF6A26" w:rsidRPr="00FF6A26" w:rsidRDefault="00FF6A26" w:rsidP="006A29D9">
            <w:pPr>
              <w:ind w:right="2"/>
              <w:jc w:val="center"/>
              <w:rPr>
                <w:rFonts w:ascii="Times New Roman" w:eastAsia="Cambria" w:hAnsi="Times New Roman" w:cs="Times New Roman"/>
                <w:b/>
                <w:sz w:val="24"/>
                <w:szCs w:val="24"/>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53421454" w14:textId="77777777" w:rsidR="00FF6A26" w:rsidRPr="00FF6A26" w:rsidRDefault="00FF6A26" w:rsidP="006A29D9">
            <w:pPr>
              <w:ind w:right="2"/>
              <w:jc w:val="right"/>
              <w:rPr>
                <w:rFonts w:ascii="Times New Roman" w:hAnsi="Times New Roman" w:cs="Times New Roman"/>
                <w:sz w:val="24"/>
                <w:szCs w:val="24"/>
              </w:rPr>
            </w:pPr>
            <w:r w:rsidRPr="00FF6A26">
              <w:rPr>
                <w:rFonts w:ascii="Times New Roman" w:hAnsi="Times New Roman" w:cs="Times New Roman"/>
                <w:sz w:val="24"/>
                <w:szCs w:val="24"/>
              </w:rPr>
              <w:t>Total</w:t>
            </w:r>
          </w:p>
        </w:tc>
        <w:tc>
          <w:tcPr>
            <w:tcW w:w="2262" w:type="dxa"/>
            <w:tcBorders>
              <w:top w:val="single" w:sz="4" w:space="0" w:color="auto"/>
              <w:left w:val="single" w:sz="4" w:space="0" w:color="auto"/>
              <w:bottom w:val="single" w:sz="4" w:space="0" w:color="auto"/>
              <w:right w:val="single" w:sz="4" w:space="0" w:color="auto"/>
            </w:tcBorders>
            <w:vAlign w:val="center"/>
          </w:tcPr>
          <w:p w14:paraId="2912BC00" w14:textId="77777777" w:rsidR="00FF6A26" w:rsidRPr="00FF6A26" w:rsidRDefault="00FF6A26" w:rsidP="006A29D9">
            <w:pPr>
              <w:jc w:val="center"/>
              <w:rPr>
                <w:rFonts w:ascii="Times New Roman" w:hAnsi="Times New Roman" w:cs="Times New Roman"/>
                <w:sz w:val="24"/>
                <w:szCs w:val="24"/>
              </w:rPr>
            </w:pPr>
          </w:p>
        </w:tc>
      </w:tr>
    </w:tbl>
    <w:p w14:paraId="6EB3BCF8" w14:textId="77777777" w:rsidR="00E66123" w:rsidRDefault="00E66123" w:rsidP="00697BE4">
      <w:pPr>
        <w:shd w:val="clear" w:color="auto" w:fill="FFFFFF"/>
        <w:spacing w:after="0" w:line="240" w:lineRule="auto"/>
        <w:rPr>
          <w:rFonts w:ascii="Arial" w:eastAsia="Times New Roman" w:hAnsi="Arial" w:cs="Arial"/>
          <w:b/>
          <w:bCs/>
          <w:color w:val="222222"/>
          <w:sz w:val="19"/>
          <w:szCs w:val="19"/>
          <w:u w:val="single"/>
        </w:rPr>
      </w:pPr>
    </w:p>
    <w:p w14:paraId="00655EC6" w14:textId="77777777" w:rsidR="00E66123" w:rsidRPr="00E66123" w:rsidRDefault="00E66123" w:rsidP="00E66123">
      <w:pPr>
        <w:shd w:val="clear" w:color="auto" w:fill="FFFFFF"/>
        <w:spacing w:after="0" w:line="240" w:lineRule="auto"/>
        <w:ind w:left="567"/>
        <w:rPr>
          <w:rFonts w:ascii="Arial" w:eastAsia="Times New Roman" w:hAnsi="Arial" w:cs="Arial"/>
          <w:b/>
          <w:bCs/>
          <w:color w:val="222222"/>
          <w:sz w:val="19"/>
          <w:szCs w:val="19"/>
          <w:u w:val="single"/>
        </w:rPr>
      </w:pPr>
    </w:p>
    <w:p w14:paraId="4BF17BF7" w14:textId="77777777" w:rsidR="00E66123" w:rsidRPr="00C44D05" w:rsidRDefault="00C44D05" w:rsidP="00C44D05">
      <w:pPr>
        <w:shd w:val="clear" w:color="auto" w:fill="FFFFFF"/>
        <w:spacing w:after="0" w:line="240" w:lineRule="auto"/>
        <w:rPr>
          <w:rFonts w:ascii="Times New Roman" w:eastAsia="Times New Roman" w:hAnsi="Times New Roman" w:cs="Times New Roman"/>
          <w:bCs/>
          <w:color w:val="222222"/>
          <w:sz w:val="24"/>
          <w:szCs w:val="24"/>
        </w:rPr>
      </w:pPr>
      <w:r w:rsidRPr="00C44D05">
        <w:rPr>
          <w:rFonts w:ascii="Times New Roman" w:eastAsia="Times New Roman" w:hAnsi="Times New Roman" w:cs="Times New Roman"/>
          <w:bCs/>
          <w:color w:val="222222"/>
          <w:sz w:val="24"/>
          <w:szCs w:val="24"/>
        </w:rPr>
        <w:t xml:space="preserve">       </w:t>
      </w:r>
      <w:r w:rsidR="00E66123" w:rsidRPr="00C44D05">
        <w:rPr>
          <w:rFonts w:ascii="Times New Roman" w:eastAsia="Times New Roman" w:hAnsi="Times New Roman" w:cs="Times New Roman"/>
          <w:bCs/>
          <w:color w:val="222222"/>
          <w:sz w:val="24"/>
          <w:szCs w:val="24"/>
        </w:rPr>
        <w:t>Cronograma de trabajo:</w:t>
      </w:r>
    </w:p>
    <w:p w14:paraId="0A2D88C1" w14:textId="77777777" w:rsidR="00E66123" w:rsidRPr="00C44D05" w:rsidRDefault="00E66123" w:rsidP="00B2631C">
      <w:pPr>
        <w:shd w:val="clear" w:color="auto" w:fill="FFFFFF"/>
        <w:spacing w:after="0" w:line="240" w:lineRule="auto"/>
        <w:ind w:left="567"/>
        <w:rPr>
          <w:rFonts w:ascii="Arial" w:eastAsia="Times New Roman" w:hAnsi="Arial" w:cs="Arial"/>
          <w:b/>
          <w:bCs/>
          <w:color w:val="222222"/>
          <w:sz w:val="19"/>
          <w:szCs w:val="19"/>
        </w:rPr>
      </w:pPr>
    </w:p>
    <w:p w14:paraId="0FE403B2" w14:textId="77777777" w:rsidR="00C771D1" w:rsidRPr="00C44D05" w:rsidRDefault="00C771D1" w:rsidP="00B2631C">
      <w:pPr>
        <w:shd w:val="clear" w:color="auto" w:fill="FFFFFF"/>
        <w:spacing w:after="0" w:line="240" w:lineRule="auto"/>
        <w:ind w:left="567"/>
        <w:rPr>
          <w:rFonts w:ascii="Arial" w:eastAsia="Times New Roman" w:hAnsi="Arial" w:cs="Arial"/>
          <w:color w:val="222222"/>
          <w:sz w:val="19"/>
          <w:szCs w:val="19"/>
        </w:rPr>
      </w:pPr>
    </w:p>
    <w:tbl>
      <w:tblPr>
        <w:tblW w:w="0" w:type="auto"/>
        <w:tblInd w:w="322" w:type="dxa"/>
        <w:shd w:val="clear" w:color="auto" w:fill="FFFFFF"/>
        <w:tblCellMar>
          <w:left w:w="0" w:type="dxa"/>
          <w:right w:w="0" w:type="dxa"/>
        </w:tblCellMar>
        <w:tblLook w:val="04A0" w:firstRow="1" w:lastRow="0" w:firstColumn="1" w:lastColumn="0" w:noHBand="0" w:noVBand="1"/>
      </w:tblPr>
      <w:tblGrid>
        <w:gridCol w:w="2547"/>
        <w:gridCol w:w="17"/>
        <w:gridCol w:w="660"/>
        <w:gridCol w:w="659"/>
        <w:gridCol w:w="659"/>
        <w:gridCol w:w="659"/>
        <w:gridCol w:w="659"/>
        <w:gridCol w:w="659"/>
        <w:gridCol w:w="659"/>
        <w:gridCol w:w="659"/>
        <w:gridCol w:w="659"/>
      </w:tblGrid>
      <w:tr w:rsidR="00F55037" w:rsidRPr="00C44D05" w14:paraId="092C7DC1" w14:textId="77777777" w:rsidTr="00C771D1">
        <w:trPr>
          <w:trHeight w:val="378"/>
        </w:trPr>
        <w:tc>
          <w:tcPr>
            <w:tcW w:w="0" w:type="auto"/>
            <w:tcBorders>
              <w:top w:val="single" w:sz="8" w:space="0" w:color="FFFFFF"/>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hideMark/>
          </w:tcPr>
          <w:p w14:paraId="396E8441"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Actividad</w:t>
            </w:r>
          </w:p>
        </w:tc>
        <w:tc>
          <w:tcPr>
            <w:tcW w:w="0" w:type="auto"/>
            <w:tcBorders>
              <w:top w:val="single" w:sz="8" w:space="0" w:color="FFFFFF"/>
              <w:left w:val="nil"/>
              <w:bottom w:val="single" w:sz="24" w:space="0" w:color="FFFFFF"/>
              <w:right w:val="nil"/>
            </w:tcBorders>
            <w:shd w:val="clear" w:color="auto" w:fill="DBE5F1" w:themeFill="accent1" w:themeFillTint="33"/>
          </w:tcPr>
          <w:p w14:paraId="5FD47B1E" w14:textId="77777777" w:rsidR="00F55037" w:rsidRPr="00C44D05" w:rsidRDefault="00F55037" w:rsidP="00B2631C">
            <w:pPr>
              <w:spacing w:after="0" w:line="240" w:lineRule="auto"/>
              <w:rPr>
                <w:rFonts w:ascii="Times New Roman" w:eastAsia="Times New Roman" w:hAnsi="Times New Roman" w:cs="Times New Roman"/>
                <w:b/>
                <w:bCs/>
                <w:color w:val="222222"/>
                <w:sz w:val="20"/>
                <w:szCs w:val="20"/>
              </w:rPr>
            </w:pP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75840F01"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1</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664082C9"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2</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53E648BD"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3</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4814DD5"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4</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F93AFAF"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5</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FC7951B"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6</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6B0000E"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7</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18FEEB5C"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8</w:t>
            </w:r>
          </w:p>
        </w:tc>
        <w:tc>
          <w:tcPr>
            <w:tcW w:w="0" w:type="auto"/>
            <w:tcBorders>
              <w:top w:val="single" w:sz="8" w:space="0" w:color="FFFFFF"/>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697ECD6"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Mes 9</w:t>
            </w:r>
          </w:p>
        </w:tc>
      </w:tr>
      <w:tr w:rsidR="00F55037" w:rsidRPr="00C44D05" w14:paraId="28D4C9D5" w14:textId="77777777" w:rsidTr="00C771D1">
        <w:trPr>
          <w:trHeight w:val="378"/>
        </w:trPr>
        <w:tc>
          <w:tcPr>
            <w:tcW w:w="0" w:type="auto"/>
            <w:tcBorders>
              <w:top w:val="nil"/>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vAlign w:val="center"/>
            <w:hideMark/>
          </w:tcPr>
          <w:p w14:paraId="0AE104EC" w14:textId="77777777" w:rsidR="00F55037" w:rsidRPr="00C44D05" w:rsidRDefault="00F55037" w:rsidP="00B2631C">
            <w:pPr>
              <w:spacing w:after="0" w:line="240" w:lineRule="auto"/>
              <w:jc w:val="both"/>
              <w:rPr>
                <w:rFonts w:ascii="Times New Roman" w:eastAsia="Times New Roman" w:hAnsi="Times New Roman" w:cs="Times New Roman"/>
                <w:color w:val="222222"/>
                <w:sz w:val="20"/>
                <w:szCs w:val="20"/>
              </w:rPr>
            </w:pPr>
            <w:r w:rsidRPr="00C44D05">
              <w:rPr>
                <w:rFonts w:ascii="Times New Roman" w:hAnsi="Times New Roman" w:cs="Times New Roman"/>
                <w:sz w:val="20"/>
                <w:szCs w:val="20"/>
              </w:rPr>
              <w:t>Fase exploratoria y descriptiva a partir de la observación, la lectura del contexto y del registro de conceptos y posturas de  documentos institucionales</w:t>
            </w:r>
          </w:p>
        </w:tc>
        <w:tc>
          <w:tcPr>
            <w:tcW w:w="0" w:type="auto"/>
            <w:tcBorders>
              <w:top w:val="nil"/>
              <w:left w:val="nil"/>
              <w:bottom w:val="single" w:sz="24" w:space="0" w:color="FFFFFF"/>
              <w:right w:val="nil"/>
            </w:tcBorders>
            <w:shd w:val="clear" w:color="auto" w:fill="DBE5F1" w:themeFill="accent1" w:themeFillTint="33"/>
          </w:tcPr>
          <w:p w14:paraId="758680DD" w14:textId="77777777" w:rsidR="00F55037" w:rsidRPr="00C44D05" w:rsidRDefault="00F55037" w:rsidP="00B2631C">
            <w:pPr>
              <w:spacing w:after="0" w:line="240" w:lineRule="auto"/>
              <w:rPr>
                <w:rFonts w:ascii="Times New Roman" w:eastAsia="Times New Roman" w:hAnsi="Times New Roman" w:cs="Times New Roman"/>
                <w:b/>
                <w:bCs/>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40A81CA"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6222049D"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E17D9E5"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40EFE63"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E41C76C"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C8C618F"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087974C"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CC40B1D"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77EB1C77"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r>
      <w:tr w:rsidR="00F55037" w:rsidRPr="00C44D05" w14:paraId="68BF1350" w14:textId="77777777" w:rsidTr="00C771D1">
        <w:trPr>
          <w:trHeight w:val="378"/>
        </w:trPr>
        <w:tc>
          <w:tcPr>
            <w:tcW w:w="0" w:type="auto"/>
            <w:tcBorders>
              <w:top w:val="nil"/>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vAlign w:val="center"/>
            <w:hideMark/>
          </w:tcPr>
          <w:p w14:paraId="064FA9C7" w14:textId="77777777" w:rsidR="00F55037" w:rsidRPr="00C44D05" w:rsidRDefault="00F55037" w:rsidP="00C771D1">
            <w:pPr>
              <w:spacing w:after="0" w:line="240" w:lineRule="auto"/>
              <w:jc w:val="both"/>
              <w:rPr>
                <w:rFonts w:ascii="Times New Roman" w:eastAsia="Times New Roman" w:hAnsi="Times New Roman" w:cs="Times New Roman"/>
                <w:color w:val="222222"/>
                <w:sz w:val="20"/>
                <w:szCs w:val="20"/>
              </w:rPr>
            </w:pPr>
            <w:r w:rsidRPr="00C44D05">
              <w:rPr>
                <w:rFonts w:ascii="Times New Roman" w:eastAsia="Times New Roman" w:hAnsi="Times New Roman" w:cs="Times New Roman"/>
                <w:bCs/>
                <w:color w:val="222222"/>
                <w:sz w:val="20"/>
                <w:szCs w:val="20"/>
              </w:rPr>
              <w:t>Fase de Observación y participación: aplicación y acopio de instrumentos fuente de información.</w:t>
            </w:r>
          </w:p>
        </w:tc>
        <w:tc>
          <w:tcPr>
            <w:tcW w:w="0" w:type="auto"/>
            <w:tcBorders>
              <w:top w:val="nil"/>
              <w:left w:val="nil"/>
              <w:bottom w:val="single" w:sz="24" w:space="0" w:color="FFFFFF"/>
              <w:right w:val="nil"/>
            </w:tcBorders>
            <w:shd w:val="clear" w:color="auto" w:fill="DBE5F1" w:themeFill="accent1" w:themeFillTint="33"/>
          </w:tcPr>
          <w:p w14:paraId="3930F004" w14:textId="77777777" w:rsidR="00F55037" w:rsidRPr="00C44D05" w:rsidRDefault="00F55037" w:rsidP="00B2631C">
            <w:pPr>
              <w:spacing w:after="0" w:line="240" w:lineRule="auto"/>
              <w:rPr>
                <w:rFonts w:ascii="Times New Roman" w:eastAsia="Times New Roman" w:hAnsi="Times New Roman" w:cs="Times New Roman"/>
                <w:b/>
                <w:bCs/>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5749030"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3CC46E6"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EC8A7A4"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2D4205D"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tcPr>
          <w:p w14:paraId="1EEA44D6"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tcPr>
          <w:p w14:paraId="1C5F904D"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192F9A30"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523AF077"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A27D495" w14:textId="77777777" w:rsidR="00F55037" w:rsidRPr="00C44D05" w:rsidRDefault="00F55037" w:rsidP="00B2631C">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r>
      <w:tr w:rsidR="00F55037" w:rsidRPr="00C44D05" w14:paraId="40C324AC" w14:textId="77777777" w:rsidTr="00C771D1">
        <w:trPr>
          <w:trHeight w:val="378"/>
        </w:trPr>
        <w:tc>
          <w:tcPr>
            <w:tcW w:w="0" w:type="auto"/>
            <w:tcBorders>
              <w:top w:val="nil"/>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vAlign w:val="center"/>
            <w:hideMark/>
          </w:tcPr>
          <w:p w14:paraId="0554CA91" w14:textId="77777777" w:rsidR="00F55037" w:rsidRPr="00C44D05" w:rsidRDefault="00F55037" w:rsidP="00C771D1">
            <w:pPr>
              <w:spacing w:after="0" w:line="240" w:lineRule="auto"/>
              <w:jc w:val="both"/>
              <w:rPr>
                <w:rFonts w:ascii="Times New Roman" w:eastAsia="Times New Roman" w:hAnsi="Times New Roman" w:cs="Times New Roman"/>
                <w:color w:val="222222"/>
                <w:sz w:val="20"/>
                <w:szCs w:val="20"/>
              </w:rPr>
            </w:pPr>
            <w:r w:rsidRPr="00C44D05">
              <w:rPr>
                <w:rFonts w:ascii="Times New Roman" w:hAnsi="Times New Roman" w:cs="Times New Roman"/>
                <w:sz w:val="20"/>
                <w:szCs w:val="20"/>
              </w:rPr>
              <w:t>Fase comparativa de información obtenida entre los diferentes instrumentos y el análisis de textos</w:t>
            </w:r>
          </w:p>
        </w:tc>
        <w:tc>
          <w:tcPr>
            <w:tcW w:w="0" w:type="auto"/>
            <w:tcBorders>
              <w:top w:val="nil"/>
              <w:left w:val="nil"/>
              <w:bottom w:val="single" w:sz="24" w:space="0" w:color="FFFFFF"/>
              <w:right w:val="nil"/>
            </w:tcBorders>
            <w:shd w:val="clear" w:color="auto" w:fill="DBE5F1" w:themeFill="accent1" w:themeFillTint="33"/>
          </w:tcPr>
          <w:p w14:paraId="20EBE2BC" w14:textId="77777777" w:rsidR="00F55037" w:rsidRPr="00C44D05" w:rsidRDefault="00F55037" w:rsidP="00C771D1">
            <w:pPr>
              <w:spacing w:after="0" w:line="240" w:lineRule="auto"/>
              <w:rPr>
                <w:rFonts w:ascii="Times New Roman" w:eastAsia="Times New Roman" w:hAnsi="Times New Roman" w:cs="Times New Roman"/>
                <w:b/>
                <w:bCs/>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146619C5"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BF75B62"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4B7976A6"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DC9930D"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91B1DE9"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7057325B"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tcPr>
          <w:p w14:paraId="5C33CE89"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tcPr>
          <w:p w14:paraId="4A8732D0"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FB5359F"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r>
      <w:tr w:rsidR="00F55037" w:rsidRPr="00C44D05" w14:paraId="79015EFF" w14:textId="77777777" w:rsidTr="00F55037">
        <w:trPr>
          <w:trHeight w:val="378"/>
        </w:trPr>
        <w:tc>
          <w:tcPr>
            <w:tcW w:w="0" w:type="auto"/>
            <w:tcBorders>
              <w:top w:val="nil"/>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vAlign w:val="center"/>
            <w:hideMark/>
          </w:tcPr>
          <w:p w14:paraId="1962A172"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hAnsi="Times New Roman" w:cs="Times New Roman"/>
                <w:sz w:val="20"/>
                <w:szCs w:val="20"/>
              </w:rPr>
              <w:t>Fase de explicación de los hallazgos encontrados a lo largo de la investigación, elaboración del capítulo</w:t>
            </w:r>
          </w:p>
        </w:tc>
        <w:tc>
          <w:tcPr>
            <w:tcW w:w="0" w:type="auto"/>
            <w:tcBorders>
              <w:top w:val="nil"/>
              <w:left w:val="nil"/>
              <w:bottom w:val="single" w:sz="24" w:space="0" w:color="FFFFFF"/>
              <w:right w:val="nil"/>
            </w:tcBorders>
            <w:shd w:val="clear" w:color="auto" w:fill="DBE5F1" w:themeFill="accent1" w:themeFillTint="33"/>
          </w:tcPr>
          <w:p w14:paraId="77D84669" w14:textId="77777777" w:rsidR="00F55037" w:rsidRPr="00C44D05" w:rsidRDefault="00F55037" w:rsidP="00C771D1">
            <w:pPr>
              <w:spacing w:after="0" w:line="240" w:lineRule="auto"/>
              <w:rPr>
                <w:rFonts w:ascii="Times New Roman" w:eastAsia="Times New Roman" w:hAnsi="Times New Roman" w:cs="Times New Roman"/>
                <w:b/>
                <w:bCs/>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F122C98"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745A633"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605CA59"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7306750"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06F83DA2" w14:textId="0F3486F2"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r w:rsidRPr="00F55037">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7C6133F5"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813427A"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55EA218E"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X</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tcPr>
          <w:p w14:paraId="12161942" w14:textId="6D29AF21" w:rsidR="00F55037" w:rsidRPr="00C44D05" w:rsidRDefault="00F55037" w:rsidP="00C771D1">
            <w:pPr>
              <w:spacing w:after="0" w:line="240" w:lineRule="auto"/>
              <w:rPr>
                <w:rFonts w:ascii="Times New Roman" w:eastAsia="Times New Roman" w:hAnsi="Times New Roman" w:cs="Times New Roman"/>
                <w:color w:val="222222"/>
                <w:sz w:val="20"/>
                <w:szCs w:val="20"/>
              </w:rPr>
            </w:pPr>
          </w:p>
        </w:tc>
      </w:tr>
      <w:tr w:rsidR="00F55037" w:rsidRPr="00C44D05" w14:paraId="7963B9C5" w14:textId="77777777" w:rsidTr="00C771D1">
        <w:trPr>
          <w:trHeight w:val="378"/>
        </w:trPr>
        <w:tc>
          <w:tcPr>
            <w:tcW w:w="0" w:type="auto"/>
            <w:tcBorders>
              <w:top w:val="nil"/>
              <w:left w:val="single" w:sz="8" w:space="0" w:color="FFFFFF"/>
              <w:bottom w:val="single" w:sz="24" w:space="0" w:color="FFFFFF"/>
              <w:right w:val="single" w:sz="8" w:space="0" w:color="FFFFFF"/>
            </w:tcBorders>
            <w:shd w:val="clear" w:color="auto" w:fill="95B3D7" w:themeFill="accent1" w:themeFillTint="99"/>
            <w:tcMar>
              <w:top w:w="72" w:type="dxa"/>
              <w:left w:w="144" w:type="dxa"/>
              <w:bottom w:w="72" w:type="dxa"/>
              <w:right w:w="144" w:type="dxa"/>
            </w:tcMar>
            <w:vAlign w:val="center"/>
            <w:hideMark/>
          </w:tcPr>
          <w:p w14:paraId="44A65DBD"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Cs/>
                <w:color w:val="222222"/>
                <w:sz w:val="20"/>
                <w:szCs w:val="20"/>
              </w:rPr>
              <w:t>Presentación de resultados</w:t>
            </w:r>
          </w:p>
        </w:tc>
        <w:tc>
          <w:tcPr>
            <w:tcW w:w="0" w:type="auto"/>
            <w:tcBorders>
              <w:top w:val="nil"/>
              <w:left w:val="nil"/>
              <w:bottom w:val="single" w:sz="24" w:space="0" w:color="FFFFFF"/>
              <w:right w:val="nil"/>
            </w:tcBorders>
            <w:shd w:val="clear" w:color="auto" w:fill="DBE5F1" w:themeFill="accent1" w:themeFillTint="33"/>
          </w:tcPr>
          <w:p w14:paraId="3D66F44D" w14:textId="77777777" w:rsidR="00F55037" w:rsidRPr="00C44D05" w:rsidRDefault="00F55037" w:rsidP="00C771D1">
            <w:pPr>
              <w:spacing w:after="0" w:line="240" w:lineRule="auto"/>
              <w:rPr>
                <w:rFonts w:ascii="Times New Roman" w:eastAsia="Times New Roman" w:hAnsi="Times New Roman" w:cs="Times New Roman"/>
                <w:b/>
                <w:bCs/>
                <w:color w:val="222222"/>
                <w:sz w:val="20"/>
                <w:szCs w:val="20"/>
              </w:rPr>
            </w:pP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1B7033E"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5504301F"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1CB703DC"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41BC64C"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8930E01"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2C8CFF47"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82A0223"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EA0CD29" w14:textId="77777777"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p>
        </w:tc>
        <w:tc>
          <w:tcPr>
            <w:tcW w:w="0" w:type="auto"/>
            <w:tcBorders>
              <w:top w:val="nil"/>
              <w:left w:val="nil"/>
              <w:bottom w:val="single" w:sz="24" w:space="0" w:color="FFFFFF"/>
              <w:right w:val="single" w:sz="8" w:space="0" w:color="FFFFFF"/>
            </w:tcBorders>
            <w:shd w:val="clear" w:color="auto" w:fill="DBE5F1" w:themeFill="accent1" w:themeFillTint="33"/>
            <w:tcMar>
              <w:top w:w="72" w:type="dxa"/>
              <w:left w:w="144" w:type="dxa"/>
              <w:bottom w:w="72" w:type="dxa"/>
              <w:right w:w="144" w:type="dxa"/>
            </w:tcMar>
            <w:hideMark/>
          </w:tcPr>
          <w:p w14:paraId="39EB6C92" w14:textId="53D21E43" w:rsidR="00F55037" w:rsidRPr="00C44D05" w:rsidRDefault="00F55037" w:rsidP="00C771D1">
            <w:pPr>
              <w:spacing w:after="0" w:line="240" w:lineRule="auto"/>
              <w:rPr>
                <w:rFonts w:ascii="Times New Roman" w:eastAsia="Times New Roman" w:hAnsi="Times New Roman" w:cs="Times New Roman"/>
                <w:color w:val="222222"/>
                <w:sz w:val="20"/>
                <w:szCs w:val="20"/>
              </w:rPr>
            </w:pPr>
            <w:r w:rsidRPr="00C44D05">
              <w:rPr>
                <w:rFonts w:ascii="Times New Roman" w:eastAsia="Times New Roman" w:hAnsi="Times New Roman" w:cs="Times New Roman"/>
                <w:b/>
                <w:bCs/>
                <w:color w:val="222222"/>
                <w:sz w:val="20"/>
                <w:szCs w:val="20"/>
              </w:rPr>
              <w:t> </w:t>
            </w:r>
            <w:r w:rsidRPr="00F55037">
              <w:rPr>
                <w:rFonts w:ascii="Times New Roman" w:eastAsia="Times New Roman" w:hAnsi="Times New Roman" w:cs="Times New Roman"/>
                <w:b/>
                <w:bCs/>
                <w:color w:val="222222"/>
                <w:sz w:val="20"/>
                <w:szCs w:val="20"/>
              </w:rPr>
              <w:t>X</w:t>
            </w:r>
          </w:p>
        </w:tc>
      </w:tr>
    </w:tbl>
    <w:p w14:paraId="0383C5AA" w14:textId="77777777" w:rsidR="00E66123" w:rsidRDefault="00E66123" w:rsidP="00E66123">
      <w:pPr>
        <w:rPr>
          <w:rFonts w:ascii="Times New Roman" w:hAnsi="Times New Roman" w:cs="Times New Roman"/>
          <w:sz w:val="24"/>
          <w:szCs w:val="24"/>
        </w:rPr>
      </w:pPr>
      <w:r>
        <w:rPr>
          <w:rFonts w:ascii="Times New Roman" w:hAnsi="Times New Roman" w:cs="Times New Roman"/>
          <w:sz w:val="24"/>
          <w:szCs w:val="24"/>
        </w:rPr>
        <w:lastRenderedPageBreak/>
        <w:t>Bibliografía:</w:t>
      </w:r>
    </w:p>
    <w:p w14:paraId="7142B9A9" w14:textId="77777777" w:rsidR="00C44D05" w:rsidRPr="00E66123" w:rsidRDefault="00C44D05" w:rsidP="00E66123">
      <w:pPr>
        <w:rPr>
          <w:rFonts w:ascii="Times New Roman" w:hAnsi="Times New Roman" w:cs="Times New Roman"/>
          <w:sz w:val="24"/>
          <w:szCs w:val="24"/>
        </w:rPr>
      </w:pPr>
    </w:p>
    <w:p w14:paraId="27D97D5C" w14:textId="0E37E7E9" w:rsidR="00E66123" w:rsidRPr="00E66123" w:rsidRDefault="00E66123" w:rsidP="00E66123">
      <w:pPr>
        <w:rPr>
          <w:rFonts w:ascii="Times New Roman" w:hAnsi="Times New Roman" w:cs="Times New Roman"/>
          <w:sz w:val="24"/>
          <w:szCs w:val="24"/>
        </w:rPr>
      </w:pPr>
      <w:r w:rsidRPr="00E66123">
        <w:rPr>
          <w:rFonts w:ascii="Times New Roman" w:hAnsi="Times New Roman" w:cs="Times New Roman"/>
          <w:sz w:val="24"/>
          <w:szCs w:val="24"/>
        </w:rPr>
        <w:t>Escobar, A</w:t>
      </w:r>
      <w:r w:rsidR="00B912D7">
        <w:rPr>
          <w:rFonts w:ascii="Times New Roman" w:hAnsi="Times New Roman" w:cs="Times New Roman"/>
          <w:sz w:val="24"/>
          <w:szCs w:val="24"/>
        </w:rPr>
        <w:t xml:space="preserve">. (2005). </w:t>
      </w:r>
      <w:r w:rsidRPr="00E66123">
        <w:rPr>
          <w:rFonts w:ascii="Times New Roman" w:hAnsi="Times New Roman" w:cs="Times New Roman"/>
          <w:sz w:val="24"/>
          <w:szCs w:val="24"/>
        </w:rPr>
        <w:t xml:space="preserve">Bienvenidos a cyiberia: Notas para una </w:t>
      </w:r>
      <w:r w:rsidR="00B912D7">
        <w:rPr>
          <w:rFonts w:ascii="Times New Roman" w:hAnsi="Times New Roman" w:cs="Times New Roman"/>
          <w:sz w:val="24"/>
          <w:szCs w:val="24"/>
        </w:rPr>
        <w:t>antropología de la cibercultura</w:t>
      </w:r>
      <w:r w:rsidRPr="00E66123">
        <w:rPr>
          <w:rFonts w:ascii="Times New Roman" w:hAnsi="Times New Roman" w:cs="Times New Roman"/>
          <w:sz w:val="24"/>
          <w:szCs w:val="24"/>
        </w:rPr>
        <w:t xml:space="preserve"> En: </w:t>
      </w:r>
      <w:r w:rsidRPr="00B912D7">
        <w:rPr>
          <w:rFonts w:ascii="Times New Roman" w:hAnsi="Times New Roman" w:cs="Times New Roman"/>
          <w:i/>
          <w:sz w:val="24"/>
          <w:szCs w:val="24"/>
        </w:rPr>
        <w:t>Revista de Estudios Sociales</w:t>
      </w:r>
      <w:r w:rsidR="00B912D7">
        <w:rPr>
          <w:rFonts w:ascii="Times New Roman" w:hAnsi="Times New Roman" w:cs="Times New Roman"/>
          <w:sz w:val="24"/>
          <w:szCs w:val="24"/>
        </w:rPr>
        <w:t xml:space="preserve"> no. 22. [pp.</w:t>
      </w:r>
      <w:r w:rsidRPr="00E66123">
        <w:rPr>
          <w:rFonts w:ascii="Times New Roman" w:hAnsi="Times New Roman" w:cs="Times New Roman"/>
          <w:sz w:val="24"/>
          <w:szCs w:val="24"/>
        </w:rPr>
        <w:t xml:space="preserve"> 15- 35</w:t>
      </w:r>
      <w:r w:rsidR="00B912D7">
        <w:rPr>
          <w:rFonts w:ascii="Times New Roman" w:hAnsi="Times New Roman" w:cs="Times New Roman"/>
          <w:sz w:val="24"/>
          <w:szCs w:val="24"/>
        </w:rPr>
        <w:t>]</w:t>
      </w:r>
      <w:r w:rsidRPr="00E66123">
        <w:rPr>
          <w:rFonts w:ascii="Times New Roman" w:hAnsi="Times New Roman" w:cs="Times New Roman"/>
          <w:sz w:val="24"/>
          <w:szCs w:val="24"/>
        </w:rPr>
        <w:t>.</w:t>
      </w:r>
      <w:r w:rsidR="00B912D7">
        <w:rPr>
          <w:rFonts w:ascii="Times New Roman" w:hAnsi="Times New Roman" w:cs="Times New Roman"/>
          <w:sz w:val="24"/>
          <w:szCs w:val="24"/>
        </w:rPr>
        <w:t xml:space="preserve"> </w:t>
      </w:r>
      <w:r w:rsidR="00F00574">
        <w:rPr>
          <w:rFonts w:ascii="Times New Roman" w:hAnsi="Times New Roman" w:cs="Times New Roman"/>
          <w:sz w:val="24"/>
          <w:szCs w:val="24"/>
        </w:rPr>
        <w:t xml:space="preserve">Bogotá </w:t>
      </w:r>
      <w:r w:rsidR="00B912D7">
        <w:rPr>
          <w:rFonts w:ascii="Times New Roman" w:hAnsi="Times New Roman" w:cs="Times New Roman"/>
          <w:sz w:val="24"/>
          <w:szCs w:val="24"/>
        </w:rPr>
        <w:t xml:space="preserve">: </w:t>
      </w:r>
      <w:r w:rsidR="00F00574">
        <w:rPr>
          <w:rFonts w:ascii="Times New Roman" w:hAnsi="Times New Roman" w:cs="Times New Roman"/>
          <w:sz w:val="24"/>
          <w:szCs w:val="24"/>
        </w:rPr>
        <w:t>Universidad de los Andes</w:t>
      </w:r>
      <w:r w:rsidR="00B912D7">
        <w:rPr>
          <w:rFonts w:ascii="Times New Roman" w:hAnsi="Times New Roman" w:cs="Times New Roman"/>
          <w:sz w:val="24"/>
          <w:szCs w:val="24"/>
        </w:rPr>
        <w:t>.</w:t>
      </w:r>
      <w:r w:rsidRPr="00E66123">
        <w:rPr>
          <w:rFonts w:ascii="Times New Roman" w:hAnsi="Times New Roman" w:cs="Times New Roman"/>
          <w:sz w:val="24"/>
          <w:szCs w:val="24"/>
        </w:rPr>
        <w:t xml:space="preserve"> </w:t>
      </w:r>
    </w:p>
    <w:p w14:paraId="5DAAFABA" w14:textId="76A3CDCA" w:rsidR="00E66123" w:rsidRPr="00E66123" w:rsidRDefault="00B912D7" w:rsidP="00E66123">
      <w:pPr>
        <w:rPr>
          <w:rFonts w:ascii="Times New Roman" w:hAnsi="Times New Roman" w:cs="Times New Roman"/>
          <w:sz w:val="24"/>
          <w:szCs w:val="24"/>
        </w:rPr>
      </w:pPr>
      <w:r>
        <w:rPr>
          <w:rFonts w:ascii="Times New Roman" w:hAnsi="Times New Roman" w:cs="Times New Roman"/>
          <w:sz w:val="24"/>
          <w:szCs w:val="24"/>
        </w:rPr>
        <w:t>Fischer, H</w:t>
      </w:r>
      <w:r w:rsidR="00E66123" w:rsidRPr="00E66123">
        <w:rPr>
          <w:rFonts w:ascii="Times New Roman" w:hAnsi="Times New Roman" w:cs="Times New Roman"/>
          <w:sz w:val="24"/>
          <w:szCs w:val="24"/>
        </w:rPr>
        <w:t>. (2002)</w:t>
      </w:r>
      <w:r>
        <w:rPr>
          <w:rFonts w:ascii="Times New Roman" w:hAnsi="Times New Roman" w:cs="Times New Roman"/>
          <w:sz w:val="24"/>
          <w:szCs w:val="24"/>
        </w:rPr>
        <w:t xml:space="preserve">. El choque digital, </w:t>
      </w:r>
      <w:r w:rsidR="00E66123" w:rsidRPr="00E66123">
        <w:rPr>
          <w:rFonts w:ascii="Times New Roman" w:hAnsi="Times New Roman" w:cs="Times New Roman"/>
          <w:sz w:val="24"/>
          <w:szCs w:val="24"/>
        </w:rPr>
        <w:t>Editorial de la Universidad Nacional de Tres de Febrero.</w:t>
      </w:r>
      <w:r>
        <w:rPr>
          <w:rFonts w:ascii="Times New Roman" w:hAnsi="Times New Roman" w:cs="Times New Roman"/>
          <w:sz w:val="24"/>
          <w:szCs w:val="24"/>
        </w:rPr>
        <w:t xml:space="preserve"> Bogotá: Universidad Nacional.</w:t>
      </w:r>
    </w:p>
    <w:p w14:paraId="03619647" w14:textId="1F8D8540" w:rsidR="00E66123" w:rsidRPr="00B912D7" w:rsidRDefault="00E66123" w:rsidP="00E66123">
      <w:pPr>
        <w:rPr>
          <w:rFonts w:ascii="Times New Roman" w:hAnsi="Times New Roman" w:cs="Times New Roman"/>
          <w:sz w:val="24"/>
          <w:szCs w:val="24"/>
          <w:vertAlign w:val="subscript"/>
        </w:rPr>
      </w:pPr>
      <w:r w:rsidRPr="000E46B4">
        <w:rPr>
          <w:rFonts w:ascii="Times New Roman" w:hAnsi="Times New Roman" w:cs="Times New Roman"/>
          <w:sz w:val="24"/>
          <w:szCs w:val="24"/>
        </w:rPr>
        <w:t>Figar</w:t>
      </w:r>
      <w:r w:rsidR="00B912D7" w:rsidRPr="000E46B4">
        <w:rPr>
          <w:rFonts w:ascii="Times New Roman" w:hAnsi="Times New Roman" w:cs="Times New Roman"/>
          <w:sz w:val="24"/>
          <w:szCs w:val="24"/>
        </w:rPr>
        <w:t xml:space="preserve">edo, D. (2016) </w:t>
      </w:r>
      <w:r w:rsidRPr="000E46B4">
        <w:rPr>
          <w:rFonts w:ascii="Times New Roman" w:hAnsi="Times New Roman" w:cs="Times New Roman"/>
          <w:sz w:val="24"/>
          <w:szCs w:val="24"/>
        </w:rPr>
        <w:t>Analí</w:t>
      </w:r>
      <w:r w:rsidR="00B912D7" w:rsidRPr="000E46B4">
        <w:rPr>
          <w:rFonts w:ascii="Times New Roman" w:hAnsi="Times New Roman" w:cs="Times New Roman"/>
          <w:sz w:val="24"/>
          <w:szCs w:val="24"/>
        </w:rPr>
        <w:t>tica del aprendizaje y Big data. En: Dilemata</w:t>
      </w:r>
      <w:r w:rsidRPr="000E46B4">
        <w:rPr>
          <w:rFonts w:ascii="Times New Roman" w:hAnsi="Times New Roman" w:cs="Times New Roman"/>
          <w:sz w:val="24"/>
          <w:szCs w:val="24"/>
        </w:rPr>
        <w:t xml:space="preserve">, Nº. 22, </w:t>
      </w:r>
      <w:r w:rsidR="00B912D7" w:rsidRPr="000E46B4">
        <w:rPr>
          <w:rFonts w:ascii="Times New Roman" w:hAnsi="Times New Roman" w:cs="Times New Roman"/>
          <w:sz w:val="24"/>
          <w:szCs w:val="24"/>
        </w:rPr>
        <w:t>[pp</w:t>
      </w:r>
      <w:r w:rsidRPr="000E46B4">
        <w:rPr>
          <w:rFonts w:ascii="Times New Roman" w:hAnsi="Times New Roman" w:cs="Times New Roman"/>
          <w:sz w:val="24"/>
          <w:szCs w:val="24"/>
        </w:rPr>
        <w:t>. 87-10</w:t>
      </w:r>
      <w:r w:rsidR="00B912D7" w:rsidRPr="000E46B4">
        <w:rPr>
          <w:rFonts w:ascii="Times New Roman" w:hAnsi="Times New Roman" w:cs="Times New Roman"/>
          <w:sz w:val="24"/>
          <w:szCs w:val="24"/>
        </w:rPr>
        <w:t xml:space="preserve">3]. </w:t>
      </w:r>
      <w:r w:rsidR="000E46B4" w:rsidRPr="000E46B4">
        <w:rPr>
          <w:rFonts w:ascii="Times New Roman" w:hAnsi="Times New Roman" w:cs="Times New Roman"/>
          <w:sz w:val="24"/>
          <w:szCs w:val="24"/>
        </w:rPr>
        <w:t>Bogotá</w:t>
      </w:r>
      <w:r w:rsidR="00B912D7" w:rsidRPr="000E46B4">
        <w:rPr>
          <w:rFonts w:ascii="Times New Roman" w:hAnsi="Times New Roman" w:cs="Times New Roman"/>
          <w:sz w:val="24"/>
          <w:szCs w:val="24"/>
        </w:rPr>
        <w:t xml:space="preserve">: </w:t>
      </w:r>
      <w:r w:rsidR="000E46B4" w:rsidRPr="000E46B4">
        <w:rPr>
          <w:rFonts w:ascii="Times New Roman" w:hAnsi="Times New Roman" w:cs="Times New Roman"/>
          <w:sz w:val="24"/>
          <w:szCs w:val="24"/>
        </w:rPr>
        <w:t>Universidad Nacional</w:t>
      </w:r>
      <w:r w:rsidR="00B912D7" w:rsidRPr="000E46B4">
        <w:rPr>
          <w:rFonts w:ascii="Times New Roman" w:hAnsi="Times New Roman" w:cs="Times New Roman"/>
          <w:sz w:val="24"/>
          <w:szCs w:val="24"/>
        </w:rPr>
        <w:t>.</w:t>
      </w:r>
    </w:p>
    <w:p w14:paraId="51CEDA10" w14:textId="0600658B" w:rsidR="00E66123" w:rsidRPr="00E66123" w:rsidRDefault="00E66123" w:rsidP="00E66123">
      <w:pPr>
        <w:rPr>
          <w:rFonts w:ascii="Times New Roman" w:hAnsi="Times New Roman" w:cs="Times New Roman"/>
          <w:sz w:val="24"/>
          <w:szCs w:val="24"/>
        </w:rPr>
      </w:pPr>
      <w:r w:rsidRPr="00E66123">
        <w:rPr>
          <w:rFonts w:ascii="Times New Roman" w:hAnsi="Times New Roman" w:cs="Times New Roman"/>
          <w:sz w:val="24"/>
          <w:szCs w:val="24"/>
        </w:rPr>
        <w:t>Gordon, F</w:t>
      </w:r>
      <w:r w:rsidR="00B912D7">
        <w:rPr>
          <w:rFonts w:ascii="Times New Roman" w:hAnsi="Times New Roman" w:cs="Times New Roman"/>
          <w:sz w:val="24"/>
          <w:szCs w:val="24"/>
        </w:rPr>
        <w:t xml:space="preserve">. ( 2011). </w:t>
      </w:r>
      <w:r w:rsidRPr="00E66123">
        <w:rPr>
          <w:rFonts w:ascii="Times New Roman" w:hAnsi="Times New Roman" w:cs="Times New Roman"/>
          <w:sz w:val="24"/>
          <w:szCs w:val="24"/>
        </w:rPr>
        <w:t>Reflexiones filosóficas sobre la tec</w:t>
      </w:r>
      <w:r w:rsidR="00B912D7">
        <w:rPr>
          <w:rFonts w:ascii="Times New Roman" w:hAnsi="Times New Roman" w:cs="Times New Roman"/>
          <w:sz w:val="24"/>
          <w:szCs w:val="24"/>
        </w:rPr>
        <w:t>nología y sus nuevos escenarios.</w:t>
      </w:r>
      <w:r w:rsidRPr="00E66123">
        <w:rPr>
          <w:rFonts w:ascii="Times New Roman" w:hAnsi="Times New Roman" w:cs="Times New Roman"/>
          <w:sz w:val="24"/>
          <w:szCs w:val="24"/>
        </w:rPr>
        <w:t xml:space="preserve"> En: </w:t>
      </w:r>
      <w:r w:rsidRPr="00B912D7">
        <w:rPr>
          <w:rFonts w:ascii="Times New Roman" w:hAnsi="Times New Roman" w:cs="Times New Roman"/>
          <w:i/>
          <w:sz w:val="24"/>
          <w:szCs w:val="24"/>
        </w:rPr>
        <w:t>Sophia, Colección de Filosofía de la Educación, (11)</w:t>
      </w:r>
      <w:r w:rsidR="00B912D7">
        <w:rPr>
          <w:rFonts w:ascii="Times New Roman" w:hAnsi="Times New Roman" w:cs="Times New Roman"/>
          <w:sz w:val="24"/>
          <w:szCs w:val="24"/>
        </w:rPr>
        <w:t xml:space="preserve">. Recuperado de </w:t>
      </w:r>
      <w:hyperlink r:id="rId12" w:history="1">
        <w:r w:rsidR="006A29D9" w:rsidRPr="006B6512">
          <w:rPr>
            <w:rStyle w:val="Hipervnculo"/>
            <w:rFonts w:ascii="Times New Roman" w:hAnsi="Times New Roman" w:cs="Times New Roman"/>
            <w:sz w:val="24"/>
            <w:szCs w:val="24"/>
          </w:rPr>
          <w:t>http://www.redalyc.org/articulo.oa?id=441846104007</w:t>
        </w:r>
      </w:hyperlink>
      <w:r w:rsidR="006A29D9">
        <w:rPr>
          <w:rFonts w:ascii="Times New Roman" w:hAnsi="Times New Roman" w:cs="Times New Roman"/>
          <w:sz w:val="24"/>
          <w:szCs w:val="24"/>
        </w:rPr>
        <w:t xml:space="preserve"> </w:t>
      </w:r>
      <w:r w:rsidRPr="00E66123">
        <w:rPr>
          <w:rFonts w:ascii="Times New Roman" w:hAnsi="Times New Roman" w:cs="Times New Roman"/>
          <w:sz w:val="24"/>
          <w:szCs w:val="24"/>
        </w:rPr>
        <w:t xml:space="preserve"> </w:t>
      </w:r>
    </w:p>
    <w:p w14:paraId="07908177" w14:textId="4E0A2751" w:rsidR="00E66123" w:rsidRPr="00E66123" w:rsidRDefault="006A29D9" w:rsidP="00E66123">
      <w:pPr>
        <w:rPr>
          <w:rFonts w:ascii="Times New Roman" w:hAnsi="Times New Roman" w:cs="Times New Roman"/>
          <w:sz w:val="24"/>
          <w:szCs w:val="24"/>
        </w:rPr>
      </w:pPr>
      <w:r>
        <w:rPr>
          <w:rFonts w:ascii="Times New Roman" w:hAnsi="Times New Roman" w:cs="Times New Roman"/>
          <w:sz w:val="24"/>
          <w:szCs w:val="24"/>
        </w:rPr>
        <w:t xml:space="preserve">Han, B. C. (2014). </w:t>
      </w:r>
      <w:r w:rsidR="00E66123" w:rsidRPr="00E66123">
        <w:rPr>
          <w:rFonts w:ascii="Times New Roman" w:hAnsi="Times New Roman" w:cs="Times New Roman"/>
          <w:sz w:val="24"/>
          <w:szCs w:val="24"/>
        </w:rPr>
        <w:t>Psicopolítica: Neoliberal</w:t>
      </w:r>
      <w:r>
        <w:rPr>
          <w:rFonts w:ascii="Times New Roman" w:hAnsi="Times New Roman" w:cs="Times New Roman"/>
          <w:sz w:val="24"/>
          <w:szCs w:val="24"/>
        </w:rPr>
        <w:t xml:space="preserve">ismo y nuevas técnicas de poder. </w:t>
      </w:r>
      <w:r w:rsidR="000E46B4" w:rsidRPr="000E46B4">
        <w:rPr>
          <w:rFonts w:ascii="Times New Roman" w:hAnsi="Times New Roman" w:cs="Times New Roman"/>
          <w:sz w:val="24"/>
          <w:szCs w:val="24"/>
        </w:rPr>
        <w:t>México</w:t>
      </w:r>
      <w:r w:rsidRPr="000E46B4">
        <w:rPr>
          <w:rFonts w:ascii="Times New Roman" w:hAnsi="Times New Roman" w:cs="Times New Roman"/>
          <w:sz w:val="24"/>
          <w:szCs w:val="24"/>
        </w:rPr>
        <w:t>:</w:t>
      </w:r>
      <w:r w:rsidR="00E66123" w:rsidRPr="00E66123">
        <w:rPr>
          <w:rFonts w:ascii="Times New Roman" w:hAnsi="Times New Roman" w:cs="Times New Roman"/>
          <w:sz w:val="24"/>
          <w:szCs w:val="24"/>
        </w:rPr>
        <w:t xml:space="preserve"> </w:t>
      </w:r>
      <w:r>
        <w:rPr>
          <w:rFonts w:ascii="Times New Roman" w:hAnsi="Times New Roman" w:cs="Times New Roman"/>
          <w:sz w:val="24"/>
          <w:szCs w:val="24"/>
        </w:rPr>
        <w:t>Herder</w:t>
      </w:r>
      <w:r w:rsidR="00E66123" w:rsidRPr="00E66123">
        <w:rPr>
          <w:rFonts w:ascii="Times New Roman" w:hAnsi="Times New Roman" w:cs="Times New Roman"/>
          <w:sz w:val="24"/>
          <w:szCs w:val="24"/>
        </w:rPr>
        <w:t>.</w:t>
      </w:r>
    </w:p>
    <w:p w14:paraId="4DC36A0D" w14:textId="44F1831C" w:rsidR="00E66123" w:rsidRPr="00E66123" w:rsidRDefault="006A29D9" w:rsidP="00E66123">
      <w:pPr>
        <w:rPr>
          <w:rFonts w:ascii="Times New Roman" w:hAnsi="Times New Roman" w:cs="Times New Roman"/>
          <w:sz w:val="24"/>
          <w:szCs w:val="24"/>
        </w:rPr>
      </w:pPr>
      <w:r w:rsidRPr="008A2DC6">
        <w:rPr>
          <w:rFonts w:ascii="Times New Roman" w:hAnsi="Times New Roman" w:cs="Times New Roman"/>
          <w:sz w:val="24"/>
          <w:szCs w:val="24"/>
        </w:rPr>
        <w:t>Mitcham, C. &amp;</w:t>
      </w:r>
      <w:r w:rsidR="00E66123" w:rsidRPr="008A2DC6">
        <w:rPr>
          <w:rFonts w:ascii="Times New Roman" w:hAnsi="Times New Roman" w:cs="Times New Roman"/>
          <w:sz w:val="24"/>
          <w:szCs w:val="24"/>
        </w:rPr>
        <w:t xml:space="preserve"> Mackey</w:t>
      </w:r>
      <w:r w:rsidRPr="008A2DC6">
        <w:rPr>
          <w:rFonts w:ascii="Times New Roman" w:hAnsi="Times New Roman" w:cs="Times New Roman"/>
          <w:sz w:val="24"/>
          <w:szCs w:val="24"/>
        </w:rPr>
        <w:t>,</w:t>
      </w:r>
      <w:r w:rsidR="00E66123" w:rsidRPr="008A2DC6">
        <w:rPr>
          <w:rFonts w:ascii="Times New Roman" w:hAnsi="Times New Roman" w:cs="Times New Roman"/>
          <w:sz w:val="24"/>
          <w:szCs w:val="24"/>
        </w:rPr>
        <w:t xml:space="preserve"> R. </w:t>
      </w:r>
      <w:r>
        <w:rPr>
          <w:rFonts w:ascii="Times New Roman" w:hAnsi="Times New Roman" w:cs="Times New Roman"/>
          <w:sz w:val="24"/>
          <w:szCs w:val="24"/>
        </w:rPr>
        <w:t xml:space="preserve">(2004). Filosofía y tecnología. </w:t>
      </w:r>
      <w:r w:rsidR="000E46B4">
        <w:rPr>
          <w:rFonts w:ascii="Times New Roman" w:hAnsi="Times New Roman" w:cs="Times New Roman"/>
          <w:sz w:val="24"/>
          <w:szCs w:val="24"/>
        </w:rPr>
        <w:t>Madrid</w:t>
      </w:r>
      <w:r w:rsidRPr="000E46B4">
        <w:rPr>
          <w:rFonts w:ascii="Times New Roman" w:hAnsi="Times New Roman" w:cs="Times New Roman"/>
          <w:sz w:val="24"/>
          <w:szCs w:val="24"/>
        </w:rPr>
        <w:t xml:space="preserve">: </w:t>
      </w:r>
      <w:r w:rsidR="000E46B4">
        <w:rPr>
          <w:rFonts w:ascii="Times New Roman" w:hAnsi="Times New Roman" w:cs="Times New Roman"/>
          <w:sz w:val="24"/>
          <w:szCs w:val="24"/>
        </w:rPr>
        <w:t>Encuentro ed.</w:t>
      </w:r>
    </w:p>
    <w:p w14:paraId="5CC85AEC" w14:textId="605E3789" w:rsidR="00E66123" w:rsidRPr="00E66123" w:rsidRDefault="00E66123" w:rsidP="00E66123">
      <w:pPr>
        <w:rPr>
          <w:rFonts w:ascii="Times New Roman" w:hAnsi="Times New Roman" w:cs="Times New Roman"/>
          <w:sz w:val="24"/>
          <w:szCs w:val="24"/>
        </w:rPr>
      </w:pPr>
      <w:r w:rsidRPr="00E66123">
        <w:rPr>
          <w:rFonts w:ascii="Times New Roman" w:hAnsi="Times New Roman" w:cs="Times New Roman"/>
          <w:sz w:val="24"/>
          <w:szCs w:val="24"/>
        </w:rPr>
        <w:t>Martínez, J</w:t>
      </w:r>
      <w:r w:rsidR="006A29D9">
        <w:rPr>
          <w:rFonts w:ascii="Times New Roman" w:hAnsi="Times New Roman" w:cs="Times New Roman"/>
          <w:sz w:val="24"/>
          <w:szCs w:val="24"/>
        </w:rPr>
        <w:t xml:space="preserve">. (2016). </w:t>
      </w:r>
      <w:r w:rsidRPr="00E66123">
        <w:rPr>
          <w:rFonts w:ascii="Times New Roman" w:hAnsi="Times New Roman" w:cs="Times New Roman"/>
          <w:sz w:val="24"/>
          <w:szCs w:val="24"/>
        </w:rPr>
        <w:t>Propuestas pastorales a partir del análisis s</w:t>
      </w:r>
      <w:r w:rsidR="006A29D9">
        <w:rPr>
          <w:rFonts w:ascii="Times New Roman" w:hAnsi="Times New Roman" w:cs="Times New Roman"/>
          <w:sz w:val="24"/>
          <w:szCs w:val="24"/>
        </w:rPr>
        <w:t>ocio-cultural de Byung-Chul Han</w:t>
      </w:r>
      <w:r w:rsidRPr="00E66123">
        <w:rPr>
          <w:rFonts w:ascii="Times New Roman" w:hAnsi="Times New Roman" w:cs="Times New Roman"/>
          <w:sz w:val="24"/>
          <w:szCs w:val="24"/>
        </w:rPr>
        <w:t xml:space="preserve">. En: </w:t>
      </w:r>
      <w:r w:rsidRPr="006A29D9">
        <w:rPr>
          <w:rFonts w:ascii="Times New Roman" w:hAnsi="Times New Roman" w:cs="Times New Roman"/>
          <w:i/>
          <w:sz w:val="24"/>
          <w:szCs w:val="24"/>
        </w:rPr>
        <w:t>Salmanticensis</w:t>
      </w:r>
      <w:r w:rsidRPr="00E66123">
        <w:rPr>
          <w:rFonts w:ascii="Times New Roman" w:hAnsi="Times New Roman" w:cs="Times New Roman"/>
          <w:sz w:val="24"/>
          <w:szCs w:val="24"/>
        </w:rPr>
        <w:t xml:space="preserve">, Vol. 63, Fasc. 3, </w:t>
      </w:r>
      <w:r w:rsidR="006A29D9">
        <w:rPr>
          <w:rFonts w:ascii="Times New Roman" w:hAnsi="Times New Roman" w:cs="Times New Roman"/>
          <w:sz w:val="24"/>
          <w:szCs w:val="24"/>
        </w:rPr>
        <w:t>[</w:t>
      </w:r>
      <w:r w:rsidRPr="00E66123">
        <w:rPr>
          <w:rFonts w:ascii="Times New Roman" w:hAnsi="Times New Roman" w:cs="Times New Roman"/>
          <w:sz w:val="24"/>
          <w:szCs w:val="24"/>
        </w:rPr>
        <w:t>p</w:t>
      </w:r>
      <w:r w:rsidR="006A29D9">
        <w:rPr>
          <w:rFonts w:ascii="Times New Roman" w:hAnsi="Times New Roman" w:cs="Times New Roman"/>
          <w:sz w:val="24"/>
          <w:szCs w:val="24"/>
        </w:rPr>
        <w:t>p</w:t>
      </w:r>
      <w:r w:rsidRPr="00E66123">
        <w:rPr>
          <w:rFonts w:ascii="Times New Roman" w:hAnsi="Times New Roman" w:cs="Times New Roman"/>
          <w:sz w:val="24"/>
          <w:szCs w:val="24"/>
        </w:rPr>
        <w:t>. 413-439</w:t>
      </w:r>
      <w:r w:rsidR="006A29D9">
        <w:rPr>
          <w:rFonts w:ascii="Times New Roman" w:hAnsi="Times New Roman" w:cs="Times New Roman"/>
          <w:sz w:val="24"/>
          <w:szCs w:val="24"/>
        </w:rPr>
        <w:t>]. Salamanca: Universidad de Salamanca.</w:t>
      </w:r>
    </w:p>
    <w:p w14:paraId="0D5506A6" w14:textId="5FACEC4B" w:rsidR="00E66123" w:rsidRPr="00E66123" w:rsidRDefault="006A29D9" w:rsidP="00E66123">
      <w:pPr>
        <w:rPr>
          <w:rFonts w:ascii="Times New Roman" w:hAnsi="Times New Roman" w:cs="Times New Roman"/>
          <w:sz w:val="24"/>
          <w:szCs w:val="24"/>
        </w:rPr>
      </w:pPr>
      <w:r>
        <w:rPr>
          <w:rFonts w:ascii="Times New Roman" w:hAnsi="Times New Roman" w:cs="Times New Roman"/>
          <w:sz w:val="24"/>
          <w:szCs w:val="24"/>
        </w:rPr>
        <w:t xml:space="preserve">Parga, R. (2016). </w:t>
      </w:r>
      <w:r w:rsidR="00E66123" w:rsidRPr="00E66123">
        <w:rPr>
          <w:rFonts w:ascii="Times New Roman" w:hAnsi="Times New Roman" w:cs="Times New Roman"/>
          <w:sz w:val="24"/>
          <w:szCs w:val="24"/>
        </w:rPr>
        <w:t>¿Qué es Tecnología? Una aproximación desde</w:t>
      </w:r>
      <w:r>
        <w:rPr>
          <w:rFonts w:ascii="Times New Roman" w:hAnsi="Times New Roman" w:cs="Times New Roman"/>
          <w:sz w:val="24"/>
          <w:szCs w:val="24"/>
        </w:rPr>
        <w:t xml:space="preserve"> la Filosofía.</w:t>
      </w:r>
      <w:r w:rsidR="00E66123" w:rsidRPr="00E66123">
        <w:rPr>
          <w:rFonts w:ascii="Times New Roman" w:hAnsi="Times New Roman" w:cs="Times New Roman"/>
          <w:sz w:val="24"/>
          <w:szCs w:val="24"/>
        </w:rPr>
        <w:t xml:space="preserve"> En: </w:t>
      </w:r>
      <w:r w:rsidR="00E66123" w:rsidRPr="006A29D9">
        <w:rPr>
          <w:rFonts w:ascii="Times New Roman" w:hAnsi="Times New Roman" w:cs="Times New Roman"/>
          <w:i/>
          <w:sz w:val="24"/>
          <w:szCs w:val="24"/>
        </w:rPr>
        <w:t>Revista Humanidades: Revista de la Escuela de Estudios Generales</w:t>
      </w:r>
      <w:r w:rsidR="00E66123" w:rsidRPr="00E66123">
        <w:rPr>
          <w:rFonts w:ascii="Times New Roman" w:hAnsi="Times New Roman" w:cs="Times New Roman"/>
          <w:sz w:val="24"/>
          <w:szCs w:val="24"/>
        </w:rPr>
        <w:t xml:space="preserve">, </w:t>
      </w:r>
      <w:r>
        <w:rPr>
          <w:rFonts w:ascii="Times New Roman" w:hAnsi="Times New Roman" w:cs="Times New Roman"/>
          <w:sz w:val="24"/>
          <w:szCs w:val="24"/>
        </w:rPr>
        <w:t xml:space="preserve">Vol. 6, Nº. 1. </w:t>
      </w:r>
      <w:r w:rsidR="007D6DEB" w:rsidRPr="007D6DEB">
        <w:rPr>
          <w:rFonts w:ascii="Times New Roman" w:hAnsi="Times New Roman" w:cs="Times New Roman"/>
          <w:sz w:val="24"/>
          <w:szCs w:val="24"/>
        </w:rPr>
        <w:t>Costa Rica</w:t>
      </w:r>
      <w:r w:rsidRPr="007D6DEB">
        <w:rPr>
          <w:rFonts w:ascii="Times New Roman" w:hAnsi="Times New Roman" w:cs="Times New Roman"/>
          <w:sz w:val="24"/>
          <w:szCs w:val="24"/>
        </w:rPr>
        <w:t xml:space="preserve">: </w:t>
      </w:r>
      <w:r w:rsidR="007D6DEB" w:rsidRPr="007D6DEB">
        <w:rPr>
          <w:rFonts w:ascii="Times New Roman" w:hAnsi="Times New Roman" w:cs="Times New Roman"/>
          <w:sz w:val="24"/>
          <w:szCs w:val="24"/>
        </w:rPr>
        <w:t>Universidad de Costa Rica</w:t>
      </w:r>
      <w:r w:rsidRPr="007D6DEB">
        <w:rPr>
          <w:rFonts w:ascii="Times New Roman" w:hAnsi="Times New Roman" w:cs="Times New Roman"/>
          <w:sz w:val="24"/>
          <w:szCs w:val="24"/>
        </w:rPr>
        <w:t>.</w:t>
      </w:r>
      <w:r w:rsidR="00E66123" w:rsidRPr="00E66123">
        <w:rPr>
          <w:rFonts w:ascii="Times New Roman" w:hAnsi="Times New Roman" w:cs="Times New Roman"/>
          <w:sz w:val="24"/>
          <w:szCs w:val="24"/>
        </w:rPr>
        <w:t xml:space="preserve">  </w:t>
      </w:r>
    </w:p>
    <w:p w14:paraId="11ECCBE6" w14:textId="77777777" w:rsidR="00E66123" w:rsidRPr="00E66123" w:rsidRDefault="00E66123" w:rsidP="00E66123">
      <w:pPr>
        <w:rPr>
          <w:rFonts w:ascii="Times New Roman" w:hAnsi="Times New Roman" w:cs="Times New Roman"/>
          <w:sz w:val="24"/>
          <w:szCs w:val="24"/>
        </w:rPr>
      </w:pPr>
      <w:r w:rsidRPr="00E66123">
        <w:rPr>
          <w:rFonts w:ascii="Times New Roman" w:hAnsi="Times New Roman" w:cs="Times New Roman"/>
          <w:sz w:val="24"/>
          <w:szCs w:val="24"/>
        </w:rPr>
        <w:t>Pérez Martínez, V. M. (2009). El ciberespacio: la nueva ágora. Tenerife: Ediciones IDEA.</w:t>
      </w:r>
    </w:p>
    <w:p w14:paraId="7C478FE0" w14:textId="281C9807" w:rsidR="00E66123" w:rsidRPr="00E66123" w:rsidRDefault="00E66123" w:rsidP="00E66123">
      <w:pPr>
        <w:rPr>
          <w:rFonts w:ascii="Times New Roman" w:hAnsi="Times New Roman" w:cs="Times New Roman"/>
          <w:sz w:val="24"/>
          <w:szCs w:val="24"/>
        </w:rPr>
      </w:pPr>
      <w:r w:rsidRPr="00E66123">
        <w:rPr>
          <w:rFonts w:ascii="Times New Roman" w:hAnsi="Times New Roman" w:cs="Times New Roman"/>
          <w:sz w:val="24"/>
          <w:szCs w:val="24"/>
        </w:rPr>
        <w:t xml:space="preserve">Sibila, P. (2006). </w:t>
      </w:r>
      <w:r w:rsidRPr="00E66123">
        <w:rPr>
          <w:rFonts w:ascii="Times New Roman" w:hAnsi="Times New Roman" w:cs="Times New Roman"/>
          <w:i/>
          <w:sz w:val="24"/>
          <w:szCs w:val="24"/>
        </w:rPr>
        <w:t>El hombre postorgánico cuerpo, subje</w:t>
      </w:r>
      <w:r w:rsidR="006A29D9">
        <w:rPr>
          <w:rFonts w:ascii="Times New Roman" w:hAnsi="Times New Roman" w:cs="Times New Roman"/>
          <w:i/>
          <w:sz w:val="24"/>
          <w:szCs w:val="24"/>
        </w:rPr>
        <w:t xml:space="preserve">tividad y tecnologias digitales. </w:t>
      </w:r>
      <w:r w:rsidR="006A29D9" w:rsidRPr="006A29D9">
        <w:rPr>
          <w:rFonts w:ascii="Times New Roman" w:hAnsi="Times New Roman" w:cs="Times New Roman"/>
          <w:sz w:val="24"/>
          <w:szCs w:val="24"/>
        </w:rPr>
        <w:t>Madrid:</w:t>
      </w:r>
      <w:r w:rsidR="006A29D9">
        <w:rPr>
          <w:rFonts w:ascii="Times New Roman" w:hAnsi="Times New Roman" w:cs="Times New Roman"/>
          <w:i/>
          <w:sz w:val="24"/>
          <w:szCs w:val="24"/>
        </w:rPr>
        <w:t xml:space="preserve"> </w:t>
      </w:r>
      <w:r w:rsidRPr="00E66123">
        <w:rPr>
          <w:rFonts w:ascii="Times New Roman" w:hAnsi="Times New Roman" w:cs="Times New Roman"/>
          <w:i/>
          <w:sz w:val="24"/>
          <w:szCs w:val="24"/>
        </w:rPr>
        <w:t xml:space="preserve"> </w:t>
      </w:r>
      <w:r w:rsidRPr="00E66123">
        <w:rPr>
          <w:rFonts w:ascii="Times New Roman" w:hAnsi="Times New Roman" w:cs="Times New Roman"/>
          <w:sz w:val="24"/>
          <w:szCs w:val="24"/>
        </w:rPr>
        <w:t>Ed. FONDO DE CULTURA ECONOMICA DE ESPAÑA.</w:t>
      </w:r>
    </w:p>
    <w:p w14:paraId="6BEDEB56" w14:textId="46219F5C" w:rsidR="003B26C7" w:rsidRDefault="00E66123" w:rsidP="00EE6063">
      <w:pPr>
        <w:rPr>
          <w:rFonts w:ascii="Times New Roman" w:hAnsi="Times New Roman" w:cs="Times New Roman"/>
          <w:sz w:val="24"/>
          <w:szCs w:val="24"/>
        </w:rPr>
      </w:pPr>
      <w:r w:rsidRPr="00FB5383">
        <w:rPr>
          <w:rFonts w:ascii="Times New Roman" w:hAnsi="Times New Roman" w:cs="Times New Roman"/>
          <w:sz w:val="24"/>
          <w:szCs w:val="24"/>
        </w:rPr>
        <w:t xml:space="preserve">Winner, L. (1987). </w:t>
      </w:r>
      <w:r w:rsidRPr="00FB5383">
        <w:rPr>
          <w:rFonts w:ascii="Times New Roman" w:hAnsi="Times New Roman" w:cs="Times New Roman"/>
          <w:i/>
          <w:sz w:val="24"/>
          <w:szCs w:val="24"/>
        </w:rPr>
        <w:t xml:space="preserve">La ballena y el reactor. una búsqueda de los limites </w:t>
      </w:r>
      <w:r w:rsidR="006A29D9" w:rsidRPr="00FB5383">
        <w:rPr>
          <w:rFonts w:ascii="Times New Roman" w:hAnsi="Times New Roman" w:cs="Times New Roman"/>
          <w:i/>
          <w:sz w:val="24"/>
          <w:szCs w:val="24"/>
        </w:rPr>
        <w:t xml:space="preserve">en la era de la alta tecnología. </w:t>
      </w:r>
      <w:r w:rsidR="00FB5383" w:rsidRPr="00FB5383">
        <w:rPr>
          <w:rFonts w:ascii="Times New Roman" w:hAnsi="Times New Roman" w:cs="Times New Roman"/>
          <w:sz w:val="24"/>
          <w:szCs w:val="24"/>
        </w:rPr>
        <w:t>Barcelona</w:t>
      </w:r>
      <w:r w:rsidR="006A29D9" w:rsidRPr="00FB5383">
        <w:rPr>
          <w:rFonts w:ascii="Times New Roman" w:hAnsi="Times New Roman" w:cs="Times New Roman"/>
          <w:sz w:val="24"/>
          <w:szCs w:val="24"/>
        </w:rPr>
        <w:t>:</w:t>
      </w:r>
      <w:r w:rsidRPr="00FB5383">
        <w:rPr>
          <w:rFonts w:ascii="Times New Roman" w:hAnsi="Times New Roman" w:cs="Times New Roman"/>
          <w:i/>
          <w:sz w:val="24"/>
          <w:szCs w:val="24"/>
        </w:rPr>
        <w:t xml:space="preserve"> </w:t>
      </w:r>
      <w:r w:rsidRPr="00FB5383">
        <w:rPr>
          <w:rFonts w:ascii="Times New Roman" w:hAnsi="Times New Roman" w:cs="Times New Roman"/>
          <w:sz w:val="24"/>
          <w:szCs w:val="24"/>
        </w:rPr>
        <w:t>Ed Gedisa.</w:t>
      </w:r>
      <w:r w:rsidRPr="00E66123">
        <w:rPr>
          <w:rFonts w:ascii="Times New Roman" w:hAnsi="Times New Roman" w:cs="Times New Roman"/>
          <w:sz w:val="24"/>
          <w:szCs w:val="24"/>
        </w:rPr>
        <w:t xml:space="preserve"> </w:t>
      </w:r>
    </w:p>
    <w:p w14:paraId="77139AAC" w14:textId="3CB0A78C" w:rsidR="004A30DF" w:rsidRPr="00FF6A26" w:rsidRDefault="004A30DF" w:rsidP="00EE6063">
      <w:pPr>
        <w:rPr>
          <w:rFonts w:ascii="Times New Roman" w:hAnsi="Times New Roman" w:cs="Times New Roman"/>
          <w:sz w:val="24"/>
          <w:szCs w:val="24"/>
        </w:rPr>
      </w:pPr>
      <w:bookmarkStart w:id="0" w:name="_GoBack"/>
      <w:bookmarkEnd w:id="0"/>
    </w:p>
    <w:sectPr w:rsidR="004A30DF" w:rsidRPr="00FF6A26" w:rsidSect="00EF7515">
      <w:headerReference w:type="default" r:id="rId13"/>
      <w:footerReference w:type="default" r:id="rId14"/>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1C1E7D" w14:textId="77777777" w:rsidR="000B368C" w:rsidRDefault="000B368C" w:rsidP="004C44E2">
      <w:pPr>
        <w:spacing w:after="0" w:line="240" w:lineRule="auto"/>
      </w:pPr>
      <w:r>
        <w:separator/>
      </w:r>
    </w:p>
  </w:endnote>
  <w:endnote w:type="continuationSeparator" w:id="0">
    <w:p w14:paraId="20B3B146" w14:textId="77777777" w:rsidR="000B368C" w:rsidRDefault="000B368C"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MS Mincho">
    <w:panose1 w:val="02020609040205080304"/>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63D16B" w14:textId="77777777" w:rsidR="006A29D9" w:rsidRDefault="006A29D9">
    <w:pPr>
      <w:pStyle w:val="Piedepgina"/>
    </w:pPr>
    <w:r>
      <w:rPr>
        <w:noProof/>
        <w:lang w:val="es-ES_tradnl" w:eastAsia="es-ES_tradnl"/>
      </w:rPr>
      <w:drawing>
        <wp:anchor distT="0" distB="0" distL="114300" distR="114300" simplePos="0" relativeHeight="251659264" behindDoc="1" locked="0" layoutInCell="1" allowOverlap="1" wp14:anchorId="0D2712D4" wp14:editId="2F0A0C4F">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D61D6B" w14:textId="77777777" w:rsidR="000B368C" w:rsidRDefault="000B368C" w:rsidP="004C44E2">
      <w:pPr>
        <w:spacing w:after="0" w:line="240" w:lineRule="auto"/>
      </w:pPr>
      <w:r>
        <w:separator/>
      </w:r>
    </w:p>
  </w:footnote>
  <w:footnote w:type="continuationSeparator" w:id="0">
    <w:p w14:paraId="3610E745" w14:textId="77777777" w:rsidR="000B368C" w:rsidRDefault="000B368C" w:rsidP="004C44E2">
      <w:pPr>
        <w:spacing w:after="0" w:line="240" w:lineRule="auto"/>
      </w:pPr>
      <w:r>
        <w:continuationSeparator/>
      </w:r>
    </w:p>
  </w:footnote>
  <w:footnote w:id="1">
    <w:p w14:paraId="6891B77A" w14:textId="77777777" w:rsidR="006A29D9" w:rsidRPr="009B65C2" w:rsidRDefault="006A29D9" w:rsidP="004A30DF">
      <w:pPr>
        <w:pStyle w:val="Textonotapie"/>
        <w:rPr>
          <w:lang w:val="es-MX"/>
        </w:rPr>
      </w:pPr>
      <w:r>
        <w:rPr>
          <w:rStyle w:val="Refdenotaalpie"/>
        </w:rPr>
        <w:footnoteRef/>
      </w:r>
      <w:r>
        <w:t xml:space="preserve">  </w:t>
      </w:r>
      <w:r w:rsidRPr="009B65C2">
        <w:rPr>
          <w:rFonts w:ascii="Times New Roman" w:hAnsi="Times New Roman" w:cs="Times New Roman"/>
        </w:rPr>
        <w:t>Desde una perspectiva etimológica, los términos “cyberculture”, “cyberspace”, “cyberocracy”, y similares, son nombres inapropiados. Al acuñar el término “cybernetics” / “cibernética”, Norbert Wiener tuvo en mente la palabra en griego para “piloto” o “timonero” (kybernetes); en otras palabras, no existe una raíz griega para “Cyber”.</w:t>
      </w:r>
    </w:p>
  </w:footnote>
  <w:footnote w:id="2">
    <w:p w14:paraId="518F3EE7" w14:textId="77777777" w:rsidR="006A29D9" w:rsidRPr="00B219A3" w:rsidRDefault="006A29D9" w:rsidP="004A30DF">
      <w:pPr>
        <w:pStyle w:val="Textonotapie"/>
        <w:rPr>
          <w:rFonts w:ascii="Arial" w:hAnsi="Arial" w:cs="Arial"/>
        </w:rPr>
      </w:pPr>
      <w:r w:rsidRPr="00B219A3">
        <w:rPr>
          <w:rStyle w:val="Refdenotaalpie"/>
          <w:rFonts w:ascii="Arial" w:hAnsi="Arial" w:cs="Arial"/>
        </w:rPr>
        <w:footnoteRef/>
      </w:r>
      <w:r w:rsidRPr="00B219A3">
        <w:rPr>
          <w:rFonts w:ascii="Arial" w:hAnsi="Arial" w:cs="Arial"/>
        </w:rPr>
        <w:t xml:space="preserve"> “</w:t>
      </w:r>
      <w:r w:rsidRPr="00F82605">
        <w:rPr>
          <w:rFonts w:ascii="Times New Roman" w:hAnsi="Times New Roman" w:cs="Times New Roman"/>
        </w:rPr>
        <w:t>Porque el ser humano no pretende mediante la técnica simplemente adaptarse al medio como los demás seres vivos, sino transformar el medio para adaptarlo a sus necesidades” Cf.  Ortega y Gasset, José. Meditación de la técnica</w:t>
      </w:r>
    </w:p>
    <w:p w14:paraId="7F6D0865" w14:textId="77777777" w:rsidR="006A29D9" w:rsidRPr="00B219A3" w:rsidRDefault="006A29D9" w:rsidP="004A30DF">
      <w:pPr>
        <w:pStyle w:val="Textonotapie"/>
        <w:rPr>
          <w:rFonts w:ascii="Arial" w:hAnsi="Arial" w:cs="Arial"/>
        </w:rPr>
      </w:pPr>
    </w:p>
  </w:footnote>
  <w:footnote w:id="3">
    <w:p w14:paraId="228CC0AC" w14:textId="77777777" w:rsidR="006A29D9" w:rsidRPr="00BE754D" w:rsidRDefault="006A29D9" w:rsidP="004A30DF">
      <w:pPr>
        <w:pStyle w:val="Textonotapie"/>
        <w:jc w:val="both"/>
        <w:rPr>
          <w:rFonts w:ascii="Times New Roman" w:hAnsi="Times New Roman" w:cs="Times New Roman"/>
        </w:rPr>
      </w:pPr>
      <w:r w:rsidRPr="00BE754D">
        <w:rPr>
          <w:rStyle w:val="Refdenotaalpie"/>
          <w:rFonts w:ascii="Times New Roman" w:hAnsi="Times New Roman" w:cs="Times New Roman"/>
        </w:rPr>
        <w:footnoteRef/>
      </w:r>
      <w:r w:rsidRPr="00BE754D">
        <w:rPr>
          <w:rFonts w:ascii="Times New Roman" w:hAnsi="Times New Roman" w:cs="Times New Roman"/>
        </w:rPr>
        <w:t xml:space="preserve"> En este sentido, la técnica no serían las herramientas que el hombre fabrica, sino el conjunto de acciones coordinadas, estratégicas, reglamentadas y orientadas al logro de una finalidad precisa. Podríamos decir que la técnica es producto de la inteligencia práctica del hombre, aquella que le permite "disponer" del entorno y someterlo a sus necesidades vitales. No es, entonces, que el hombre haga "uso" de la técnica, sino que el hombre es, en sí mismo, un animal técnico. La técnica no es algo agregativo sino constitutivo del animal humano. O para decirlo de otro modo: a consecuencia de su infradotación orgánica, el hombre se ve abocado a pensar y actuar técnicamente. Y es esta habilidad compensatoria lo que le permitió devenir Homo sapiens (Gehlen 1993). Cf. Castro-Gómez, Santiago. “Sobre el concepto de antropotécnica en Peter Sloterdijk”.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4D3455" w14:textId="77777777" w:rsidR="006A29D9" w:rsidRDefault="006A29D9">
    <w:pPr>
      <w:pStyle w:val="Encabezado"/>
    </w:pPr>
    <w:r>
      <w:rPr>
        <w:noProof/>
        <w:lang w:val="es-ES_tradnl" w:eastAsia="es-ES_tradnl"/>
      </w:rPr>
      <w:drawing>
        <wp:anchor distT="0" distB="0" distL="114300" distR="114300" simplePos="0" relativeHeight="251658240" behindDoc="0" locked="0" layoutInCell="1" allowOverlap="1" wp14:anchorId="78635DF2" wp14:editId="1717F538">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4B71082"/>
    <w:multiLevelType w:val="hybridMultilevel"/>
    <w:tmpl w:val="EEBE84E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3D63664"/>
    <w:multiLevelType w:val="hybridMultilevel"/>
    <w:tmpl w:val="BFD2928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40E2F29"/>
    <w:multiLevelType w:val="hybridMultilevel"/>
    <w:tmpl w:val="789C92DC"/>
    <w:lvl w:ilvl="0" w:tplc="240A0001">
      <w:start w:val="1"/>
      <w:numFmt w:val="bullet"/>
      <w:lvlText w:val=""/>
      <w:lvlJc w:val="left"/>
      <w:pPr>
        <w:ind w:left="1353" w:hanging="360"/>
      </w:pPr>
      <w:rPr>
        <w:rFonts w:ascii="Symbol" w:hAnsi="Symbol" w:hint="default"/>
      </w:rPr>
    </w:lvl>
    <w:lvl w:ilvl="1" w:tplc="240A0003" w:tentative="1">
      <w:start w:val="1"/>
      <w:numFmt w:val="bullet"/>
      <w:lvlText w:val="o"/>
      <w:lvlJc w:val="left"/>
      <w:pPr>
        <w:ind w:left="2073" w:hanging="360"/>
      </w:pPr>
      <w:rPr>
        <w:rFonts w:ascii="Courier New" w:hAnsi="Courier New" w:cs="Courier New" w:hint="default"/>
      </w:rPr>
    </w:lvl>
    <w:lvl w:ilvl="2" w:tplc="240A0005" w:tentative="1">
      <w:start w:val="1"/>
      <w:numFmt w:val="bullet"/>
      <w:lvlText w:val=""/>
      <w:lvlJc w:val="left"/>
      <w:pPr>
        <w:ind w:left="2793" w:hanging="360"/>
      </w:pPr>
      <w:rPr>
        <w:rFonts w:ascii="Wingdings" w:hAnsi="Wingdings" w:hint="default"/>
      </w:rPr>
    </w:lvl>
    <w:lvl w:ilvl="3" w:tplc="240A0001" w:tentative="1">
      <w:start w:val="1"/>
      <w:numFmt w:val="bullet"/>
      <w:lvlText w:val=""/>
      <w:lvlJc w:val="left"/>
      <w:pPr>
        <w:ind w:left="3513" w:hanging="360"/>
      </w:pPr>
      <w:rPr>
        <w:rFonts w:ascii="Symbol" w:hAnsi="Symbol" w:hint="default"/>
      </w:rPr>
    </w:lvl>
    <w:lvl w:ilvl="4" w:tplc="240A0003" w:tentative="1">
      <w:start w:val="1"/>
      <w:numFmt w:val="bullet"/>
      <w:lvlText w:val="o"/>
      <w:lvlJc w:val="left"/>
      <w:pPr>
        <w:ind w:left="4233" w:hanging="360"/>
      </w:pPr>
      <w:rPr>
        <w:rFonts w:ascii="Courier New" w:hAnsi="Courier New" w:cs="Courier New" w:hint="default"/>
      </w:rPr>
    </w:lvl>
    <w:lvl w:ilvl="5" w:tplc="240A0005" w:tentative="1">
      <w:start w:val="1"/>
      <w:numFmt w:val="bullet"/>
      <w:lvlText w:val=""/>
      <w:lvlJc w:val="left"/>
      <w:pPr>
        <w:ind w:left="4953" w:hanging="360"/>
      </w:pPr>
      <w:rPr>
        <w:rFonts w:ascii="Wingdings" w:hAnsi="Wingdings" w:hint="default"/>
      </w:rPr>
    </w:lvl>
    <w:lvl w:ilvl="6" w:tplc="240A0001" w:tentative="1">
      <w:start w:val="1"/>
      <w:numFmt w:val="bullet"/>
      <w:lvlText w:val=""/>
      <w:lvlJc w:val="left"/>
      <w:pPr>
        <w:ind w:left="5673" w:hanging="360"/>
      </w:pPr>
      <w:rPr>
        <w:rFonts w:ascii="Symbol" w:hAnsi="Symbol" w:hint="default"/>
      </w:rPr>
    </w:lvl>
    <w:lvl w:ilvl="7" w:tplc="240A0003" w:tentative="1">
      <w:start w:val="1"/>
      <w:numFmt w:val="bullet"/>
      <w:lvlText w:val="o"/>
      <w:lvlJc w:val="left"/>
      <w:pPr>
        <w:ind w:left="6393" w:hanging="360"/>
      </w:pPr>
      <w:rPr>
        <w:rFonts w:ascii="Courier New" w:hAnsi="Courier New" w:cs="Courier New" w:hint="default"/>
      </w:rPr>
    </w:lvl>
    <w:lvl w:ilvl="8" w:tplc="240A0005" w:tentative="1">
      <w:start w:val="1"/>
      <w:numFmt w:val="bullet"/>
      <w:lvlText w:val=""/>
      <w:lvlJc w:val="left"/>
      <w:pPr>
        <w:ind w:left="7113" w:hanging="360"/>
      </w:pPr>
      <w:rPr>
        <w:rFonts w:ascii="Wingdings" w:hAnsi="Wingdings" w:hint="default"/>
      </w:rPr>
    </w:lvl>
  </w:abstractNum>
  <w:abstractNum w:abstractNumId="17">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9">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4F36935"/>
    <w:multiLevelType w:val="hybridMultilevel"/>
    <w:tmpl w:val="0874CA00"/>
    <w:lvl w:ilvl="0" w:tplc="8C24D794">
      <w:numFmt w:val="bullet"/>
      <w:lvlText w:val=""/>
      <w:lvlJc w:val="left"/>
      <w:pPr>
        <w:ind w:left="720" w:hanging="360"/>
      </w:pPr>
      <w:rPr>
        <w:rFonts w:ascii="Symbol" w:eastAsiaTheme="minorEastAsia"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A950360"/>
    <w:multiLevelType w:val="hybridMultilevel"/>
    <w:tmpl w:val="2DEAE1D2"/>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6">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9">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5E5C44D4"/>
    <w:multiLevelType w:val="hybridMultilevel"/>
    <w:tmpl w:val="E47C0774"/>
    <w:lvl w:ilvl="0" w:tplc="25E42938">
      <w:numFmt w:val="bullet"/>
      <w:lvlText w:val="•"/>
      <w:lvlJc w:val="left"/>
      <w:pPr>
        <w:ind w:left="1060" w:hanging="700"/>
      </w:pPr>
      <w:rPr>
        <w:rFonts w:ascii="Times New Roman" w:eastAsia="MS Mincho" w:hAnsi="Times New Roman" w:cs="Times New Roman" w:hint="default"/>
        <w:b/>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31">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7">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8">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8743C82"/>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2">
    <w:nsid w:val="7AE46128"/>
    <w:multiLevelType w:val="hybridMultilevel"/>
    <w:tmpl w:val="FD6E16A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2"/>
  </w:num>
  <w:num w:numId="2">
    <w:abstractNumId w:val="37"/>
  </w:num>
  <w:num w:numId="3">
    <w:abstractNumId w:val="15"/>
  </w:num>
  <w:num w:numId="4">
    <w:abstractNumId w:val="18"/>
  </w:num>
  <w:num w:numId="5">
    <w:abstractNumId w:val="3"/>
  </w:num>
  <w:num w:numId="6">
    <w:abstractNumId w:val="31"/>
  </w:num>
  <w:num w:numId="7">
    <w:abstractNumId w:val="43"/>
  </w:num>
  <w:num w:numId="8">
    <w:abstractNumId w:val="7"/>
  </w:num>
  <w:num w:numId="9">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41"/>
  </w:num>
  <w:num w:numId="12">
    <w:abstractNumId w:val="13"/>
  </w:num>
  <w:num w:numId="13">
    <w:abstractNumId w:val="44"/>
  </w:num>
  <w:num w:numId="14">
    <w:abstractNumId w:val="27"/>
  </w:num>
  <w:num w:numId="15">
    <w:abstractNumId w:val="5"/>
  </w:num>
  <w:num w:numId="16">
    <w:abstractNumId w:val="40"/>
  </w:num>
  <w:num w:numId="17">
    <w:abstractNumId w:val="8"/>
  </w:num>
  <w:num w:numId="18">
    <w:abstractNumId w:val="35"/>
  </w:num>
  <w:num w:numId="19">
    <w:abstractNumId w:val="36"/>
  </w:num>
  <w:num w:numId="20">
    <w:abstractNumId w:val="19"/>
  </w:num>
  <w:num w:numId="21">
    <w:abstractNumId w:val="22"/>
  </w:num>
  <w:num w:numId="22">
    <w:abstractNumId w:val="33"/>
  </w:num>
  <w:num w:numId="23">
    <w:abstractNumId w:val="9"/>
  </w:num>
  <w:num w:numId="24">
    <w:abstractNumId w:val="24"/>
  </w:num>
  <w:num w:numId="25">
    <w:abstractNumId w:val="0"/>
  </w:num>
  <w:num w:numId="26">
    <w:abstractNumId w:val="28"/>
  </w:num>
  <w:num w:numId="27">
    <w:abstractNumId w:val="29"/>
  </w:num>
  <w:num w:numId="28">
    <w:abstractNumId w:val="10"/>
  </w:num>
  <w:num w:numId="29">
    <w:abstractNumId w:val="20"/>
  </w:num>
  <w:num w:numId="30">
    <w:abstractNumId w:val="34"/>
  </w:num>
  <w:num w:numId="31">
    <w:abstractNumId w:val="26"/>
  </w:num>
  <w:num w:numId="32">
    <w:abstractNumId w:val="38"/>
  </w:num>
  <w:num w:numId="33">
    <w:abstractNumId w:val="6"/>
  </w:num>
  <w:num w:numId="34">
    <w:abstractNumId w:val="11"/>
  </w:num>
  <w:num w:numId="35">
    <w:abstractNumId w:val="2"/>
  </w:num>
  <w:num w:numId="36">
    <w:abstractNumId w:val="14"/>
  </w:num>
  <w:num w:numId="37">
    <w:abstractNumId w:val="32"/>
  </w:num>
  <w:num w:numId="38">
    <w:abstractNumId w:val="16"/>
  </w:num>
  <w:num w:numId="39">
    <w:abstractNumId w:val="23"/>
  </w:num>
  <w:num w:numId="40">
    <w:abstractNumId w:val="1"/>
  </w:num>
  <w:num w:numId="41">
    <w:abstractNumId w:val="39"/>
  </w:num>
  <w:num w:numId="42">
    <w:abstractNumId w:val="21"/>
  </w:num>
  <w:num w:numId="43">
    <w:abstractNumId w:val="30"/>
  </w:num>
  <w:num w:numId="44">
    <w:abstractNumId w:val="4"/>
  </w:num>
  <w:num w:numId="4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223D9"/>
    <w:rsid w:val="00032A40"/>
    <w:rsid w:val="00086429"/>
    <w:rsid w:val="000A35FA"/>
    <w:rsid w:val="000B368C"/>
    <w:rsid w:val="000C1A77"/>
    <w:rsid w:val="000D5F70"/>
    <w:rsid w:val="000E46B4"/>
    <w:rsid w:val="00117FF0"/>
    <w:rsid w:val="00122FF1"/>
    <w:rsid w:val="00141191"/>
    <w:rsid w:val="001419B8"/>
    <w:rsid w:val="0014692A"/>
    <w:rsid w:val="001549B8"/>
    <w:rsid w:val="001660FC"/>
    <w:rsid w:val="00166A02"/>
    <w:rsid w:val="00177EE7"/>
    <w:rsid w:val="001C4737"/>
    <w:rsid w:val="001C71E2"/>
    <w:rsid w:val="001E4C38"/>
    <w:rsid w:val="001E6F3B"/>
    <w:rsid w:val="0023041B"/>
    <w:rsid w:val="00276599"/>
    <w:rsid w:val="002A4AAC"/>
    <w:rsid w:val="002B2107"/>
    <w:rsid w:val="002B6B3A"/>
    <w:rsid w:val="00307A74"/>
    <w:rsid w:val="003148DA"/>
    <w:rsid w:val="003403C4"/>
    <w:rsid w:val="00363628"/>
    <w:rsid w:val="00382D4D"/>
    <w:rsid w:val="0038427E"/>
    <w:rsid w:val="00391CB7"/>
    <w:rsid w:val="00395EB1"/>
    <w:rsid w:val="003A530A"/>
    <w:rsid w:val="003B26C7"/>
    <w:rsid w:val="003B6F9B"/>
    <w:rsid w:val="003C6C72"/>
    <w:rsid w:val="003D07EA"/>
    <w:rsid w:val="003E5F19"/>
    <w:rsid w:val="004660C7"/>
    <w:rsid w:val="004A30DF"/>
    <w:rsid w:val="004C28DA"/>
    <w:rsid w:val="004C44E2"/>
    <w:rsid w:val="004C4FD8"/>
    <w:rsid w:val="004D0B54"/>
    <w:rsid w:val="004F2BE6"/>
    <w:rsid w:val="0051010C"/>
    <w:rsid w:val="00524499"/>
    <w:rsid w:val="00531721"/>
    <w:rsid w:val="005410B3"/>
    <w:rsid w:val="00553AAA"/>
    <w:rsid w:val="00555F04"/>
    <w:rsid w:val="00565844"/>
    <w:rsid w:val="005B0BD0"/>
    <w:rsid w:val="005E765A"/>
    <w:rsid w:val="005F220A"/>
    <w:rsid w:val="005F3C1F"/>
    <w:rsid w:val="00602169"/>
    <w:rsid w:val="00610DB9"/>
    <w:rsid w:val="00611430"/>
    <w:rsid w:val="006249BD"/>
    <w:rsid w:val="0063683C"/>
    <w:rsid w:val="00665234"/>
    <w:rsid w:val="00667659"/>
    <w:rsid w:val="006815FC"/>
    <w:rsid w:val="00697BE4"/>
    <w:rsid w:val="006A16EF"/>
    <w:rsid w:val="006A29D9"/>
    <w:rsid w:val="006F3414"/>
    <w:rsid w:val="00735C74"/>
    <w:rsid w:val="007877BB"/>
    <w:rsid w:val="007901A4"/>
    <w:rsid w:val="00791C2D"/>
    <w:rsid w:val="0079637E"/>
    <w:rsid w:val="007C596F"/>
    <w:rsid w:val="007D6DEB"/>
    <w:rsid w:val="0080054F"/>
    <w:rsid w:val="0081417B"/>
    <w:rsid w:val="0082329D"/>
    <w:rsid w:val="00860422"/>
    <w:rsid w:val="00864599"/>
    <w:rsid w:val="008A2DC6"/>
    <w:rsid w:val="008A5472"/>
    <w:rsid w:val="008A6DA1"/>
    <w:rsid w:val="008B3C21"/>
    <w:rsid w:val="009309A6"/>
    <w:rsid w:val="00941351"/>
    <w:rsid w:val="00942AF4"/>
    <w:rsid w:val="00981948"/>
    <w:rsid w:val="0098647F"/>
    <w:rsid w:val="00A048A9"/>
    <w:rsid w:val="00A21D86"/>
    <w:rsid w:val="00A41F9E"/>
    <w:rsid w:val="00A436B2"/>
    <w:rsid w:val="00A630DE"/>
    <w:rsid w:val="00A66D2B"/>
    <w:rsid w:val="00A816D1"/>
    <w:rsid w:val="00A87A2A"/>
    <w:rsid w:val="00AB36AB"/>
    <w:rsid w:val="00B24B10"/>
    <w:rsid w:val="00B2631C"/>
    <w:rsid w:val="00B27FAC"/>
    <w:rsid w:val="00B30A22"/>
    <w:rsid w:val="00B64575"/>
    <w:rsid w:val="00B912D7"/>
    <w:rsid w:val="00B9232B"/>
    <w:rsid w:val="00BA5BF3"/>
    <w:rsid w:val="00BC1C85"/>
    <w:rsid w:val="00BC2811"/>
    <w:rsid w:val="00C0221C"/>
    <w:rsid w:val="00C0365E"/>
    <w:rsid w:val="00C35A0E"/>
    <w:rsid w:val="00C42678"/>
    <w:rsid w:val="00C44D05"/>
    <w:rsid w:val="00C65DEE"/>
    <w:rsid w:val="00C6717D"/>
    <w:rsid w:val="00C6738F"/>
    <w:rsid w:val="00C71183"/>
    <w:rsid w:val="00C771D1"/>
    <w:rsid w:val="00CA6125"/>
    <w:rsid w:val="00CB1451"/>
    <w:rsid w:val="00D233E1"/>
    <w:rsid w:val="00D565AF"/>
    <w:rsid w:val="00D943AC"/>
    <w:rsid w:val="00DA408F"/>
    <w:rsid w:val="00DA7283"/>
    <w:rsid w:val="00DC1F6E"/>
    <w:rsid w:val="00DD4C06"/>
    <w:rsid w:val="00E634D0"/>
    <w:rsid w:val="00E66123"/>
    <w:rsid w:val="00E87F2E"/>
    <w:rsid w:val="00EE0EE0"/>
    <w:rsid w:val="00EE6063"/>
    <w:rsid w:val="00EF3827"/>
    <w:rsid w:val="00EF7515"/>
    <w:rsid w:val="00F00574"/>
    <w:rsid w:val="00F508B9"/>
    <w:rsid w:val="00F55037"/>
    <w:rsid w:val="00FA777C"/>
    <w:rsid w:val="00FB5383"/>
    <w:rsid w:val="00FD004E"/>
    <w:rsid w:val="00FE104C"/>
    <w:rsid w:val="00FF6A26"/>
  </w:rsids>
  <m:mathPr>
    <m:mathFont m:val="Cambria Math"/>
    <m:brkBin m:val="before"/>
    <m:brkBinSub m:val="--"/>
    <m:smallFrac m:val="0"/>
    <m:dispDef/>
    <m:lMargin m:val="0"/>
    <m:rMargin m:val="0"/>
    <m:defJc m:val="centerGroup"/>
    <m:wrapIndent m:val="1440"/>
    <m:intLim m:val="subSup"/>
    <m:naryLim m:val="undOvr"/>
  </m:mathPr>
  <w:themeFontLang w:val="es-CO"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CE1E448"/>
  <w15:docId w15:val="{E442C41D-48CF-4B5E-A2FA-4F9563114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39"/>
    <w:rsid w:val="00B27F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548146169">
      <w:bodyDiv w:val="1"/>
      <w:marLeft w:val="0"/>
      <w:marRight w:val="0"/>
      <w:marTop w:val="0"/>
      <w:marBottom w:val="0"/>
      <w:divBdr>
        <w:top w:val="none" w:sz="0" w:space="0" w:color="auto"/>
        <w:left w:val="none" w:sz="0" w:space="0" w:color="auto"/>
        <w:bottom w:val="none" w:sz="0" w:space="0" w:color="auto"/>
        <w:right w:val="none" w:sz="0" w:space="0" w:color="auto"/>
      </w:divBdr>
    </w:div>
    <w:div w:id="653333722">
      <w:bodyDiv w:val="1"/>
      <w:marLeft w:val="0"/>
      <w:marRight w:val="0"/>
      <w:marTop w:val="0"/>
      <w:marBottom w:val="0"/>
      <w:divBdr>
        <w:top w:val="none" w:sz="0" w:space="0" w:color="auto"/>
        <w:left w:val="none" w:sz="0" w:space="0" w:color="auto"/>
        <w:bottom w:val="none" w:sz="0" w:space="0" w:color="auto"/>
        <w:right w:val="none" w:sz="0" w:space="0" w:color="auto"/>
      </w:divBdr>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840897728">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640573410">
      <w:bodyDiv w:val="1"/>
      <w:marLeft w:val="0"/>
      <w:marRight w:val="0"/>
      <w:marTop w:val="0"/>
      <w:marBottom w:val="0"/>
      <w:divBdr>
        <w:top w:val="none" w:sz="0" w:space="0" w:color="auto"/>
        <w:left w:val="none" w:sz="0" w:space="0" w:color="auto"/>
        <w:bottom w:val="none" w:sz="0" w:space="0" w:color="auto"/>
        <w:right w:val="none" w:sz="0" w:space="0" w:color="auto"/>
      </w:divBdr>
    </w:div>
    <w:div w:id="1859781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johnperez@usantotomas.edu.co" TargetMode="External"/><Relationship Id="rId12" Type="http://schemas.openxmlformats.org/officeDocument/2006/relationships/hyperlink" Target="http://www.redalyc.org/articulo.oa?id=441846104007" TargetMode="External"/><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arloscorredor@usantotomas.edu.co" TargetMode="External"/><Relationship Id="rId9" Type="http://schemas.openxmlformats.org/officeDocument/2006/relationships/hyperlink" Target="mailto:kenialatorre@usantotomas.edu.co" TargetMode="External"/><Relationship Id="rId10" Type="http://schemas.openxmlformats.org/officeDocument/2006/relationships/hyperlink" Target="mailto:jaimelinares@usantotomas.edu.co"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731A0274-7471-2143-8B67-8CBEA36D6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4470</Words>
  <Characters>24589</Characters>
  <Application>Microsoft Macintosh Word</Application>
  <DocSecurity>0</DocSecurity>
  <Lines>204</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celyatuesta@outlook.es</cp:lastModifiedBy>
  <cp:revision>4</cp:revision>
  <cp:lastPrinted>2017-09-08T14:19:00Z</cp:lastPrinted>
  <dcterms:created xsi:type="dcterms:W3CDTF">2017-09-11T13:50:00Z</dcterms:created>
  <dcterms:modified xsi:type="dcterms:W3CDTF">2017-10-05T22:03:00Z</dcterms:modified>
</cp:coreProperties>
</file>