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AF232E" w14:textId="77777777" w:rsidR="00E66123" w:rsidRPr="00E66123" w:rsidRDefault="00E66123" w:rsidP="00DA408F">
      <w:pPr>
        <w:jc w:val="both"/>
        <w:rPr>
          <w:rFonts w:ascii="Times New Roman" w:hAnsi="Times New Roman"/>
          <w:sz w:val="24"/>
        </w:rPr>
      </w:pPr>
      <w:r>
        <w:rPr>
          <w:rFonts w:ascii="Times New Roman" w:hAnsi="Times New Roman"/>
          <w:sz w:val="24"/>
        </w:rPr>
        <w:t>PROYECTO FODEIN - 2018</w:t>
      </w:r>
    </w:p>
    <w:p w14:paraId="60E56E81" w14:textId="77777777" w:rsidR="006F3414" w:rsidRPr="00FF6A26" w:rsidRDefault="006F3414" w:rsidP="00DA408F">
      <w:pPr>
        <w:jc w:val="both"/>
        <w:rPr>
          <w:rFonts w:ascii="Times New Roman" w:hAnsi="Times New Roman" w:cs="Times New Roman"/>
          <w:sz w:val="24"/>
          <w:szCs w:val="24"/>
        </w:rPr>
      </w:pPr>
      <w:r w:rsidRPr="00FF6A26">
        <w:rPr>
          <w:rFonts w:ascii="Times New Roman" w:hAnsi="Times New Roman" w:cs="Times New Roman"/>
          <w:sz w:val="24"/>
          <w:szCs w:val="24"/>
        </w:rPr>
        <w:t>Título</w:t>
      </w:r>
      <w:r>
        <w:rPr>
          <w:rFonts w:ascii="Times New Roman" w:hAnsi="Times New Roman" w:cs="Times New Roman"/>
          <w:sz w:val="24"/>
          <w:szCs w:val="24"/>
        </w:rPr>
        <w:t xml:space="preserve">: </w:t>
      </w:r>
      <w:r w:rsidR="00DA408F">
        <w:rPr>
          <w:rFonts w:ascii="Times New Roman" w:hAnsi="Times New Roman" w:cs="Times New Roman"/>
          <w:sz w:val="24"/>
          <w:szCs w:val="24"/>
          <w:lang w:val="es-ES_tradnl"/>
        </w:rPr>
        <w:t>El papel de las humanidades a partir del análisis de las TIC</w:t>
      </w:r>
      <w:r w:rsidR="00DA408F" w:rsidRPr="00DA408F">
        <w:rPr>
          <w:rFonts w:ascii="Times New Roman" w:hAnsi="Times New Roman" w:cs="Times New Roman"/>
          <w:sz w:val="24"/>
          <w:szCs w:val="24"/>
          <w:lang w:val="es-ES_tradnl"/>
        </w:rPr>
        <w:t xml:space="preserve"> </w:t>
      </w:r>
    </w:p>
    <w:p w14:paraId="5CCD400D" w14:textId="43566223" w:rsidR="006F3414" w:rsidRPr="00FF6A26" w:rsidRDefault="00524499" w:rsidP="006F3414">
      <w:pPr>
        <w:jc w:val="both"/>
        <w:rPr>
          <w:rFonts w:ascii="Times New Roman" w:hAnsi="Times New Roman" w:cs="Times New Roman"/>
          <w:sz w:val="24"/>
          <w:szCs w:val="24"/>
        </w:rPr>
      </w:pPr>
      <w:r>
        <w:rPr>
          <w:rFonts w:ascii="Times New Roman" w:hAnsi="Times New Roman" w:cs="Times New Roman"/>
          <w:sz w:val="24"/>
          <w:szCs w:val="24"/>
        </w:rPr>
        <w:t>Duración (en meses): 9</w:t>
      </w:r>
      <w:r w:rsidR="006F3414" w:rsidRPr="00FF6A26">
        <w:rPr>
          <w:rFonts w:ascii="Times New Roman" w:hAnsi="Times New Roman" w:cs="Times New Roman"/>
          <w:sz w:val="24"/>
          <w:szCs w:val="24"/>
        </w:rPr>
        <w:t xml:space="preserve"> meses</w:t>
      </w:r>
    </w:p>
    <w:p w14:paraId="491F0FDC" w14:textId="77777777" w:rsidR="006F3414" w:rsidRPr="00FF6A26" w:rsidRDefault="006F3414" w:rsidP="006F3414">
      <w:pPr>
        <w:spacing w:after="0" w:line="360" w:lineRule="auto"/>
        <w:jc w:val="both"/>
        <w:rPr>
          <w:rFonts w:ascii="Times New Roman" w:hAnsi="Times New Roman" w:cs="Times New Roman"/>
          <w:b/>
          <w:sz w:val="24"/>
          <w:szCs w:val="24"/>
        </w:rPr>
      </w:pPr>
      <w:r w:rsidRPr="00FF6A26">
        <w:rPr>
          <w:rFonts w:ascii="Times New Roman" w:hAnsi="Times New Roman" w:cs="Times New Roman"/>
          <w:sz w:val="24"/>
          <w:szCs w:val="24"/>
        </w:rPr>
        <w:t>Lugar de ejecución: Universidad Santo Tomás, sede Bogotá</w:t>
      </w:r>
    </w:p>
    <w:p w14:paraId="3F17A70C" w14:textId="77777777" w:rsidR="00611430" w:rsidRDefault="006F3414" w:rsidP="006F3414">
      <w:pPr>
        <w:spacing w:line="360" w:lineRule="auto"/>
        <w:jc w:val="both"/>
        <w:rPr>
          <w:rFonts w:ascii="Times New Roman" w:hAnsi="Times New Roman" w:cs="Times New Roman"/>
          <w:sz w:val="24"/>
          <w:szCs w:val="24"/>
        </w:rPr>
      </w:pPr>
      <w:r w:rsidRPr="00FF6A26">
        <w:rPr>
          <w:rFonts w:ascii="Times New Roman" w:hAnsi="Times New Roman" w:cs="Times New Roman"/>
          <w:sz w:val="24"/>
          <w:szCs w:val="24"/>
        </w:rPr>
        <w:t xml:space="preserve">Investigador principal: </w:t>
      </w:r>
    </w:p>
    <w:p w14:paraId="31757E42" w14:textId="77777777" w:rsidR="00611430" w:rsidRDefault="00611430" w:rsidP="00611430">
      <w:pPr>
        <w:spacing w:line="360" w:lineRule="auto"/>
        <w:jc w:val="both"/>
        <w:rPr>
          <w:rFonts w:ascii="Times New Roman" w:hAnsi="Times New Roman" w:cs="Times New Roman"/>
          <w:sz w:val="24"/>
          <w:szCs w:val="24"/>
        </w:rPr>
      </w:pPr>
      <w:r w:rsidRPr="00FF6A26">
        <w:rPr>
          <w:rFonts w:ascii="Times New Roman" w:hAnsi="Times New Roman" w:cs="Times New Roman"/>
          <w:sz w:val="24"/>
          <w:szCs w:val="24"/>
        </w:rPr>
        <w:t xml:space="preserve">Investigador principal: </w:t>
      </w:r>
    </w:p>
    <w:p w14:paraId="037970DD" w14:textId="77777777" w:rsidR="00611430" w:rsidRPr="00715504" w:rsidRDefault="00611430" w:rsidP="00611430">
      <w:pPr>
        <w:pStyle w:val="Prrafodelista"/>
        <w:numPr>
          <w:ilvl w:val="0"/>
          <w:numId w:val="45"/>
        </w:numPr>
        <w:spacing w:line="360" w:lineRule="auto"/>
        <w:jc w:val="both"/>
        <w:rPr>
          <w:rFonts w:ascii="Times New Roman" w:hAnsi="Times New Roman" w:cs="Times New Roman"/>
          <w:sz w:val="24"/>
          <w:szCs w:val="24"/>
        </w:rPr>
      </w:pPr>
      <w:r w:rsidRPr="00715504">
        <w:rPr>
          <w:rFonts w:ascii="Times New Roman" w:hAnsi="Times New Roman" w:cs="Times New Roman"/>
          <w:sz w:val="24"/>
          <w:szCs w:val="24"/>
        </w:rPr>
        <w:t xml:space="preserve">Carlos Augusto Corredor Ramírez </w:t>
      </w:r>
    </w:p>
    <w:p w14:paraId="64EB7B51" w14:textId="77777777" w:rsidR="00611430" w:rsidRDefault="00611430" w:rsidP="00611430">
      <w:pPr>
        <w:spacing w:after="0"/>
        <w:jc w:val="both"/>
        <w:rPr>
          <w:rFonts w:ascii="Times New Roman" w:hAnsi="Times New Roman"/>
          <w:sz w:val="24"/>
        </w:rPr>
      </w:pPr>
      <w:r>
        <w:rPr>
          <w:rFonts w:ascii="Times New Roman" w:hAnsi="Times New Roman"/>
          <w:sz w:val="24"/>
        </w:rPr>
        <w:t>Nivel de formación:</w:t>
      </w:r>
      <w:r w:rsidRPr="00A05200">
        <w:rPr>
          <w:rFonts w:ascii="Times New Roman" w:hAnsi="Times New Roman" w:cs="Times New Roman"/>
          <w:sz w:val="24"/>
          <w:szCs w:val="24"/>
        </w:rPr>
        <w:t xml:space="preserve"> </w:t>
      </w:r>
      <w:r>
        <w:rPr>
          <w:rFonts w:ascii="Times New Roman" w:hAnsi="Times New Roman" w:cs="Times New Roman"/>
          <w:sz w:val="24"/>
          <w:szCs w:val="24"/>
        </w:rPr>
        <w:t>Magíster en filosofía latinoamericana y Licenciado en Filosofía de la Universidad Santo Tomás.</w:t>
      </w:r>
      <w:r w:rsidRPr="00715504">
        <w:rPr>
          <w:rFonts w:ascii="Times New Roman" w:hAnsi="Times New Roman"/>
          <w:sz w:val="24"/>
        </w:rPr>
        <w:t xml:space="preserve"> </w:t>
      </w:r>
      <w:r>
        <w:rPr>
          <w:rFonts w:ascii="Times New Roman" w:hAnsi="Times New Roman"/>
          <w:sz w:val="24"/>
        </w:rPr>
        <w:t>Docente del Departamento de Humanidades y Formación Integral.</w:t>
      </w:r>
    </w:p>
    <w:p w14:paraId="38E6B2A2" w14:textId="77777777" w:rsidR="00611430" w:rsidRPr="00391CB7" w:rsidRDefault="000B368C" w:rsidP="00611430">
      <w:pPr>
        <w:spacing w:line="360" w:lineRule="auto"/>
        <w:jc w:val="both"/>
        <w:rPr>
          <w:rFonts w:ascii="Times New Roman" w:hAnsi="Times New Roman" w:cs="Times New Roman"/>
          <w:sz w:val="24"/>
          <w:szCs w:val="24"/>
          <w:lang w:val="es-ES_tradnl"/>
        </w:rPr>
      </w:pPr>
      <w:hyperlink r:id="rId8" w:history="1">
        <w:r w:rsidR="00611430" w:rsidRPr="002D502B">
          <w:rPr>
            <w:rStyle w:val="Hipervnculo"/>
            <w:rFonts w:ascii="Times New Roman" w:hAnsi="Times New Roman" w:cs="Times New Roman"/>
            <w:sz w:val="24"/>
            <w:szCs w:val="24"/>
          </w:rPr>
          <w:t>carloscorredor@usantotomas.edu.co</w:t>
        </w:r>
      </w:hyperlink>
      <w:r w:rsidR="00611430">
        <w:rPr>
          <w:rFonts w:ascii="Times New Roman" w:hAnsi="Times New Roman" w:cs="Times New Roman"/>
          <w:sz w:val="24"/>
          <w:szCs w:val="24"/>
        </w:rPr>
        <w:t xml:space="preserve">                            </w:t>
      </w:r>
    </w:p>
    <w:p w14:paraId="055FD363" w14:textId="77777777" w:rsidR="00611430" w:rsidRPr="00715504" w:rsidRDefault="00611430" w:rsidP="00611430">
      <w:pPr>
        <w:numPr>
          <w:ilvl w:val="0"/>
          <w:numId w:val="43"/>
        </w:numPr>
        <w:spacing w:after="0"/>
        <w:ind w:left="0" w:firstLine="0"/>
        <w:jc w:val="both"/>
        <w:rPr>
          <w:rFonts w:ascii="Times New Roman" w:hAnsi="Times New Roman"/>
          <w:sz w:val="24"/>
        </w:rPr>
      </w:pPr>
      <w:r w:rsidRPr="00FF6A26">
        <w:rPr>
          <w:rFonts w:ascii="Times New Roman" w:hAnsi="Times New Roman" w:cs="Times New Roman"/>
          <w:sz w:val="24"/>
          <w:szCs w:val="24"/>
        </w:rPr>
        <w:t xml:space="preserve">Co-investigador(es): </w:t>
      </w:r>
    </w:p>
    <w:p w14:paraId="483D2AF8" w14:textId="77777777" w:rsidR="00611430" w:rsidRPr="00715504" w:rsidRDefault="00611430" w:rsidP="00611430">
      <w:pPr>
        <w:spacing w:after="0"/>
        <w:ind w:left="1060"/>
        <w:jc w:val="both"/>
        <w:rPr>
          <w:rFonts w:ascii="Times New Roman" w:hAnsi="Times New Roman"/>
          <w:sz w:val="24"/>
        </w:rPr>
      </w:pPr>
    </w:p>
    <w:p w14:paraId="6DA65A29" w14:textId="77777777" w:rsidR="00611430" w:rsidRPr="00715504" w:rsidRDefault="00611430" w:rsidP="00611430">
      <w:pPr>
        <w:pStyle w:val="Prrafodelista"/>
        <w:numPr>
          <w:ilvl w:val="0"/>
          <w:numId w:val="44"/>
        </w:numPr>
        <w:spacing w:after="0"/>
        <w:ind w:left="0" w:firstLine="0"/>
        <w:jc w:val="both"/>
        <w:rPr>
          <w:rFonts w:ascii="Times New Roman" w:hAnsi="Times New Roman"/>
          <w:sz w:val="24"/>
        </w:rPr>
      </w:pPr>
      <w:r w:rsidRPr="00715504">
        <w:rPr>
          <w:rFonts w:ascii="Times New Roman" w:hAnsi="Times New Roman"/>
          <w:sz w:val="24"/>
        </w:rPr>
        <w:t>Kenia Karolina Latorre Cañizares</w:t>
      </w:r>
    </w:p>
    <w:p w14:paraId="21DDD095" w14:textId="77777777" w:rsidR="00611430" w:rsidRPr="00715504" w:rsidRDefault="00611430" w:rsidP="00611430">
      <w:pPr>
        <w:pStyle w:val="Prrafodelista"/>
        <w:spacing w:after="0"/>
        <w:ind w:left="0"/>
        <w:jc w:val="both"/>
        <w:rPr>
          <w:rFonts w:ascii="Times New Roman" w:hAnsi="Times New Roman"/>
          <w:sz w:val="24"/>
        </w:rPr>
      </w:pPr>
      <w:r w:rsidRPr="00715504">
        <w:rPr>
          <w:rFonts w:ascii="Times New Roman" w:hAnsi="Times New Roman"/>
          <w:sz w:val="24"/>
        </w:rPr>
        <w:t>Nivel de formación: Magíster en Educación; especialista en gerencia de la proyección social de la Educación; Ingeniera Electrónica y de Telecomunicaciones. Docente del Departamento de Humanidades y Formación Integral.</w:t>
      </w:r>
    </w:p>
    <w:p w14:paraId="55979701" w14:textId="77777777" w:rsidR="00611430" w:rsidRPr="00715504" w:rsidRDefault="00611430" w:rsidP="00611430">
      <w:pPr>
        <w:pStyle w:val="Prrafodelista"/>
        <w:spacing w:after="0"/>
        <w:ind w:left="0"/>
        <w:jc w:val="both"/>
        <w:rPr>
          <w:rFonts w:ascii="Times New Roman" w:hAnsi="Times New Roman"/>
          <w:sz w:val="24"/>
        </w:rPr>
      </w:pPr>
      <w:r w:rsidRPr="00715504">
        <w:rPr>
          <w:rFonts w:ascii="Times New Roman" w:hAnsi="Times New Roman" w:cs="Times New Roman"/>
          <w:sz w:val="24"/>
          <w:szCs w:val="24"/>
        </w:rPr>
        <w:t xml:space="preserve"> </w:t>
      </w:r>
      <w:hyperlink r:id="rId9" w:history="1">
        <w:r w:rsidRPr="00715504">
          <w:rPr>
            <w:rStyle w:val="Hipervnculo"/>
            <w:rFonts w:ascii="Times New Roman" w:hAnsi="Times New Roman" w:cs="Times New Roman"/>
            <w:sz w:val="24"/>
            <w:szCs w:val="24"/>
            <w:lang w:val="es-ES_tradnl"/>
          </w:rPr>
          <w:t>kenialatorre@usantotomas.edu.co</w:t>
        </w:r>
      </w:hyperlink>
    </w:p>
    <w:p w14:paraId="3388E804" w14:textId="77777777" w:rsidR="00611430" w:rsidRDefault="00611430" w:rsidP="00611430">
      <w:pPr>
        <w:jc w:val="both"/>
        <w:rPr>
          <w:rFonts w:ascii="Times New Roman" w:hAnsi="Times New Roman" w:cs="Times New Roman"/>
          <w:sz w:val="24"/>
          <w:szCs w:val="24"/>
          <w:lang w:val="es-ES_tradnl"/>
        </w:rPr>
      </w:pPr>
    </w:p>
    <w:p w14:paraId="2639B573" w14:textId="77777777" w:rsidR="00611430" w:rsidRPr="00715504" w:rsidRDefault="00611430" w:rsidP="00611430">
      <w:pPr>
        <w:pStyle w:val="Prrafodelista"/>
        <w:numPr>
          <w:ilvl w:val="0"/>
          <w:numId w:val="44"/>
        </w:numPr>
        <w:ind w:left="0" w:firstLine="0"/>
        <w:jc w:val="both"/>
        <w:rPr>
          <w:rFonts w:ascii="Times New Roman" w:hAnsi="Times New Roman" w:cs="Times New Roman"/>
          <w:sz w:val="24"/>
          <w:szCs w:val="24"/>
        </w:rPr>
      </w:pPr>
      <w:r w:rsidRPr="00715504">
        <w:rPr>
          <w:rFonts w:ascii="Times New Roman" w:hAnsi="Times New Roman" w:cs="Times New Roman"/>
          <w:sz w:val="24"/>
          <w:szCs w:val="24"/>
        </w:rPr>
        <w:t>Jaime Oswaldo Linares Guerra</w:t>
      </w:r>
    </w:p>
    <w:p w14:paraId="0EF2C802" w14:textId="77777777" w:rsidR="00611430" w:rsidRPr="00715504" w:rsidRDefault="00611430" w:rsidP="00611430">
      <w:pPr>
        <w:pStyle w:val="Prrafodelista"/>
        <w:spacing w:after="0"/>
        <w:ind w:left="0"/>
        <w:jc w:val="both"/>
        <w:rPr>
          <w:rFonts w:ascii="Times New Roman" w:hAnsi="Times New Roman"/>
          <w:sz w:val="24"/>
        </w:rPr>
      </w:pPr>
      <w:r w:rsidRPr="00715504">
        <w:rPr>
          <w:rFonts w:ascii="Times New Roman" w:hAnsi="Times New Roman" w:cs="Times New Roman"/>
          <w:sz w:val="24"/>
          <w:szCs w:val="24"/>
          <w:lang w:val="es-ES_tradnl"/>
        </w:rPr>
        <w:t xml:space="preserve">Nivel de Formación: </w:t>
      </w:r>
      <w:r w:rsidRPr="00715504">
        <w:rPr>
          <w:rFonts w:ascii="Times New Roman" w:hAnsi="Times New Roman" w:cs="Times New Roman"/>
          <w:sz w:val="24"/>
          <w:szCs w:val="24"/>
        </w:rPr>
        <w:t>Magíster en filosofía latinoamericana y Licenciado en Filosofía de la Universidad Santo Tomás.</w:t>
      </w:r>
      <w:r w:rsidRPr="00715504">
        <w:rPr>
          <w:rFonts w:ascii="Times New Roman" w:hAnsi="Times New Roman"/>
          <w:sz w:val="24"/>
        </w:rPr>
        <w:t xml:space="preserve"> Docente del Departamento de Humanidades y Formación Integral.</w:t>
      </w:r>
    </w:p>
    <w:p w14:paraId="12EFB64B" w14:textId="77777777" w:rsidR="00611430" w:rsidRDefault="000B368C" w:rsidP="00611430">
      <w:pPr>
        <w:pStyle w:val="Prrafodelista"/>
        <w:ind w:left="0"/>
        <w:jc w:val="both"/>
        <w:rPr>
          <w:rStyle w:val="Hipervnculo"/>
          <w:rFonts w:ascii="Times New Roman" w:hAnsi="Times New Roman" w:cs="Times New Roman"/>
          <w:sz w:val="24"/>
          <w:szCs w:val="24"/>
          <w:lang w:val="es-ES_tradnl"/>
        </w:rPr>
      </w:pPr>
      <w:hyperlink r:id="rId10" w:history="1">
        <w:r w:rsidR="00611430" w:rsidRPr="00715504">
          <w:rPr>
            <w:rStyle w:val="Hipervnculo"/>
            <w:rFonts w:ascii="Times New Roman" w:hAnsi="Times New Roman" w:cs="Times New Roman"/>
            <w:sz w:val="24"/>
            <w:szCs w:val="24"/>
            <w:lang w:val="es-ES_tradnl"/>
          </w:rPr>
          <w:t>jaimelinares@usantotomas.edu.co</w:t>
        </w:r>
      </w:hyperlink>
    </w:p>
    <w:p w14:paraId="11310C41" w14:textId="77777777" w:rsidR="00611430" w:rsidRPr="00715504" w:rsidRDefault="00611430" w:rsidP="00611430">
      <w:pPr>
        <w:pStyle w:val="Prrafodelista"/>
        <w:ind w:left="0"/>
        <w:jc w:val="both"/>
        <w:rPr>
          <w:rFonts w:ascii="Times New Roman" w:hAnsi="Times New Roman" w:cs="Times New Roman"/>
          <w:sz w:val="24"/>
          <w:szCs w:val="24"/>
          <w:lang w:val="es-ES_tradnl"/>
        </w:rPr>
      </w:pPr>
    </w:p>
    <w:p w14:paraId="21AFC526" w14:textId="77777777" w:rsidR="00611430" w:rsidRPr="00715504" w:rsidRDefault="00611430" w:rsidP="00611430">
      <w:pPr>
        <w:pStyle w:val="Prrafodelista"/>
        <w:numPr>
          <w:ilvl w:val="0"/>
          <w:numId w:val="44"/>
        </w:numPr>
        <w:ind w:left="0" w:firstLine="0"/>
        <w:jc w:val="both"/>
        <w:rPr>
          <w:rFonts w:ascii="Times New Roman" w:hAnsi="Times New Roman" w:cs="Times New Roman"/>
          <w:sz w:val="24"/>
          <w:szCs w:val="24"/>
        </w:rPr>
      </w:pPr>
      <w:r w:rsidRPr="00715504">
        <w:rPr>
          <w:rFonts w:ascii="Times New Roman" w:hAnsi="Times New Roman" w:cs="Times New Roman"/>
          <w:sz w:val="24"/>
          <w:szCs w:val="24"/>
        </w:rPr>
        <w:t>John Alejandro Pérez Jiménez</w:t>
      </w:r>
    </w:p>
    <w:p w14:paraId="6F2B0ABC" w14:textId="77777777" w:rsidR="00611430" w:rsidRDefault="00611430" w:rsidP="00611430">
      <w:pPr>
        <w:spacing w:after="0"/>
        <w:jc w:val="both"/>
        <w:rPr>
          <w:rFonts w:ascii="Times New Roman" w:hAnsi="Times New Roman"/>
          <w:sz w:val="24"/>
        </w:rPr>
      </w:pPr>
      <w:r>
        <w:rPr>
          <w:rFonts w:ascii="Times New Roman" w:hAnsi="Times New Roman" w:cs="Times New Roman"/>
          <w:sz w:val="24"/>
          <w:szCs w:val="24"/>
        </w:rPr>
        <w:t>Estudiante del doctorado en filosofía de la Universidad Santo Tomás; Magister en Ciencia política; Licenciado en Filosofía y lengua Castellana de la Universidad Santo Tomás.</w:t>
      </w:r>
      <w:r w:rsidRPr="00715504">
        <w:rPr>
          <w:rFonts w:ascii="Times New Roman" w:hAnsi="Times New Roman"/>
          <w:sz w:val="24"/>
        </w:rPr>
        <w:t xml:space="preserve"> </w:t>
      </w:r>
      <w:r>
        <w:rPr>
          <w:rFonts w:ascii="Times New Roman" w:hAnsi="Times New Roman"/>
          <w:sz w:val="24"/>
        </w:rPr>
        <w:t>Docente del Departamento de Humanidades y Formación Integral.</w:t>
      </w:r>
    </w:p>
    <w:p w14:paraId="6147B685" w14:textId="77777777" w:rsidR="00611430" w:rsidRDefault="000B368C" w:rsidP="00611430">
      <w:pPr>
        <w:jc w:val="both"/>
        <w:rPr>
          <w:rFonts w:ascii="Times New Roman" w:hAnsi="Times New Roman" w:cs="Times New Roman"/>
          <w:sz w:val="24"/>
          <w:szCs w:val="24"/>
          <w:lang w:val="es-ES_tradnl"/>
        </w:rPr>
      </w:pPr>
      <w:hyperlink r:id="rId11" w:history="1">
        <w:r w:rsidR="00611430" w:rsidRPr="002D502B">
          <w:rPr>
            <w:rStyle w:val="Hipervnculo"/>
            <w:rFonts w:ascii="Times New Roman" w:hAnsi="Times New Roman" w:cs="Times New Roman"/>
            <w:sz w:val="24"/>
            <w:szCs w:val="24"/>
            <w:lang w:val="es-ES_tradnl"/>
          </w:rPr>
          <w:t>johnperez@usantotomas.edu.co</w:t>
        </w:r>
      </w:hyperlink>
    </w:p>
    <w:p w14:paraId="708BFEC2" w14:textId="338932FA" w:rsidR="00DA408F" w:rsidRPr="00DA408F" w:rsidRDefault="00DA408F" w:rsidP="00DA408F">
      <w:pPr>
        <w:ind w:left="2124"/>
        <w:jc w:val="both"/>
        <w:rPr>
          <w:rFonts w:ascii="Times New Roman" w:hAnsi="Times New Roman" w:cs="Times New Roman"/>
          <w:sz w:val="24"/>
          <w:szCs w:val="24"/>
          <w:lang w:val="es-ES_tradnl"/>
        </w:rPr>
      </w:pPr>
    </w:p>
    <w:p w14:paraId="45B95037" w14:textId="77777777" w:rsidR="00DA408F" w:rsidRPr="00FF6A26" w:rsidRDefault="00DA408F" w:rsidP="006F3414">
      <w:pPr>
        <w:ind w:left="2124"/>
        <w:jc w:val="both"/>
        <w:rPr>
          <w:rFonts w:ascii="Times New Roman" w:hAnsi="Times New Roman" w:cs="Times New Roman"/>
          <w:sz w:val="24"/>
          <w:szCs w:val="24"/>
        </w:rPr>
      </w:pPr>
    </w:p>
    <w:tbl>
      <w:tblPr>
        <w:tblStyle w:val="Tablaconcuadrcula"/>
        <w:tblW w:w="10632" w:type="dxa"/>
        <w:tblInd w:w="-601" w:type="dxa"/>
        <w:tblLook w:val="04A0" w:firstRow="1" w:lastRow="0" w:firstColumn="1" w:lastColumn="0" w:noHBand="0" w:noVBand="1"/>
      </w:tblPr>
      <w:tblGrid>
        <w:gridCol w:w="1576"/>
        <w:gridCol w:w="1693"/>
        <w:gridCol w:w="1349"/>
        <w:gridCol w:w="1408"/>
        <w:gridCol w:w="2913"/>
        <w:gridCol w:w="1693"/>
      </w:tblGrid>
      <w:tr w:rsidR="006F3414" w:rsidRPr="00FF6A26" w14:paraId="6850CCFC" w14:textId="77777777" w:rsidTr="006A29D9">
        <w:tc>
          <w:tcPr>
            <w:tcW w:w="15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4719E1" w14:textId="77777777" w:rsidR="006F3414" w:rsidRPr="00FF6A26" w:rsidRDefault="006F3414" w:rsidP="006A29D9">
            <w:pPr>
              <w:jc w:val="center"/>
              <w:rPr>
                <w:rFonts w:ascii="Times New Roman" w:hAnsi="Times New Roman" w:cs="Times New Roman"/>
                <w:b/>
                <w:sz w:val="24"/>
                <w:szCs w:val="24"/>
              </w:rPr>
            </w:pPr>
          </w:p>
        </w:tc>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B8CD04" w14:textId="77777777" w:rsidR="006F3414" w:rsidRPr="00FF6A26" w:rsidRDefault="006F3414" w:rsidP="006A29D9">
            <w:pPr>
              <w:jc w:val="center"/>
              <w:rPr>
                <w:rFonts w:ascii="Times New Roman" w:hAnsi="Times New Roman" w:cs="Times New Roman"/>
                <w:b/>
                <w:sz w:val="24"/>
                <w:szCs w:val="24"/>
              </w:rPr>
            </w:pPr>
          </w:p>
        </w:tc>
        <w:tc>
          <w:tcPr>
            <w:tcW w:w="7357"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9DEB17" w14:textId="77777777" w:rsidR="006F3414" w:rsidRPr="00FF6A26" w:rsidRDefault="006F3414" w:rsidP="006A29D9">
            <w:pPr>
              <w:jc w:val="center"/>
              <w:rPr>
                <w:rFonts w:ascii="Times New Roman" w:hAnsi="Times New Roman" w:cs="Times New Roman"/>
                <w:b/>
                <w:sz w:val="24"/>
                <w:szCs w:val="24"/>
              </w:rPr>
            </w:pPr>
            <w:r w:rsidRPr="00FF6A26">
              <w:rPr>
                <w:rFonts w:ascii="Times New Roman" w:hAnsi="Times New Roman" w:cs="Times New Roman"/>
                <w:b/>
                <w:sz w:val="24"/>
                <w:szCs w:val="24"/>
              </w:rPr>
              <w:t>Datos generales</w:t>
            </w:r>
          </w:p>
        </w:tc>
      </w:tr>
      <w:tr w:rsidR="006F3414" w:rsidRPr="00FF6A26" w14:paraId="286B79E0" w14:textId="77777777" w:rsidTr="006A29D9">
        <w:tc>
          <w:tcPr>
            <w:tcW w:w="1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D4D4A8" w14:textId="77777777" w:rsidR="006F3414" w:rsidRPr="00FF6A26" w:rsidRDefault="006F3414" w:rsidP="006A29D9">
            <w:pPr>
              <w:jc w:val="center"/>
              <w:rPr>
                <w:rFonts w:ascii="Times New Roman" w:hAnsi="Times New Roman" w:cs="Times New Roman"/>
                <w:b/>
                <w:sz w:val="24"/>
                <w:szCs w:val="24"/>
              </w:rPr>
            </w:pPr>
            <w:r w:rsidRPr="00FF6A26">
              <w:rPr>
                <w:rFonts w:ascii="Times New Roman" w:hAnsi="Times New Roman" w:cs="Times New Roman"/>
                <w:b/>
                <w:sz w:val="24"/>
                <w:szCs w:val="24"/>
              </w:rPr>
              <w:t>Programa(s)</w:t>
            </w:r>
          </w:p>
        </w:tc>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EF2D90" w14:textId="77777777" w:rsidR="006F3414" w:rsidRPr="00FF6A26" w:rsidRDefault="006F3414" w:rsidP="006A29D9">
            <w:pPr>
              <w:jc w:val="center"/>
              <w:rPr>
                <w:rFonts w:ascii="Times New Roman" w:hAnsi="Times New Roman" w:cs="Times New Roman"/>
                <w:b/>
                <w:sz w:val="24"/>
                <w:szCs w:val="24"/>
              </w:rPr>
            </w:pPr>
            <w:r w:rsidRPr="00FF6A26">
              <w:rPr>
                <w:rFonts w:ascii="Times New Roman" w:hAnsi="Times New Roman" w:cs="Times New Roman"/>
                <w:b/>
                <w:sz w:val="24"/>
                <w:szCs w:val="24"/>
              </w:rPr>
              <w:t>Facultad(es)</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B3C2F6" w14:textId="77777777" w:rsidR="006F3414" w:rsidRPr="00FF6A26" w:rsidRDefault="006F3414" w:rsidP="006A29D9">
            <w:pPr>
              <w:jc w:val="center"/>
              <w:rPr>
                <w:rFonts w:ascii="Times New Roman" w:hAnsi="Times New Roman" w:cs="Times New Roman"/>
                <w:b/>
                <w:sz w:val="24"/>
                <w:szCs w:val="24"/>
              </w:rPr>
            </w:pPr>
            <w:r w:rsidRPr="00FF6A26">
              <w:rPr>
                <w:rFonts w:ascii="Times New Roman" w:hAnsi="Times New Roman" w:cs="Times New Roman"/>
                <w:b/>
                <w:sz w:val="24"/>
                <w:szCs w:val="24"/>
              </w:rPr>
              <w:t>Línea activa</w:t>
            </w:r>
          </w:p>
        </w:tc>
        <w:tc>
          <w:tcPr>
            <w:tcW w:w="14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4AFC16" w14:textId="77777777" w:rsidR="006F3414" w:rsidRPr="00FF6A26" w:rsidRDefault="006F3414" w:rsidP="006A29D9">
            <w:pPr>
              <w:jc w:val="center"/>
              <w:rPr>
                <w:rFonts w:ascii="Times New Roman" w:hAnsi="Times New Roman" w:cs="Times New Roman"/>
                <w:b/>
                <w:sz w:val="24"/>
                <w:szCs w:val="24"/>
              </w:rPr>
            </w:pPr>
            <w:r w:rsidRPr="00FF6A26">
              <w:rPr>
                <w:rFonts w:ascii="Times New Roman" w:hAnsi="Times New Roman" w:cs="Times New Roman"/>
                <w:b/>
                <w:sz w:val="24"/>
                <w:szCs w:val="24"/>
              </w:rPr>
              <w:t>Línea medular</w:t>
            </w:r>
          </w:p>
        </w:tc>
        <w:tc>
          <w:tcPr>
            <w:tcW w:w="29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B58B9E" w14:textId="77777777" w:rsidR="006F3414" w:rsidRPr="00FF6A26" w:rsidRDefault="006F3414" w:rsidP="006A29D9">
            <w:pPr>
              <w:jc w:val="center"/>
              <w:rPr>
                <w:rFonts w:ascii="Times New Roman" w:hAnsi="Times New Roman" w:cs="Times New Roman"/>
                <w:b/>
                <w:sz w:val="24"/>
                <w:szCs w:val="24"/>
              </w:rPr>
            </w:pPr>
            <w:r w:rsidRPr="00FF6A26">
              <w:rPr>
                <w:rFonts w:ascii="Times New Roman" w:hAnsi="Times New Roman" w:cs="Times New Roman"/>
                <w:b/>
                <w:sz w:val="24"/>
                <w:szCs w:val="24"/>
              </w:rPr>
              <w:t>Campos de acción institucional (Seleccione)</w:t>
            </w:r>
          </w:p>
        </w:tc>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BA0C02" w14:textId="77777777" w:rsidR="006F3414" w:rsidRPr="00FF6A26" w:rsidRDefault="006F3414" w:rsidP="006A29D9">
            <w:pPr>
              <w:jc w:val="center"/>
              <w:rPr>
                <w:rFonts w:ascii="Times New Roman" w:hAnsi="Times New Roman" w:cs="Times New Roman"/>
                <w:b/>
                <w:sz w:val="24"/>
                <w:szCs w:val="24"/>
              </w:rPr>
            </w:pPr>
            <w:r w:rsidRPr="00FF6A26">
              <w:rPr>
                <w:rFonts w:ascii="Times New Roman" w:hAnsi="Times New Roman" w:cs="Times New Roman"/>
                <w:b/>
                <w:sz w:val="24"/>
                <w:szCs w:val="24"/>
              </w:rPr>
              <w:t>Grupo(s) de investigación</w:t>
            </w:r>
          </w:p>
        </w:tc>
      </w:tr>
      <w:tr w:rsidR="006F3414" w:rsidRPr="00FF6A26" w14:paraId="4C8C96CE" w14:textId="77777777" w:rsidTr="006A29D9">
        <w:tc>
          <w:tcPr>
            <w:tcW w:w="15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2F555A" w14:textId="77777777" w:rsidR="006F3414" w:rsidRPr="00FF6A26" w:rsidRDefault="006F3414" w:rsidP="006A29D9">
            <w:pPr>
              <w:jc w:val="both"/>
              <w:rPr>
                <w:rFonts w:ascii="Times New Roman" w:hAnsi="Times New Roman" w:cs="Times New Roman"/>
                <w:sz w:val="24"/>
                <w:szCs w:val="24"/>
              </w:rPr>
            </w:pPr>
            <w:r w:rsidRPr="00FF6A26">
              <w:rPr>
                <w:rFonts w:ascii="Times New Roman" w:hAnsi="Times New Roman" w:cs="Times New Roman"/>
                <w:sz w:val="24"/>
                <w:szCs w:val="24"/>
              </w:rPr>
              <w:t>Departamento de Humanidades y Formación Integral</w:t>
            </w:r>
          </w:p>
        </w:tc>
        <w:tc>
          <w:tcPr>
            <w:tcW w:w="16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EA2268" w14:textId="77777777" w:rsidR="006F3414" w:rsidRPr="00FF6A26" w:rsidRDefault="006F3414" w:rsidP="006A29D9">
            <w:pPr>
              <w:jc w:val="both"/>
              <w:rPr>
                <w:rFonts w:ascii="Times New Roman" w:hAnsi="Times New Roman" w:cs="Times New Roman"/>
                <w:sz w:val="24"/>
                <w:szCs w:val="24"/>
              </w:rPr>
            </w:pPr>
            <w:r w:rsidRPr="00FF6A26">
              <w:rPr>
                <w:rFonts w:ascii="Times New Roman" w:hAnsi="Times New Roman" w:cs="Times New Roman"/>
                <w:sz w:val="24"/>
                <w:szCs w:val="24"/>
              </w:rPr>
              <w:t>Departamento de Humanidades y Formación Integral</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36B8EA" w14:textId="77777777" w:rsidR="006F3414" w:rsidRPr="00FF6A26" w:rsidRDefault="006F3414" w:rsidP="006A29D9">
            <w:pPr>
              <w:jc w:val="both"/>
              <w:rPr>
                <w:rFonts w:ascii="Times New Roman" w:hAnsi="Times New Roman" w:cs="Times New Roman"/>
                <w:sz w:val="24"/>
                <w:szCs w:val="24"/>
              </w:rPr>
            </w:pPr>
            <w:r w:rsidRPr="00FF6A26">
              <w:rPr>
                <w:rFonts w:ascii="Times New Roman" w:hAnsi="Times New Roman" w:cs="Times New Roman"/>
                <w:sz w:val="24"/>
                <w:szCs w:val="24"/>
              </w:rPr>
              <w:t xml:space="preserve">Pedagogías Emergentes </w:t>
            </w:r>
          </w:p>
        </w:tc>
        <w:tc>
          <w:tcPr>
            <w:tcW w:w="141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60A747" w14:textId="77777777" w:rsidR="006F3414" w:rsidRPr="00FF6A26" w:rsidRDefault="006F3414" w:rsidP="006A29D9">
            <w:pPr>
              <w:jc w:val="both"/>
              <w:rPr>
                <w:rFonts w:ascii="Times New Roman" w:hAnsi="Times New Roman" w:cs="Times New Roman"/>
                <w:sz w:val="24"/>
                <w:szCs w:val="24"/>
              </w:rPr>
            </w:pPr>
            <w:r w:rsidRPr="00FF6A26">
              <w:rPr>
                <w:rFonts w:ascii="Times New Roman" w:hAnsi="Times New Roman" w:cs="Times New Roman"/>
                <w:sz w:val="24"/>
                <w:szCs w:val="24"/>
              </w:rPr>
              <w:t>Enrique Lacordaire</w:t>
            </w:r>
          </w:p>
        </w:tc>
        <w:tc>
          <w:tcPr>
            <w:tcW w:w="29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9C43BF" w14:textId="77777777" w:rsidR="006F3414" w:rsidRPr="00FF6A26" w:rsidRDefault="006F3414" w:rsidP="006A29D9">
            <w:pPr>
              <w:rPr>
                <w:rFonts w:ascii="Times New Roman" w:hAnsi="Times New Roman" w:cs="Times New Roman"/>
                <w:sz w:val="24"/>
                <w:szCs w:val="24"/>
              </w:rPr>
            </w:pPr>
          </w:p>
          <w:p w14:paraId="77DFBE3D" w14:textId="77777777" w:rsidR="006F3414" w:rsidRPr="00FF6A26" w:rsidRDefault="006F3414" w:rsidP="006A29D9">
            <w:pPr>
              <w:rPr>
                <w:rFonts w:ascii="Times New Roman" w:hAnsi="Times New Roman" w:cs="Times New Roman"/>
                <w:sz w:val="24"/>
                <w:szCs w:val="24"/>
              </w:rPr>
            </w:pPr>
            <w:r w:rsidRPr="00FF6A26">
              <w:rPr>
                <w:rFonts w:ascii="Times New Roman" w:hAnsi="Times New Roman" w:cs="Times New Roman"/>
                <w:sz w:val="24"/>
                <w:szCs w:val="24"/>
              </w:rPr>
              <w:t>Cambio educativo y social desde la multi e interculturalidad ( x )</w:t>
            </w:r>
          </w:p>
        </w:tc>
        <w:tc>
          <w:tcPr>
            <w:tcW w:w="17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9231C7" w14:textId="77777777" w:rsidR="006F3414" w:rsidRPr="00FF6A26" w:rsidRDefault="006F3414" w:rsidP="006A29D9">
            <w:pPr>
              <w:jc w:val="both"/>
              <w:rPr>
                <w:rFonts w:ascii="Times New Roman" w:hAnsi="Times New Roman" w:cs="Times New Roman"/>
                <w:sz w:val="24"/>
                <w:szCs w:val="24"/>
              </w:rPr>
            </w:pPr>
            <w:r w:rsidRPr="00FF6A26">
              <w:rPr>
                <w:rFonts w:ascii="Times New Roman" w:hAnsi="Times New Roman" w:cs="Times New Roman"/>
                <w:sz w:val="24"/>
                <w:szCs w:val="24"/>
              </w:rPr>
              <w:t>CETHI</w:t>
            </w:r>
          </w:p>
        </w:tc>
      </w:tr>
    </w:tbl>
    <w:p w14:paraId="48822BCF" w14:textId="77777777" w:rsidR="006F3414" w:rsidRDefault="006F3414" w:rsidP="004A30DF">
      <w:pPr>
        <w:spacing w:line="480" w:lineRule="auto"/>
        <w:jc w:val="both"/>
        <w:rPr>
          <w:rFonts w:ascii="Times New Roman" w:hAnsi="Times New Roman" w:cs="Times New Roman"/>
          <w:b/>
          <w:sz w:val="24"/>
          <w:szCs w:val="24"/>
        </w:rPr>
      </w:pPr>
    </w:p>
    <w:p w14:paraId="44D78F46" w14:textId="77777777" w:rsidR="004A30DF" w:rsidRPr="00610DB9" w:rsidRDefault="004A30DF" w:rsidP="004A30DF">
      <w:pPr>
        <w:spacing w:line="480" w:lineRule="auto"/>
        <w:jc w:val="both"/>
        <w:rPr>
          <w:rFonts w:ascii="Times New Roman" w:hAnsi="Times New Roman" w:cs="Times New Roman"/>
          <w:b/>
          <w:sz w:val="24"/>
          <w:szCs w:val="24"/>
          <w:u w:val="single"/>
        </w:rPr>
      </w:pPr>
      <w:r w:rsidRPr="00610DB9">
        <w:rPr>
          <w:rFonts w:ascii="Times New Roman" w:hAnsi="Times New Roman" w:cs="Times New Roman"/>
          <w:b/>
          <w:sz w:val="24"/>
          <w:szCs w:val="24"/>
          <w:u w:val="single"/>
        </w:rPr>
        <w:t xml:space="preserve">Resumen del Proyecto </w:t>
      </w:r>
    </w:p>
    <w:p w14:paraId="1CA03990" w14:textId="77777777" w:rsidR="004A30DF" w:rsidRPr="00FF6A26" w:rsidRDefault="004A30DF" w:rsidP="004A30DF">
      <w:pPr>
        <w:spacing w:line="480" w:lineRule="auto"/>
        <w:jc w:val="both"/>
        <w:rPr>
          <w:rFonts w:ascii="Times New Roman" w:hAnsi="Times New Roman" w:cs="Times New Roman"/>
          <w:sz w:val="24"/>
          <w:szCs w:val="24"/>
        </w:rPr>
      </w:pPr>
      <w:r w:rsidRPr="00FF6A26">
        <w:rPr>
          <w:rFonts w:ascii="Times New Roman" w:hAnsi="Times New Roman" w:cs="Times New Roman"/>
          <w:sz w:val="24"/>
          <w:szCs w:val="24"/>
        </w:rPr>
        <w:t xml:space="preserve">La Universidad Santo Tomás en el siglo XXI se quiere consolidar como una institución con una impronta </w:t>
      </w:r>
      <w:r w:rsidR="00FF6A26" w:rsidRPr="00FF6A26">
        <w:rPr>
          <w:rFonts w:ascii="Times New Roman" w:hAnsi="Times New Roman" w:cs="Times New Roman"/>
          <w:sz w:val="24"/>
          <w:szCs w:val="24"/>
        </w:rPr>
        <w:t>humanista pero</w:t>
      </w:r>
      <w:r w:rsidRPr="00FF6A26">
        <w:rPr>
          <w:rFonts w:ascii="Times New Roman" w:hAnsi="Times New Roman" w:cs="Times New Roman"/>
          <w:sz w:val="24"/>
          <w:szCs w:val="24"/>
        </w:rPr>
        <w:t xml:space="preserve"> que en su labor permanente se oriente hacia una formación integral, investigativa con avance en la ciencia y la tecnología. La educación superior debe generar en nuestros educandos nuevos saberes, nuevas formas de </w:t>
      </w:r>
      <w:r w:rsidR="00FF6A26" w:rsidRPr="00FF6A26">
        <w:rPr>
          <w:rFonts w:ascii="Times New Roman" w:hAnsi="Times New Roman" w:cs="Times New Roman"/>
          <w:sz w:val="24"/>
          <w:szCs w:val="24"/>
        </w:rPr>
        <w:t>aprendizaje que</w:t>
      </w:r>
      <w:r w:rsidRPr="00FF6A26">
        <w:rPr>
          <w:rFonts w:ascii="Times New Roman" w:hAnsi="Times New Roman" w:cs="Times New Roman"/>
          <w:sz w:val="24"/>
          <w:szCs w:val="24"/>
        </w:rPr>
        <w:t xml:space="preserve"> fomenten en su ejercicio de lectura y escritura un modo de habitar en el ciberespacio. </w:t>
      </w:r>
    </w:p>
    <w:p w14:paraId="49CD0794" w14:textId="77777777" w:rsidR="004A30DF" w:rsidRPr="00FF6A26" w:rsidRDefault="004A30DF" w:rsidP="004A30DF">
      <w:pPr>
        <w:spacing w:line="480" w:lineRule="auto"/>
        <w:jc w:val="both"/>
        <w:rPr>
          <w:rFonts w:ascii="Times New Roman" w:hAnsi="Times New Roman" w:cs="Times New Roman"/>
          <w:sz w:val="24"/>
          <w:szCs w:val="24"/>
        </w:rPr>
      </w:pPr>
      <w:r w:rsidRPr="00FF6A26">
        <w:rPr>
          <w:rFonts w:ascii="Times New Roman" w:hAnsi="Times New Roman" w:cs="Times New Roman"/>
          <w:sz w:val="24"/>
          <w:szCs w:val="24"/>
        </w:rPr>
        <w:t xml:space="preserve">Las nuevas tecnologías están al alcance de nuestros educandos, hoy las </w:t>
      </w:r>
      <w:r w:rsidR="00FF6A26" w:rsidRPr="00FF6A26">
        <w:rPr>
          <w:rFonts w:ascii="Times New Roman" w:hAnsi="Times New Roman" w:cs="Times New Roman"/>
          <w:sz w:val="24"/>
          <w:szCs w:val="24"/>
        </w:rPr>
        <w:t>aulas o</w:t>
      </w:r>
      <w:r w:rsidRPr="00FF6A26">
        <w:rPr>
          <w:rFonts w:ascii="Times New Roman" w:hAnsi="Times New Roman" w:cs="Times New Roman"/>
          <w:sz w:val="24"/>
          <w:szCs w:val="24"/>
        </w:rPr>
        <w:t xml:space="preserve"> salones </w:t>
      </w:r>
      <w:r w:rsidR="00FF6A26" w:rsidRPr="00FF6A26">
        <w:rPr>
          <w:rFonts w:ascii="Times New Roman" w:hAnsi="Times New Roman" w:cs="Times New Roman"/>
          <w:sz w:val="24"/>
          <w:szCs w:val="24"/>
        </w:rPr>
        <w:t>de clase</w:t>
      </w:r>
      <w:r w:rsidRPr="00FF6A26">
        <w:rPr>
          <w:rFonts w:ascii="Times New Roman" w:hAnsi="Times New Roman" w:cs="Times New Roman"/>
          <w:sz w:val="24"/>
          <w:szCs w:val="24"/>
        </w:rPr>
        <w:t xml:space="preserve"> son escenarios de interacción donde la red se convierte en un </w:t>
      </w:r>
      <w:r w:rsidR="00FF6A26" w:rsidRPr="00FF6A26">
        <w:rPr>
          <w:rFonts w:ascii="Times New Roman" w:hAnsi="Times New Roman" w:cs="Times New Roman"/>
          <w:sz w:val="24"/>
          <w:szCs w:val="24"/>
        </w:rPr>
        <w:t>elemento central</w:t>
      </w:r>
      <w:r w:rsidRPr="00FF6A26">
        <w:rPr>
          <w:rFonts w:ascii="Times New Roman" w:hAnsi="Times New Roman" w:cs="Times New Roman"/>
          <w:sz w:val="24"/>
          <w:szCs w:val="24"/>
        </w:rPr>
        <w:t xml:space="preserve">, nos comunicamos, nos expresamos pero con un fin específico renovar nuestro conocimiento. En otras </w:t>
      </w:r>
      <w:r w:rsidR="00FF6A26" w:rsidRPr="00FF6A26">
        <w:rPr>
          <w:rFonts w:ascii="Times New Roman" w:hAnsi="Times New Roman" w:cs="Times New Roman"/>
          <w:sz w:val="24"/>
          <w:szCs w:val="24"/>
        </w:rPr>
        <w:t>palabras la</w:t>
      </w:r>
      <w:r w:rsidRPr="00FF6A26">
        <w:rPr>
          <w:rFonts w:ascii="Times New Roman" w:hAnsi="Times New Roman" w:cs="Times New Roman"/>
          <w:sz w:val="24"/>
          <w:szCs w:val="24"/>
        </w:rPr>
        <w:t xml:space="preserve"> </w:t>
      </w:r>
      <w:r w:rsidR="00FF6A26" w:rsidRPr="00FF6A26">
        <w:rPr>
          <w:rFonts w:ascii="Times New Roman" w:hAnsi="Times New Roman" w:cs="Times New Roman"/>
          <w:sz w:val="24"/>
          <w:szCs w:val="24"/>
        </w:rPr>
        <w:t>formación de</w:t>
      </w:r>
      <w:r w:rsidRPr="00FF6A26">
        <w:rPr>
          <w:rFonts w:ascii="Times New Roman" w:hAnsi="Times New Roman" w:cs="Times New Roman"/>
          <w:sz w:val="24"/>
          <w:szCs w:val="24"/>
        </w:rPr>
        <w:t xml:space="preserve"> educación presencial se </w:t>
      </w:r>
      <w:r w:rsidR="00FF6A26" w:rsidRPr="00FF6A26">
        <w:rPr>
          <w:rFonts w:ascii="Times New Roman" w:hAnsi="Times New Roman" w:cs="Times New Roman"/>
          <w:sz w:val="24"/>
          <w:szCs w:val="24"/>
        </w:rPr>
        <w:t>prolonga en</w:t>
      </w:r>
      <w:r w:rsidRPr="00FF6A26">
        <w:rPr>
          <w:rFonts w:ascii="Times New Roman" w:hAnsi="Times New Roman" w:cs="Times New Roman"/>
          <w:sz w:val="24"/>
          <w:szCs w:val="24"/>
        </w:rPr>
        <w:t xml:space="preserve"> otro espacio denominado virtual. </w:t>
      </w:r>
    </w:p>
    <w:p w14:paraId="59A8906E" w14:textId="77777777" w:rsidR="004A30DF" w:rsidRPr="00FF6A26" w:rsidRDefault="004A30DF" w:rsidP="004A30DF">
      <w:pPr>
        <w:spacing w:line="480" w:lineRule="auto"/>
        <w:jc w:val="both"/>
        <w:rPr>
          <w:rFonts w:ascii="Times New Roman" w:hAnsi="Times New Roman" w:cs="Times New Roman"/>
          <w:sz w:val="24"/>
          <w:szCs w:val="24"/>
        </w:rPr>
      </w:pPr>
      <w:r w:rsidRPr="00FF6A26">
        <w:rPr>
          <w:rFonts w:ascii="Times New Roman" w:hAnsi="Times New Roman" w:cs="Times New Roman"/>
          <w:sz w:val="24"/>
          <w:szCs w:val="24"/>
        </w:rPr>
        <w:t xml:space="preserve">Por tal razón, lo que se busca en el proyecto es </w:t>
      </w:r>
      <w:r w:rsidR="00FF6A26" w:rsidRPr="00FF6A26">
        <w:rPr>
          <w:rFonts w:ascii="Times New Roman" w:hAnsi="Times New Roman" w:cs="Times New Roman"/>
          <w:sz w:val="24"/>
          <w:szCs w:val="24"/>
        </w:rPr>
        <w:t>desarrollar en</w:t>
      </w:r>
      <w:r w:rsidRPr="00FF6A26">
        <w:rPr>
          <w:rFonts w:ascii="Times New Roman" w:hAnsi="Times New Roman" w:cs="Times New Roman"/>
          <w:sz w:val="24"/>
          <w:szCs w:val="24"/>
        </w:rPr>
        <w:t xml:space="preserve"> nuestros estudiantes la manera de comprender y generar ambientes de aprendizaje mediados por el uso de herramientas </w:t>
      </w:r>
      <w:r w:rsidR="00FF6A26" w:rsidRPr="00FF6A26">
        <w:rPr>
          <w:rFonts w:ascii="Times New Roman" w:hAnsi="Times New Roman" w:cs="Times New Roman"/>
          <w:sz w:val="24"/>
          <w:szCs w:val="24"/>
        </w:rPr>
        <w:t>tecnológicas para</w:t>
      </w:r>
      <w:r w:rsidRPr="00FF6A26">
        <w:rPr>
          <w:rFonts w:ascii="Times New Roman" w:hAnsi="Times New Roman" w:cs="Times New Roman"/>
          <w:sz w:val="24"/>
          <w:szCs w:val="24"/>
        </w:rPr>
        <w:t xml:space="preserve"> su formación académica.</w:t>
      </w:r>
    </w:p>
    <w:p w14:paraId="32B9B9BB" w14:textId="77777777" w:rsidR="00FF6A26" w:rsidRDefault="00FF6A26" w:rsidP="00FF6A26">
      <w:pPr>
        <w:jc w:val="both"/>
        <w:rPr>
          <w:rFonts w:ascii="Times New Roman" w:hAnsi="Times New Roman" w:cs="Times New Roman"/>
          <w:b/>
          <w:sz w:val="24"/>
          <w:szCs w:val="24"/>
        </w:rPr>
      </w:pPr>
    </w:p>
    <w:p w14:paraId="1A1718BF" w14:textId="77777777" w:rsidR="006F3414" w:rsidRDefault="006F3414" w:rsidP="00FF6A26">
      <w:pPr>
        <w:jc w:val="both"/>
        <w:rPr>
          <w:rFonts w:ascii="Times New Roman" w:hAnsi="Times New Roman" w:cs="Times New Roman"/>
          <w:b/>
          <w:sz w:val="24"/>
          <w:szCs w:val="24"/>
        </w:rPr>
      </w:pPr>
    </w:p>
    <w:p w14:paraId="031D1AC0" w14:textId="77777777" w:rsidR="00FF6A26" w:rsidRPr="00610DB9" w:rsidRDefault="00FF6A26" w:rsidP="00FF6A26">
      <w:pPr>
        <w:jc w:val="both"/>
        <w:rPr>
          <w:rFonts w:ascii="Times New Roman" w:hAnsi="Times New Roman" w:cs="Times New Roman"/>
          <w:b/>
          <w:sz w:val="24"/>
          <w:szCs w:val="24"/>
          <w:u w:val="single"/>
        </w:rPr>
      </w:pPr>
      <w:r w:rsidRPr="00610DB9">
        <w:rPr>
          <w:rFonts w:ascii="Times New Roman" w:hAnsi="Times New Roman" w:cs="Times New Roman"/>
          <w:b/>
          <w:sz w:val="24"/>
          <w:szCs w:val="24"/>
          <w:u w:val="single"/>
        </w:rPr>
        <w:t xml:space="preserve">Palabras clave: </w:t>
      </w:r>
    </w:p>
    <w:p w14:paraId="0E97F68B" w14:textId="77777777" w:rsidR="006F3414" w:rsidRPr="00DA408F" w:rsidRDefault="00FF6A26" w:rsidP="00FF6A26">
      <w:pPr>
        <w:jc w:val="both"/>
        <w:rPr>
          <w:rFonts w:ascii="Times New Roman" w:hAnsi="Times New Roman" w:cs="Times New Roman"/>
          <w:sz w:val="24"/>
          <w:szCs w:val="24"/>
        </w:rPr>
      </w:pPr>
      <w:r w:rsidRPr="00FF6A26">
        <w:rPr>
          <w:rFonts w:ascii="Times New Roman" w:hAnsi="Times New Roman" w:cs="Times New Roman"/>
          <w:sz w:val="24"/>
          <w:szCs w:val="24"/>
        </w:rPr>
        <w:t>Educación, humanismo</w:t>
      </w:r>
      <w:r w:rsidRPr="00FF6A26">
        <w:rPr>
          <w:rFonts w:ascii="Times New Roman" w:hAnsi="Times New Roman" w:cs="Times New Roman"/>
          <w:b/>
          <w:sz w:val="24"/>
          <w:szCs w:val="24"/>
        </w:rPr>
        <w:t xml:space="preserve">, </w:t>
      </w:r>
      <w:r>
        <w:rPr>
          <w:rFonts w:ascii="Times New Roman" w:hAnsi="Times New Roman" w:cs="Times New Roman"/>
          <w:sz w:val="24"/>
          <w:szCs w:val="24"/>
        </w:rPr>
        <w:t>e</w:t>
      </w:r>
      <w:r w:rsidRPr="00FF6A26">
        <w:rPr>
          <w:rFonts w:ascii="Times New Roman" w:hAnsi="Times New Roman" w:cs="Times New Roman"/>
          <w:sz w:val="24"/>
          <w:szCs w:val="24"/>
        </w:rPr>
        <w:t xml:space="preserve">strategias de enseñanza- aprendizaje, TIC, </w:t>
      </w:r>
      <w:r>
        <w:rPr>
          <w:rFonts w:ascii="Times New Roman" w:hAnsi="Times New Roman" w:cs="Times New Roman"/>
          <w:sz w:val="24"/>
          <w:szCs w:val="24"/>
        </w:rPr>
        <w:t>impacto.</w:t>
      </w:r>
    </w:p>
    <w:p w14:paraId="76D9EE37" w14:textId="77777777" w:rsidR="00FF6A26" w:rsidRDefault="00FF6A26" w:rsidP="00FF6A26">
      <w:pPr>
        <w:jc w:val="both"/>
        <w:rPr>
          <w:rFonts w:ascii="Times New Roman" w:hAnsi="Times New Roman" w:cs="Times New Roman"/>
          <w:b/>
          <w:sz w:val="24"/>
          <w:szCs w:val="24"/>
        </w:rPr>
      </w:pPr>
    </w:p>
    <w:p w14:paraId="21949BE8" w14:textId="77777777" w:rsidR="00FF6A26" w:rsidRPr="00610DB9" w:rsidRDefault="00610DB9" w:rsidP="00FF6A26">
      <w:pPr>
        <w:spacing w:line="360" w:lineRule="auto"/>
        <w:jc w:val="both"/>
        <w:rPr>
          <w:rFonts w:ascii="Times New Roman" w:hAnsi="Times New Roman" w:cs="Times New Roman"/>
          <w:b/>
          <w:sz w:val="24"/>
          <w:szCs w:val="24"/>
          <w:u w:val="single"/>
        </w:rPr>
      </w:pPr>
      <w:r w:rsidRPr="00610DB9">
        <w:rPr>
          <w:rFonts w:ascii="Times New Roman" w:hAnsi="Times New Roman" w:cs="Times New Roman"/>
          <w:b/>
          <w:sz w:val="24"/>
          <w:szCs w:val="24"/>
          <w:u w:val="single"/>
        </w:rPr>
        <w:t>Planteamiento del problema y pregunta de investigación</w:t>
      </w:r>
    </w:p>
    <w:p w14:paraId="5D2DEAB9" w14:textId="77777777" w:rsidR="004A30DF" w:rsidRPr="00FF6A26" w:rsidRDefault="004A30DF" w:rsidP="00FF6A26">
      <w:pPr>
        <w:spacing w:line="360" w:lineRule="auto"/>
        <w:jc w:val="both"/>
        <w:rPr>
          <w:rFonts w:ascii="Times New Roman" w:hAnsi="Times New Roman" w:cs="Times New Roman"/>
          <w:sz w:val="24"/>
          <w:szCs w:val="24"/>
        </w:rPr>
      </w:pPr>
      <w:r w:rsidRPr="00FF6A26">
        <w:rPr>
          <w:rFonts w:ascii="Times New Roman" w:hAnsi="Times New Roman" w:cs="Times New Roman"/>
          <w:sz w:val="24"/>
          <w:szCs w:val="24"/>
        </w:rPr>
        <w:t xml:space="preserve">Teniendo en cuenta los escenarios de la educación en el siglo XXI se hace </w:t>
      </w:r>
      <w:r w:rsidR="00FF6A26" w:rsidRPr="00FF6A26">
        <w:rPr>
          <w:rFonts w:ascii="Times New Roman" w:hAnsi="Times New Roman" w:cs="Times New Roman"/>
          <w:sz w:val="24"/>
          <w:szCs w:val="24"/>
        </w:rPr>
        <w:t>necesario repensar</w:t>
      </w:r>
      <w:r w:rsidRPr="00FF6A26">
        <w:rPr>
          <w:rFonts w:ascii="Times New Roman" w:hAnsi="Times New Roman" w:cs="Times New Roman"/>
          <w:sz w:val="24"/>
          <w:szCs w:val="24"/>
        </w:rPr>
        <w:t xml:space="preserve"> el papel de las humanidades </w:t>
      </w:r>
      <w:r w:rsidR="00FF6A26" w:rsidRPr="00FF6A26">
        <w:rPr>
          <w:rFonts w:ascii="Times New Roman" w:hAnsi="Times New Roman" w:cs="Times New Roman"/>
          <w:sz w:val="24"/>
          <w:szCs w:val="24"/>
        </w:rPr>
        <w:t>en la</w:t>
      </w:r>
      <w:r w:rsidRPr="00FF6A26">
        <w:rPr>
          <w:rFonts w:ascii="Times New Roman" w:hAnsi="Times New Roman" w:cs="Times New Roman"/>
          <w:sz w:val="24"/>
          <w:szCs w:val="24"/>
        </w:rPr>
        <w:t xml:space="preserve"> educación superior; </w:t>
      </w:r>
      <w:r w:rsidR="00FF6A26" w:rsidRPr="00FF6A26">
        <w:rPr>
          <w:rFonts w:ascii="Times New Roman" w:hAnsi="Times New Roman" w:cs="Times New Roman"/>
          <w:sz w:val="24"/>
          <w:szCs w:val="24"/>
        </w:rPr>
        <w:t>pues los</w:t>
      </w:r>
      <w:r w:rsidRPr="00FF6A26">
        <w:rPr>
          <w:rFonts w:ascii="Times New Roman" w:hAnsi="Times New Roman" w:cs="Times New Roman"/>
          <w:sz w:val="24"/>
          <w:szCs w:val="24"/>
        </w:rPr>
        <w:t xml:space="preserve"> estudiantes deben generar </w:t>
      </w:r>
      <w:r w:rsidR="00FF6A26" w:rsidRPr="00FF6A26">
        <w:rPr>
          <w:rFonts w:ascii="Times New Roman" w:hAnsi="Times New Roman" w:cs="Times New Roman"/>
          <w:sz w:val="24"/>
          <w:szCs w:val="24"/>
        </w:rPr>
        <w:t>competencias en</w:t>
      </w:r>
      <w:r w:rsidRPr="00FF6A26">
        <w:rPr>
          <w:rFonts w:ascii="Times New Roman" w:hAnsi="Times New Roman" w:cs="Times New Roman"/>
          <w:sz w:val="24"/>
          <w:szCs w:val="24"/>
        </w:rPr>
        <w:t xml:space="preserve"> sus aspectos académicos pero de igual manera laborales donde el </w:t>
      </w:r>
      <w:r w:rsidR="00FF6A26" w:rsidRPr="00FF6A26">
        <w:rPr>
          <w:rFonts w:ascii="Times New Roman" w:hAnsi="Times New Roman" w:cs="Times New Roman"/>
          <w:sz w:val="24"/>
          <w:szCs w:val="24"/>
        </w:rPr>
        <w:t>uso de</w:t>
      </w:r>
      <w:r w:rsidRPr="00FF6A26">
        <w:rPr>
          <w:rFonts w:ascii="Times New Roman" w:hAnsi="Times New Roman" w:cs="Times New Roman"/>
          <w:sz w:val="24"/>
          <w:szCs w:val="24"/>
        </w:rPr>
        <w:t xml:space="preserve"> la tecnología </w:t>
      </w:r>
      <w:r w:rsidR="00FF6A26" w:rsidRPr="00FF6A26">
        <w:rPr>
          <w:rFonts w:ascii="Times New Roman" w:hAnsi="Times New Roman" w:cs="Times New Roman"/>
          <w:sz w:val="24"/>
          <w:szCs w:val="24"/>
        </w:rPr>
        <w:t>sea un</w:t>
      </w:r>
      <w:r w:rsidRPr="00FF6A26">
        <w:rPr>
          <w:rFonts w:ascii="Times New Roman" w:hAnsi="Times New Roman" w:cs="Times New Roman"/>
          <w:sz w:val="24"/>
          <w:szCs w:val="24"/>
        </w:rPr>
        <w:t xml:space="preserve"> instrumento para alcanzar metas o </w:t>
      </w:r>
      <w:r w:rsidR="00FF6A26" w:rsidRPr="00FF6A26">
        <w:rPr>
          <w:rFonts w:ascii="Times New Roman" w:hAnsi="Times New Roman" w:cs="Times New Roman"/>
          <w:sz w:val="24"/>
          <w:szCs w:val="24"/>
        </w:rPr>
        <w:t>propósitos en</w:t>
      </w:r>
      <w:r w:rsidRPr="00FF6A26">
        <w:rPr>
          <w:rFonts w:ascii="Times New Roman" w:hAnsi="Times New Roman" w:cs="Times New Roman"/>
          <w:sz w:val="24"/>
          <w:szCs w:val="24"/>
        </w:rPr>
        <w:t xml:space="preserve"> el ambiente productivo, sin olvidar ese carácter de formación </w:t>
      </w:r>
      <w:r w:rsidR="00FF6A26" w:rsidRPr="00FF6A26">
        <w:rPr>
          <w:rFonts w:ascii="Times New Roman" w:hAnsi="Times New Roman" w:cs="Times New Roman"/>
          <w:sz w:val="24"/>
          <w:szCs w:val="24"/>
        </w:rPr>
        <w:t>integral de</w:t>
      </w:r>
      <w:r w:rsidRPr="00FF6A26">
        <w:rPr>
          <w:rFonts w:ascii="Times New Roman" w:hAnsi="Times New Roman" w:cs="Times New Roman"/>
          <w:sz w:val="24"/>
          <w:szCs w:val="24"/>
        </w:rPr>
        <w:t xml:space="preserve"> nuestros estudiantes en su aspecto crítico, ético y creativo,</w:t>
      </w:r>
    </w:p>
    <w:p w14:paraId="45929412" w14:textId="16F3EF2B" w:rsidR="006F3414" w:rsidRPr="00FF6A26" w:rsidRDefault="004A30DF" w:rsidP="004A30DF">
      <w:pPr>
        <w:spacing w:line="480" w:lineRule="auto"/>
        <w:jc w:val="both"/>
        <w:rPr>
          <w:rFonts w:ascii="Times New Roman" w:hAnsi="Times New Roman" w:cs="Times New Roman"/>
          <w:sz w:val="24"/>
          <w:szCs w:val="24"/>
        </w:rPr>
      </w:pPr>
      <w:r w:rsidRPr="00FF6A26">
        <w:rPr>
          <w:rFonts w:ascii="Times New Roman" w:hAnsi="Times New Roman" w:cs="Times New Roman"/>
          <w:sz w:val="24"/>
          <w:szCs w:val="24"/>
        </w:rPr>
        <w:t xml:space="preserve">Por lo tanto, el problema de investigación </w:t>
      </w:r>
      <w:r w:rsidR="00FF6A26" w:rsidRPr="00FF6A26">
        <w:rPr>
          <w:rFonts w:ascii="Times New Roman" w:hAnsi="Times New Roman" w:cs="Times New Roman"/>
          <w:sz w:val="24"/>
          <w:szCs w:val="24"/>
        </w:rPr>
        <w:t>de nuestro</w:t>
      </w:r>
      <w:r w:rsidRPr="00FF6A26">
        <w:rPr>
          <w:rFonts w:ascii="Times New Roman" w:hAnsi="Times New Roman" w:cs="Times New Roman"/>
          <w:sz w:val="24"/>
          <w:szCs w:val="24"/>
        </w:rPr>
        <w:t xml:space="preserve"> trabajo es </w:t>
      </w:r>
      <w:r w:rsidR="00FF6A26" w:rsidRPr="00FF6A26">
        <w:rPr>
          <w:rFonts w:ascii="Times New Roman" w:hAnsi="Times New Roman" w:cs="Times New Roman"/>
          <w:sz w:val="24"/>
          <w:szCs w:val="24"/>
        </w:rPr>
        <w:t>fomentar por</w:t>
      </w:r>
      <w:r w:rsidRPr="00FF6A26">
        <w:rPr>
          <w:rFonts w:ascii="Times New Roman" w:hAnsi="Times New Roman" w:cs="Times New Roman"/>
          <w:sz w:val="24"/>
          <w:szCs w:val="24"/>
        </w:rPr>
        <w:t xml:space="preserve"> medio </w:t>
      </w:r>
      <w:r w:rsidR="00FF6A26" w:rsidRPr="00FF6A26">
        <w:rPr>
          <w:rFonts w:ascii="Times New Roman" w:hAnsi="Times New Roman" w:cs="Times New Roman"/>
          <w:sz w:val="24"/>
          <w:szCs w:val="24"/>
        </w:rPr>
        <w:t>de las</w:t>
      </w:r>
      <w:r w:rsidRPr="00FF6A26">
        <w:rPr>
          <w:rFonts w:ascii="Times New Roman" w:hAnsi="Times New Roman" w:cs="Times New Roman"/>
          <w:sz w:val="24"/>
          <w:szCs w:val="24"/>
        </w:rPr>
        <w:t xml:space="preserve"> asignaturas de humanidades herramientas de uso tecnológico para competencias aca</w:t>
      </w:r>
      <w:r w:rsidR="00BC1C85">
        <w:rPr>
          <w:rFonts w:ascii="Times New Roman" w:hAnsi="Times New Roman" w:cs="Times New Roman"/>
          <w:sz w:val="24"/>
          <w:szCs w:val="24"/>
        </w:rPr>
        <w:t>démicas y laborales que generen</w:t>
      </w:r>
      <w:r w:rsidRPr="00FF6A26">
        <w:rPr>
          <w:rFonts w:ascii="Times New Roman" w:hAnsi="Times New Roman" w:cs="Times New Roman"/>
          <w:sz w:val="24"/>
          <w:szCs w:val="24"/>
        </w:rPr>
        <w:t xml:space="preserve"> </w:t>
      </w:r>
      <w:r w:rsidR="00FF6A26" w:rsidRPr="00FF6A26">
        <w:rPr>
          <w:rFonts w:ascii="Times New Roman" w:hAnsi="Times New Roman" w:cs="Times New Roman"/>
          <w:sz w:val="24"/>
          <w:szCs w:val="24"/>
        </w:rPr>
        <w:t>impacto en</w:t>
      </w:r>
      <w:r w:rsidRPr="00FF6A26">
        <w:rPr>
          <w:rFonts w:ascii="Times New Roman" w:hAnsi="Times New Roman" w:cs="Times New Roman"/>
          <w:sz w:val="24"/>
          <w:szCs w:val="24"/>
        </w:rPr>
        <w:t xml:space="preserve"> la sociedad de la información. </w:t>
      </w:r>
      <w:r w:rsidR="00391CB7">
        <w:rPr>
          <w:rFonts w:ascii="Times New Roman" w:hAnsi="Times New Roman" w:cs="Times New Roman"/>
          <w:sz w:val="24"/>
          <w:szCs w:val="24"/>
        </w:rPr>
        <w:t>La pregunta de este ejercicio académico es :¿Podemos orientar la enseñanza de las humanidades desde las diferentes herramien</w:t>
      </w:r>
      <w:r w:rsidR="00BC1C85">
        <w:rPr>
          <w:rFonts w:ascii="Times New Roman" w:hAnsi="Times New Roman" w:cs="Times New Roman"/>
          <w:sz w:val="24"/>
          <w:szCs w:val="24"/>
        </w:rPr>
        <w:t>tas TIC, para fortalecer los</w:t>
      </w:r>
      <w:r w:rsidR="00391CB7">
        <w:rPr>
          <w:rFonts w:ascii="Times New Roman" w:hAnsi="Times New Roman" w:cs="Times New Roman"/>
          <w:sz w:val="24"/>
          <w:szCs w:val="24"/>
        </w:rPr>
        <w:t xml:space="preserve"> conocimientos de las asignaturas que se imparten actualmente?</w:t>
      </w:r>
    </w:p>
    <w:p w14:paraId="234760B7" w14:textId="63ECDEAD" w:rsidR="00FF6A26" w:rsidRPr="00DA408F" w:rsidRDefault="00BC1C85" w:rsidP="004A30DF">
      <w:pPr>
        <w:spacing w:line="480" w:lineRule="auto"/>
        <w:jc w:val="both"/>
        <w:rPr>
          <w:rFonts w:ascii="Times New Roman" w:hAnsi="Times New Roman" w:cs="Times New Roman"/>
          <w:sz w:val="24"/>
          <w:szCs w:val="24"/>
        </w:rPr>
      </w:pPr>
      <w:r>
        <w:rPr>
          <w:rFonts w:ascii="Times New Roman" w:hAnsi="Times New Roman" w:cs="Times New Roman"/>
          <w:sz w:val="24"/>
          <w:szCs w:val="24"/>
        </w:rPr>
        <w:t>El D</w:t>
      </w:r>
      <w:r w:rsidRPr="00FF6A26">
        <w:rPr>
          <w:rFonts w:ascii="Times New Roman" w:hAnsi="Times New Roman" w:cs="Times New Roman"/>
          <w:sz w:val="24"/>
          <w:szCs w:val="24"/>
        </w:rPr>
        <w:t xml:space="preserve">epartamento de Humanidades y Formación Integral </w:t>
      </w:r>
      <w:r>
        <w:rPr>
          <w:rFonts w:ascii="Times New Roman" w:hAnsi="Times New Roman" w:cs="Times New Roman"/>
          <w:sz w:val="24"/>
          <w:szCs w:val="24"/>
        </w:rPr>
        <w:t>de</w:t>
      </w:r>
      <w:r w:rsidR="004A30DF" w:rsidRPr="00FF6A26">
        <w:rPr>
          <w:rFonts w:ascii="Times New Roman" w:hAnsi="Times New Roman" w:cs="Times New Roman"/>
          <w:sz w:val="24"/>
          <w:szCs w:val="24"/>
        </w:rPr>
        <w:t xml:space="preserve"> </w:t>
      </w:r>
      <w:r>
        <w:rPr>
          <w:rFonts w:ascii="Times New Roman" w:hAnsi="Times New Roman" w:cs="Times New Roman"/>
          <w:sz w:val="24"/>
          <w:szCs w:val="24"/>
        </w:rPr>
        <w:t xml:space="preserve">la Universidad Santo Tomás </w:t>
      </w:r>
      <w:r w:rsidR="004A30DF" w:rsidRPr="00FF6A26">
        <w:rPr>
          <w:rFonts w:ascii="Times New Roman" w:hAnsi="Times New Roman" w:cs="Times New Roman"/>
          <w:sz w:val="24"/>
          <w:szCs w:val="24"/>
        </w:rPr>
        <w:t xml:space="preserve">viene empleando diferentes herramientas digitales para fomentar el aprendizaje desde la plataforma Moodle. En este escenario los recursos </w:t>
      </w:r>
      <w:r w:rsidR="004A30DF" w:rsidRPr="00BC1C85">
        <w:rPr>
          <w:rFonts w:ascii="Times New Roman" w:hAnsi="Times New Roman" w:cs="Times New Roman"/>
          <w:i/>
          <w:sz w:val="24"/>
          <w:szCs w:val="24"/>
        </w:rPr>
        <w:t>online</w:t>
      </w:r>
      <w:r w:rsidR="004A30DF" w:rsidRPr="00FF6A26">
        <w:rPr>
          <w:rFonts w:ascii="Times New Roman" w:hAnsi="Times New Roman" w:cs="Times New Roman"/>
          <w:sz w:val="24"/>
          <w:szCs w:val="24"/>
        </w:rPr>
        <w:t xml:space="preserve"> tienen el papel no solo de suministrar una base de datos que permita al estudiante tener cercanía con las diferentes reflexiones que se pueden hacer desde la lectura de material migrado en Pdf, Videos </w:t>
      </w:r>
      <w:r w:rsidR="004A30DF" w:rsidRPr="00FF6A26">
        <w:rPr>
          <w:rFonts w:ascii="Times New Roman" w:hAnsi="Times New Roman" w:cs="Times New Roman"/>
          <w:sz w:val="24"/>
          <w:szCs w:val="24"/>
        </w:rPr>
        <w:lastRenderedPageBreak/>
        <w:t xml:space="preserve">Incrustados, Sopas de Letras, </w:t>
      </w:r>
      <w:r w:rsidR="004A30DF" w:rsidRPr="00BC1C85">
        <w:rPr>
          <w:rFonts w:ascii="Times New Roman" w:hAnsi="Times New Roman" w:cs="Times New Roman"/>
          <w:i/>
          <w:sz w:val="24"/>
          <w:szCs w:val="24"/>
        </w:rPr>
        <w:t>Hot Potatoes</w:t>
      </w:r>
      <w:r w:rsidR="004A30DF" w:rsidRPr="00FF6A26">
        <w:rPr>
          <w:rFonts w:ascii="Times New Roman" w:hAnsi="Times New Roman" w:cs="Times New Roman"/>
          <w:sz w:val="24"/>
          <w:szCs w:val="24"/>
        </w:rPr>
        <w:t xml:space="preserve">, Cuestionarios, foros y </w:t>
      </w:r>
      <w:r w:rsidR="004A30DF" w:rsidRPr="00BC1C85">
        <w:rPr>
          <w:rFonts w:ascii="Times New Roman" w:hAnsi="Times New Roman" w:cs="Times New Roman"/>
          <w:i/>
          <w:sz w:val="24"/>
          <w:szCs w:val="24"/>
        </w:rPr>
        <w:t>wikis</w:t>
      </w:r>
      <w:r w:rsidR="004A30DF" w:rsidRPr="00FF6A26">
        <w:rPr>
          <w:rFonts w:ascii="Times New Roman" w:hAnsi="Times New Roman" w:cs="Times New Roman"/>
          <w:sz w:val="24"/>
          <w:szCs w:val="24"/>
        </w:rPr>
        <w:t xml:space="preserve"> que posibilitan que el horizonte de comprensión no se li</w:t>
      </w:r>
      <w:r>
        <w:rPr>
          <w:rFonts w:ascii="Times New Roman" w:hAnsi="Times New Roman" w:cs="Times New Roman"/>
          <w:sz w:val="24"/>
          <w:szCs w:val="24"/>
        </w:rPr>
        <w:t>mite a la clase magistral</w:t>
      </w:r>
      <w:r w:rsidR="004A30DF" w:rsidRPr="00FF6A26">
        <w:rPr>
          <w:rFonts w:ascii="Times New Roman" w:hAnsi="Times New Roman" w:cs="Times New Roman"/>
          <w:sz w:val="24"/>
          <w:szCs w:val="24"/>
        </w:rPr>
        <w:t>, sino que a su vez se pueda comparar con otras posturas que se pueden migrar en las aulas matrices de cada curso orientado.</w:t>
      </w:r>
    </w:p>
    <w:p w14:paraId="04560EB9" w14:textId="77777777" w:rsidR="004A30DF" w:rsidRPr="00610DB9" w:rsidRDefault="00610DB9" w:rsidP="004A30DF">
      <w:pPr>
        <w:spacing w:line="480" w:lineRule="auto"/>
        <w:jc w:val="both"/>
        <w:rPr>
          <w:rFonts w:ascii="Times New Roman" w:hAnsi="Times New Roman" w:cs="Times New Roman"/>
          <w:b/>
          <w:sz w:val="24"/>
          <w:szCs w:val="24"/>
          <w:u w:val="single"/>
        </w:rPr>
      </w:pPr>
      <w:r w:rsidRPr="00610DB9">
        <w:rPr>
          <w:rFonts w:ascii="Times New Roman" w:hAnsi="Times New Roman" w:cs="Times New Roman"/>
          <w:b/>
          <w:sz w:val="24"/>
          <w:szCs w:val="24"/>
          <w:u w:val="single"/>
        </w:rPr>
        <w:t xml:space="preserve">Objetivo general </w:t>
      </w:r>
    </w:p>
    <w:p w14:paraId="747F7232" w14:textId="77777777" w:rsidR="004A30DF" w:rsidRPr="00FF6A26" w:rsidRDefault="004A30DF" w:rsidP="004A30DF">
      <w:pPr>
        <w:spacing w:line="480" w:lineRule="auto"/>
        <w:jc w:val="both"/>
        <w:rPr>
          <w:rFonts w:ascii="Times New Roman" w:hAnsi="Times New Roman" w:cs="Times New Roman"/>
          <w:sz w:val="24"/>
          <w:szCs w:val="24"/>
        </w:rPr>
      </w:pPr>
      <w:r w:rsidRPr="00FF6A26">
        <w:rPr>
          <w:rFonts w:ascii="Times New Roman" w:hAnsi="Times New Roman" w:cs="Times New Roman"/>
          <w:sz w:val="24"/>
          <w:szCs w:val="24"/>
        </w:rPr>
        <w:t xml:space="preserve">Analizar </w:t>
      </w:r>
      <w:r w:rsidR="00FF6A26" w:rsidRPr="00FF6A26">
        <w:rPr>
          <w:rFonts w:ascii="Times New Roman" w:hAnsi="Times New Roman" w:cs="Times New Roman"/>
          <w:sz w:val="24"/>
          <w:szCs w:val="24"/>
        </w:rPr>
        <w:t>el impacto del</w:t>
      </w:r>
      <w:r w:rsidRPr="00FF6A26">
        <w:rPr>
          <w:rFonts w:ascii="Times New Roman" w:hAnsi="Times New Roman" w:cs="Times New Roman"/>
          <w:sz w:val="24"/>
          <w:szCs w:val="24"/>
        </w:rPr>
        <w:t xml:space="preserve"> uso de las </w:t>
      </w:r>
      <w:r w:rsidR="00FF6A26" w:rsidRPr="00FF6A26">
        <w:rPr>
          <w:rFonts w:ascii="Times New Roman" w:hAnsi="Times New Roman" w:cs="Times New Roman"/>
          <w:sz w:val="24"/>
          <w:szCs w:val="24"/>
        </w:rPr>
        <w:t>TIC en</w:t>
      </w:r>
      <w:r w:rsidRPr="00FF6A26">
        <w:rPr>
          <w:rFonts w:ascii="Times New Roman" w:hAnsi="Times New Roman" w:cs="Times New Roman"/>
          <w:sz w:val="24"/>
          <w:szCs w:val="24"/>
        </w:rPr>
        <w:t xml:space="preserve"> las asignaturas de humanidades por medio de plataformas académicas y herramientas tecnológicas o dispositivos móviles.</w:t>
      </w:r>
    </w:p>
    <w:p w14:paraId="584CE1B2" w14:textId="77777777" w:rsidR="004A30DF" w:rsidRPr="00610DB9" w:rsidRDefault="00610DB9" w:rsidP="004A30DF">
      <w:pPr>
        <w:spacing w:line="480" w:lineRule="auto"/>
        <w:jc w:val="both"/>
        <w:rPr>
          <w:rFonts w:ascii="Times New Roman" w:hAnsi="Times New Roman" w:cs="Times New Roman"/>
          <w:b/>
          <w:sz w:val="24"/>
          <w:szCs w:val="24"/>
          <w:u w:val="single"/>
        </w:rPr>
      </w:pPr>
      <w:r w:rsidRPr="00610DB9">
        <w:rPr>
          <w:rFonts w:ascii="Times New Roman" w:hAnsi="Times New Roman" w:cs="Times New Roman"/>
          <w:b/>
          <w:sz w:val="24"/>
          <w:szCs w:val="24"/>
          <w:u w:val="single"/>
        </w:rPr>
        <w:t xml:space="preserve">Objetivos específicos </w:t>
      </w:r>
    </w:p>
    <w:p w14:paraId="187B5B7C" w14:textId="77777777" w:rsidR="004A30DF" w:rsidRPr="00FF6A26" w:rsidRDefault="004A30DF" w:rsidP="00FF6A26">
      <w:pPr>
        <w:pStyle w:val="Prrafodelista"/>
        <w:numPr>
          <w:ilvl w:val="0"/>
          <w:numId w:val="40"/>
        </w:numPr>
        <w:tabs>
          <w:tab w:val="left" w:pos="284"/>
        </w:tabs>
        <w:spacing w:line="480" w:lineRule="auto"/>
        <w:ind w:left="0" w:firstLine="0"/>
        <w:jc w:val="both"/>
        <w:rPr>
          <w:rFonts w:ascii="Times New Roman" w:hAnsi="Times New Roman" w:cs="Times New Roman"/>
          <w:sz w:val="24"/>
          <w:szCs w:val="24"/>
        </w:rPr>
      </w:pPr>
      <w:r w:rsidRPr="00FF6A26">
        <w:rPr>
          <w:rFonts w:ascii="Times New Roman" w:hAnsi="Times New Roman" w:cs="Times New Roman"/>
          <w:sz w:val="24"/>
          <w:szCs w:val="24"/>
        </w:rPr>
        <w:t xml:space="preserve">Identificar el papel de las humanidades en el escenario virtual en la ruta formativa del Departamento de Humanidades y Formación Integral </w:t>
      </w:r>
    </w:p>
    <w:p w14:paraId="4F715426" w14:textId="3310D020" w:rsidR="004A30DF" w:rsidRPr="00FF6A26" w:rsidRDefault="004A30DF" w:rsidP="00FF6A26">
      <w:pPr>
        <w:pStyle w:val="Prrafodelista"/>
        <w:numPr>
          <w:ilvl w:val="0"/>
          <w:numId w:val="40"/>
        </w:numPr>
        <w:tabs>
          <w:tab w:val="left" w:pos="284"/>
        </w:tabs>
        <w:spacing w:line="480" w:lineRule="auto"/>
        <w:ind w:left="0" w:firstLine="0"/>
        <w:jc w:val="both"/>
        <w:rPr>
          <w:rFonts w:ascii="Times New Roman" w:hAnsi="Times New Roman" w:cs="Times New Roman"/>
          <w:sz w:val="24"/>
          <w:szCs w:val="24"/>
        </w:rPr>
      </w:pPr>
      <w:r w:rsidRPr="00FF6A26">
        <w:rPr>
          <w:rFonts w:ascii="Times New Roman" w:hAnsi="Times New Roman" w:cs="Times New Roman"/>
          <w:sz w:val="24"/>
          <w:szCs w:val="24"/>
        </w:rPr>
        <w:t xml:space="preserve">Elaborar </w:t>
      </w:r>
      <w:r w:rsidR="00BC1C85">
        <w:rPr>
          <w:rFonts w:ascii="Times New Roman" w:hAnsi="Times New Roman" w:cs="Times New Roman"/>
          <w:sz w:val="24"/>
          <w:szCs w:val="24"/>
        </w:rPr>
        <w:t>encuestas a</w:t>
      </w:r>
      <w:r w:rsidRPr="00FF6A26">
        <w:rPr>
          <w:rFonts w:ascii="Times New Roman" w:hAnsi="Times New Roman" w:cs="Times New Roman"/>
          <w:sz w:val="24"/>
          <w:szCs w:val="24"/>
        </w:rPr>
        <w:t xml:space="preserve"> grupos focales para dilucidar la relación entre </w:t>
      </w:r>
      <w:r w:rsidR="00FF6A26" w:rsidRPr="00FF6A26">
        <w:rPr>
          <w:rFonts w:ascii="Times New Roman" w:hAnsi="Times New Roman" w:cs="Times New Roman"/>
          <w:sz w:val="24"/>
          <w:szCs w:val="24"/>
        </w:rPr>
        <w:t>Humanismo,</w:t>
      </w:r>
      <w:r w:rsidRPr="00FF6A26">
        <w:rPr>
          <w:rFonts w:ascii="Times New Roman" w:hAnsi="Times New Roman" w:cs="Times New Roman"/>
          <w:sz w:val="24"/>
          <w:szCs w:val="24"/>
        </w:rPr>
        <w:t xml:space="preserve"> Ciencia y </w:t>
      </w:r>
      <w:r w:rsidR="00FF6A26" w:rsidRPr="00FF6A26">
        <w:rPr>
          <w:rFonts w:ascii="Times New Roman" w:hAnsi="Times New Roman" w:cs="Times New Roman"/>
          <w:sz w:val="24"/>
          <w:szCs w:val="24"/>
        </w:rPr>
        <w:t>T</w:t>
      </w:r>
      <w:r w:rsidRPr="00FF6A26">
        <w:rPr>
          <w:rFonts w:ascii="Times New Roman" w:hAnsi="Times New Roman" w:cs="Times New Roman"/>
          <w:sz w:val="24"/>
          <w:szCs w:val="24"/>
        </w:rPr>
        <w:t>ecnología.</w:t>
      </w:r>
    </w:p>
    <w:p w14:paraId="49B6272C" w14:textId="77777777" w:rsidR="004A30DF" w:rsidRPr="00DA408F" w:rsidRDefault="004A30DF" w:rsidP="004A30DF">
      <w:pPr>
        <w:pStyle w:val="Prrafodelista"/>
        <w:numPr>
          <w:ilvl w:val="0"/>
          <w:numId w:val="40"/>
        </w:numPr>
        <w:tabs>
          <w:tab w:val="left" w:pos="284"/>
        </w:tabs>
        <w:spacing w:line="480" w:lineRule="auto"/>
        <w:ind w:left="0" w:firstLine="0"/>
        <w:jc w:val="both"/>
        <w:rPr>
          <w:rFonts w:ascii="Times New Roman" w:hAnsi="Times New Roman" w:cs="Times New Roman"/>
          <w:sz w:val="24"/>
          <w:szCs w:val="24"/>
        </w:rPr>
      </w:pPr>
      <w:r w:rsidRPr="00FF6A26">
        <w:rPr>
          <w:rFonts w:ascii="Times New Roman" w:hAnsi="Times New Roman" w:cs="Times New Roman"/>
          <w:sz w:val="24"/>
          <w:szCs w:val="24"/>
        </w:rPr>
        <w:t xml:space="preserve">Establecer herramientas didácticas y metodológicas que fomenten el uso de las TIC como escenario de aprendizaje colaborativo. </w:t>
      </w:r>
    </w:p>
    <w:p w14:paraId="6C099601" w14:textId="77777777" w:rsidR="004A30DF" w:rsidRPr="00610DB9" w:rsidRDefault="004A30DF" w:rsidP="004A30DF">
      <w:pPr>
        <w:spacing w:line="480" w:lineRule="auto"/>
        <w:jc w:val="both"/>
        <w:rPr>
          <w:rFonts w:ascii="Times New Roman" w:hAnsi="Times New Roman" w:cs="Times New Roman"/>
          <w:b/>
          <w:sz w:val="24"/>
          <w:szCs w:val="24"/>
          <w:u w:val="single"/>
        </w:rPr>
      </w:pPr>
      <w:r w:rsidRPr="00610DB9">
        <w:rPr>
          <w:rFonts w:ascii="Times New Roman" w:hAnsi="Times New Roman" w:cs="Times New Roman"/>
          <w:b/>
          <w:sz w:val="24"/>
          <w:szCs w:val="24"/>
          <w:u w:val="single"/>
        </w:rPr>
        <w:t>Justificación</w:t>
      </w:r>
    </w:p>
    <w:p w14:paraId="46CC8818" w14:textId="537EAA84" w:rsidR="004A30DF" w:rsidRPr="00FF6A26" w:rsidRDefault="004A30DF" w:rsidP="004A30DF">
      <w:pPr>
        <w:spacing w:line="480" w:lineRule="auto"/>
        <w:jc w:val="both"/>
        <w:rPr>
          <w:rFonts w:ascii="Times New Roman" w:hAnsi="Times New Roman" w:cs="Times New Roman"/>
          <w:sz w:val="24"/>
          <w:szCs w:val="24"/>
        </w:rPr>
      </w:pPr>
      <w:r w:rsidRPr="00FF6A26">
        <w:rPr>
          <w:rFonts w:ascii="Times New Roman" w:hAnsi="Times New Roman" w:cs="Times New Roman"/>
          <w:sz w:val="24"/>
          <w:szCs w:val="24"/>
        </w:rPr>
        <w:t xml:space="preserve">El nuevo escenario de la educación del siglo XXI gira entorno a tres </w:t>
      </w:r>
      <w:r w:rsidR="00FF6A26" w:rsidRPr="00FF6A26">
        <w:rPr>
          <w:rFonts w:ascii="Times New Roman" w:hAnsi="Times New Roman" w:cs="Times New Roman"/>
          <w:sz w:val="24"/>
          <w:szCs w:val="24"/>
        </w:rPr>
        <w:t>componentes que</w:t>
      </w:r>
      <w:r w:rsidRPr="00FF6A26">
        <w:rPr>
          <w:rFonts w:ascii="Times New Roman" w:hAnsi="Times New Roman" w:cs="Times New Roman"/>
          <w:sz w:val="24"/>
          <w:szCs w:val="24"/>
        </w:rPr>
        <w:t xml:space="preserve"> </w:t>
      </w:r>
      <w:r w:rsidR="00FF6A26" w:rsidRPr="00FF6A26">
        <w:rPr>
          <w:rFonts w:ascii="Times New Roman" w:hAnsi="Times New Roman" w:cs="Times New Roman"/>
          <w:sz w:val="24"/>
          <w:szCs w:val="24"/>
        </w:rPr>
        <w:t>llevan al</w:t>
      </w:r>
      <w:r w:rsidRPr="00FF6A26">
        <w:rPr>
          <w:rFonts w:ascii="Times New Roman" w:hAnsi="Times New Roman" w:cs="Times New Roman"/>
          <w:sz w:val="24"/>
          <w:szCs w:val="24"/>
        </w:rPr>
        <w:t xml:space="preserve"> rol de un nuevo </w:t>
      </w:r>
      <w:r w:rsidR="00FF6A26" w:rsidRPr="00FF6A26">
        <w:rPr>
          <w:rFonts w:ascii="Times New Roman" w:hAnsi="Times New Roman" w:cs="Times New Roman"/>
          <w:sz w:val="24"/>
          <w:szCs w:val="24"/>
        </w:rPr>
        <w:t>docente preparado</w:t>
      </w:r>
      <w:r w:rsidRPr="00FF6A26">
        <w:rPr>
          <w:rFonts w:ascii="Times New Roman" w:hAnsi="Times New Roman" w:cs="Times New Roman"/>
          <w:sz w:val="24"/>
          <w:szCs w:val="24"/>
        </w:rPr>
        <w:t xml:space="preserve">, capacitado e informado sobre la revolución digital, estos componentes son la globalización, las </w:t>
      </w:r>
      <w:r w:rsidRPr="008A2DC6">
        <w:rPr>
          <w:rFonts w:ascii="Times New Roman" w:hAnsi="Times New Roman" w:cs="Times New Roman"/>
          <w:b/>
          <w:sz w:val="24"/>
          <w:szCs w:val="24"/>
        </w:rPr>
        <w:t>NTIC</w:t>
      </w:r>
      <w:r w:rsidRPr="00FF6A26">
        <w:rPr>
          <w:rFonts w:ascii="Times New Roman" w:hAnsi="Times New Roman" w:cs="Times New Roman"/>
          <w:sz w:val="24"/>
          <w:szCs w:val="24"/>
        </w:rPr>
        <w:t xml:space="preserve"> y las redes sociales</w:t>
      </w:r>
      <w:r w:rsidR="00FF6A26" w:rsidRPr="00FF6A26">
        <w:rPr>
          <w:rFonts w:ascii="Times New Roman" w:hAnsi="Times New Roman" w:cs="Times New Roman"/>
          <w:sz w:val="24"/>
          <w:szCs w:val="24"/>
        </w:rPr>
        <w:t>, pero</w:t>
      </w:r>
      <w:r w:rsidRPr="00FF6A26">
        <w:rPr>
          <w:rFonts w:ascii="Times New Roman" w:hAnsi="Times New Roman" w:cs="Times New Roman"/>
          <w:sz w:val="24"/>
          <w:szCs w:val="24"/>
        </w:rPr>
        <w:t xml:space="preserve"> surge una propuesta en la realización de este </w:t>
      </w:r>
      <w:r w:rsidR="00FF6A26" w:rsidRPr="00FF6A26">
        <w:rPr>
          <w:rFonts w:ascii="Times New Roman" w:hAnsi="Times New Roman" w:cs="Times New Roman"/>
          <w:sz w:val="24"/>
          <w:szCs w:val="24"/>
        </w:rPr>
        <w:t>trabajo que</w:t>
      </w:r>
      <w:r w:rsidRPr="00FF6A26">
        <w:rPr>
          <w:rFonts w:ascii="Times New Roman" w:hAnsi="Times New Roman" w:cs="Times New Roman"/>
          <w:sz w:val="24"/>
          <w:szCs w:val="24"/>
        </w:rPr>
        <w:t xml:space="preserve"> consiste en pensar las </w:t>
      </w:r>
      <w:r w:rsidR="00FF6A26" w:rsidRPr="00FF6A26">
        <w:rPr>
          <w:rFonts w:ascii="Times New Roman" w:hAnsi="Times New Roman" w:cs="Times New Roman"/>
          <w:sz w:val="24"/>
          <w:szCs w:val="24"/>
        </w:rPr>
        <w:t>humanidades dentro</w:t>
      </w:r>
      <w:r w:rsidRPr="00FF6A26">
        <w:rPr>
          <w:rFonts w:ascii="Times New Roman" w:hAnsi="Times New Roman" w:cs="Times New Roman"/>
          <w:sz w:val="24"/>
          <w:szCs w:val="24"/>
        </w:rPr>
        <w:t xml:space="preserve"> de </w:t>
      </w:r>
      <w:r w:rsidR="00FF6A26" w:rsidRPr="00FF6A26">
        <w:rPr>
          <w:rFonts w:ascii="Times New Roman" w:hAnsi="Times New Roman" w:cs="Times New Roman"/>
          <w:sz w:val="24"/>
          <w:szCs w:val="24"/>
        </w:rPr>
        <w:t>estos tres</w:t>
      </w:r>
      <w:r w:rsidR="00BC1C85">
        <w:rPr>
          <w:rFonts w:ascii="Times New Roman" w:hAnsi="Times New Roman" w:cs="Times New Roman"/>
          <w:sz w:val="24"/>
          <w:szCs w:val="24"/>
        </w:rPr>
        <w:t xml:space="preserve"> ámbitos y có</w:t>
      </w:r>
      <w:r w:rsidRPr="00FF6A26">
        <w:rPr>
          <w:rFonts w:ascii="Times New Roman" w:hAnsi="Times New Roman" w:cs="Times New Roman"/>
          <w:sz w:val="24"/>
          <w:szCs w:val="24"/>
        </w:rPr>
        <w:t xml:space="preserve">mo diversos autores </w:t>
      </w:r>
      <w:r w:rsidR="00FF6A26" w:rsidRPr="00FF6A26">
        <w:rPr>
          <w:rFonts w:ascii="Times New Roman" w:hAnsi="Times New Roman" w:cs="Times New Roman"/>
          <w:sz w:val="24"/>
          <w:szCs w:val="24"/>
        </w:rPr>
        <w:t>están a</w:t>
      </w:r>
      <w:r w:rsidRPr="00FF6A26">
        <w:rPr>
          <w:rFonts w:ascii="Times New Roman" w:hAnsi="Times New Roman" w:cs="Times New Roman"/>
          <w:sz w:val="24"/>
          <w:szCs w:val="24"/>
        </w:rPr>
        <w:t xml:space="preserve"> favor de una educación humanista. </w:t>
      </w:r>
    </w:p>
    <w:p w14:paraId="2F8DD191" w14:textId="61799CB5" w:rsidR="004A30DF" w:rsidRPr="00FF6A26" w:rsidRDefault="004A30DF" w:rsidP="004A30DF">
      <w:pPr>
        <w:spacing w:line="480" w:lineRule="auto"/>
        <w:jc w:val="both"/>
        <w:rPr>
          <w:rFonts w:ascii="Times New Roman" w:hAnsi="Times New Roman" w:cs="Times New Roman"/>
          <w:sz w:val="24"/>
          <w:szCs w:val="24"/>
        </w:rPr>
      </w:pPr>
      <w:r w:rsidRPr="00FF6A26">
        <w:rPr>
          <w:rFonts w:ascii="Times New Roman" w:hAnsi="Times New Roman" w:cs="Times New Roman"/>
          <w:sz w:val="24"/>
          <w:szCs w:val="24"/>
        </w:rPr>
        <w:lastRenderedPageBreak/>
        <w:t xml:space="preserve">Tener como prioridad una educación </w:t>
      </w:r>
      <w:r w:rsidR="00FF6A26" w:rsidRPr="00FF6A26">
        <w:rPr>
          <w:rFonts w:ascii="Times New Roman" w:hAnsi="Times New Roman" w:cs="Times New Roman"/>
          <w:sz w:val="24"/>
          <w:szCs w:val="24"/>
        </w:rPr>
        <w:t>humanista significa</w:t>
      </w:r>
      <w:r w:rsidRPr="00FF6A26">
        <w:rPr>
          <w:rFonts w:ascii="Times New Roman" w:hAnsi="Times New Roman" w:cs="Times New Roman"/>
          <w:sz w:val="24"/>
          <w:szCs w:val="24"/>
        </w:rPr>
        <w:t xml:space="preserve"> trabajar en grupo</w:t>
      </w:r>
      <w:r w:rsidR="00FF6A26" w:rsidRPr="00FF6A26">
        <w:rPr>
          <w:rFonts w:ascii="Times New Roman" w:hAnsi="Times New Roman" w:cs="Times New Roman"/>
          <w:sz w:val="24"/>
          <w:szCs w:val="24"/>
        </w:rPr>
        <w:t>, es</w:t>
      </w:r>
      <w:r w:rsidRPr="00FF6A26">
        <w:rPr>
          <w:rFonts w:ascii="Times New Roman" w:hAnsi="Times New Roman" w:cs="Times New Roman"/>
          <w:sz w:val="24"/>
          <w:szCs w:val="24"/>
        </w:rPr>
        <w:t xml:space="preserve"> </w:t>
      </w:r>
      <w:r w:rsidR="00FF6A26" w:rsidRPr="00FF6A26">
        <w:rPr>
          <w:rFonts w:ascii="Times New Roman" w:hAnsi="Times New Roman" w:cs="Times New Roman"/>
          <w:sz w:val="24"/>
          <w:szCs w:val="24"/>
        </w:rPr>
        <w:t>buscar la</w:t>
      </w:r>
      <w:r w:rsidRPr="00FF6A26">
        <w:rPr>
          <w:rFonts w:ascii="Times New Roman" w:hAnsi="Times New Roman" w:cs="Times New Roman"/>
          <w:sz w:val="24"/>
          <w:szCs w:val="24"/>
        </w:rPr>
        <w:t xml:space="preserve"> </w:t>
      </w:r>
      <w:r w:rsidR="00FF6A26" w:rsidRPr="00FF6A26">
        <w:rPr>
          <w:rFonts w:ascii="Times New Roman" w:hAnsi="Times New Roman" w:cs="Times New Roman"/>
          <w:sz w:val="24"/>
          <w:szCs w:val="24"/>
        </w:rPr>
        <w:t>información de manera</w:t>
      </w:r>
      <w:r w:rsidRPr="00FF6A26">
        <w:rPr>
          <w:rFonts w:ascii="Times New Roman" w:hAnsi="Times New Roman" w:cs="Times New Roman"/>
          <w:sz w:val="24"/>
          <w:szCs w:val="24"/>
        </w:rPr>
        <w:t xml:space="preserve"> conjunta </w:t>
      </w:r>
      <w:r w:rsidR="00FF6A26" w:rsidRPr="00FF6A26">
        <w:rPr>
          <w:rFonts w:ascii="Times New Roman" w:hAnsi="Times New Roman" w:cs="Times New Roman"/>
          <w:sz w:val="24"/>
          <w:szCs w:val="24"/>
        </w:rPr>
        <w:t>desarrollando el</w:t>
      </w:r>
      <w:r w:rsidRPr="00FF6A26">
        <w:rPr>
          <w:rFonts w:ascii="Times New Roman" w:hAnsi="Times New Roman" w:cs="Times New Roman"/>
          <w:sz w:val="24"/>
          <w:szCs w:val="24"/>
        </w:rPr>
        <w:t xml:space="preserve"> ejercicio crítico y reflexivo para mejorar el bienestar de una sociedad. Ahora bien, el conocimiento de la humanidad se </w:t>
      </w:r>
      <w:r w:rsidR="00FF6A26" w:rsidRPr="00FF6A26">
        <w:rPr>
          <w:rFonts w:ascii="Times New Roman" w:hAnsi="Times New Roman" w:cs="Times New Roman"/>
          <w:sz w:val="24"/>
          <w:szCs w:val="24"/>
        </w:rPr>
        <w:t>almacena en</w:t>
      </w:r>
      <w:r w:rsidRPr="00FF6A26">
        <w:rPr>
          <w:rFonts w:ascii="Times New Roman" w:hAnsi="Times New Roman" w:cs="Times New Roman"/>
          <w:sz w:val="24"/>
          <w:szCs w:val="24"/>
        </w:rPr>
        <w:t xml:space="preserve"> satélites, libros, redes, discos duros, GPS</w:t>
      </w:r>
      <w:r w:rsidR="008A2DC6">
        <w:rPr>
          <w:rFonts w:ascii="Times New Roman" w:hAnsi="Times New Roman" w:cs="Times New Roman"/>
          <w:sz w:val="24"/>
          <w:szCs w:val="24"/>
        </w:rPr>
        <w:t>,</w:t>
      </w:r>
      <w:r w:rsidRPr="00FF6A26">
        <w:rPr>
          <w:rFonts w:ascii="Times New Roman" w:hAnsi="Times New Roman" w:cs="Times New Roman"/>
          <w:sz w:val="24"/>
          <w:szCs w:val="24"/>
        </w:rPr>
        <w:t xml:space="preserve"> entre otros</w:t>
      </w:r>
      <w:r w:rsidR="008A2DC6">
        <w:rPr>
          <w:rFonts w:ascii="Times New Roman" w:hAnsi="Times New Roman" w:cs="Times New Roman"/>
          <w:sz w:val="24"/>
          <w:szCs w:val="24"/>
        </w:rPr>
        <w:t>,</w:t>
      </w:r>
      <w:r w:rsidRPr="00FF6A26">
        <w:rPr>
          <w:rFonts w:ascii="Times New Roman" w:hAnsi="Times New Roman" w:cs="Times New Roman"/>
          <w:sz w:val="24"/>
          <w:szCs w:val="24"/>
        </w:rPr>
        <w:t xml:space="preserve"> y en el </w:t>
      </w:r>
      <w:r w:rsidR="00FF6A26" w:rsidRPr="00FF6A26">
        <w:rPr>
          <w:rFonts w:ascii="Times New Roman" w:hAnsi="Times New Roman" w:cs="Times New Roman"/>
          <w:sz w:val="24"/>
          <w:szCs w:val="24"/>
        </w:rPr>
        <w:t>nuevo panorama</w:t>
      </w:r>
      <w:r w:rsidRPr="00FF6A26">
        <w:rPr>
          <w:rFonts w:ascii="Times New Roman" w:hAnsi="Times New Roman" w:cs="Times New Roman"/>
          <w:sz w:val="24"/>
          <w:szCs w:val="24"/>
        </w:rPr>
        <w:t xml:space="preserve"> educativo del </w:t>
      </w:r>
      <w:r w:rsidR="00FF6A26" w:rsidRPr="00FF6A26">
        <w:rPr>
          <w:rFonts w:ascii="Times New Roman" w:hAnsi="Times New Roman" w:cs="Times New Roman"/>
          <w:sz w:val="24"/>
          <w:szCs w:val="24"/>
        </w:rPr>
        <w:t>siglo XXI no</w:t>
      </w:r>
      <w:r w:rsidRPr="00FF6A26">
        <w:rPr>
          <w:rFonts w:ascii="Times New Roman" w:hAnsi="Times New Roman" w:cs="Times New Roman"/>
          <w:sz w:val="24"/>
          <w:szCs w:val="24"/>
        </w:rPr>
        <w:t xml:space="preserve"> se pretende la repetición de esos saberes</w:t>
      </w:r>
      <w:r w:rsidR="00BC1C85">
        <w:rPr>
          <w:rFonts w:ascii="Times New Roman" w:hAnsi="Times New Roman" w:cs="Times New Roman"/>
          <w:sz w:val="24"/>
          <w:szCs w:val="24"/>
        </w:rPr>
        <w:t>,</w:t>
      </w:r>
      <w:r w:rsidRPr="00FF6A26">
        <w:rPr>
          <w:rFonts w:ascii="Times New Roman" w:hAnsi="Times New Roman" w:cs="Times New Roman"/>
          <w:sz w:val="24"/>
          <w:szCs w:val="24"/>
        </w:rPr>
        <w:t xml:space="preserve"> sino lo que se intenta </w:t>
      </w:r>
      <w:r w:rsidR="00FF6A26" w:rsidRPr="00FF6A26">
        <w:rPr>
          <w:rFonts w:ascii="Times New Roman" w:hAnsi="Times New Roman" w:cs="Times New Roman"/>
          <w:sz w:val="24"/>
          <w:szCs w:val="24"/>
        </w:rPr>
        <w:t>desarrollar es</w:t>
      </w:r>
      <w:r w:rsidR="00BC1C85">
        <w:rPr>
          <w:rFonts w:ascii="Times New Roman" w:hAnsi="Times New Roman" w:cs="Times New Roman"/>
          <w:sz w:val="24"/>
          <w:szCs w:val="24"/>
        </w:rPr>
        <w:t xml:space="preserve"> que se genere</w:t>
      </w:r>
      <w:r w:rsidRPr="00FF6A26">
        <w:rPr>
          <w:rFonts w:ascii="Times New Roman" w:hAnsi="Times New Roman" w:cs="Times New Roman"/>
          <w:sz w:val="24"/>
          <w:szCs w:val="24"/>
        </w:rPr>
        <w:t xml:space="preserve"> en nuestros </w:t>
      </w:r>
      <w:r w:rsidR="00FF6A26" w:rsidRPr="00FF6A26">
        <w:rPr>
          <w:rFonts w:ascii="Times New Roman" w:hAnsi="Times New Roman" w:cs="Times New Roman"/>
          <w:sz w:val="24"/>
          <w:szCs w:val="24"/>
        </w:rPr>
        <w:t>educandos la</w:t>
      </w:r>
      <w:r w:rsidRPr="00FF6A26">
        <w:rPr>
          <w:rFonts w:ascii="Times New Roman" w:hAnsi="Times New Roman" w:cs="Times New Roman"/>
          <w:sz w:val="24"/>
          <w:szCs w:val="24"/>
        </w:rPr>
        <w:t xml:space="preserve"> forma </w:t>
      </w:r>
      <w:r w:rsidR="00FF6A26" w:rsidRPr="00FF6A26">
        <w:rPr>
          <w:rFonts w:ascii="Times New Roman" w:hAnsi="Times New Roman" w:cs="Times New Roman"/>
          <w:sz w:val="24"/>
          <w:szCs w:val="24"/>
        </w:rPr>
        <w:t>de encontrar</w:t>
      </w:r>
      <w:r w:rsidRPr="00FF6A26">
        <w:rPr>
          <w:rFonts w:ascii="Times New Roman" w:hAnsi="Times New Roman" w:cs="Times New Roman"/>
          <w:sz w:val="24"/>
          <w:szCs w:val="24"/>
        </w:rPr>
        <w:t xml:space="preserve">, procesar e interpretar la </w:t>
      </w:r>
      <w:r w:rsidR="00FF6A26" w:rsidRPr="00FF6A26">
        <w:rPr>
          <w:rFonts w:ascii="Times New Roman" w:hAnsi="Times New Roman" w:cs="Times New Roman"/>
          <w:sz w:val="24"/>
          <w:szCs w:val="24"/>
        </w:rPr>
        <w:t>información para</w:t>
      </w:r>
      <w:r w:rsidRPr="00FF6A26">
        <w:rPr>
          <w:rFonts w:ascii="Times New Roman" w:hAnsi="Times New Roman" w:cs="Times New Roman"/>
          <w:sz w:val="24"/>
          <w:szCs w:val="24"/>
        </w:rPr>
        <w:t xml:space="preserve"> el mundo de la vida.</w:t>
      </w:r>
    </w:p>
    <w:p w14:paraId="6EAD8123" w14:textId="6252750C" w:rsidR="004A30DF" w:rsidRPr="00FF6A26" w:rsidRDefault="004A30DF" w:rsidP="004A30DF">
      <w:pPr>
        <w:spacing w:line="480" w:lineRule="auto"/>
        <w:jc w:val="both"/>
        <w:rPr>
          <w:rFonts w:ascii="Times New Roman" w:hAnsi="Times New Roman" w:cs="Times New Roman"/>
          <w:sz w:val="24"/>
          <w:szCs w:val="24"/>
        </w:rPr>
      </w:pPr>
      <w:r w:rsidRPr="00FF6A26">
        <w:rPr>
          <w:rFonts w:ascii="Times New Roman" w:hAnsi="Times New Roman" w:cs="Times New Roman"/>
          <w:sz w:val="24"/>
          <w:szCs w:val="24"/>
        </w:rPr>
        <w:t xml:space="preserve">Por tal motivo, el Departamento de Humanidades y Formación Integral de la Universidad Santo </w:t>
      </w:r>
      <w:r w:rsidR="00FF6A26" w:rsidRPr="00FF6A26">
        <w:rPr>
          <w:rFonts w:ascii="Times New Roman" w:hAnsi="Times New Roman" w:cs="Times New Roman"/>
          <w:sz w:val="24"/>
          <w:szCs w:val="24"/>
        </w:rPr>
        <w:t>Tomás ha</w:t>
      </w:r>
      <w:r w:rsidRPr="00FF6A26">
        <w:rPr>
          <w:rFonts w:ascii="Times New Roman" w:hAnsi="Times New Roman" w:cs="Times New Roman"/>
          <w:sz w:val="24"/>
          <w:szCs w:val="24"/>
        </w:rPr>
        <w:t xml:space="preserve"> </w:t>
      </w:r>
      <w:r w:rsidR="00FF6A26" w:rsidRPr="00FF6A26">
        <w:rPr>
          <w:rFonts w:ascii="Times New Roman" w:hAnsi="Times New Roman" w:cs="Times New Roman"/>
          <w:sz w:val="24"/>
          <w:szCs w:val="24"/>
        </w:rPr>
        <w:t>proyectado dentro</w:t>
      </w:r>
      <w:r w:rsidRPr="00FF6A26">
        <w:rPr>
          <w:rFonts w:ascii="Times New Roman" w:hAnsi="Times New Roman" w:cs="Times New Roman"/>
          <w:sz w:val="24"/>
          <w:szCs w:val="24"/>
        </w:rPr>
        <w:t xml:space="preserve"> de sus cátedras y ejercicios de formación docente la </w:t>
      </w:r>
      <w:r w:rsidR="00FF6A26" w:rsidRPr="00FF6A26">
        <w:rPr>
          <w:rFonts w:ascii="Times New Roman" w:hAnsi="Times New Roman" w:cs="Times New Roman"/>
          <w:sz w:val="24"/>
          <w:szCs w:val="24"/>
        </w:rPr>
        <w:t>vinculación de</w:t>
      </w:r>
      <w:r w:rsidRPr="00FF6A26">
        <w:rPr>
          <w:rFonts w:ascii="Times New Roman" w:hAnsi="Times New Roman" w:cs="Times New Roman"/>
          <w:sz w:val="24"/>
          <w:szCs w:val="24"/>
        </w:rPr>
        <w:t xml:space="preserve"> herramientas virtuales al servicio de las humanidades</w:t>
      </w:r>
      <w:r w:rsidR="00FF6A26" w:rsidRPr="00FF6A26">
        <w:rPr>
          <w:rFonts w:ascii="Times New Roman" w:hAnsi="Times New Roman" w:cs="Times New Roman"/>
          <w:sz w:val="24"/>
          <w:szCs w:val="24"/>
        </w:rPr>
        <w:t>; ya</w:t>
      </w:r>
      <w:r w:rsidRPr="00FF6A26">
        <w:rPr>
          <w:rFonts w:ascii="Times New Roman" w:hAnsi="Times New Roman" w:cs="Times New Roman"/>
          <w:sz w:val="24"/>
          <w:szCs w:val="24"/>
        </w:rPr>
        <w:t xml:space="preserve"> que al ser un centro de educación superior con una impronta de </w:t>
      </w:r>
      <w:r w:rsidR="008A2DC6">
        <w:rPr>
          <w:rFonts w:ascii="Times New Roman" w:hAnsi="Times New Roman" w:cs="Times New Roman"/>
          <w:sz w:val="24"/>
          <w:szCs w:val="24"/>
        </w:rPr>
        <w:t>E</w:t>
      </w:r>
      <w:r w:rsidRPr="00FF6A26">
        <w:rPr>
          <w:rFonts w:ascii="Times New Roman" w:hAnsi="Times New Roman" w:cs="Times New Roman"/>
          <w:sz w:val="24"/>
          <w:szCs w:val="24"/>
        </w:rPr>
        <w:t xml:space="preserve">studio </w:t>
      </w:r>
      <w:r w:rsidR="008A2DC6">
        <w:rPr>
          <w:rFonts w:ascii="Times New Roman" w:hAnsi="Times New Roman" w:cs="Times New Roman"/>
          <w:sz w:val="24"/>
          <w:szCs w:val="24"/>
        </w:rPr>
        <w:t>G</w:t>
      </w:r>
      <w:r w:rsidRPr="00FF6A26">
        <w:rPr>
          <w:rFonts w:ascii="Times New Roman" w:hAnsi="Times New Roman" w:cs="Times New Roman"/>
          <w:sz w:val="24"/>
          <w:szCs w:val="24"/>
        </w:rPr>
        <w:t xml:space="preserve">eneral, busca formar </w:t>
      </w:r>
      <w:r w:rsidR="00FF6A26" w:rsidRPr="00FF6A26">
        <w:rPr>
          <w:rFonts w:ascii="Times New Roman" w:hAnsi="Times New Roman" w:cs="Times New Roman"/>
          <w:sz w:val="24"/>
          <w:szCs w:val="24"/>
        </w:rPr>
        <w:t xml:space="preserve">personas </w:t>
      </w:r>
      <w:r w:rsidR="008A2DC6">
        <w:rPr>
          <w:rFonts w:ascii="Times New Roman" w:hAnsi="Times New Roman" w:cs="Times New Roman"/>
          <w:sz w:val="24"/>
          <w:szCs w:val="24"/>
        </w:rPr>
        <w:t>í</w:t>
      </w:r>
      <w:r w:rsidR="00FF6A26" w:rsidRPr="00FF6A26">
        <w:rPr>
          <w:rFonts w:ascii="Times New Roman" w:hAnsi="Times New Roman" w:cs="Times New Roman"/>
          <w:sz w:val="24"/>
          <w:szCs w:val="24"/>
        </w:rPr>
        <w:t>ntegras</w:t>
      </w:r>
      <w:r w:rsidRPr="00FF6A26">
        <w:rPr>
          <w:rFonts w:ascii="Times New Roman" w:hAnsi="Times New Roman" w:cs="Times New Roman"/>
          <w:sz w:val="24"/>
          <w:szCs w:val="24"/>
        </w:rPr>
        <w:t xml:space="preserve"> capaces de transformar e</w:t>
      </w:r>
      <w:r w:rsidR="00BC1C85">
        <w:rPr>
          <w:rFonts w:ascii="Times New Roman" w:hAnsi="Times New Roman" w:cs="Times New Roman"/>
          <w:sz w:val="24"/>
          <w:szCs w:val="24"/>
        </w:rPr>
        <w:t>l mundo por medio de escenarios</w:t>
      </w:r>
      <w:r w:rsidRPr="00FF6A26">
        <w:rPr>
          <w:rFonts w:ascii="Times New Roman" w:hAnsi="Times New Roman" w:cs="Times New Roman"/>
          <w:sz w:val="24"/>
          <w:szCs w:val="24"/>
        </w:rPr>
        <w:t xml:space="preserve"> que </w:t>
      </w:r>
      <w:r w:rsidR="00FF6A26" w:rsidRPr="00FF6A26">
        <w:rPr>
          <w:rFonts w:ascii="Times New Roman" w:hAnsi="Times New Roman" w:cs="Times New Roman"/>
          <w:sz w:val="24"/>
          <w:szCs w:val="24"/>
        </w:rPr>
        <w:t>lleven a</w:t>
      </w:r>
      <w:r w:rsidRPr="00FF6A26">
        <w:rPr>
          <w:rFonts w:ascii="Times New Roman" w:hAnsi="Times New Roman" w:cs="Times New Roman"/>
          <w:sz w:val="24"/>
          <w:szCs w:val="24"/>
        </w:rPr>
        <w:t xml:space="preserve"> la reflexión, la crítica y la ética.</w:t>
      </w:r>
    </w:p>
    <w:p w14:paraId="11401746" w14:textId="758A460E" w:rsidR="004A30DF" w:rsidRPr="00FF6A26" w:rsidRDefault="004A30DF" w:rsidP="004A30DF">
      <w:pPr>
        <w:spacing w:line="480" w:lineRule="auto"/>
        <w:jc w:val="both"/>
        <w:rPr>
          <w:rFonts w:ascii="Times New Roman" w:hAnsi="Times New Roman" w:cs="Times New Roman"/>
          <w:sz w:val="24"/>
          <w:szCs w:val="24"/>
        </w:rPr>
      </w:pPr>
      <w:r w:rsidRPr="00FF6A26">
        <w:rPr>
          <w:rFonts w:ascii="Times New Roman" w:hAnsi="Times New Roman" w:cs="Times New Roman"/>
          <w:sz w:val="24"/>
          <w:szCs w:val="24"/>
        </w:rPr>
        <w:t>Así el tra</w:t>
      </w:r>
      <w:r w:rsidR="00BC1C85">
        <w:rPr>
          <w:rFonts w:ascii="Times New Roman" w:hAnsi="Times New Roman" w:cs="Times New Roman"/>
          <w:sz w:val="24"/>
          <w:szCs w:val="24"/>
        </w:rPr>
        <w:t>bajo de nuestra investigación,</w:t>
      </w:r>
      <w:r w:rsidRPr="00FF6A26">
        <w:rPr>
          <w:rFonts w:ascii="Times New Roman" w:hAnsi="Times New Roman" w:cs="Times New Roman"/>
          <w:sz w:val="24"/>
          <w:szCs w:val="24"/>
        </w:rPr>
        <w:t xml:space="preserve"> debe </w:t>
      </w:r>
      <w:r w:rsidR="00FF6A26" w:rsidRPr="00FF6A26">
        <w:rPr>
          <w:rFonts w:ascii="Times New Roman" w:hAnsi="Times New Roman" w:cs="Times New Roman"/>
          <w:sz w:val="24"/>
          <w:szCs w:val="24"/>
        </w:rPr>
        <w:t>girar en</w:t>
      </w:r>
      <w:r w:rsidRPr="00FF6A26">
        <w:rPr>
          <w:rFonts w:ascii="Times New Roman" w:hAnsi="Times New Roman" w:cs="Times New Roman"/>
          <w:sz w:val="24"/>
          <w:szCs w:val="24"/>
        </w:rPr>
        <w:t xml:space="preserve"> </w:t>
      </w:r>
      <w:r w:rsidR="00FF6A26" w:rsidRPr="00FF6A26">
        <w:rPr>
          <w:rFonts w:ascii="Times New Roman" w:hAnsi="Times New Roman" w:cs="Times New Roman"/>
          <w:sz w:val="24"/>
          <w:szCs w:val="24"/>
        </w:rPr>
        <w:t>torno a</w:t>
      </w:r>
      <w:r w:rsidRPr="00FF6A26">
        <w:rPr>
          <w:rFonts w:ascii="Times New Roman" w:hAnsi="Times New Roman" w:cs="Times New Roman"/>
          <w:sz w:val="24"/>
          <w:szCs w:val="24"/>
        </w:rPr>
        <w:t xml:space="preserve"> esos espacios virtuales, que se comprometen con educadores y educandos en repensar las humanidades desde la TIC, pasando por cada una de aquellas herramientas que conllevan a una fo</w:t>
      </w:r>
      <w:r w:rsidR="00BC1C85">
        <w:rPr>
          <w:rFonts w:ascii="Times New Roman" w:hAnsi="Times New Roman" w:cs="Times New Roman"/>
          <w:sz w:val="24"/>
          <w:szCs w:val="24"/>
        </w:rPr>
        <w:t>rmación integral de la persona.</w:t>
      </w:r>
      <w:r w:rsidRPr="00FF6A26">
        <w:rPr>
          <w:rFonts w:ascii="Times New Roman" w:hAnsi="Times New Roman" w:cs="Times New Roman"/>
          <w:sz w:val="24"/>
          <w:szCs w:val="24"/>
        </w:rPr>
        <w:t xml:space="preserve"> Se puede mencionar por ejemplo: Redes sociales, la emisora, la Ruta Formativa, </w:t>
      </w:r>
      <w:r w:rsidR="006F3414" w:rsidRPr="00FF6A26">
        <w:rPr>
          <w:rFonts w:ascii="Times New Roman" w:hAnsi="Times New Roman" w:cs="Times New Roman"/>
          <w:sz w:val="24"/>
          <w:szCs w:val="24"/>
        </w:rPr>
        <w:t>curso de</w:t>
      </w:r>
      <w:r w:rsidRPr="00FF6A26">
        <w:rPr>
          <w:rFonts w:ascii="Times New Roman" w:hAnsi="Times New Roman" w:cs="Times New Roman"/>
          <w:sz w:val="24"/>
          <w:szCs w:val="24"/>
        </w:rPr>
        <w:t xml:space="preserve"> Neotomasinos plataforma Moodle.</w:t>
      </w:r>
    </w:p>
    <w:p w14:paraId="62C9A022" w14:textId="77777777" w:rsidR="006F3414" w:rsidRDefault="006F3414" w:rsidP="004A30DF">
      <w:pPr>
        <w:spacing w:line="480" w:lineRule="auto"/>
        <w:jc w:val="both"/>
        <w:rPr>
          <w:rFonts w:ascii="Times New Roman" w:hAnsi="Times New Roman" w:cs="Times New Roman"/>
          <w:b/>
          <w:bCs/>
          <w:sz w:val="24"/>
          <w:szCs w:val="24"/>
          <w:u w:val="single"/>
          <w:lang w:val="es-ES"/>
        </w:rPr>
      </w:pPr>
    </w:p>
    <w:p w14:paraId="6C113208" w14:textId="77777777" w:rsidR="00391CB7" w:rsidRDefault="00391CB7" w:rsidP="004A30DF">
      <w:pPr>
        <w:spacing w:line="480" w:lineRule="auto"/>
        <w:jc w:val="both"/>
        <w:rPr>
          <w:rFonts w:ascii="Times New Roman" w:hAnsi="Times New Roman" w:cs="Times New Roman"/>
          <w:b/>
          <w:bCs/>
          <w:sz w:val="24"/>
          <w:szCs w:val="24"/>
          <w:u w:val="single"/>
          <w:lang w:val="es-ES"/>
        </w:rPr>
      </w:pPr>
    </w:p>
    <w:p w14:paraId="6AB95C82" w14:textId="77777777" w:rsidR="006F3414" w:rsidRDefault="004A30DF" w:rsidP="004A30DF">
      <w:pPr>
        <w:spacing w:line="480" w:lineRule="auto"/>
        <w:jc w:val="both"/>
        <w:rPr>
          <w:rFonts w:ascii="Times New Roman" w:hAnsi="Times New Roman" w:cs="Times New Roman"/>
          <w:b/>
          <w:bCs/>
          <w:sz w:val="24"/>
          <w:szCs w:val="24"/>
          <w:u w:val="single"/>
          <w:lang w:val="es-ES"/>
        </w:rPr>
      </w:pPr>
      <w:r w:rsidRPr="00FF6A26">
        <w:rPr>
          <w:rFonts w:ascii="Times New Roman" w:hAnsi="Times New Roman" w:cs="Times New Roman"/>
          <w:b/>
          <w:bCs/>
          <w:sz w:val="24"/>
          <w:szCs w:val="24"/>
          <w:u w:val="single"/>
          <w:lang w:val="es-ES"/>
        </w:rPr>
        <w:lastRenderedPageBreak/>
        <w:t>Marco teórico</w:t>
      </w:r>
    </w:p>
    <w:p w14:paraId="641ECDF4" w14:textId="77777777" w:rsidR="006F3414" w:rsidRPr="00FF6A26" w:rsidRDefault="004A30DF" w:rsidP="004A30DF">
      <w:pPr>
        <w:spacing w:line="480" w:lineRule="auto"/>
        <w:jc w:val="both"/>
        <w:rPr>
          <w:rFonts w:ascii="Times New Roman" w:hAnsi="Times New Roman" w:cs="Times New Roman"/>
          <w:sz w:val="24"/>
          <w:szCs w:val="24"/>
        </w:rPr>
      </w:pPr>
      <w:r w:rsidRPr="00FF6A26">
        <w:rPr>
          <w:rFonts w:ascii="Times New Roman" w:hAnsi="Times New Roman" w:cs="Times New Roman"/>
          <w:sz w:val="24"/>
          <w:szCs w:val="24"/>
        </w:rPr>
        <w:t xml:space="preserve"> Actualmente, nuestra experiencia de mundo y de vida se caracteriza por el uso generalizado de computadores, dispositivos, aplicaciones,  biotecnologías que basan su funcionamiento en una mejoría en la transmisión y retroalimentación de   información digital que impactan el devenir de nuestras sociedades actuales, cambiando los significados y estructuras que éstas han tenido tradicionalmente.</w:t>
      </w:r>
    </w:p>
    <w:p w14:paraId="0CCFE49B" w14:textId="473F9C41" w:rsidR="004A30DF" w:rsidRPr="00FF6A26" w:rsidRDefault="004A30DF" w:rsidP="004A30DF">
      <w:pPr>
        <w:spacing w:line="480" w:lineRule="auto"/>
        <w:jc w:val="both"/>
        <w:rPr>
          <w:rFonts w:ascii="Times New Roman" w:hAnsi="Times New Roman" w:cs="Times New Roman"/>
          <w:sz w:val="24"/>
          <w:szCs w:val="24"/>
        </w:rPr>
      </w:pPr>
      <w:r w:rsidRPr="00FF6A26">
        <w:rPr>
          <w:rFonts w:ascii="Times New Roman" w:hAnsi="Times New Roman" w:cs="Times New Roman"/>
          <w:sz w:val="24"/>
          <w:szCs w:val="24"/>
        </w:rPr>
        <w:t>Dichos cambios que impactan nuestro campo simbólico y nuestra alteridad con las personas y con las cosas ha llegado a tal punto, que algunos teóricos empiezan a hablar de una “Cibercultura” en donde actualmente operamos, vivimos nuestra experiencia cotidiana de interacción, una interacción ya no física sino digital</w:t>
      </w:r>
      <w:r w:rsidR="008A2DC6" w:rsidRPr="00FF6A26">
        <w:rPr>
          <w:rFonts w:ascii="Times New Roman" w:hAnsi="Times New Roman" w:cs="Times New Roman"/>
          <w:sz w:val="24"/>
          <w:szCs w:val="24"/>
        </w:rPr>
        <w:t>.</w:t>
      </w:r>
      <w:r w:rsidR="008A2DC6">
        <w:rPr>
          <w:rFonts w:ascii="Times New Roman" w:hAnsi="Times New Roman" w:cs="Times New Roman"/>
          <w:sz w:val="24"/>
          <w:szCs w:val="24"/>
        </w:rPr>
        <w:t xml:space="preserve"> (</w:t>
      </w:r>
      <w:r w:rsidR="008A2DC6" w:rsidRPr="008A2DC6">
        <w:t>De</w:t>
      </w:r>
      <w:r w:rsidR="008A2DC6" w:rsidRPr="008A2DC6">
        <w:rPr>
          <w:rFonts w:ascii="Times New Roman" w:hAnsi="Times New Roman" w:cs="Times New Roman"/>
          <w:sz w:val="24"/>
          <w:szCs w:val="24"/>
        </w:rPr>
        <w:t xml:space="preserve"> Kerckhove</w:t>
      </w:r>
      <w:r w:rsidR="008A2DC6">
        <w:rPr>
          <w:rFonts w:ascii="Times New Roman" w:hAnsi="Times New Roman" w:cs="Times New Roman"/>
          <w:sz w:val="24"/>
          <w:szCs w:val="24"/>
        </w:rPr>
        <w:t>: 1999)</w:t>
      </w:r>
    </w:p>
    <w:p w14:paraId="1E81D56B" w14:textId="620C1627" w:rsidR="004A30DF" w:rsidRPr="00FF6A26" w:rsidRDefault="004A30DF" w:rsidP="004A30DF">
      <w:pPr>
        <w:spacing w:line="480" w:lineRule="auto"/>
        <w:jc w:val="both"/>
        <w:rPr>
          <w:rFonts w:ascii="Times New Roman" w:hAnsi="Times New Roman" w:cs="Times New Roman"/>
          <w:sz w:val="24"/>
          <w:szCs w:val="24"/>
        </w:rPr>
      </w:pPr>
      <w:r w:rsidRPr="00FF6A26">
        <w:rPr>
          <w:rFonts w:ascii="Times New Roman" w:hAnsi="Times New Roman" w:cs="Times New Roman"/>
          <w:sz w:val="24"/>
          <w:szCs w:val="24"/>
        </w:rPr>
        <w:t>En enfoques convencionales, la tecnología es identificada de forma estrecha con herramientas, máquinas; así mismo la historia de la tecnología es asociada con la historia de estos instrumentos y con su progresiva eficacia en el desarrollo económico y en el bienestar humano y social.  Como una forma de “ciencia aplicada”, a la tecnología se le ubica por fuera de la sociedad, se le considera autónoma, y se le señala como valorati</w:t>
      </w:r>
      <w:r w:rsidR="00382D4D">
        <w:rPr>
          <w:rFonts w:ascii="Times New Roman" w:hAnsi="Times New Roman" w:cs="Times New Roman"/>
          <w:sz w:val="24"/>
          <w:szCs w:val="24"/>
        </w:rPr>
        <w:t>vamente neutral. (Escobar, 2005, p.</w:t>
      </w:r>
      <w:r w:rsidRPr="00FF6A26">
        <w:rPr>
          <w:rFonts w:ascii="Times New Roman" w:hAnsi="Times New Roman" w:cs="Times New Roman"/>
          <w:sz w:val="24"/>
          <w:szCs w:val="24"/>
        </w:rPr>
        <w:t xml:space="preserve"> 15).</w:t>
      </w:r>
    </w:p>
    <w:p w14:paraId="75E52BCE" w14:textId="2F6257A8" w:rsidR="004A30DF" w:rsidRPr="00FF6A26" w:rsidRDefault="004A30DF" w:rsidP="004A30DF">
      <w:pPr>
        <w:spacing w:line="480" w:lineRule="auto"/>
        <w:jc w:val="both"/>
        <w:rPr>
          <w:rFonts w:ascii="Times New Roman" w:hAnsi="Times New Roman" w:cs="Times New Roman"/>
          <w:sz w:val="24"/>
          <w:szCs w:val="24"/>
        </w:rPr>
      </w:pPr>
      <w:r w:rsidRPr="00FF6A26">
        <w:rPr>
          <w:rFonts w:ascii="Times New Roman" w:hAnsi="Times New Roman" w:cs="Times New Roman"/>
          <w:sz w:val="24"/>
          <w:szCs w:val="24"/>
        </w:rPr>
        <w:t xml:space="preserve">Desde este punto de vista, en la presente investigación se </w:t>
      </w:r>
      <w:r w:rsidR="006F3414" w:rsidRPr="00FF6A26">
        <w:rPr>
          <w:rFonts w:ascii="Times New Roman" w:hAnsi="Times New Roman" w:cs="Times New Roman"/>
          <w:sz w:val="24"/>
          <w:szCs w:val="24"/>
        </w:rPr>
        <w:t>entenderá la</w:t>
      </w:r>
      <w:r w:rsidRPr="00FF6A26">
        <w:rPr>
          <w:rFonts w:ascii="Times New Roman" w:hAnsi="Times New Roman" w:cs="Times New Roman"/>
          <w:sz w:val="24"/>
          <w:szCs w:val="24"/>
        </w:rPr>
        <w:t xml:space="preserve"> tecnología como una dimensión constitutiva de esa “Cibercultura”, no como algo meramente externo e instrumental, sino como algo interno y constitutivo. Es decir, como sobre-naturaleza, el “adentro” en donde actualmente tenemos que interactuar como seres humanos que </w:t>
      </w:r>
      <w:r w:rsidRPr="00FF6A26">
        <w:rPr>
          <w:rFonts w:ascii="Times New Roman" w:hAnsi="Times New Roman" w:cs="Times New Roman"/>
          <w:sz w:val="24"/>
          <w:szCs w:val="24"/>
        </w:rPr>
        <w:lastRenderedPageBreak/>
        <w:t>convivimos en estas sociedades actuales digitales, (Cibercultura)</w:t>
      </w:r>
      <w:r w:rsidRPr="00FF6A26">
        <w:rPr>
          <w:rFonts w:ascii="Times New Roman" w:hAnsi="Times New Roman" w:cs="Times New Roman"/>
          <w:sz w:val="24"/>
          <w:szCs w:val="24"/>
          <w:vertAlign w:val="superscript"/>
        </w:rPr>
        <w:footnoteReference w:id="1"/>
      </w:r>
      <w:r w:rsidRPr="00FF6A26">
        <w:rPr>
          <w:rFonts w:ascii="Times New Roman" w:hAnsi="Times New Roman" w:cs="Times New Roman"/>
          <w:sz w:val="24"/>
          <w:szCs w:val="24"/>
        </w:rPr>
        <w:t xml:space="preserve">  En síntesis la </w:t>
      </w:r>
      <w:r w:rsidR="006F3414" w:rsidRPr="00FF6A26">
        <w:rPr>
          <w:rFonts w:ascii="Times New Roman" w:hAnsi="Times New Roman" w:cs="Times New Roman"/>
          <w:sz w:val="24"/>
          <w:szCs w:val="24"/>
        </w:rPr>
        <w:t>Cibercultura</w:t>
      </w:r>
      <w:r w:rsidRPr="00FF6A26">
        <w:rPr>
          <w:rFonts w:ascii="Times New Roman" w:hAnsi="Times New Roman" w:cs="Times New Roman"/>
          <w:sz w:val="24"/>
          <w:szCs w:val="24"/>
        </w:rPr>
        <w:t xml:space="preserve"> es la cultura que emerge</w:t>
      </w:r>
      <w:r w:rsidR="00382D4D">
        <w:rPr>
          <w:rFonts w:ascii="Times New Roman" w:hAnsi="Times New Roman" w:cs="Times New Roman"/>
          <w:sz w:val="24"/>
          <w:szCs w:val="24"/>
        </w:rPr>
        <w:t>,</w:t>
      </w:r>
      <w:r w:rsidRPr="00FF6A26">
        <w:rPr>
          <w:rFonts w:ascii="Times New Roman" w:hAnsi="Times New Roman" w:cs="Times New Roman"/>
          <w:sz w:val="24"/>
          <w:szCs w:val="24"/>
        </w:rPr>
        <w:t xml:space="preserve"> a través de la utilización de todos los medios de </w:t>
      </w:r>
      <w:r w:rsidR="006F3414" w:rsidRPr="00FF6A26">
        <w:rPr>
          <w:rFonts w:ascii="Times New Roman" w:hAnsi="Times New Roman" w:cs="Times New Roman"/>
          <w:sz w:val="24"/>
          <w:szCs w:val="24"/>
        </w:rPr>
        <w:t>comunicación</w:t>
      </w:r>
      <w:r w:rsidR="00382D4D">
        <w:rPr>
          <w:rFonts w:ascii="Times New Roman" w:hAnsi="Times New Roman" w:cs="Times New Roman"/>
          <w:sz w:val="24"/>
          <w:szCs w:val="24"/>
        </w:rPr>
        <w:t>,</w:t>
      </w:r>
      <w:r w:rsidR="006F3414" w:rsidRPr="00FF6A26">
        <w:rPr>
          <w:rFonts w:ascii="Times New Roman" w:hAnsi="Times New Roman" w:cs="Times New Roman"/>
          <w:sz w:val="24"/>
          <w:szCs w:val="24"/>
        </w:rPr>
        <w:t xml:space="preserve"> porque</w:t>
      </w:r>
      <w:r w:rsidRPr="00FF6A26">
        <w:rPr>
          <w:rFonts w:ascii="Times New Roman" w:hAnsi="Times New Roman" w:cs="Times New Roman"/>
          <w:sz w:val="24"/>
          <w:szCs w:val="24"/>
        </w:rPr>
        <w:t xml:space="preserve"> es la adaptación de los nuevos medios para la interacción entre individuos y de igual manera a través de l</w:t>
      </w:r>
      <w:r w:rsidR="00382D4D">
        <w:rPr>
          <w:rFonts w:ascii="Times New Roman" w:hAnsi="Times New Roman" w:cs="Times New Roman"/>
          <w:sz w:val="24"/>
          <w:szCs w:val="24"/>
        </w:rPr>
        <w:t>a mediatización tecnológica está</w:t>
      </w:r>
      <w:r w:rsidRPr="00FF6A26">
        <w:rPr>
          <w:rFonts w:ascii="Times New Roman" w:hAnsi="Times New Roman" w:cs="Times New Roman"/>
          <w:sz w:val="24"/>
          <w:szCs w:val="24"/>
        </w:rPr>
        <w:t xml:space="preserve"> intrínseco el obtener conocimiento, aunque de manera </w:t>
      </w:r>
      <w:r w:rsidR="00382D4D">
        <w:rPr>
          <w:rFonts w:ascii="Times New Roman" w:hAnsi="Times New Roman" w:cs="Times New Roman"/>
          <w:sz w:val="24"/>
          <w:szCs w:val="24"/>
        </w:rPr>
        <w:t>subjetiva, teniendo entendido</w:t>
      </w:r>
      <w:r w:rsidRPr="00FF6A26">
        <w:rPr>
          <w:rFonts w:ascii="Times New Roman" w:hAnsi="Times New Roman" w:cs="Times New Roman"/>
          <w:sz w:val="24"/>
          <w:szCs w:val="24"/>
        </w:rPr>
        <w:t xml:space="preserve"> que cada persona es poseedora de un criterio.</w:t>
      </w:r>
    </w:p>
    <w:p w14:paraId="73CE780B" w14:textId="1685E00C" w:rsidR="004A30DF" w:rsidRPr="00FF6A26" w:rsidRDefault="004A30DF" w:rsidP="004A30DF">
      <w:pPr>
        <w:spacing w:line="480" w:lineRule="auto"/>
        <w:jc w:val="both"/>
        <w:rPr>
          <w:rFonts w:ascii="Times New Roman" w:hAnsi="Times New Roman" w:cs="Times New Roman"/>
          <w:sz w:val="24"/>
          <w:szCs w:val="24"/>
        </w:rPr>
      </w:pPr>
      <w:r w:rsidRPr="00FF6A26">
        <w:rPr>
          <w:rFonts w:ascii="Times New Roman" w:hAnsi="Times New Roman" w:cs="Times New Roman"/>
          <w:sz w:val="24"/>
          <w:szCs w:val="24"/>
        </w:rPr>
        <w:t>La teoría subyacente a estas consideraciones es que la ciencia y la tecnología inducen el progreso de manera autónoma –una creencia representada por la metáfora de “la flecha del progreso”-.  Extendida por estudios en variadas disciplinas, la flecha del progreso personifica un evolucionismo determinista que va desde la ciencia a la tecnología, a la industria, al comercio y, finalmente, al progreso social. Excepciones prominentes a este imperativo tecnológico se encuentran en los trabajos de críticos radicales de la sociedad tecnológica que van desde Heidegger y Ortega y Gasset a Marcuse, Illich, Mumford y Ellul</w:t>
      </w:r>
      <w:r w:rsidR="008A2DC6">
        <w:rPr>
          <w:rFonts w:ascii="Times New Roman" w:hAnsi="Times New Roman" w:cs="Times New Roman"/>
          <w:sz w:val="24"/>
          <w:szCs w:val="24"/>
        </w:rPr>
        <w:t xml:space="preserve"> </w:t>
      </w:r>
      <w:r w:rsidRPr="00FF6A26">
        <w:rPr>
          <w:rFonts w:ascii="Times New Roman" w:hAnsi="Times New Roman" w:cs="Times New Roman"/>
          <w:sz w:val="24"/>
          <w:szCs w:val="24"/>
        </w:rPr>
        <w:t>.</w:t>
      </w:r>
      <w:r w:rsidR="008A2DC6">
        <w:rPr>
          <w:rFonts w:ascii="Times New Roman" w:hAnsi="Times New Roman" w:cs="Times New Roman"/>
          <w:sz w:val="24"/>
          <w:szCs w:val="24"/>
        </w:rPr>
        <w:t>( Esquirol: 2011)</w:t>
      </w:r>
    </w:p>
    <w:p w14:paraId="52E021BA" w14:textId="4229E936" w:rsidR="004A30DF" w:rsidRPr="00FF6A26" w:rsidRDefault="004A30DF" w:rsidP="004A30DF">
      <w:pPr>
        <w:spacing w:line="480" w:lineRule="auto"/>
        <w:jc w:val="both"/>
        <w:rPr>
          <w:rFonts w:ascii="Times New Roman" w:hAnsi="Times New Roman" w:cs="Times New Roman"/>
          <w:sz w:val="24"/>
          <w:szCs w:val="24"/>
        </w:rPr>
      </w:pPr>
      <w:r w:rsidRPr="00FF6A26">
        <w:rPr>
          <w:rFonts w:ascii="Times New Roman" w:hAnsi="Times New Roman" w:cs="Times New Roman"/>
          <w:sz w:val="24"/>
          <w:szCs w:val="24"/>
        </w:rPr>
        <w:t xml:space="preserve">Según Stiegler, la técnica debe ser concebida como un constituyente antropológico. La tecnicidad participa originariamente en la constitución del hombre (la hominización). No hay </w:t>
      </w:r>
      <w:r w:rsidRPr="00FF6A26">
        <w:rPr>
          <w:rFonts w:ascii="Times New Roman" w:hAnsi="Times New Roman" w:cs="Times New Roman"/>
          <w:i/>
          <w:sz w:val="24"/>
          <w:szCs w:val="24"/>
        </w:rPr>
        <w:t>anthropos</w:t>
      </w:r>
      <w:r w:rsidRPr="00FF6A26">
        <w:rPr>
          <w:rFonts w:ascii="Times New Roman" w:hAnsi="Times New Roman" w:cs="Times New Roman"/>
          <w:sz w:val="24"/>
          <w:szCs w:val="24"/>
        </w:rPr>
        <w:t xml:space="preserve"> sin </w:t>
      </w:r>
      <w:r w:rsidRPr="00FF6A26">
        <w:rPr>
          <w:rFonts w:ascii="Times New Roman" w:hAnsi="Times New Roman" w:cs="Times New Roman"/>
          <w:i/>
          <w:sz w:val="24"/>
          <w:szCs w:val="24"/>
        </w:rPr>
        <w:t>techné</w:t>
      </w:r>
      <w:r w:rsidRPr="00FF6A26">
        <w:rPr>
          <w:rFonts w:ascii="Times New Roman" w:hAnsi="Times New Roman" w:cs="Times New Roman"/>
          <w:sz w:val="24"/>
          <w:szCs w:val="24"/>
        </w:rPr>
        <w:t>, en tanto que origen i</w:t>
      </w:r>
      <w:r w:rsidR="00382D4D">
        <w:rPr>
          <w:rFonts w:ascii="Times New Roman" w:hAnsi="Times New Roman" w:cs="Times New Roman"/>
          <w:sz w:val="24"/>
          <w:szCs w:val="24"/>
        </w:rPr>
        <w:t>nhumano de lo humano. (Stiegler,</w:t>
      </w:r>
      <w:r w:rsidRPr="00FF6A26">
        <w:rPr>
          <w:rFonts w:ascii="Times New Roman" w:hAnsi="Times New Roman" w:cs="Times New Roman"/>
          <w:sz w:val="24"/>
          <w:szCs w:val="24"/>
        </w:rPr>
        <w:t xml:space="preserve"> 2003).  Esto entra en resonancia con lo que Ortega y Gasset denominaría como la adaptación del medio al ser humano; y no, como la adaptación del ser humano al medio.  Según Ortega, el ser humano no solo nace para responder ante las necesidades del medio, (Como lo haría un animal no humano); sino que tiene la opción de modificar su circunstancia</w:t>
      </w:r>
      <w:r w:rsidR="00382D4D">
        <w:rPr>
          <w:rFonts w:ascii="Times New Roman" w:hAnsi="Times New Roman" w:cs="Times New Roman"/>
          <w:sz w:val="24"/>
          <w:szCs w:val="24"/>
        </w:rPr>
        <w:t>,</w:t>
      </w:r>
      <w:r w:rsidRPr="00FF6A26">
        <w:rPr>
          <w:rFonts w:ascii="Times New Roman" w:hAnsi="Times New Roman" w:cs="Times New Roman"/>
          <w:sz w:val="24"/>
          <w:szCs w:val="24"/>
        </w:rPr>
        <w:t xml:space="preserve"> a través de una </w:t>
      </w:r>
      <w:r w:rsidRPr="00FF6A26">
        <w:rPr>
          <w:rFonts w:ascii="Times New Roman" w:hAnsi="Times New Roman" w:cs="Times New Roman"/>
          <w:sz w:val="24"/>
          <w:szCs w:val="24"/>
        </w:rPr>
        <w:lastRenderedPageBreak/>
        <w:t>“segunda naturaleza”</w:t>
      </w:r>
      <w:r w:rsidR="00382D4D">
        <w:rPr>
          <w:rFonts w:ascii="Times New Roman" w:hAnsi="Times New Roman" w:cs="Times New Roman"/>
          <w:sz w:val="24"/>
          <w:szCs w:val="24"/>
        </w:rPr>
        <w:t>,</w:t>
      </w:r>
      <w:r w:rsidRPr="00FF6A26">
        <w:rPr>
          <w:rFonts w:ascii="Times New Roman" w:hAnsi="Times New Roman" w:cs="Times New Roman"/>
          <w:sz w:val="24"/>
          <w:szCs w:val="24"/>
        </w:rPr>
        <w:t xml:space="preserve"> ya que el animal humano no solo responde ante un existir</w:t>
      </w:r>
      <w:r w:rsidR="00382D4D">
        <w:rPr>
          <w:rFonts w:ascii="Times New Roman" w:hAnsi="Times New Roman" w:cs="Times New Roman"/>
          <w:sz w:val="24"/>
          <w:szCs w:val="24"/>
        </w:rPr>
        <w:t>,</w:t>
      </w:r>
      <w:r w:rsidRPr="00FF6A26">
        <w:rPr>
          <w:rFonts w:ascii="Times New Roman" w:hAnsi="Times New Roman" w:cs="Times New Roman"/>
          <w:sz w:val="24"/>
          <w:szCs w:val="24"/>
        </w:rPr>
        <w:t xml:space="preserve"> sino que es responsable ante su circunstancia, lo cual lo habilita no solo para vivir, sino para buscar un vivir bien, un bienestar</w:t>
      </w:r>
      <w:r w:rsidRPr="00FF6A26">
        <w:rPr>
          <w:rFonts w:ascii="Times New Roman" w:hAnsi="Times New Roman" w:cs="Times New Roman"/>
          <w:sz w:val="24"/>
          <w:szCs w:val="24"/>
          <w:vertAlign w:val="superscript"/>
        </w:rPr>
        <w:footnoteReference w:id="2"/>
      </w:r>
      <w:r w:rsidRPr="00FF6A26">
        <w:rPr>
          <w:rFonts w:ascii="Times New Roman" w:hAnsi="Times New Roman" w:cs="Times New Roman"/>
          <w:sz w:val="24"/>
          <w:szCs w:val="24"/>
        </w:rPr>
        <w:t>.</w:t>
      </w:r>
    </w:p>
    <w:p w14:paraId="7B7AAD6A" w14:textId="7C1BD922" w:rsidR="004A30DF" w:rsidRPr="00FF6A26" w:rsidRDefault="004A30DF" w:rsidP="004A30DF">
      <w:pPr>
        <w:spacing w:line="480" w:lineRule="auto"/>
        <w:jc w:val="both"/>
        <w:rPr>
          <w:rFonts w:ascii="Times New Roman" w:hAnsi="Times New Roman" w:cs="Times New Roman"/>
          <w:sz w:val="24"/>
          <w:szCs w:val="24"/>
        </w:rPr>
      </w:pPr>
      <w:r w:rsidRPr="00FF6A26">
        <w:rPr>
          <w:rFonts w:ascii="Times New Roman" w:hAnsi="Times New Roman" w:cs="Times New Roman"/>
          <w:sz w:val="24"/>
          <w:szCs w:val="24"/>
        </w:rPr>
        <w:t xml:space="preserve">Dicha “segunda naturaleza” teorizada por Ortega como la técnica que le permitiría al ser humano no solo vivir, sino vivir bien, posee ciertas resonancias con la tesis de Stiegler de vincular a la técnica con la naturaleza del hombre.  Es decir, la técnica vendría a ser las veces de una especie de sustituta y complementaria de una falta, o de una carencia natural. Por ejemplo, el cachorro humano requiere de una incubadora que hace las veces de “útero sustituto” mientras termina de acondicionarse para enfrentar su medio, contrario a los cachorros de una can que no necesitan de dicho aparato técnico.  Estas ideas son deudoras de una tradición filosófica que pensaba la relación de la naturaleza del ser humano, con su entorno artificial y natural.  Por ejemplo, en escritos tales como </w:t>
      </w:r>
      <w:r w:rsidRPr="00FF6A26">
        <w:rPr>
          <w:rFonts w:ascii="Times New Roman" w:hAnsi="Times New Roman" w:cs="Times New Roman"/>
          <w:i/>
          <w:sz w:val="24"/>
          <w:szCs w:val="24"/>
        </w:rPr>
        <w:t xml:space="preserve">El hombre: su naturaleza y su lugar en el mundo, de </w:t>
      </w:r>
      <w:r w:rsidR="006F3414" w:rsidRPr="00FF6A26">
        <w:rPr>
          <w:rFonts w:ascii="Times New Roman" w:hAnsi="Times New Roman" w:cs="Times New Roman"/>
          <w:i/>
          <w:sz w:val="24"/>
          <w:szCs w:val="24"/>
        </w:rPr>
        <w:t xml:space="preserve">1940 </w:t>
      </w:r>
      <w:r w:rsidR="006F3414" w:rsidRPr="00FF6A26">
        <w:rPr>
          <w:rFonts w:ascii="Times New Roman" w:hAnsi="Times New Roman" w:cs="Times New Roman"/>
          <w:sz w:val="24"/>
          <w:szCs w:val="24"/>
        </w:rPr>
        <w:t>y</w:t>
      </w:r>
      <w:r w:rsidRPr="00FF6A26">
        <w:rPr>
          <w:rFonts w:ascii="Times New Roman" w:hAnsi="Times New Roman" w:cs="Times New Roman"/>
          <w:sz w:val="24"/>
          <w:szCs w:val="24"/>
        </w:rPr>
        <w:t xml:space="preserve"> </w:t>
      </w:r>
      <w:r w:rsidRPr="00FF6A26">
        <w:rPr>
          <w:rFonts w:ascii="Times New Roman" w:hAnsi="Times New Roman" w:cs="Times New Roman"/>
          <w:i/>
          <w:sz w:val="24"/>
          <w:szCs w:val="24"/>
        </w:rPr>
        <w:t>El hombre en la era de la tecnología, de 1957</w:t>
      </w:r>
      <w:r w:rsidRPr="00FF6A26">
        <w:rPr>
          <w:rFonts w:ascii="Times New Roman" w:hAnsi="Times New Roman" w:cs="Times New Roman"/>
          <w:sz w:val="24"/>
          <w:szCs w:val="24"/>
        </w:rPr>
        <w:t>, Arnold Gehlen desarrolla la tesis del hombre como "ser deficitario". Parte del supuesto de que el hombre es un ser orgánicamente "desvalido", es decir que no está dotado por la naturaleza con órganos especializados capace</w:t>
      </w:r>
      <w:r w:rsidR="000A35FA">
        <w:rPr>
          <w:rFonts w:ascii="Times New Roman" w:hAnsi="Times New Roman" w:cs="Times New Roman"/>
          <w:sz w:val="24"/>
          <w:szCs w:val="24"/>
        </w:rPr>
        <w:t>s de adaptarse al medio</w:t>
      </w:r>
      <w:r w:rsidRPr="00FF6A26">
        <w:rPr>
          <w:rFonts w:ascii="Times New Roman" w:hAnsi="Times New Roman" w:cs="Times New Roman"/>
          <w:sz w:val="24"/>
          <w:szCs w:val="24"/>
        </w:rPr>
        <w:t>. No tiene, como otros animales, órganos de ataque, de defensa o de huida. No está revestido de pelaje ni preparado para la intemperie, carece de alas para volar, etc.</w:t>
      </w:r>
      <w:r w:rsidR="008A2DC6">
        <w:rPr>
          <w:rFonts w:ascii="Times New Roman" w:hAnsi="Times New Roman" w:cs="Times New Roman"/>
          <w:sz w:val="24"/>
          <w:szCs w:val="24"/>
        </w:rPr>
        <w:t xml:space="preserve"> (Castro-Gómez: 2012)</w:t>
      </w:r>
    </w:p>
    <w:p w14:paraId="2C5BBB56" w14:textId="77777777" w:rsidR="006F3414" w:rsidRPr="00FF6A26" w:rsidRDefault="004A30DF" w:rsidP="004A30DF">
      <w:pPr>
        <w:spacing w:line="480" w:lineRule="auto"/>
        <w:jc w:val="both"/>
        <w:rPr>
          <w:rFonts w:ascii="Times New Roman" w:hAnsi="Times New Roman" w:cs="Times New Roman"/>
          <w:sz w:val="24"/>
          <w:szCs w:val="24"/>
        </w:rPr>
      </w:pPr>
      <w:r w:rsidRPr="00FF6A26">
        <w:rPr>
          <w:rFonts w:ascii="Times New Roman" w:hAnsi="Times New Roman" w:cs="Times New Roman"/>
          <w:sz w:val="24"/>
          <w:szCs w:val="24"/>
        </w:rPr>
        <w:lastRenderedPageBreak/>
        <w:t>Ante la imposibilidad orgánica de adaptarse al medio ambiente, el animal humano debe crear un medio ambiente artificial que le permita producirse a sí mismo con relativa independencia del mundo orgánico. Así, pues, siendo el hombre un ser carencial por naturaleza, incapaz de adaptarse a ningún ambiente natural, debe fabricarse una "naturaleza segunda", un mundo artificial sustitutivo que compense su deficiente equipamiento orgánico (Gehlen 1993).  Sería imposible que el ser humano, el animal humano, pudiera sobrevivir sin una técnica, unos pasos metodológicamente organizados que le permitan sobreponerse y actuar frente a la naturaleza que le es hostil</w:t>
      </w:r>
      <w:r w:rsidRPr="00FF6A26">
        <w:rPr>
          <w:rFonts w:ascii="Times New Roman" w:hAnsi="Times New Roman" w:cs="Times New Roman"/>
          <w:sz w:val="24"/>
          <w:szCs w:val="24"/>
          <w:vertAlign w:val="superscript"/>
        </w:rPr>
        <w:footnoteReference w:id="3"/>
      </w:r>
      <w:r w:rsidRPr="00FF6A26">
        <w:rPr>
          <w:rFonts w:ascii="Times New Roman" w:hAnsi="Times New Roman" w:cs="Times New Roman"/>
          <w:sz w:val="24"/>
          <w:szCs w:val="24"/>
        </w:rPr>
        <w:t>.</w:t>
      </w:r>
    </w:p>
    <w:p w14:paraId="562EA796" w14:textId="41C34408" w:rsidR="004A30DF" w:rsidRPr="00FF6A26" w:rsidRDefault="004A30DF" w:rsidP="004A30DF">
      <w:pPr>
        <w:spacing w:line="480" w:lineRule="auto"/>
        <w:jc w:val="both"/>
        <w:rPr>
          <w:rFonts w:ascii="Times New Roman" w:hAnsi="Times New Roman" w:cs="Times New Roman"/>
          <w:sz w:val="24"/>
          <w:szCs w:val="24"/>
        </w:rPr>
      </w:pPr>
      <w:r w:rsidRPr="00FF6A26">
        <w:rPr>
          <w:rFonts w:ascii="Times New Roman" w:hAnsi="Times New Roman" w:cs="Times New Roman"/>
          <w:sz w:val="24"/>
          <w:szCs w:val="24"/>
        </w:rPr>
        <w:t>La función de la técnica es de “compensar” aquello de lo que biológicamente los animales humanos careceríamos, operaría como un sustituto de los órganos humanos que</w:t>
      </w:r>
      <w:r w:rsidR="000A35FA">
        <w:rPr>
          <w:rFonts w:ascii="Times New Roman" w:hAnsi="Times New Roman" w:cs="Times New Roman"/>
          <w:sz w:val="24"/>
          <w:szCs w:val="24"/>
        </w:rPr>
        <w:t xml:space="preserve"> permiten construir un habitar.</w:t>
      </w:r>
      <w:r w:rsidRPr="00FF6A26">
        <w:rPr>
          <w:rFonts w:ascii="Times New Roman" w:hAnsi="Times New Roman" w:cs="Times New Roman"/>
          <w:sz w:val="24"/>
          <w:szCs w:val="24"/>
        </w:rPr>
        <w:t xml:space="preserve"> Este habitar sería una especie de medio ambiente artificial que los animales humanos nos construimos para poder adquirir ciertas formas de vida – como lo diría Wittgenstein- que nos permite significar nuestra realidad.  Lo que llamamos "cultura" sería, en últimas, el resultado de unas técnicas de distanciamiento frente a la naturaleza.</w:t>
      </w:r>
    </w:p>
    <w:p w14:paraId="56DFFB0F" w14:textId="77777777" w:rsidR="004A30DF" w:rsidRPr="00FF6A26" w:rsidRDefault="004A30DF" w:rsidP="004A30DF">
      <w:pPr>
        <w:spacing w:line="480" w:lineRule="auto"/>
        <w:jc w:val="both"/>
        <w:rPr>
          <w:rFonts w:ascii="Times New Roman" w:hAnsi="Times New Roman" w:cs="Times New Roman"/>
          <w:sz w:val="24"/>
          <w:szCs w:val="24"/>
        </w:rPr>
      </w:pPr>
    </w:p>
    <w:p w14:paraId="69AF58EC" w14:textId="2A25D9C3" w:rsidR="006F3414" w:rsidRPr="00FF6A26" w:rsidRDefault="004A30DF" w:rsidP="004A30DF">
      <w:pPr>
        <w:spacing w:line="480" w:lineRule="auto"/>
        <w:jc w:val="both"/>
        <w:rPr>
          <w:rFonts w:ascii="Times New Roman" w:hAnsi="Times New Roman" w:cs="Times New Roman"/>
          <w:sz w:val="24"/>
          <w:szCs w:val="24"/>
        </w:rPr>
      </w:pPr>
      <w:r w:rsidRPr="00FF6A26">
        <w:rPr>
          <w:rFonts w:ascii="Times New Roman" w:hAnsi="Times New Roman" w:cs="Times New Roman"/>
          <w:sz w:val="24"/>
          <w:szCs w:val="24"/>
        </w:rPr>
        <w:t xml:space="preserve">La técnica sería </w:t>
      </w:r>
      <w:r w:rsidR="006F3414" w:rsidRPr="00FF6A26">
        <w:rPr>
          <w:rFonts w:ascii="Times New Roman" w:hAnsi="Times New Roman" w:cs="Times New Roman"/>
          <w:sz w:val="24"/>
          <w:szCs w:val="24"/>
        </w:rPr>
        <w:t>aquel</w:t>
      </w:r>
      <w:r w:rsidRPr="00FF6A26">
        <w:rPr>
          <w:rFonts w:ascii="Times New Roman" w:hAnsi="Times New Roman" w:cs="Times New Roman"/>
          <w:sz w:val="24"/>
          <w:szCs w:val="24"/>
        </w:rPr>
        <w:t xml:space="preserve"> sobre-naturaleza que definiría la condición de “estar-en-el-mundo” de nosotros los seres humanos, que sería aquella “condición de posibilidad” que nos permitiría </w:t>
      </w:r>
      <w:r w:rsidRPr="00FF6A26">
        <w:rPr>
          <w:rFonts w:ascii="Times New Roman" w:hAnsi="Times New Roman" w:cs="Times New Roman"/>
          <w:sz w:val="24"/>
          <w:szCs w:val="24"/>
        </w:rPr>
        <w:lastRenderedPageBreak/>
        <w:t xml:space="preserve">nuestra vida en común con los otros en sociedad.  Como el astronauta que necesita de su traje espacial para poder existir en el espacio exterior, así mismo, el animal humano necesitaría de aquellos ropajes que le proporciona la técnica para poder crearse un “adentro” que le permita ser inmune y poder sobrevivir en ese “afuera” que es el mundo.  "Desde siempre los seres humanos están empeñados en el proyecto de atraer hacia adentro, tanto como sea necesario, lo que sucede fuera y mantener alejado del hogar de la vida buena lo exterior tanto como sea posible" (Sloterdijk 2003b, </w:t>
      </w:r>
      <w:r w:rsidR="00860422">
        <w:rPr>
          <w:rFonts w:ascii="Times New Roman" w:hAnsi="Times New Roman" w:cs="Times New Roman"/>
          <w:sz w:val="24"/>
          <w:szCs w:val="24"/>
        </w:rPr>
        <w:t xml:space="preserve">p. </w:t>
      </w:r>
      <w:r w:rsidRPr="00FF6A26">
        <w:rPr>
          <w:rFonts w:ascii="Times New Roman" w:hAnsi="Times New Roman" w:cs="Times New Roman"/>
          <w:sz w:val="24"/>
          <w:szCs w:val="24"/>
        </w:rPr>
        <w:t>133).</w:t>
      </w:r>
    </w:p>
    <w:p w14:paraId="06F333D9" w14:textId="6035E56F" w:rsidR="004A30DF" w:rsidRDefault="004A30DF" w:rsidP="004A30DF">
      <w:pPr>
        <w:spacing w:line="480" w:lineRule="auto"/>
        <w:jc w:val="both"/>
        <w:rPr>
          <w:rFonts w:ascii="Times New Roman" w:hAnsi="Times New Roman" w:cs="Times New Roman"/>
          <w:sz w:val="24"/>
          <w:szCs w:val="24"/>
        </w:rPr>
      </w:pPr>
      <w:r w:rsidRPr="00FF6A26">
        <w:rPr>
          <w:rFonts w:ascii="Times New Roman" w:hAnsi="Times New Roman" w:cs="Times New Roman"/>
          <w:sz w:val="24"/>
          <w:szCs w:val="24"/>
        </w:rPr>
        <w:t>El análisis algunas veces se dirige a la consideración de cuestionamientos políticos y éticos que “</w:t>
      </w:r>
      <w:r w:rsidR="00860422">
        <w:rPr>
          <w:rFonts w:ascii="Times New Roman" w:hAnsi="Times New Roman" w:cs="Times New Roman"/>
          <w:sz w:val="24"/>
          <w:szCs w:val="24"/>
        </w:rPr>
        <w:t>[</w:t>
      </w:r>
      <w:r w:rsidRPr="00FF6A26">
        <w:rPr>
          <w:rFonts w:ascii="Times New Roman" w:hAnsi="Times New Roman" w:cs="Times New Roman"/>
          <w:sz w:val="24"/>
          <w:szCs w:val="24"/>
        </w:rPr>
        <w:t>…</w:t>
      </w:r>
      <w:r w:rsidR="00860422">
        <w:rPr>
          <w:rFonts w:ascii="Times New Roman" w:hAnsi="Times New Roman" w:cs="Times New Roman"/>
          <w:sz w:val="24"/>
          <w:szCs w:val="24"/>
        </w:rPr>
        <w:t>]</w:t>
      </w:r>
      <w:r w:rsidRPr="00FF6A26">
        <w:rPr>
          <w:rFonts w:ascii="Times New Roman" w:hAnsi="Times New Roman" w:cs="Times New Roman"/>
          <w:sz w:val="24"/>
          <w:szCs w:val="24"/>
        </w:rPr>
        <w:t xml:space="preserve"> ayuden a orientar nuestra comprensión del lugar de la tecnología en los asuntos humanos” (Winner, 1993a, p. 364).  Por ejemplo, Tomás Maldonado realiza una Crítica de la razón informática, centrando su análisis en los aspectos político (el impacto sobre la democracia), tecnológico (la telemática y los nuevos escenarios urbanos) y epistemológico (cuerpo humano y conocimiento digital)</w:t>
      </w:r>
      <w:r w:rsidR="005B0BD0">
        <w:rPr>
          <w:rFonts w:ascii="Times New Roman" w:hAnsi="Times New Roman" w:cs="Times New Roman"/>
          <w:sz w:val="24"/>
          <w:szCs w:val="24"/>
        </w:rPr>
        <w:t xml:space="preserve"> (Maldonado: 1998)</w:t>
      </w:r>
    </w:p>
    <w:p w14:paraId="3B18C4B4" w14:textId="6CCA5F40" w:rsidR="004A30DF" w:rsidRPr="00FF6A26" w:rsidRDefault="004A30DF" w:rsidP="004A30DF">
      <w:pPr>
        <w:spacing w:line="480" w:lineRule="auto"/>
        <w:jc w:val="both"/>
        <w:rPr>
          <w:rFonts w:ascii="Times New Roman" w:hAnsi="Times New Roman" w:cs="Times New Roman"/>
          <w:sz w:val="24"/>
          <w:szCs w:val="24"/>
        </w:rPr>
      </w:pPr>
      <w:r w:rsidRPr="00FF6A26">
        <w:rPr>
          <w:rFonts w:ascii="Times New Roman" w:hAnsi="Times New Roman" w:cs="Times New Roman"/>
          <w:sz w:val="24"/>
          <w:szCs w:val="24"/>
        </w:rPr>
        <w:t xml:space="preserve">Por otra parte, y desde el enfoque y método que quisiera abordar la presente investigación, </w:t>
      </w:r>
      <w:r w:rsidR="00860422">
        <w:rPr>
          <w:rFonts w:ascii="Times New Roman" w:hAnsi="Times New Roman" w:cs="Times New Roman"/>
          <w:sz w:val="24"/>
          <w:szCs w:val="24"/>
        </w:rPr>
        <w:t>se ve</w:t>
      </w:r>
      <w:r w:rsidRPr="00FF6A26">
        <w:rPr>
          <w:rFonts w:ascii="Times New Roman" w:hAnsi="Times New Roman" w:cs="Times New Roman"/>
          <w:sz w:val="24"/>
          <w:szCs w:val="24"/>
        </w:rPr>
        <w:t xml:space="preserve"> que los análisis actuales que se ofrecen desde la filosofía analítica se han acercado a la comprensión analítica, valga la redundancia, de dichos fenómenos técnicos, pero carentes de la interacción entre funcionalidad y concepto en que se desarrolla la dinámica actual de la tecnología</w:t>
      </w:r>
      <w:r w:rsidR="008A5472">
        <w:rPr>
          <w:rFonts w:ascii="Times New Roman" w:hAnsi="Times New Roman" w:cs="Times New Roman"/>
          <w:sz w:val="24"/>
          <w:szCs w:val="24"/>
        </w:rPr>
        <w:t xml:space="preserve"> (Rapp: 1998)</w:t>
      </w:r>
    </w:p>
    <w:p w14:paraId="403F020F" w14:textId="1A4D1A11" w:rsidR="006F3414" w:rsidRPr="00391CB7" w:rsidRDefault="004A30DF" w:rsidP="004A30DF">
      <w:pPr>
        <w:spacing w:line="480" w:lineRule="auto"/>
        <w:jc w:val="both"/>
        <w:rPr>
          <w:rFonts w:ascii="Times New Roman" w:hAnsi="Times New Roman" w:cs="Times New Roman"/>
          <w:sz w:val="24"/>
          <w:szCs w:val="24"/>
        </w:rPr>
      </w:pPr>
      <w:r w:rsidRPr="00FF6A26">
        <w:rPr>
          <w:rFonts w:ascii="Times New Roman" w:hAnsi="Times New Roman" w:cs="Times New Roman"/>
          <w:sz w:val="24"/>
          <w:szCs w:val="24"/>
        </w:rPr>
        <w:t>Una interacción e interpretación más actual e interesante entre estos fenómenos vistos y estudiados desde la filosofía analítica, lo he visto desde el “giro neo pragmáti</w:t>
      </w:r>
      <w:r w:rsidR="00A630DE">
        <w:rPr>
          <w:rFonts w:ascii="Times New Roman" w:hAnsi="Times New Roman" w:cs="Times New Roman"/>
          <w:sz w:val="24"/>
          <w:szCs w:val="24"/>
        </w:rPr>
        <w:t>co” de dicha filosofía analítica.</w:t>
      </w:r>
    </w:p>
    <w:p w14:paraId="4C3EDD07" w14:textId="77777777" w:rsidR="004A30DF" w:rsidRPr="00610DB9" w:rsidRDefault="004A30DF" w:rsidP="004A30DF">
      <w:pPr>
        <w:spacing w:line="480" w:lineRule="auto"/>
        <w:jc w:val="both"/>
        <w:rPr>
          <w:rFonts w:ascii="Times New Roman" w:hAnsi="Times New Roman" w:cs="Times New Roman"/>
          <w:b/>
          <w:sz w:val="24"/>
          <w:szCs w:val="24"/>
          <w:u w:val="single"/>
        </w:rPr>
      </w:pPr>
      <w:r w:rsidRPr="00610DB9">
        <w:rPr>
          <w:rFonts w:ascii="Times New Roman" w:hAnsi="Times New Roman" w:cs="Times New Roman"/>
          <w:b/>
          <w:sz w:val="24"/>
          <w:szCs w:val="24"/>
          <w:u w:val="single"/>
        </w:rPr>
        <w:lastRenderedPageBreak/>
        <w:t>Hipótesis y método:</w:t>
      </w:r>
    </w:p>
    <w:p w14:paraId="22B23EBF" w14:textId="49FB6669" w:rsidR="006F3414" w:rsidRPr="00FF6A26" w:rsidRDefault="004A30DF" w:rsidP="004A30DF">
      <w:pPr>
        <w:spacing w:line="480" w:lineRule="auto"/>
        <w:jc w:val="both"/>
        <w:rPr>
          <w:rFonts w:ascii="Times New Roman" w:hAnsi="Times New Roman" w:cs="Times New Roman"/>
          <w:sz w:val="24"/>
          <w:szCs w:val="24"/>
        </w:rPr>
      </w:pPr>
      <w:r w:rsidRPr="00FF6A26">
        <w:rPr>
          <w:rFonts w:ascii="Times New Roman" w:hAnsi="Times New Roman" w:cs="Times New Roman"/>
          <w:sz w:val="24"/>
          <w:szCs w:val="24"/>
        </w:rPr>
        <w:t>Ningún arquitecto puede diseñar un edificio desconociendo los materiales qu</w:t>
      </w:r>
      <w:r w:rsidR="00860422">
        <w:rPr>
          <w:rFonts w:ascii="Times New Roman" w:hAnsi="Times New Roman" w:cs="Times New Roman"/>
          <w:sz w:val="24"/>
          <w:szCs w:val="24"/>
        </w:rPr>
        <w:t>e se usan para la construcción.</w:t>
      </w:r>
      <w:r w:rsidRPr="00FF6A26">
        <w:rPr>
          <w:rFonts w:ascii="Times New Roman" w:hAnsi="Times New Roman" w:cs="Times New Roman"/>
          <w:sz w:val="24"/>
          <w:szCs w:val="24"/>
        </w:rPr>
        <w:t xml:space="preserve"> Los ladrillos de la arquitectura social son las personas.  En esta investigación, se parte de la concepción de que los seres humanos somos animales técnicos</w:t>
      </w:r>
      <w:r w:rsidR="00860422">
        <w:rPr>
          <w:rFonts w:ascii="Times New Roman" w:hAnsi="Times New Roman" w:cs="Times New Roman"/>
          <w:sz w:val="24"/>
          <w:szCs w:val="24"/>
        </w:rPr>
        <w:t>.</w:t>
      </w:r>
      <w:r w:rsidR="00A630DE">
        <w:rPr>
          <w:rFonts w:ascii="Times New Roman" w:hAnsi="Times New Roman" w:cs="Times New Roman"/>
          <w:sz w:val="24"/>
          <w:szCs w:val="24"/>
        </w:rPr>
        <w:t xml:space="preserve"> (Esquirol: 2011)</w:t>
      </w:r>
    </w:p>
    <w:p w14:paraId="2B1DD9C3" w14:textId="243F272A" w:rsidR="006F3414" w:rsidRDefault="004A30DF" w:rsidP="004A30DF">
      <w:pPr>
        <w:spacing w:line="480" w:lineRule="auto"/>
        <w:jc w:val="both"/>
        <w:rPr>
          <w:rFonts w:ascii="Times New Roman" w:hAnsi="Times New Roman" w:cs="Times New Roman"/>
          <w:sz w:val="24"/>
          <w:szCs w:val="24"/>
        </w:rPr>
      </w:pPr>
      <w:r w:rsidRPr="00FF6A26">
        <w:rPr>
          <w:rFonts w:ascii="Times New Roman" w:hAnsi="Times New Roman" w:cs="Times New Roman"/>
          <w:sz w:val="24"/>
          <w:szCs w:val="24"/>
        </w:rPr>
        <w:t>Posteriormente, analizaremos esa relación e interacción entre la condición técnica y la realidad social.  Ya que nos relacionamos entre nosotros como</w:t>
      </w:r>
      <w:r w:rsidR="00860422">
        <w:rPr>
          <w:rFonts w:ascii="Times New Roman" w:hAnsi="Times New Roman" w:cs="Times New Roman"/>
          <w:sz w:val="24"/>
          <w:szCs w:val="24"/>
        </w:rPr>
        <w:t xml:space="preserve"> seres sociales </w:t>
      </w:r>
      <w:r w:rsidRPr="00FF6A26">
        <w:rPr>
          <w:rFonts w:ascii="Times New Roman" w:hAnsi="Times New Roman" w:cs="Times New Roman"/>
          <w:sz w:val="24"/>
          <w:szCs w:val="24"/>
        </w:rPr>
        <w:t>en medio de un contexto determinado por la con</w:t>
      </w:r>
      <w:r w:rsidR="00860422">
        <w:rPr>
          <w:rFonts w:ascii="Times New Roman" w:hAnsi="Times New Roman" w:cs="Times New Roman"/>
          <w:sz w:val="24"/>
          <w:szCs w:val="24"/>
        </w:rPr>
        <w:t>dición técnica y cibercultural.</w:t>
      </w:r>
      <w:r w:rsidRPr="00FF6A26">
        <w:rPr>
          <w:rFonts w:ascii="Times New Roman" w:hAnsi="Times New Roman" w:cs="Times New Roman"/>
          <w:sz w:val="24"/>
          <w:szCs w:val="24"/>
        </w:rPr>
        <w:t xml:space="preserve"> En política, todos los conceptos están en disputa y pueden caer del lado de la emancipación o del l</w:t>
      </w:r>
      <w:r w:rsidR="00860422">
        <w:rPr>
          <w:rFonts w:ascii="Times New Roman" w:hAnsi="Times New Roman" w:cs="Times New Roman"/>
          <w:sz w:val="24"/>
          <w:szCs w:val="24"/>
        </w:rPr>
        <w:t>ado de la regulación.</w:t>
      </w:r>
      <w:r w:rsidRPr="00FF6A26">
        <w:rPr>
          <w:rFonts w:ascii="Times New Roman" w:hAnsi="Times New Roman" w:cs="Times New Roman"/>
          <w:sz w:val="24"/>
          <w:szCs w:val="24"/>
        </w:rPr>
        <w:t xml:space="preserve">  Me interesa analizar esta relación dinámica dentro del contexto </w:t>
      </w:r>
      <w:r w:rsidR="00860422">
        <w:rPr>
          <w:rFonts w:ascii="Times New Roman" w:hAnsi="Times New Roman" w:cs="Times New Roman"/>
          <w:sz w:val="24"/>
          <w:szCs w:val="24"/>
        </w:rPr>
        <w:t>cibercultural, (ciberpolítica).</w:t>
      </w:r>
      <w:r w:rsidRPr="00FF6A26">
        <w:rPr>
          <w:rFonts w:ascii="Times New Roman" w:hAnsi="Times New Roman" w:cs="Times New Roman"/>
          <w:sz w:val="24"/>
          <w:szCs w:val="24"/>
        </w:rPr>
        <w:t xml:space="preserve"> Siguiendo con la analogía, otro material importante para la construcción es el cemento que permite unir y pegar aquellos ladrillos que conforman una construcción; dicho cemento que ayuda a unir a los ladrillos, (personas), son los lazos simbólicos, ritos y sistemas de creencias</w:t>
      </w:r>
      <w:r w:rsidR="00860422">
        <w:rPr>
          <w:rFonts w:ascii="Times New Roman" w:hAnsi="Times New Roman" w:cs="Times New Roman"/>
          <w:sz w:val="24"/>
          <w:szCs w:val="24"/>
        </w:rPr>
        <w:t xml:space="preserve"> que caracterizan una sociedad.</w:t>
      </w:r>
      <w:r w:rsidRPr="00FF6A26">
        <w:rPr>
          <w:rFonts w:ascii="Times New Roman" w:hAnsi="Times New Roman" w:cs="Times New Roman"/>
          <w:sz w:val="24"/>
          <w:szCs w:val="24"/>
        </w:rPr>
        <w:t xml:space="preserve"> Dichos sistemas de creencias de carácter simbólico ayudan a entender un poco mejor la nueva forma de la dinámica social, (siempre en un antagonismo dialógico y abierto),  en contextos actuales, es decir, digitales.</w:t>
      </w:r>
    </w:p>
    <w:p w14:paraId="4C94A6FB" w14:textId="77777777" w:rsidR="00A630DE" w:rsidRDefault="00A630DE" w:rsidP="004A30DF">
      <w:pPr>
        <w:spacing w:line="480" w:lineRule="auto"/>
        <w:jc w:val="both"/>
        <w:rPr>
          <w:rFonts w:ascii="Times New Roman" w:hAnsi="Times New Roman" w:cs="Times New Roman"/>
          <w:sz w:val="24"/>
          <w:szCs w:val="24"/>
        </w:rPr>
      </w:pPr>
    </w:p>
    <w:p w14:paraId="1AEDB374" w14:textId="77777777" w:rsidR="00A630DE" w:rsidRDefault="00A630DE" w:rsidP="004A30DF">
      <w:pPr>
        <w:spacing w:line="480" w:lineRule="auto"/>
        <w:jc w:val="both"/>
        <w:rPr>
          <w:rFonts w:ascii="Times New Roman" w:hAnsi="Times New Roman" w:cs="Times New Roman"/>
          <w:sz w:val="24"/>
          <w:szCs w:val="24"/>
        </w:rPr>
      </w:pPr>
    </w:p>
    <w:p w14:paraId="2C0A223D" w14:textId="77777777" w:rsidR="00A630DE" w:rsidRDefault="00A630DE" w:rsidP="004A30DF">
      <w:pPr>
        <w:spacing w:line="480" w:lineRule="auto"/>
        <w:jc w:val="both"/>
        <w:rPr>
          <w:rFonts w:ascii="Times New Roman" w:hAnsi="Times New Roman" w:cs="Times New Roman"/>
          <w:sz w:val="24"/>
          <w:szCs w:val="24"/>
        </w:rPr>
      </w:pPr>
    </w:p>
    <w:p w14:paraId="7DD6C70B" w14:textId="77777777" w:rsidR="00A630DE" w:rsidRPr="00391CB7" w:rsidRDefault="00A630DE" w:rsidP="004A30DF">
      <w:pPr>
        <w:spacing w:line="480" w:lineRule="auto"/>
        <w:jc w:val="both"/>
        <w:rPr>
          <w:rFonts w:ascii="Times New Roman" w:hAnsi="Times New Roman" w:cs="Times New Roman"/>
          <w:sz w:val="24"/>
          <w:szCs w:val="24"/>
        </w:rPr>
      </w:pPr>
    </w:p>
    <w:p w14:paraId="52E101A1" w14:textId="77777777" w:rsidR="004A30DF" w:rsidRPr="00FF6A26" w:rsidRDefault="004A30DF" w:rsidP="004A30DF">
      <w:pPr>
        <w:spacing w:line="480" w:lineRule="auto"/>
        <w:jc w:val="both"/>
        <w:rPr>
          <w:rFonts w:ascii="Times New Roman" w:hAnsi="Times New Roman" w:cs="Times New Roman"/>
          <w:sz w:val="24"/>
          <w:szCs w:val="24"/>
        </w:rPr>
      </w:pPr>
    </w:p>
    <w:p w14:paraId="1D085442" w14:textId="77777777" w:rsidR="004A30DF" w:rsidRPr="006F3414" w:rsidRDefault="00610DB9" w:rsidP="004A30DF">
      <w:pPr>
        <w:spacing w:line="480" w:lineRule="auto"/>
        <w:jc w:val="both"/>
        <w:rPr>
          <w:rFonts w:ascii="Times New Roman" w:hAnsi="Times New Roman" w:cs="Times New Roman"/>
          <w:b/>
          <w:sz w:val="24"/>
          <w:szCs w:val="24"/>
          <w:u w:val="single"/>
        </w:rPr>
      </w:pPr>
      <w:r w:rsidRPr="006F3414">
        <w:rPr>
          <w:rFonts w:ascii="Times New Roman" w:hAnsi="Times New Roman" w:cs="Times New Roman"/>
          <w:b/>
          <w:sz w:val="24"/>
          <w:szCs w:val="24"/>
          <w:u w:val="single"/>
        </w:rPr>
        <w:t>Metodología de la investigación</w:t>
      </w:r>
    </w:p>
    <w:p w14:paraId="6395287D" w14:textId="77777777" w:rsidR="004A30DF" w:rsidRPr="00FF6A26" w:rsidRDefault="004A30DF" w:rsidP="004A30DF">
      <w:pPr>
        <w:spacing w:line="480" w:lineRule="auto"/>
        <w:jc w:val="both"/>
        <w:rPr>
          <w:rFonts w:ascii="Times New Roman" w:hAnsi="Times New Roman" w:cs="Times New Roman"/>
          <w:sz w:val="24"/>
          <w:szCs w:val="24"/>
        </w:rPr>
      </w:pPr>
      <w:r w:rsidRPr="00FF6A26">
        <w:rPr>
          <w:rFonts w:ascii="Times New Roman" w:hAnsi="Times New Roman" w:cs="Times New Roman"/>
          <w:sz w:val="24"/>
          <w:szCs w:val="24"/>
        </w:rPr>
        <w:t>En este apartado se presentan los aspectos metodológicos en que se enmarca la investigación; se describe el tipo, diseño, se esbozan las fases de está, se caracteriza la población objeto de estudio, se determina la muestra y las fuentes de recolección de datos para describir el uso de las Tic como herramienta para ampliar el horizonte del aprendizaje.</w:t>
      </w:r>
    </w:p>
    <w:p w14:paraId="6C3F2C4F" w14:textId="77777777" w:rsidR="004A30DF" w:rsidRDefault="004A30DF" w:rsidP="004A30DF">
      <w:pPr>
        <w:spacing w:line="480" w:lineRule="auto"/>
        <w:jc w:val="both"/>
        <w:rPr>
          <w:rFonts w:ascii="Times New Roman" w:hAnsi="Times New Roman" w:cs="Times New Roman"/>
          <w:sz w:val="24"/>
          <w:szCs w:val="24"/>
        </w:rPr>
      </w:pPr>
      <w:r w:rsidRPr="00FF6A26">
        <w:rPr>
          <w:rFonts w:ascii="Times New Roman" w:hAnsi="Times New Roman" w:cs="Times New Roman"/>
          <w:sz w:val="24"/>
          <w:szCs w:val="24"/>
        </w:rPr>
        <w:t xml:space="preserve">Para lograr dar cumplimiento a los objetivos propuestos en el proyecto, se empleará un marco metodológico holístico (Hurtado de Barrera, Weil, Wilber), ya que con éste se pueden integrar y organizar elementos y momentos de la investigación de manera progresiva.  Además, porque permite que con diversas herramientas se pueda lograr que los conceptos tomistas de formación integral tengan sentido para la Usta hoy. </w:t>
      </w:r>
    </w:p>
    <w:p w14:paraId="15CFE66E" w14:textId="368DC352" w:rsidR="002B6B3A" w:rsidRDefault="002B6B3A" w:rsidP="004A30DF">
      <w:pPr>
        <w:spacing w:line="480" w:lineRule="auto"/>
        <w:jc w:val="both"/>
        <w:rPr>
          <w:rFonts w:ascii="Times New Roman" w:hAnsi="Times New Roman" w:cs="Times New Roman"/>
          <w:b/>
          <w:sz w:val="24"/>
          <w:szCs w:val="24"/>
          <w:u w:val="single"/>
        </w:rPr>
      </w:pPr>
      <w:r w:rsidRPr="002B6B3A">
        <w:rPr>
          <w:rFonts w:ascii="Times New Roman" w:hAnsi="Times New Roman" w:cs="Times New Roman"/>
          <w:b/>
          <w:sz w:val="24"/>
          <w:szCs w:val="24"/>
          <w:u w:val="single"/>
        </w:rPr>
        <w:t>Variables de la investigación:</w:t>
      </w:r>
    </w:p>
    <w:p w14:paraId="778B0078" w14:textId="0F3F562D" w:rsidR="002B6B3A" w:rsidRDefault="002B6B3A" w:rsidP="004A30D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Según las características de la presente investigación, las variables que iremos a tener en cuenta a la hora de realizarla serán las siguientes: </w:t>
      </w:r>
    </w:p>
    <w:p w14:paraId="261B5324" w14:textId="0F9811D3" w:rsidR="007901A4" w:rsidRDefault="00531721" w:rsidP="007901A4">
      <w:pPr>
        <w:pStyle w:val="Prrafodelista"/>
        <w:numPr>
          <w:ilvl w:val="0"/>
          <w:numId w:val="42"/>
        </w:numPr>
        <w:spacing w:line="480" w:lineRule="auto"/>
        <w:jc w:val="both"/>
        <w:rPr>
          <w:rFonts w:ascii="Times New Roman" w:hAnsi="Times New Roman" w:cs="Times New Roman"/>
          <w:sz w:val="24"/>
          <w:szCs w:val="24"/>
        </w:rPr>
      </w:pPr>
      <w:r>
        <w:rPr>
          <w:rFonts w:ascii="Times New Roman" w:hAnsi="Times New Roman" w:cs="Times New Roman"/>
          <w:sz w:val="24"/>
          <w:szCs w:val="24"/>
        </w:rPr>
        <w:t>Semestres académicos de los estudiantes</w:t>
      </w:r>
    </w:p>
    <w:p w14:paraId="3C151374" w14:textId="416399FD" w:rsidR="00531721" w:rsidRDefault="00531721" w:rsidP="007901A4">
      <w:pPr>
        <w:pStyle w:val="Prrafodelista"/>
        <w:numPr>
          <w:ilvl w:val="0"/>
          <w:numId w:val="42"/>
        </w:numPr>
        <w:spacing w:line="480" w:lineRule="auto"/>
        <w:jc w:val="both"/>
        <w:rPr>
          <w:rFonts w:ascii="Times New Roman" w:hAnsi="Times New Roman" w:cs="Times New Roman"/>
          <w:sz w:val="24"/>
          <w:szCs w:val="24"/>
        </w:rPr>
      </w:pPr>
      <w:r>
        <w:rPr>
          <w:rFonts w:ascii="Times New Roman" w:hAnsi="Times New Roman" w:cs="Times New Roman"/>
          <w:sz w:val="24"/>
          <w:szCs w:val="24"/>
        </w:rPr>
        <w:t>Edades de los estudiantes</w:t>
      </w:r>
    </w:p>
    <w:p w14:paraId="57F08678" w14:textId="089B331F" w:rsidR="00531721" w:rsidRDefault="00531721" w:rsidP="007901A4">
      <w:pPr>
        <w:pStyle w:val="Prrafodelista"/>
        <w:numPr>
          <w:ilvl w:val="0"/>
          <w:numId w:val="42"/>
        </w:numPr>
        <w:spacing w:line="480" w:lineRule="auto"/>
        <w:jc w:val="both"/>
        <w:rPr>
          <w:rFonts w:ascii="Times New Roman" w:hAnsi="Times New Roman" w:cs="Times New Roman"/>
          <w:sz w:val="24"/>
          <w:szCs w:val="24"/>
        </w:rPr>
      </w:pPr>
      <w:r>
        <w:rPr>
          <w:rFonts w:ascii="Times New Roman" w:hAnsi="Times New Roman" w:cs="Times New Roman"/>
          <w:sz w:val="24"/>
          <w:szCs w:val="24"/>
        </w:rPr>
        <w:t>Dispositivos y plataformas TIC</w:t>
      </w:r>
    </w:p>
    <w:p w14:paraId="25174412" w14:textId="64F17F62" w:rsidR="00531721" w:rsidRDefault="00531721" w:rsidP="007901A4">
      <w:pPr>
        <w:pStyle w:val="Prrafodelista"/>
        <w:numPr>
          <w:ilvl w:val="0"/>
          <w:numId w:val="42"/>
        </w:numPr>
        <w:spacing w:line="480" w:lineRule="auto"/>
        <w:jc w:val="both"/>
        <w:rPr>
          <w:rFonts w:ascii="Times New Roman" w:hAnsi="Times New Roman" w:cs="Times New Roman"/>
          <w:sz w:val="24"/>
          <w:szCs w:val="24"/>
        </w:rPr>
      </w:pPr>
      <w:r>
        <w:rPr>
          <w:rFonts w:ascii="Times New Roman" w:hAnsi="Times New Roman" w:cs="Times New Roman"/>
          <w:sz w:val="24"/>
          <w:szCs w:val="24"/>
        </w:rPr>
        <w:t>Docentes Humanidades</w:t>
      </w:r>
    </w:p>
    <w:p w14:paraId="4504D1CD" w14:textId="77777777" w:rsidR="00531721" w:rsidRPr="007901A4" w:rsidRDefault="00531721" w:rsidP="007877BB">
      <w:pPr>
        <w:pStyle w:val="Prrafodelista"/>
        <w:spacing w:line="480" w:lineRule="auto"/>
        <w:jc w:val="both"/>
        <w:rPr>
          <w:rFonts w:ascii="Times New Roman" w:hAnsi="Times New Roman" w:cs="Times New Roman"/>
          <w:sz w:val="24"/>
          <w:szCs w:val="24"/>
        </w:rPr>
      </w:pPr>
    </w:p>
    <w:p w14:paraId="4E93B7ED" w14:textId="77777777" w:rsidR="004A30DF" w:rsidRPr="00FF6A26" w:rsidRDefault="004A30DF" w:rsidP="004A30DF">
      <w:pPr>
        <w:spacing w:line="480" w:lineRule="auto"/>
        <w:jc w:val="both"/>
        <w:rPr>
          <w:rFonts w:ascii="Times New Roman" w:hAnsi="Times New Roman" w:cs="Times New Roman"/>
          <w:sz w:val="24"/>
          <w:szCs w:val="24"/>
        </w:rPr>
      </w:pPr>
      <w:r w:rsidRPr="00FF6A26">
        <w:rPr>
          <w:rFonts w:ascii="Times New Roman" w:hAnsi="Times New Roman" w:cs="Times New Roman"/>
          <w:sz w:val="24"/>
          <w:szCs w:val="24"/>
        </w:rPr>
        <w:lastRenderedPageBreak/>
        <w:t xml:space="preserve">   </w:t>
      </w:r>
    </w:p>
    <w:p w14:paraId="1403E83A" w14:textId="77777777" w:rsidR="004A30DF" w:rsidRPr="006F3414" w:rsidRDefault="00610DB9" w:rsidP="004A30DF">
      <w:pPr>
        <w:spacing w:line="480" w:lineRule="auto"/>
        <w:jc w:val="both"/>
        <w:rPr>
          <w:rFonts w:ascii="Times New Roman" w:hAnsi="Times New Roman" w:cs="Times New Roman"/>
          <w:b/>
          <w:sz w:val="24"/>
          <w:szCs w:val="24"/>
          <w:u w:val="single"/>
        </w:rPr>
      </w:pPr>
      <w:r w:rsidRPr="006F3414">
        <w:rPr>
          <w:rFonts w:ascii="Times New Roman" w:hAnsi="Times New Roman" w:cs="Times New Roman"/>
          <w:b/>
          <w:sz w:val="24"/>
          <w:szCs w:val="24"/>
          <w:u w:val="single"/>
        </w:rPr>
        <w:t>Tipo de investigación</w:t>
      </w:r>
    </w:p>
    <w:p w14:paraId="74F0A679" w14:textId="4F86A63C" w:rsidR="004A30DF" w:rsidRPr="00FF6A26" w:rsidRDefault="004A30DF" w:rsidP="004A30DF">
      <w:pPr>
        <w:spacing w:line="480" w:lineRule="auto"/>
        <w:jc w:val="both"/>
        <w:rPr>
          <w:rFonts w:ascii="Times New Roman" w:hAnsi="Times New Roman" w:cs="Times New Roman"/>
          <w:sz w:val="24"/>
          <w:szCs w:val="24"/>
        </w:rPr>
      </w:pPr>
      <w:r w:rsidRPr="00FF6A26">
        <w:rPr>
          <w:rFonts w:ascii="Times New Roman" w:hAnsi="Times New Roman" w:cs="Times New Roman"/>
          <w:sz w:val="24"/>
          <w:szCs w:val="24"/>
        </w:rPr>
        <w:t>Consecuente c</w:t>
      </w:r>
      <w:r w:rsidR="00B64575">
        <w:rPr>
          <w:rFonts w:ascii="Times New Roman" w:hAnsi="Times New Roman" w:cs="Times New Roman"/>
          <w:sz w:val="24"/>
          <w:szCs w:val="24"/>
        </w:rPr>
        <w:t xml:space="preserve">on lo anterior, este estudio </w:t>
      </w:r>
      <w:r w:rsidRPr="00FF6A26">
        <w:rPr>
          <w:rFonts w:ascii="Times New Roman" w:hAnsi="Times New Roman" w:cs="Times New Roman"/>
          <w:sz w:val="24"/>
          <w:szCs w:val="24"/>
        </w:rPr>
        <w:t>asume la clasificación de tipos de investiga</w:t>
      </w:r>
      <w:r w:rsidR="00B64575">
        <w:rPr>
          <w:rFonts w:ascii="Times New Roman" w:hAnsi="Times New Roman" w:cs="Times New Roman"/>
          <w:sz w:val="24"/>
          <w:szCs w:val="24"/>
        </w:rPr>
        <w:t xml:space="preserve">ción propuesta por Danke (Danke, 1998, p. </w:t>
      </w:r>
      <w:r w:rsidRPr="00FF6A26">
        <w:rPr>
          <w:rFonts w:ascii="Times New Roman" w:hAnsi="Times New Roman" w:cs="Times New Roman"/>
          <w:sz w:val="24"/>
          <w:szCs w:val="24"/>
        </w:rPr>
        <w:t>60), quien los divide en exploratorios, descriptivos, correlaciónales y explicativos. Esta investigación es de tipo descriptivo, puesto que su propósito es “medir o evaluar diversos aspectos, dimensiones o componentes del fenóm</w:t>
      </w:r>
      <w:r w:rsidR="00B64575">
        <w:rPr>
          <w:rFonts w:ascii="Times New Roman" w:hAnsi="Times New Roman" w:cs="Times New Roman"/>
          <w:sz w:val="24"/>
          <w:szCs w:val="24"/>
        </w:rPr>
        <w:t xml:space="preserve">eno a investigar” (Hernández, et al, </w:t>
      </w:r>
      <w:r w:rsidRPr="00FF6A26">
        <w:rPr>
          <w:rFonts w:ascii="Times New Roman" w:hAnsi="Times New Roman" w:cs="Times New Roman"/>
          <w:sz w:val="24"/>
          <w:szCs w:val="24"/>
        </w:rPr>
        <w:t xml:space="preserve">1998); a través de reseñas, narraciones, identificación de hechos, situaciones y caracterización de los mismos, se pretende reconocer como los estudiantes se apropian de los recursos que la universidad tiene desde las aulas virtuales y aplicaciones para hacer ejercicios interpretativos y </w:t>
      </w:r>
      <w:r w:rsidR="006F3414" w:rsidRPr="00FF6A26">
        <w:rPr>
          <w:rFonts w:ascii="Times New Roman" w:hAnsi="Times New Roman" w:cs="Times New Roman"/>
          <w:sz w:val="24"/>
          <w:szCs w:val="24"/>
        </w:rPr>
        <w:t>críticos</w:t>
      </w:r>
      <w:r w:rsidRPr="00FF6A26">
        <w:rPr>
          <w:rFonts w:ascii="Times New Roman" w:hAnsi="Times New Roman" w:cs="Times New Roman"/>
          <w:sz w:val="24"/>
          <w:szCs w:val="24"/>
        </w:rPr>
        <w:t xml:space="preserve"> en las</w:t>
      </w:r>
      <w:r w:rsidR="00B64575">
        <w:rPr>
          <w:rFonts w:ascii="Times New Roman" w:hAnsi="Times New Roman" w:cs="Times New Roman"/>
          <w:sz w:val="24"/>
          <w:szCs w:val="24"/>
        </w:rPr>
        <w:t xml:space="preserve"> asignaturas que brinda el Departamento de H</w:t>
      </w:r>
      <w:r w:rsidRPr="00FF6A26">
        <w:rPr>
          <w:rFonts w:ascii="Times New Roman" w:hAnsi="Times New Roman" w:cs="Times New Roman"/>
          <w:sz w:val="24"/>
          <w:szCs w:val="24"/>
        </w:rPr>
        <w:t>umanidades.</w:t>
      </w:r>
    </w:p>
    <w:p w14:paraId="4F2F7302" w14:textId="15EE6A08" w:rsidR="004A30DF" w:rsidRDefault="004A30DF" w:rsidP="004A30DF">
      <w:pPr>
        <w:spacing w:line="480" w:lineRule="auto"/>
        <w:jc w:val="both"/>
        <w:rPr>
          <w:rFonts w:ascii="Times New Roman" w:hAnsi="Times New Roman" w:cs="Times New Roman"/>
          <w:sz w:val="24"/>
          <w:szCs w:val="24"/>
        </w:rPr>
      </w:pPr>
      <w:r w:rsidRPr="00FF6A26">
        <w:rPr>
          <w:rFonts w:ascii="Times New Roman" w:hAnsi="Times New Roman" w:cs="Times New Roman"/>
          <w:sz w:val="24"/>
          <w:szCs w:val="24"/>
        </w:rPr>
        <w:t>De acuerdo con los puntos centrales del objetivo general y los objetivos específicos planteados para esta investigación, y la caracterización de los objetivos d</w:t>
      </w:r>
      <w:r w:rsidR="00A21D86">
        <w:rPr>
          <w:rFonts w:ascii="Times New Roman" w:hAnsi="Times New Roman" w:cs="Times New Roman"/>
          <w:sz w:val="24"/>
          <w:szCs w:val="24"/>
        </w:rPr>
        <w:t>el paradigma holístico propuesto</w:t>
      </w:r>
      <w:r w:rsidRPr="00FF6A26">
        <w:rPr>
          <w:rFonts w:ascii="Times New Roman" w:hAnsi="Times New Roman" w:cs="Times New Roman"/>
          <w:sz w:val="24"/>
          <w:szCs w:val="24"/>
        </w:rPr>
        <w:t xml:space="preserve"> por Jacqueline Hurtado Barrera</w:t>
      </w:r>
      <w:r w:rsidR="00A21D86">
        <w:rPr>
          <w:rFonts w:ascii="Times New Roman" w:hAnsi="Times New Roman" w:cs="Times New Roman"/>
          <w:sz w:val="24"/>
          <w:szCs w:val="24"/>
        </w:rPr>
        <w:t xml:space="preserve">   </w:t>
      </w:r>
      <w:r w:rsidRPr="00FF6A26">
        <w:rPr>
          <w:rFonts w:ascii="Times New Roman" w:hAnsi="Times New Roman" w:cs="Times New Roman"/>
          <w:sz w:val="24"/>
          <w:szCs w:val="24"/>
        </w:rPr>
        <w:t xml:space="preserve"> </w:t>
      </w:r>
      <w:r w:rsidR="00A21D86">
        <w:rPr>
          <w:rFonts w:ascii="Times New Roman" w:hAnsi="Times New Roman" w:cs="Times New Roman"/>
          <w:sz w:val="24"/>
          <w:szCs w:val="24"/>
        </w:rPr>
        <w:t>(Barrera: 2000) s</w:t>
      </w:r>
      <w:r w:rsidRPr="00FF6A26">
        <w:rPr>
          <w:rFonts w:ascii="Times New Roman" w:hAnsi="Times New Roman" w:cs="Times New Roman"/>
          <w:sz w:val="24"/>
          <w:szCs w:val="24"/>
        </w:rPr>
        <w:t>e establece que este proyecto en su primera fase llegará hasta e</w:t>
      </w:r>
      <w:r w:rsidR="00B64575">
        <w:rPr>
          <w:rFonts w:ascii="Times New Roman" w:hAnsi="Times New Roman" w:cs="Times New Roman"/>
          <w:sz w:val="24"/>
          <w:szCs w:val="24"/>
        </w:rPr>
        <w:t>l nivel comprensivo predictivo.</w:t>
      </w:r>
      <w:r w:rsidRPr="00FF6A26">
        <w:rPr>
          <w:rFonts w:ascii="Times New Roman" w:hAnsi="Times New Roman" w:cs="Times New Roman"/>
          <w:sz w:val="24"/>
          <w:szCs w:val="24"/>
        </w:rPr>
        <w:t xml:space="preserve"> Y de acuerdo con esta proyección, y teniendo en cuenta los holotipos, se establece que esta investigación se ubica en el tipo proyectivo, ya que para la primera fase del proyecto, se limita a la recopilación y análisis de documentos, entrevistas y demás información necesaria para la sustentación de la propuesta. </w:t>
      </w:r>
    </w:p>
    <w:p w14:paraId="1FB0D19B" w14:textId="77777777" w:rsidR="00531721" w:rsidRPr="00391CB7" w:rsidRDefault="00531721" w:rsidP="004A30DF">
      <w:pPr>
        <w:spacing w:line="480" w:lineRule="auto"/>
        <w:jc w:val="both"/>
        <w:rPr>
          <w:rFonts w:ascii="Times New Roman" w:hAnsi="Times New Roman" w:cs="Times New Roman"/>
          <w:sz w:val="24"/>
          <w:szCs w:val="24"/>
        </w:rPr>
      </w:pPr>
    </w:p>
    <w:p w14:paraId="6A5BE1BA" w14:textId="77777777" w:rsidR="004A30DF" w:rsidRPr="006F3414" w:rsidRDefault="00610DB9" w:rsidP="004A30DF">
      <w:pPr>
        <w:spacing w:line="480" w:lineRule="auto"/>
        <w:jc w:val="both"/>
        <w:rPr>
          <w:rFonts w:ascii="Times New Roman" w:hAnsi="Times New Roman" w:cs="Times New Roman"/>
          <w:b/>
          <w:sz w:val="24"/>
          <w:szCs w:val="24"/>
          <w:u w:val="single"/>
        </w:rPr>
      </w:pPr>
      <w:r w:rsidRPr="006F3414">
        <w:rPr>
          <w:rFonts w:ascii="Times New Roman" w:hAnsi="Times New Roman" w:cs="Times New Roman"/>
          <w:b/>
          <w:sz w:val="24"/>
          <w:szCs w:val="24"/>
          <w:u w:val="single"/>
        </w:rPr>
        <w:lastRenderedPageBreak/>
        <w:t>Diseño de la investigación</w:t>
      </w:r>
    </w:p>
    <w:p w14:paraId="61EF79C8" w14:textId="02CF14F1" w:rsidR="004A30DF" w:rsidRPr="00FF6A26" w:rsidRDefault="00D233E1" w:rsidP="004A30D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De acuerdo con Hernández, </w:t>
      </w:r>
      <w:r w:rsidR="004A30DF" w:rsidRPr="00FF6A26">
        <w:rPr>
          <w:rFonts w:ascii="Times New Roman" w:hAnsi="Times New Roman" w:cs="Times New Roman"/>
          <w:sz w:val="24"/>
          <w:szCs w:val="24"/>
        </w:rPr>
        <w:t xml:space="preserve">et al. (1998). El diseño mixto Holisticismo dankiano, no pretende construir ninguna situación, sino observar situaciones ya existentes; en este caso no se manipulan variables o propician estímulos a los sujetos objeto de estudio, si no se van a observar los fenómenos tal y como se dan en su contexto natural, para después analizarlos. </w:t>
      </w:r>
    </w:p>
    <w:p w14:paraId="3B1FC5FF" w14:textId="77777777" w:rsidR="004A30DF" w:rsidRPr="00FF6A26" w:rsidRDefault="004A30DF" w:rsidP="004A30DF">
      <w:pPr>
        <w:spacing w:line="480" w:lineRule="auto"/>
        <w:jc w:val="both"/>
        <w:rPr>
          <w:rFonts w:ascii="Times New Roman" w:hAnsi="Times New Roman" w:cs="Times New Roman"/>
          <w:sz w:val="24"/>
          <w:szCs w:val="24"/>
        </w:rPr>
      </w:pPr>
      <w:r w:rsidRPr="00FF6A26">
        <w:rPr>
          <w:rFonts w:ascii="Times New Roman" w:hAnsi="Times New Roman" w:cs="Times New Roman"/>
          <w:sz w:val="24"/>
          <w:szCs w:val="24"/>
        </w:rPr>
        <w:t>Dentro de este diseño de investigación se encuentra la investigación transeccional o transversal, que a su vez se divide en descriptiva y correlacional/casual; para este caso, la investigación se enmarca en el diseño transeccional descriptivo que tiene como objeto medir en un grupo de personas u objetos una o más variables para realizar su descripción.</w:t>
      </w:r>
    </w:p>
    <w:p w14:paraId="4CFBA765" w14:textId="77777777" w:rsidR="004A30DF" w:rsidRPr="00FF6A26" w:rsidRDefault="004A30DF" w:rsidP="004A30DF">
      <w:pPr>
        <w:spacing w:line="480" w:lineRule="auto"/>
        <w:jc w:val="both"/>
        <w:rPr>
          <w:rFonts w:ascii="Times New Roman" w:hAnsi="Times New Roman" w:cs="Times New Roman"/>
          <w:sz w:val="24"/>
          <w:szCs w:val="24"/>
        </w:rPr>
      </w:pPr>
      <w:r w:rsidRPr="00FF6A26">
        <w:rPr>
          <w:rFonts w:ascii="Times New Roman" w:hAnsi="Times New Roman" w:cs="Times New Roman"/>
          <w:sz w:val="24"/>
          <w:szCs w:val="24"/>
        </w:rPr>
        <w:t>De acuerdo con el modelo cíclico de la investigación holística en esta investigación será posible evidenciar diversos niveles y fases:</w:t>
      </w:r>
    </w:p>
    <w:p w14:paraId="6D51ACC6" w14:textId="77777777" w:rsidR="004A30DF" w:rsidRPr="00FF6A26" w:rsidRDefault="004A30DF" w:rsidP="004A30DF">
      <w:pPr>
        <w:spacing w:line="480" w:lineRule="auto"/>
        <w:jc w:val="both"/>
        <w:rPr>
          <w:rFonts w:ascii="Times New Roman" w:hAnsi="Times New Roman" w:cs="Times New Roman"/>
          <w:sz w:val="24"/>
          <w:szCs w:val="24"/>
        </w:rPr>
      </w:pPr>
      <w:r w:rsidRPr="00FF6A26">
        <w:rPr>
          <w:rFonts w:ascii="Times New Roman" w:hAnsi="Times New Roman" w:cs="Times New Roman"/>
          <w:sz w:val="24"/>
          <w:szCs w:val="24"/>
        </w:rPr>
        <w:t>•</w:t>
      </w:r>
      <w:r w:rsidRPr="00FF6A26">
        <w:rPr>
          <w:rFonts w:ascii="Times New Roman" w:hAnsi="Times New Roman" w:cs="Times New Roman"/>
          <w:sz w:val="24"/>
          <w:szCs w:val="24"/>
        </w:rPr>
        <w:tab/>
        <w:t>Nivel perceptual: Fase exploratoria y descriptiva a partir de la observación, la lectura del contexto y del registro de conceptos y posturas de  documentos institucionales, los estudiantes, docentes, administrativos y directivos, se pretende resignificar los conceptos tomistas de Formación Integral y Virtud,  logrando que tengan sentido para la Usta hoy. En esta fase se indagará acerca de cómo se ha abordado el tema investigado y qué hay escrito al respecto en cuanto al manejo de recursos digitales aplicados a la enseñanza.</w:t>
      </w:r>
    </w:p>
    <w:p w14:paraId="715E1506" w14:textId="77777777" w:rsidR="004A30DF" w:rsidRPr="00FF6A26" w:rsidRDefault="004A30DF" w:rsidP="004A30DF">
      <w:pPr>
        <w:spacing w:line="480" w:lineRule="auto"/>
        <w:jc w:val="both"/>
        <w:rPr>
          <w:rFonts w:ascii="Times New Roman" w:hAnsi="Times New Roman" w:cs="Times New Roman"/>
          <w:sz w:val="24"/>
          <w:szCs w:val="24"/>
        </w:rPr>
      </w:pPr>
      <w:r w:rsidRPr="00FF6A26">
        <w:rPr>
          <w:rFonts w:ascii="Times New Roman" w:hAnsi="Times New Roman" w:cs="Times New Roman"/>
          <w:sz w:val="24"/>
          <w:szCs w:val="24"/>
        </w:rPr>
        <w:t>•</w:t>
      </w:r>
      <w:r w:rsidRPr="00FF6A26">
        <w:rPr>
          <w:rFonts w:ascii="Times New Roman" w:hAnsi="Times New Roman" w:cs="Times New Roman"/>
          <w:sz w:val="24"/>
          <w:szCs w:val="24"/>
        </w:rPr>
        <w:tab/>
        <w:t xml:space="preserve">Nivel aprehensivo: Fase comparativa de información obtenida en las entrevistas y el análisis de textos con el fin de precisar semejanzas y diferencias frente a los conceptos y vivencias de la formación integral. Se analizarán de igual manera, los aportes de la filosofía </w:t>
      </w:r>
      <w:r w:rsidRPr="00FF6A26">
        <w:rPr>
          <w:rFonts w:ascii="Times New Roman" w:hAnsi="Times New Roman" w:cs="Times New Roman"/>
          <w:sz w:val="24"/>
          <w:szCs w:val="24"/>
        </w:rPr>
        <w:lastRenderedPageBreak/>
        <w:t>realista al problema de la educación en la universidad, con el fin de poder comprender el fenómeno de las humanidades en la comunidad académica.</w:t>
      </w:r>
    </w:p>
    <w:p w14:paraId="41597300" w14:textId="77777777" w:rsidR="004A30DF" w:rsidRPr="00FF6A26" w:rsidRDefault="004A30DF" w:rsidP="004A30DF">
      <w:pPr>
        <w:spacing w:line="480" w:lineRule="auto"/>
        <w:jc w:val="both"/>
        <w:rPr>
          <w:rFonts w:ascii="Times New Roman" w:hAnsi="Times New Roman" w:cs="Times New Roman"/>
          <w:sz w:val="24"/>
          <w:szCs w:val="24"/>
        </w:rPr>
      </w:pPr>
      <w:r w:rsidRPr="00FF6A26">
        <w:rPr>
          <w:rFonts w:ascii="Times New Roman" w:hAnsi="Times New Roman" w:cs="Times New Roman"/>
          <w:sz w:val="24"/>
          <w:szCs w:val="24"/>
        </w:rPr>
        <w:t>•</w:t>
      </w:r>
      <w:r w:rsidRPr="00FF6A26">
        <w:rPr>
          <w:rFonts w:ascii="Times New Roman" w:hAnsi="Times New Roman" w:cs="Times New Roman"/>
          <w:sz w:val="24"/>
          <w:szCs w:val="24"/>
        </w:rPr>
        <w:tab/>
        <w:t>Nivel comprensivo: Fase de explicación de los hallazgos encontrados a lo largo de la investigación, se podrán establecer hipótesis relacionadas con los posibles resultados que arroje la investigación.</w:t>
      </w:r>
    </w:p>
    <w:p w14:paraId="1F9DAF87" w14:textId="2A7668B0" w:rsidR="004A30DF" w:rsidRDefault="004A30DF" w:rsidP="004A30DF">
      <w:pPr>
        <w:spacing w:line="480" w:lineRule="auto"/>
        <w:jc w:val="both"/>
        <w:rPr>
          <w:rFonts w:ascii="Times New Roman" w:hAnsi="Times New Roman" w:cs="Times New Roman"/>
          <w:sz w:val="24"/>
          <w:szCs w:val="24"/>
        </w:rPr>
      </w:pPr>
      <w:r w:rsidRPr="00FF6A26">
        <w:rPr>
          <w:rFonts w:ascii="Times New Roman" w:hAnsi="Times New Roman" w:cs="Times New Roman"/>
          <w:sz w:val="24"/>
          <w:szCs w:val="24"/>
        </w:rPr>
        <w:t>•</w:t>
      </w:r>
      <w:r w:rsidRPr="00FF6A26">
        <w:rPr>
          <w:rFonts w:ascii="Times New Roman" w:hAnsi="Times New Roman" w:cs="Times New Roman"/>
          <w:sz w:val="24"/>
          <w:szCs w:val="24"/>
        </w:rPr>
        <w:tab/>
        <w:t xml:space="preserve">Nivel propositivo: Al finalizar cada una de las fases se plantearán acciones que permitan resignificar los </w:t>
      </w:r>
      <w:r w:rsidR="006F3414" w:rsidRPr="00FF6A26">
        <w:rPr>
          <w:rFonts w:ascii="Times New Roman" w:hAnsi="Times New Roman" w:cs="Times New Roman"/>
          <w:sz w:val="24"/>
          <w:szCs w:val="24"/>
        </w:rPr>
        <w:t>propósitos</w:t>
      </w:r>
      <w:r w:rsidRPr="00FF6A26">
        <w:rPr>
          <w:rFonts w:ascii="Times New Roman" w:hAnsi="Times New Roman" w:cs="Times New Roman"/>
          <w:sz w:val="24"/>
          <w:szCs w:val="24"/>
        </w:rPr>
        <w:t xml:space="preserve"> de la utilización de las Tic, en los espacios académ</w:t>
      </w:r>
      <w:r w:rsidR="00D233E1">
        <w:rPr>
          <w:rFonts w:ascii="Times New Roman" w:hAnsi="Times New Roman" w:cs="Times New Roman"/>
          <w:sz w:val="24"/>
          <w:szCs w:val="24"/>
        </w:rPr>
        <w:t>icos que oferta actualmente el Departamento de Humanidades y có</w:t>
      </w:r>
      <w:r w:rsidRPr="00FF6A26">
        <w:rPr>
          <w:rFonts w:ascii="Times New Roman" w:hAnsi="Times New Roman" w:cs="Times New Roman"/>
          <w:sz w:val="24"/>
          <w:szCs w:val="24"/>
        </w:rPr>
        <w:t xml:space="preserve">mo ese ejercicio posibilita un nuevo acercamiento a la </w:t>
      </w:r>
      <w:r w:rsidR="006F3414" w:rsidRPr="00FF6A26">
        <w:rPr>
          <w:rFonts w:ascii="Times New Roman" w:hAnsi="Times New Roman" w:cs="Times New Roman"/>
          <w:sz w:val="24"/>
          <w:szCs w:val="24"/>
        </w:rPr>
        <w:t>teoría</w:t>
      </w:r>
      <w:r w:rsidRPr="00FF6A26">
        <w:rPr>
          <w:rFonts w:ascii="Times New Roman" w:hAnsi="Times New Roman" w:cs="Times New Roman"/>
          <w:sz w:val="24"/>
          <w:szCs w:val="24"/>
        </w:rPr>
        <w:t xml:space="preserve">, empleando sitios </w:t>
      </w:r>
      <w:r w:rsidRPr="00D233E1">
        <w:rPr>
          <w:rFonts w:ascii="Times New Roman" w:hAnsi="Times New Roman" w:cs="Times New Roman"/>
          <w:i/>
          <w:sz w:val="24"/>
          <w:szCs w:val="24"/>
        </w:rPr>
        <w:t>web</w:t>
      </w:r>
      <w:r w:rsidRPr="00FF6A26">
        <w:rPr>
          <w:rFonts w:ascii="Times New Roman" w:hAnsi="Times New Roman" w:cs="Times New Roman"/>
          <w:sz w:val="24"/>
          <w:szCs w:val="24"/>
        </w:rPr>
        <w:t xml:space="preserve">, </w:t>
      </w:r>
      <w:r w:rsidRPr="00D233E1">
        <w:rPr>
          <w:rFonts w:ascii="Times New Roman" w:hAnsi="Times New Roman" w:cs="Times New Roman"/>
          <w:i/>
          <w:sz w:val="24"/>
          <w:szCs w:val="24"/>
        </w:rPr>
        <w:t>blogs</w:t>
      </w:r>
      <w:r w:rsidRPr="00FF6A26">
        <w:rPr>
          <w:rFonts w:ascii="Times New Roman" w:hAnsi="Times New Roman" w:cs="Times New Roman"/>
          <w:sz w:val="24"/>
          <w:szCs w:val="24"/>
        </w:rPr>
        <w:t xml:space="preserve">, </w:t>
      </w:r>
      <w:r w:rsidRPr="00D233E1">
        <w:rPr>
          <w:rFonts w:ascii="Times New Roman" w:hAnsi="Times New Roman" w:cs="Times New Roman"/>
          <w:i/>
          <w:sz w:val="24"/>
          <w:szCs w:val="24"/>
        </w:rPr>
        <w:t>wikis</w:t>
      </w:r>
      <w:r w:rsidRPr="00FF6A26">
        <w:rPr>
          <w:rFonts w:ascii="Times New Roman" w:hAnsi="Times New Roman" w:cs="Times New Roman"/>
          <w:sz w:val="24"/>
          <w:szCs w:val="24"/>
        </w:rPr>
        <w:t xml:space="preserve"> y material </w:t>
      </w:r>
      <w:r w:rsidRPr="00D233E1">
        <w:rPr>
          <w:rFonts w:ascii="Times New Roman" w:hAnsi="Times New Roman" w:cs="Times New Roman"/>
          <w:i/>
          <w:sz w:val="24"/>
          <w:szCs w:val="24"/>
        </w:rPr>
        <w:t xml:space="preserve">online </w:t>
      </w:r>
      <w:r w:rsidRPr="00FF6A26">
        <w:rPr>
          <w:rFonts w:ascii="Times New Roman" w:hAnsi="Times New Roman" w:cs="Times New Roman"/>
          <w:sz w:val="24"/>
          <w:szCs w:val="24"/>
        </w:rPr>
        <w:t>embebido.</w:t>
      </w:r>
    </w:p>
    <w:p w14:paraId="46B6E2C8" w14:textId="77777777" w:rsidR="00A630DE" w:rsidRPr="00FF6A26" w:rsidRDefault="00A630DE" w:rsidP="004A30DF">
      <w:pPr>
        <w:spacing w:line="480" w:lineRule="auto"/>
        <w:jc w:val="both"/>
        <w:rPr>
          <w:rFonts w:ascii="Times New Roman" w:hAnsi="Times New Roman" w:cs="Times New Roman"/>
          <w:sz w:val="24"/>
          <w:szCs w:val="24"/>
        </w:rPr>
      </w:pPr>
    </w:p>
    <w:p w14:paraId="7F63906D" w14:textId="77777777" w:rsidR="004A30DF" w:rsidRPr="006F3414" w:rsidRDefault="00610DB9" w:rsidP="004A30DF">
      <w:pPr>
        <w:spacing w:line="480" w:lineRule="auto"/>
        <w:jc w:val="both"/>
        <w:rPr>
          <w:rFonts w:ascii="Times New Roman" w:hAnsi="Times New Roman" w:cs="Times New Roman"/>
          <w:b/>
          <w:sz w:val="24"/>
          <w:szCs w:val="24"/>
          <w:u w:val="single"/>
        </w:rPr>
      </w:pPr>
      <w:r w:rsidRPr="006F3414">
        <w:rPr>
          <w:rFonts w:ascii="Times New Roman" w:hAnsi="Times New Roman" w:cs="Times New Roman"/>
          <w:b/>
          <w:sz w:val="24"/>
          <w:szCs w:val="24"/>
          <w:u w:val="single"/>
        </w:rPr>
        <w:t>Fuentes de recolección de datos</w:t>
      </w:r>
    </w:p>
    <w:p w14:paraId="29A8A341" w14:textId="23DB6B25" w:rsidR="004A30DF" w:rsidRPr="00FF6A26" w:rsidRDefault="004A30DF" w:rsidP="004A30DF">
      <w:pPr>
        <w:spacing w:line="480" w:lineRule="auto"/>
        <w:jc w:val="both"/>
        <w:rPr>
          <w:rFonts w:ascii="Times New Roman" w:hAnsi="Times New Roman" w:cs="Times New Roman"/>
          <w:sz w:val="24"/>
          <w:szCs w:val="24"/>
        </w:rPr>
      </w:pPr>
      <w:r w:rsidRPr="00FF6A26">
        <w:rPr>
          <w:rFonts w:ascii="Times New Roman" w:hAnsi="Times New Roman" w:cs="Times New Roman"/>
          <w:sz w:val="24"/>
          <w:szCs w:val="24"/>
        </w:rPr>
        <w:t>En esta inv</w:t>
      </w:r>
      <w:r w:rsidR="00D233E1">
        <w:rPr>
          <w:rFonts w:ascii="Times New Roman" w:hAnsi="Times New Roman" w:cs="Times New Roman"/>
          <w:sz w:val="24"/>
          <w:szCs w:val="24"/>
        </w:rPr>
        <w:t>estigación de acuerdo con Cerda</w:t>
      </w:r>
      <w:r w:rsidRPr="00FF6A26">
        <w:rPr>
          <w:rFonts w:ascii="Times New Roman" w:hAnsi="Times New Roman" w:cs="Times New Roman"/>
          <w:sz w:val="24"/>
          <w:szCs w:val="24"/>
        </w:rPr>
        <w:t xml:space="preserve"> (1997), como fuentes primarias se tendrá</w:t>
      </w:r>
      <w:r w:rsidR="00D233E1">
        <w:rPr>
          <w:rFonts w:ascii="Times New Roman" w:hAnsi="Times New Roman" w:cs="Times New Roman"/>
          <w:sz w:val="24"/>
          <w:szCs w:val="24"/>
        </w:rPr>
        <w:t>n</w:t>
      </w:r>
      <w:r w:rsidRPr="00FF6A26">
        <w:rPr>
          <w:rFonts w:ascii="Times New Roman" w:hAnsi="Times New Roman" w:cs="Times New Roman"/>
          <w:sz w:val="24"/>
          <w:szCs w:val="24"/>
        </w:rPr>
        <w:t xml:space="preserve"> los estudiantes, docentes, en su contexto natural; las fuentes secundarias serán los documentos institucionales escritos.</w:t>
      </w:r>
    </w:p>
    <w:p w14:paraId="458BBF9E" w14:textId="77777777" w:rsidR="00DA408F" w:rsidRPr="00FF6A26" w:rsidRDefault="004A30DF" w:rsidP="004A30DF">
      <w:pPr>
        <w:spacing w:line="480" w:lineRule="auto"/>
        <w:jc w:val="both"/>
        <w:rPr>
          <w:rFonts w:ascii="Times New Roman" w:hAnsi="Times New Roman" w:cs="Times New Roman"/>
          <w:sz w:val="24"/>
          <w:szCs w:val="24"/>
        </w:rPr>
      </w:pPr>
      <w:r w:rsidRPr="00FF6A26">
        <w:rPr>
          <w:rFonts w:ascii="Times New Roman" w:hAnsi="Times New Roman" w:cs="Times New Roman"/>
          <w:sz w:val="24"/>
          <w:szCs w:val="24"/>
        </w:rPr>
        <w:t>De acuerdo al tipo de investigación descrita anteriormente los instrumentos o técnicas de recolección de datos serán: análisis de documentos, entrevista estructurada o no estructurada,</w:t>
      </w:r>
      <w:r w:rsidR="00610DB9">
        <w:rPr>
          <w:rFonts w:ascii="Times New Roman" w:hAnsi="Times New Roman" w:cs="Times New Roman"/>
          <w:sz w:val="24"/>
          <w:szCs w:val="24"/>
        </w:rPr>
        <w:t xml:space="preserve"> grupos focales,</w:t>
      </w:r>
      <w:r w:rsidRPr="00FF6A26">
        <w:rPr>
          <w:rFonts w:ascii="Times New Roman" w:hAnsi="Times New Roman" w:cs="Times New Roman"/>
          <w:sz w:val="24"/>
          <w:szCs w:val="24"/>
        </w:rPr>
        <w:t xml:space="preserve"> encuestas y observación sistemática o no sistemática, entre otras.</w:t>
      </w:r>
    </w:p>
    <w:p w14:paraId="1D42E36C" w14:textId="77777777" w:rsidR="004A30DF" w:rsidRPr="00610DB9" w:rsidRDefault="00610DB9" w:rsidP="004A30DF">
      <w:pPr>
        <w:spacing w:line="480" w:lineRule="auto"/>
        <w:jc w:val="both"/>
        <w:rPr>
          <w:rFonts w:ascii="Times New Roman" w:hAnsi="Times New Roman" w:cs="Times New Roman"/>
          <w:b/>
          <w:sz w:val="24"/>
          <w:szCs w:val="24"/>
          <w:u w:val="single"/>
        </w:rPr>
      </w:pPr>
      <w:r w:rsidRPr="00610DB9">
        <w:rPr>
          <w:rFonts w:ascii="Times New Roman" w:hAnsi="Times New Roman" w:cs="Times New Roman"/>
          <w:b/>
          <w:sz w:val="24"/>
          <w:szCs w:val="24"/>
          <w:u w:val="single"/>
        </w:rPr>
        <w:t xml:space="preserve">Consideraciones éticas </w:t>
      </w:r>
    </w:p>
    <w:p w14:paraId="2A1B639A" w14:textId="7E8207D6" w:rsidR="00610DB9" w:rsidRDefault="004A30DF" w:rsidP="004A30DF">
      <w:pPr>
        <w:spacing w:line="480" w:lineRule="auto"/>
        <w:jc w:val="both"/>
        <w:rPr>
          <w:rFonts w:ascii="Times New Roman" w:hAnsi="Times New Roman" w:cs="Times New Roman"/>
          <w:sz w:val="24"/>
          <w:szCs w:val="24"/>
        </w:rPr>
      </w:pPr>
      <w:r w:rsidRPr="00FF6A26">
        <w:rPr>
          <w:rFonts w:ascii="Times New Roman" w:hAnsi="Times New Roman" w:cs="Times New Roman"/>
          <w:sz w:val="24"/>
          <w:szCs w:val="24"/>
        </w:rPr>
        <w:lastRenderedPageBreak/>
        <w:t>Si entendemos la ética como el estudio de los valores y sus relaciones con pautas de conducta y comportamiento socialmente establecidas, ésta invita a la investigación formativa, (</w:t>
      </w:r>
      <w:r w:rsidR="006F3414" w:rsidRPr="00FF6A26">
        <w:rPr>
          <w:rFonts w:ascii="Times New Roman" w:hAnsi="Times New Roman" w:cs="Times New Roman"/>
          <w:sz w:val="24"/>
          <w:szCs w:val="24"/>
        </w:rPr>
        <w:t>ya que</w:t>
      </w:r>
      <w:r w:rsidRPr="00FF6A26">
        <w:rPr>
          <w:rFonts w:ascii="Times New Roman" w:hAnsi="Times New Roman" w:cs="Times New Roman"/>
          <w:sz w:val="24"/>
          <w:szCs w:val="24"/>
        </w:rPr>
        <w:t xml:space="preserve"> se puede considerar como una </w:t>
      </w:r>
      <w:r w:rsidR="00A630DE">
        <w:rPr>
          <w:rFonts w:ascii="Times New Roman" w:hAnsi="Times New Roman" w:cs="Times New Roman"/>
          <w:sz w:val="24"/>
          <w:szCs w:val="24"/>
        </w:rPr>
        <w:t>habilidad</w:t>
      </w:r>
      <w:r w:rsidRPr="00FF6A26">
        <w:rPr>
          <w:rFonts w:ascii="Times New Roman" w:hAnsi="Times New Roman" w:cs="Times New Roman"/>
          <w:sz w:val="24"/>
          <w:szCs w:val="24"/>
        </w:rPr>
        <w:t xml:space="preserve"> tanto teórica como </w:t>
      </w:r>
      <w:r w:rsidRPr="00A630DE">
        <w:rPr>
          <w:rFonts w:ascii="Times New Roman" w:hAnsi="Times New Roman" w:cs="Times New Roman"/>
          <w:sz w:val="24"/>
          <w:szCs w:val="24"/>
        </w:rPr>
        <w:t>práctica</w:t>
      </w:r>
      <w:r w:rsidRPr="00FF6A26">
        <w:rPr>
          <w:rFonts w:ascii="Times New Roman" w:hAnsi="Times New Roman" w:cs="Times New Roman"/>
          <w:sz w:val="24"/>
          <w:szCs w:val="24"/>
        </w:rPr>
        <w:t xml:space="preserve">), </w:t>
      </w:r>
      <w:r w:rsidR="00610DB9" w:rsidRPr="00FF6A26">
        <w:rPr>
          <w:rFonts w:ascii="Times New Roman" w:hAnsi="Times New Roman" w:cs="Times New Roman"/>
          <w:sz w:val="24"/>
          <w:szCs w:val="24"/>
        </w:rPr>
        <w:t>a ir</w:t>
      </w:r>
      <w:r w:rsidRPr="00FF6A26">
        <w:rPr>
          <w:rFonts w:ascii="Times New Roman" w:hAnsi="Times New Roman" w:cs="Times New Roman"/>
          <w:sz w:val="24"/>
          <w:szCs w:val="24"/>
        </w:rPr>
        <w:t xml:space="preserve"> más allá del marco y límites que nos plantea el conocimiento teorético, permitiéndonos un acercamiento ético al objeto de estudio de la presente investigación junto a los miembros o </w:t>
      </w:r>
    </w:p>
    <w:p w14:paraId="77C8DBB7" w14:textId="33126B9A" w:rsidR="004A30DF" w:rsidRPr="00FF6A26" w:rsidRDefault="004A30DF" w:rsidP="004A30DF">
      <w:pPr>
        <w:spacing w:line="480" w:lineRule="auto"/>
        <w:jc w:val="both"/>
        <w:rPr>
          <w:rFonts w:ascii="Times New Roman" w:hAnsi="Times New Roman" w:cs="Times New Roman"/>
          <w:sz w:val="24"/>
          <w:szCs w:val="24"/>
        </w:rPr>
      </w:pPr>
      <w:r w:rsidRPr="00FF6A26">
        <w:rPr>
          <w:rFonts w:ascii="Times New Roman" w:hAnsi="Times New Roman" w:cs="Times New Roman"/>
          <w:sz w:val="24"/>
          <w:szCs w:val="24"/>
        </w:rPr>
        <w:t>sujetos que involucra la misma.  En este sentido, la presente investigación se concibe como una orientación y una re-significación de la puesta en práctica de los principios y valores tomistas que identifican a los miembros d</w:t>
      </w:r>
      <w:r w:rsidR="00B912D7">
        <w:rPr>
          <w:rFonts w:ascii="Times New Roman" w:hAnsi="Times New Roman" w:cs="Times New Roman"/>
          <w:sz w:val="24"/>
          <w:szCs w:val="24"/>
        </w:rPr>
        <w:t>e esta comunidad universitaria.</w:t>
      </w:r>
      <w:r w:rsidRPr="00FF6A26">
        <w:rPr>
          <w:rFonts w:ascii="Times New Roman" w:hAnsi="Times New Roman" w:cs="Times New Roman"/>
          <w:sz w:val="24"/>
          <w:szCs w:val="24"/>
        </w:rPr>
        <w:t xml:space="preserve"> Así mismo, esta investigación, dentro del marco institucional</w:t>
      </w:r>
      <w:r w:rsidR="006F3414" w:rsidRPr="00FF6A26">
        <w:rPr>
          <w:rFonts w:ascii="Times New Roman" w:hAnsi="Times New Roman" w:cs="Times New Roman"/>
          <w:sz w:val="24"/>
          <w:szCs w:val="24"/>
        </w:rPr>
        <w:t>, espera</w:t>
      </w:r>
      <w:r w:rsidRPr="00FF6A26">
        <w:rPr>
          <w:rFonts w:ascii="Times New Roman" w:hAnsi="Times New Roman" w:cs="Times New Roman"/>
          <w:sz w:val="24"/>
          <w:szCs w:val="24"/>
        </w:rPr>
        <w:t xml:space="preserve"> poder analizar el impacto de dichos principios en el actual contexto académico de la USTA Colombia.</w:t>
      </w:r>
    </w:p>
    <w:p w14:paraId="6FA1F456" w14:textId="77777777" w:rsidR="004A30DF" w:rsidRPr="00FF6A26" w:rsidRDefault="004A30DF" w:rsidP="004A30DF">
      <w:pPr>
        <w:spacing w:line="480" w:lineRule="auto"/>
        <w:jc w:val="both"/>
        <w:rPr>
          <w:rFonts w:ascii="Times New Roman" w:hAnsi="Times New Roman" w:cs="Times New Roman"/>
          <w:sz w:val="24"/>
          <w:szCs w:val="24"/>
        </w:rPr>
      </w:pPr>
    </w:p>
    <w:p w14:paraId="332786FF" w14:textId="77777777" w:rsidR="004A30DF" w:rsidRPr="006F3414" w:rsidRDefault="00610DB9" w:rsidP="004A30DF">
      <w:pPr>
        <w:spacing w:line="480" w:lineRule="auto"/>
        <w:jc w:val="both"/>
        <w:rPr>
          <w:rFonts w:ascii="Times New Roman" w:hAnsi="Times New Roman" w:cs="Times New Roman"/>
          <w:b/>
          <w:sz w:val="24"/>
          <w:szCs w:val="24"/>
        </w:rPr>
      </w:pPr>
      <w:r w:rsidRPr="006F3414">
        <w:rPr>
          <w:rFonts w:ascii="Times New Roman" w:hAnsi="Times New Roman" w:cs="Times New Roman"/>
          <w:b/>
          <w:sz w:val="24"/>
          <w:szCs w:val="24"/>
        </w:rPr>
        <w:t xml:space="preserve">Resultados e impactos esperados </w:t>
      </w:r>
    </w:p>
    <w:p w14:paraId="0E72B2F1" w14:textId="77777777" w:rsidR="004A30DF" w:rsidRPr="00FF6A26" w:rsidRDefault="004A30DF" w:rsidP="004A30DF">
      <w:pPr>
        <w:spacing w:line="480" w:lineRule="auto"/>
        <w:jc w:val="both"/>
        <w:rPr>
          <w:rFonts w:ascii="Times New Roman" w:hAnsi="Times New Roman" w:cs="Times New Roman"/>
          <w:sz w:val="24"/>
          <w:szCs w:val="24"/>
        </w:rPr>
      </w:pPr>
      <w:r w:rsidRPr="00FF6A26">
        <w:rPr>
          <w:rFonts w:ascii="Times New Roman" w:hAnsi="Times New Roman" w:cs="Times New Roman"/>
          <w:sz w:val="24"/>
          <w:szCs w:val="24"/>
        </w:rPr>
        <w:t>Los productos de las investigaciones alrededor de la tarea misional han de apoyar el programa de promoción de la formación integral en la USTA Colombia. Teniendo en cuenta este aspecto, los productos que esperan generar son:</w:t>
      </w:r>
    </w:p>
    <w:p w14:paraId="614773E8" w14:textId="77777777" w:rsidR="004A30DF" w:rsidRPr="00FF6A26" w:rsidRDefault="004A30DF" w:rsidP="004A30DF">
      <w:pPr>
        <w:numPr>
          <w:ilvl w:val="0"/>
          <w:numId w:val="39"/>
        </w:numPr>
        <w:spacing w:after="160" w:line="480" w:lineRule="auto"/>
        <w:jc w:val="both"/>
        <w:rPr>
          <w:rFonts w:ascii="Times New Roman" w:hAnsi="Times New Roman" w:cs="Times New Roman"/>
          <w:sz w:val="24"/>
          <w:szCs w:val="24"/>
        </w:rPr>
      </w:pPr>
      <w:r w:rsidRPr="00FF6A26">
        <w:rPr>
          <w:rFonts w:ascii="Times New Roman" w:hAnsi="Times New Roman" w:cs="Times New Roman"/>
          <w:sz w:val="24"/>
          <w:szCs w:val="24"/>
        </w:rPr>
        <w:t xml:space="preserve">1 Capítulo de libro relacionado con formación integral en la Usta. </w:t>
      </w:r>
    </w:p>
    <w:p w14:paraId="0D367981" w14:textId="77777777" w:rsidR="004A30DF" w:rsidRPr="00FF6A26" w:rsidRDefault="004A30DF" w:rsidP="004A30DF">
      <w:pPr>
        <w:numPr>
          <w:ilvl w:val="0"/>
          <w:numId w:val="39"/>
        </w:numPr>
        <w:spacing w:after="160" w:line="480" w:lineRule="auto"/>
        <w:jc w:val="both"/>
        <w:rPr>
          <w:rFonts w:ascii="Times New Roman" w:hAnsi="Times New Roman" w:cs="Times New Roman"/>
          <w:sz w:val="24"/>
          <w:szCs w:val="24"/>
        </w:rPr>
      </w:pPr>
      <w:r w:rsidRPr="00FF6A26">
        <w:rPr>
          <w:rFonts w:ascii="Times New Roman" w:hAnsi="Times New Roman" w:cs="Times New Roman"/>
          <w:sz w:val="24"/>
          <w:szCs w:val="24"/>
        </w:rPr>
        <w:t xml:space="preserve">1Participación en eventos internacionales con ponencia. </w:t>
      </w:r>
    </w:p>
    <w:p w14:paraId="7DE004C1" w14:textId="77777777" w:rsidR="004A30DF" w:rsidRPr="00391CB7" w:rsidRDefault="004A30DF" w:rsidP="004A30DF">
      <w:pPr>
        <w:numPr>
          <w:ilvl w:val="0"/>
          <w:numId w:val="39"/>
        </w:numPr>
        <w:spacing w:after="160" w:line="480" w:lineRule="auto"/>
        <w:jc w:val="both"/>
        <w:rPr>
          <w:rFonts w:ascii="Times New Roman" w:hAnsi="Times New Roman" w:cs="Times New Roman"/>
          <w:sz w:val="24"/>
          <w:szCs w:val="24"/>
        </w:rPr>
      </w:pPr>
      <w:r w:rsidRPr="00FF6A26">
        <w:rPr>
          <w:rFonts w:ascii="Times New Roman" w:hAnsi="Times New Roman" w:cs="Times New Roman"/>
          <w:sz w:val="24"/>
          <w:szCs w:val="24"/>
        </w:rPr>
        <w:t>Diseño de Estrategias de divulgación de los resultados alcanzados en la investigación para la comunidad académica.</w:t>
      </w:r>
    </w:p>
    <w:p w14:paraId="1623577A" w14:textId="77777777" w:rsidR="004A30DF" w:rsidRPr="00610DB9" w:rsidRDefault="00610DB9" w:rsidP="004A30DF">
      <w:pPr>
        <w:spacing w:line="480" w:lineRule="auto"/>
        <w:jc w:val="both"/>
        <w:rPr>
          <w:rFonts w:ascii="Times New Roman" w:hAnsi="Times New Roman" w:cs="Times New Roman"/>
          <w:b/>
          <w:sz w:val="24"/>
          <w:szCs w:val="24"/>
          <w:u w:val="single"/>
        </w:rPr>
      </w:pPr>
      <w:r w:rsidRPr="00610DB9">
        <w:rPr>
          <w:rFonts w:ascii="Times New Roman" w:hAnsi="Times New Roman" w:cs="Times New Roman"/>
          <w:b/>
          <w:sz w:val="24"/>
          <w:szCs w:val="24"/>
          <w:u w:val="single"/>
        </w:rPr>
        <w:lastRenderedPageBreak/>
        <w:t>Productos esperados y plan de generación de productos</w:t>
      </w:r>
    </w:p>
    <w:p w14:paraId="64DFA46E" w14:textId="77777777" w:rsidR="004A30DF" w:rsidRPr="00FF6A26" w:rsidRDefault="004A30DF" w:rsidP="004A30DF">
      <w:pPr>
        <w:spacing w:line="480" w:lineRule="auto"/>
        <w:jc w:val="both"/>
        <w:rPr>
          <w:rFonts w:ascii="Times New Roman" w:hAnsi="Times New Roman" w:cs="Times New Roman"/>
          <w:sz w:val="24"/>
          <w:szCs w:val="24"/>
        </w:rPr>
      </w:pPr>
      <w:r w:rsidRPr="00FF6A26">
        <w:rPr>
          <w:rFonts w:ascii="Times New Roman" w:hAnsi="Times New Roman" w:cs="Times New Roman"/>
          <w:sz w:val="24"/>
          <w:szCs w:val="24"/>
        </w:rPr>
        <w:t>Dos ponencias en congresos internacionales. El producto será bien avances de investigación o resultado final, la evidencia será, según el evento, memorias del mismo o certificado de participación. Estos productos se presentarán finalizando los trimestres de la investigación y según las convocatorias vigentes.</w:t>
      </w:r>
    </w:p>
    <w:p w14:paraId="72B40A3E" w14:textId="77777777" w:rsidR="004A30DF" w:rsidRDefault="004A30DF" w:rsidP="004A30DF">
      <w:pPr>
        <w:spacing w:line="480" w:lineRule="auto"/>
        <w:jc w:val="both"/>
        <w:rPr>
          <w:rFonts w:ascii="Times New Roman" w:hAnsi="Times New Roman" w:cs="Times New Roman"/>
          <w:sz w:val="24"/>
          <w:szCs w:val="24"/>
        </w:rPr>
      </w:pPr>
      <w:r w:rsidRPr="00FF6A26">
        <w:rPr>
          <w:rFonts w:ascii="Times New Roman" w:hAnsi="Times New Roman" w:cs="Times New Roman"/>
          <w:sz w:val="24"/>
          <w:szCs w:val="24"/>
        </w:rPr>
        <w:t>Capítulo de libro: Teniendo en cuenta los tiempos de publicación se espera proponer el documento al Comité editorial de la USTA, quedando como evidencia la postulación ya que generalmente las fechas de convocatorias corresponden a la publicación del año siguiente, es decir, 2018. Estos productos se presentarán finalizando los trimestres de la investigación y según las convocatorias vigentes.</w:t>
      </w:r>
    </w:p>
    <w:p w14:paraId="7FF9D725" w14:textId="77777777" w:rsidR="00610DB9" w:rsidRDefault="00610DB9" w:rsidP="004A30DF">
      <w:pPr>
        <w:spacing w:line="480" w:lineRule="auto"/>
        <w:jc w:val="both"/>
        <w:rPr>
          <w:rFonts w:ascii="Times New Roman" w:hAnsi="Times New Roman" w:cs="Times New Roman"/>
          <w:sz w:val="24"/>
          <w:szCs w:val="24"/>
        </w:rPr>
      </w:pPr>
    </w:p>
    <w:p w14:paraId="2EBF9290" w14:textId="77777777" w:rsidR="00610DB9" w:rsidRPr="00FF6A26" w:rsidRDefault="00610DB9" w:rsidP="00610DB9">
      <w:pPr>
        <w:jc w:val="both"/>
        <w:rPr>
          <w:rFonts w:ascii="Times New Roman" w:hAnsi="Times New Roman" w:cs="Times New Roman"/>
          <w:sz w:val="24"/>
          <w:szCs w:val="24"/>
        </w:rPr>
      </w:pPr>
      <w:r w:rsidRPr="00FF6A26">
        <w:rPr>
          <w:rFonts w:ascii="Times New Roman" w:hAnsi="Times New Roman" w:cs="Times New Roman"/>
          <w:sz w:val="24"/>
          <w:szCs w:val="24"/>
        </w:rPr>
        <w:t>Contribución del proyecto al cumplimiento de la misión institucional: (Se pueden consultar en la página de la Unidad de Investigación)</w:t>
      </w:r>
    </w:p>
    <w:p w14:paraId="06667C5A" w14:textId="77777777" w:rsidR="00610DB9" w:rsidRPr="00FF6A26" w:rsidRDefault="00610DB9" w:rsidP="00610DB9">
      <w:pPr>
        <w:pStyle w:val="Prrafodelista"/>
        <w:numPr>
          <w:ilvl w:val="0"/>
          <w:numId w:val="41"/>
        </w:numPr>
        <w:jc w:val="both"/>
        <w:rPr>
          <w:rFonts w:ascii="Times New Roman" w:hAnsi="Times New Roman" w:cs="Times New Roman"/>
          <w:sz w:val="24"/>
          <w:szCs w:val="24"/>
        </w:rPr>
      </w:pPr>
      <w:r w:rsidRPr="00FF6A26">
        <w:rPr>
          <w:rFonts w:ascii="Times New Roman" w:hAnsi="Times New Roman" w:cs="Times New Roman"/>
          <w:sz w:val="24"/>
          <w:szCs w:val="24"/>
        </w:rPr>
        <w:t xml:space="preserve">Con qué líneas del PIM se vincula el proyecto: </w:t>
      </w:r>
    </w:p>
    <w:p w14:paraId="24BD3A99" w14:textId="77777777" w:rsidR="00C771D1" w:rsidRDefault="00C771D1" w:rsidP="00C771D1">
      <w:pPr>
        <w:numPr>
          <w:ilvl w:val="0"/>
          <w:numId w:val="41"/>
        </w:numPr>
        <w:spacing w:after="0"/>
        <w:contextualSpacing/>
        <w:jc w:val="both"/>
        <w:rPr>
          <w:rFonts w:ascii="Times New Roman" w:hAnsi="Times New Roman"/>
          <w:sz w:val="24"/>
        </w:rPr>
      </w:pPr>
      <w:r>
        <w:rPr>
          <w:rFonts w:ascii="Times New Roman" w:hAnsi="Times New Roman"/>
          <w:sz w:val="24"/>
        </w:rPr>
        <w:t>Con qué acciones del Plan General de Desarrollo Bogotá, se articula el proyecto:</w:t>
      </w:r>
    </w:p>
    <w:p w14:paraId="0A7DD860" w14:textId="77777777" w:rsidR="00C771D1" w:rsidRDefault="00C771D1" w:rsidP="00C771D1">
      <w:pPr>
        <w:spacing w:after="0"/>
        <w:jc w:val="both"/>
        <w:rPr>
          <w:rFonts w:ascii="Times New Roman" w:hAnsi="Times New Roman"/>
          <w:sz w:val="24"/>
        </w:rPr>
      </w:pPr>
      <w:r>
        <w:rPr>
          <w:rFonts w:ascii="Times New Roman" w:hAnsi="Times New Roman"/>
          <w:sz w:val="24"/>
        </w:rPr>
        <w:t>Este proyecto de investigación junto con los productos asociados se articula con el Plan General de Desarrollo con las líneas de acción: proyección social e investigación pertinente y personas que transforman sociedad.</w:t>
      </w:r>
    </w:p>
    <w:p w14:paraId="18E297B8" w14:textId="77777777" w:rsidR="00C771D1" w:rsidRDefault="00C771D1" w:rsidP="00C771D1">
      <w:pPr>
        <w:spacing w:after="0"/>
        <w:jc w:val="both"/>
        <w:rPr>
          <w:rFonts w:ascii="Times New Roman" w:hAnsi="Times New Roman"/>
          <w:sz w:val="24"/>
        </w:rPr>
      </w:pPr>
      <w:r>
        <w:rPr>
          <w:rFonts w:ascii="Times New Roman" w:hAnsi="Times New Roman"/>
          <w:sz w:val="24"/>
        </w:rPr>
        <w:t xml:space="preserve"> </w:t>
      </w:r>
    </w:p>
    <w:p w14:paraId="47E33434" w14:textId="77777777" w:rsidR="00C771D1" w:rsidRDefault="00C771D1" w:rsidP="00C771D1">
      <w:pPr>
        <w:jc w:val="both"/>
        <w:rPr>
          <w:rFonts w:ascii="Times New Roman" w:hAnsi="Times New Roman"/>
          <w:sz w:val="24"/>
        </w:rPr>
      </w:pPr>
      <w:r>
        <w:rPr>
          <w:rFonts w:ascii="Times New Roman" w:hAnsi="Times New Roman"/>
          <w:sz w:val="24"/>
        </w:rPr>
        <w:t>“</w:t>
      </w:r>
      <w:r w:rsidRPr="001714D7">
        <w:rPr>
          <w:rFonts w:ascii="Times New Roman" w:hAnsi="Times New Roman"/>
          <w:sz w:val="24"/>
          <w:lang w:val="es-ES_tradnl"/>
        </w:rPr>
        <w:t xml:space="preserve">Consolidarse como una institución </w:t>
      </w:r>
      <w:proofErr w:type="spellStart"/>
      <w:r w:rsidRPr="001714D7">
        <w:rPr>
          <w:rFonts w:ascii="Times New Roman" w:hAnsi="Times New Roman"/>
          <w:sz w:val="24"/>
          <w:lang w:val="es-ES_tradnl"/>
        </w:rPr>
        <w:t>multicampus</w:t>
      </w:r>
      <w:proofErr w:type="spellEnd"/>
      <w:r w:rsidRPr="001714D7">
        <w:rPr>
          <w:rFonts w:ascii="Times New Roman" w:hAnsi="Times New Roman"/>
          <w:sz w:val="24"/>
          <w:lang w:val="es-ES_tradnl"/>
        </w:rPr>
        <w:t>, generadora de conocimiento, con visibilidad, impacto y reconocimiento mundial, incidiendo en la transformación de las realidades regionales y nacionales en ambientes sustentables de justicia y paz, respondiendo a los desafíos de la globalización, incorporándose de forma responsable a redes mundiales de conocimiento, contribuyendo a un país más solidario, equitativo, competitivo, y con mejor calidad de vida para todos sus habitantes</w:t>
      </w:r>
      <w:r>
        <w:rPr>
          <w:rFonts w:ascii="Times New Roman" w:hAnsi="Times New Roman"/>
          <w:sz w:val="24"/>
          <w:lang w:val="es-ES_tradnl"/>
        </w:rPr>
        <w:t xml:space="preserve"> [4]</w:t>
      </w:r>
      <w:r w:rsidRPr="001714D7">
        <w:rPr>
          <w:rFonts w:ascii="Times New Roman" w:hAnsi="Times New Roman"/>
          <w:sz w:val="24"/>
          <w:lang w:val="es-ES_tradnl"/>
        </w:rPr>
        <w:t>.</w:t>
      </w:r>
      <w:r>
        <w:rPr>
          <w:rFonts w:ascii="Times New Roman" w:hAnsi="Times New Roman"/>
          <w:sz w:val="24"/>
        </w:rPr>
        <w:t>” (USTA, [página oficial] 2016b)</w:t>
      </w:r>
    </w:p>
    <w:p w14:paraId="725677DE" w14:textId="77777777" w:rsidR="00C771D1" w:rsidRDefault="00C771D1" w:rsidP="00C771D1">
      <w:pPr>
        <w:jc w:val="both"/>
        <w:rPr>
          <w:rFonts w:ascii="Times New Roman" w:hAnsi="Times New Roman"/>
          <w:sz w:val="24"/>
        </w:rPr>
      </w:pPr>
      <w:r>
        <w:rPr>
          <w:rFonts w:ascii="Times New Roman" w:hAnsi="Times New Roman"/>
          <w:sz w:val="24"/>
        </w:rPr>
        <w:lastRenderedPageBreak/>
        <w:t>“</w:t>
      </w:r>
      <w:r w:rsidRPr="001714D7">
        <w:rPr>
          <w:rFonts w:ascii="Times New Roman" w:hAnsi="Times New Roman"/>
          <w:sz w:val="24"/>
          <w:lang w:val="es-ES_tradnl"/>
        </w:rPr>
        <w:t>Dirigir los esfuerzos institucionales al logro de una formación humana integral, con pertinencia social, que proporcione los medios para que el estudiante y el egresado generen el impacto necesario para la transformación de la sociedad</w:t>
      </w:r>
      <w:r>
        <w:rPr>
          <w:rFonts w:ascii="Times New Roman" w:hAnsi="Times New Roman"/>
          <w:sz w:val="24"/>
          <w:lang w:val="es-ES_tradnl"/>
        </w:rPr>
        <w:t xml:space="preserve"> [7]</w:t>
      </w:r>
      <w:r w:rsidRPr="001714D7">
        <w:rPr>
          <w:rFonts w:ascii="Times New Roman" w:hAnsi="Times New Roman"/>
          <w:sz w:val="24"/>
          <w:lang w:val="es-ES_tradnl"/>
        </w:rPr>
        <w:t>.</w:t>
      </w:r>
      <w:r>
        <w:rPr>
          <w:rFonts w:ascii="Times New Roman" w:hAnsi="Times New Roman"/>
          <w:sz w:val="24"/>
        </w:rPr>
        <w:t>” (USTA, [página oficial] 2016b)</w:t>
      </w:r>
    </w:p>
    <w:p w14:paraId="7A417CB3" w14:textId="77777777" w:rsidR="00610DB9" w:rsidRDefault="00610DB9" w:rsidP="00610DB9">
      <w:pPr>
        <w:spacing w:after="0"/>
        <w:rPr>
          <w:rFonts w:ascii="Times New Roman" w:hAnsi="Times New Roman" w:cs="Times New Roman"/>
          <w:b/>
          <w:sz w:val="24"/>
          <w:szCs w:val="24"/>
          <w:u w:val="single"/>
        </w:rPr>
      </w:pPr>
    </w:p>
    <w:p w14:paraId="3D59E560" w14:textId="77777777" w:rsidR="00610DB9" w:rsidRDefault="00610DB9" w:rsidP="00610DB9">
      <w:pPr>
        <w:spacing w:after="0"/>
        <w:rPr>
          <w:rFonts w:ascii="Times New Roman" w:hAnsi="Times New Roman" w:cs="Times New Roman"/>
          <w:b/>
          <w:sz w:val="24"/>
          <w:szCs w:val="24"/>
          <w:u w:val="single"/>
        </w:rPr>
      </w:pPr>
    </w:p>
    <w:p w14:paraId="3CC16193" w14:textId="77777777" w:rsidR="004A30DF" w:rsidRDefault="00610DB9" w:rsidP="00391CB7">
      <w:pPr>
        <w:spacing w:after="0"/>
        <w:rPr>
          <w:rFonts w:ascii="Times New Roman" w:hAnsi="Times New Roman" w:cs="Times New Roman"/>
          <w:b/>
          <w:sz w:val="24"/>
          <w:szCs w:val="24"/>
          <w:u w:val="single"/>
        </w:rPr>
      </w:pPr>
      <w:r w:rsidRPr="00610DB9">
        <w:rPr>
          <w:rFonts w:ascii="Times New Roman" w:hAnsi="Times New Roman" w:cs="Times New Roman"/>
          <w:b/>
          <w:sz w:val="24"/>
          <w:szCs w:val="24"/>
          <w:u w:val="single"/>
        </w:rPr>
        <w:t>Presupuesto</w:t>
      </w:r>
    </w:p>
    <w:p w14:paraId="61C92C1A" w14:textId="77777777" w:rsidR="00391CB7" w:rsidRPr="00391CB7" w:rsidRDefault="00391CB7" w:rsidP="00391CB7">
      <w:pPr>
        <w:spacing w:after="0"/>
        <w:rPr>
          <w:rFonts w:ascii="Times New Roman" w:hAnsi="Times New Roman" w:cs="Times New Roman"/>
          <w:b/>
          <w:sz w:val="24"/>
          <w:szCs w:val="24"/>
          <w:u w:val="single"/>
        </w:rPr>
      </w:pPr>
    </w:p>
    <w:tbl>
      <w:tblPr>
        <w:tblStyle w:val="Tablaconcuadrcula"/>
        <w:tblW w:w="0" w:type="auto"/>
        <w:tblLook w:val="04A0" w:firstRow="1" w:lastRow="0" w:firstColumn="1" w:lastColumn="0" w:noHBand="0" w:noVBand="1"/>
      </w:tblPr>
      <w:tblGrid>
        <w:gridCol w:w="2830"/>
        <w:gridCol w:w="3402"/>
        <w:gridCol w:w="2262"/>
      </w:tblGrid>
      <w:tr w:rsidR="00FF6A26" w:rsidRPr="00FF6A26" w14:paraId="0F359754" w14:textId="77777777" w:rsidTr="006A29D9">
        <w:trPr>
          <w:trHeight w:val="108"/>
        </w:trPr>
        <w:tc>
          <w:tcPr>
            <w:tcW w:w="8494" w:type="dxa"/>
            <w:gridSpan w:val="3"/>
            <w:tcBorders>
              <w:top w:val="single" w:sz="4" w:space="0" w:color="auto"/>
              <w:left w:val="single" w:sz="4" w:space="0" w:color="auto"/>
              <w:bottom w:val="single" w:sz="4" w:space="0" w:color="auto"/>
              <w:right w:val="single" w:sz="4" w:space="0" w:color="auto"/>
            </w:tcBorders>
            <w:vAlign w:val="center"/>
            <w:hideMark/>
          </w:tcPr>
          <w:p w14:paraId="7DADCA44" w14:textId="77777777" w:rsidR="00FF6A26" w:rsidRPr="00FF6A26" w:rsidRDefault="00FF6A26" w:rsidP="006A29D9">
            <w:pPr>
              <w:jc w:val="center"/>
              <w:rPr>
                <w:rFonts w:ascii="Times New Roman" w:hAnsi="Times New Roman" w:cs="Times New Roman"/>
                <w:b/>
                <w:sz w:val="24"/>
                <w:szCs w:val="24"/>
              </w:rPr>
            </w:pPr>
            <w:r w:rsidRPr="00FF6A26">
              <w:rPr>
                <w:rFonts w:ascii="Times New Roman" w:hAnsi="Times New Roman" w:cs="Times New Roman"/>
                <w:b/>
                <w:sz w:val="24"/>
                <w:szCs w:val="24"/>
              </w:rPr>
              <w:t>Recurso solicitado FODEIN</w:t>
            </w:r>
          </w:p>
        </w:tc>
      </w:tr>
      <w:tr w:rsidR="00FF6A26" w:rsidRPr="00FF6A26" w14:paraId="37D6D948" w14:textId="77777777" w:rsidTr="006A29D9">
        <w:trPr>
          <w:trHeight w:val="108"/>
        </w:trPr>
        <w:tc>
          <w:tcPr>
            <w:tcW w:w="2830" w:type="dxa"/>
            <w:tcBorders>
              <w:top w:val="single" w:sz="4" w:space="0" w:color="auto"/>
              <w:left w:val="single" w:sz="4" w:space="0" w:color="auto"/>
              <w:bottom w:val="single" w:sz="4" w:space="0" w:color="auto"/>
              <w:right w:val="single" w:sz="4" w:space="0" w:color="auto"/>
            </w:tcBorders>
            <w:vAlign w:val="center"/>
            <w:hideMark/>
          </w:tcPr>
          <w:p w14:paraId="15FB387A" w14:textId="77777777" w:rsidR="00FF6A26" w:rsidRPr="00FF6A26" w:rsidRDefault="00FF6A26" w:rsidP="006A29D9">
            <w:pPr>
              <w:jc w:val="center"/>
              <w:rPr>
                <w:rFonts w:ascii="Times New Roman" w:eastAsia="Cambria" w:hAnsi="Times New Roman" w:cs="Times New Roman"/>
                <w:sz w:val="24"/>
                <w:szCs w:val="24"/>
              </w:rPr>
            </w:pPr>
            <w:r w:rsidRPr="00FF6A26">
              <w:rPr>
                <w:rFonts w:ascii="Times New Roman" w:eastAsia="Cambria" w:hAnsi="Times New Roman" w:cs="Times New Roman"/>
                <w:sz w:val="24"/>
                <w:szCs w:val="24"/>
              </w:rPr>
              <w:t>Concepto</w:t>
            </w:r>
          </w:p>
        </w:tc>
        <w:tc>
          <w:tcPr>
            <w:tcW w:w="3402" w:type="dxa"/>
            <w:tcBorders>
              <w:top w:val="single" w:sz="4" w:space="0" w:color="auto"/>
              <w:left w:val="single" w:sz="4" w:space="0" w:color="auto"/>
              <w:bottom w:val="single" w:sz="4" w:space="0" w:color="auto"/>
              <w:right w:val="single" w:sz="4" w:space="0" w:color="auto"/>
            </w:tcBorders>
            <w:vAlign w:val="center"/>
            <w:hideMark/>
          </w:tcPr>
          <w:p w14:paraId="61B25452" w14:textId="77777777" w:rsidR="00FF6A26" w:rsidRPr="00FF6A26" w:rsidRDefault="00FF6A26" w:rsidP="006A29D9">
            <w:pPr>
              <w:jc w:val="center"/>
              <w:rPr>
                <w:rFonts w:ascii="Times New Roman" w:hAnsi="Times New Roman" w:cs="Times New Roman"/>
                <w:sz w:val="24"/>
                <w:szCs w:val="24"/>
              </w:rPr>
            </w:pPr>
            <w:r w:rsidRPr="00FF6A26">
              <w:rPr>
                <w:rFonts w:ascii="Times New Roman" w:hAnsi="Times New Roman" w:cs="Times New Roman"/>
                <w:sz w:val="24"/>
                <w:szCs w:val="24"/>
              </w:rPr>
              <w:t>Descripción</w:t>
            </w:r>
          </w:p>
        </w:tc>
        <w:tc>
          <w:tcPr>
            <w:tcW w:w="2262" w:type="dxa"/>
            <w:tcBorders>
              <w:top w:val="single" w:sz="4" w:space="0" w:color="auto"/>
              <w:left w:val="single" w:sz="4" w:space="0" w:color="auto"/>
              <w:bottom w:val="single" w:sz="4" w:space="0" w:color="auto"/>
              <w:right w:val="single" w:sz="4" w:space="0" w:color="auto"/>
            </w:tcBorders>
            <w:vAlign w:val="center"/>
            <w:hideMark/>
          </w:tcPr>
          <w:p w14:paraId="1159A9E1" w14:textId="77777777" w:rsidR="00FF6A26" w:rsidRPr="00FF6A26" w:rsidRDefault="00FF6A26" w:rsidP="006A29D9">
            <w:pPr>
              <w:jc w:val="center"/>
              <w:rPr>
                <w:rFonts w:ascii="Times New Roman" w:hAnsi="Times New Roman" w:cs="Times New Roman"/>
                <w:sz w:val="24"/>
                <w:szCs w:val="24"/>
              </w:rPr>
            </w:pPr>
            <w:r w:rsidRPr="00FF6A26">
              <w:rPr>
                <w:rFonts w:ascii="Times New Roman" w:hAnsi="Times New Roman" w:cs="Times New Roman"/>
                <w:sz w:val="24"/>
                <w:szCs w:val="24"/>
              </w:rPr>
              <w:t>Monto</w:t>
            </w:r>
          </w:p>
        </w:tc>
      </w:tr>
      <w:tr w:rsidR="00FF6A26" w:rsidRPr="00FF6A26" w14:paraId="04DABB9B" w14:textId="77777777" w:rsidTr="006A29D9">
        <w:trPr>
          <w:trHeight w:val="789"/>
        </w:trPr>
        <w:tc>
          <w:tcPr>
            <w:tcW w:w="2830" w:type="dxa"/>
            <w:vMerge w:val="restart"/>
            <w:tcBorders>
              <w:top w:val="single" w:sz="4" w:space="0" w:color="auto"/>
              <w:left w:val="single" w:sz="4" w:space="0" w:color="auto"/>
              <w:right w:val="single" w:sz="4" w:space="0" w:color="auto"/>
            </w:tcBorders>
            <w:vAlign w:val="center"/>
          </w:tcPr>
          <w:p w14:paraId="485A7001" w14:textId="77777777" w:rsidR="00FF6A26" w:rsidRPr="00FF6A26" w:rsidRDefault="00FF6A26" w:rsidP="006A29D9">
            <w:pPr>
              <w:jc w:val="center"/>
              <w:rPr>
                <w:rFonts w:ascii="Times New Roman" w:eastAsia="Cambria" w:hAnsi="Times New Roman" w:cs="Times New Roman"/>
                <w:sz w:val="24"/>
                <w:szCs w:val="24"/>
              </w:rPr>
            </w:pPr>
            <w:r w:rsidRPr="00FF6A26">
              <w:rPr>
                <w:rFonts w:ascii="Times New Roman" w:eastAsia="Cambria" w:hAnsi="Times New Roman" w:cs="Times New Roman"/>
                <w:sz w:val="24"/>
                <w:szCs w:val="24"/>
              </w:rPr>
              <w:t>Personal científico</w:t>
            </w:r>
          </w:p>
        </w:tc>
        <w:tc>
          <w:tcPr>
            <w:tcW w:w="3402" w:type="dxa"/>
            <w:tcBorders>
              <w:top w:val="single" w:sz="4" w:space="0" w:color="auto"/>
              <w:left w:val="single" w:sz="4" w:space="0" w:color="auto"/>
              <w:bottom w:val="single" w:sz="4" w:space="0" w:color="auto"/>
              <w:right w:val="single" w:sz="4" w:space="0" w:color="auto"/>
            </w:tcBorders>
            <w:vAlign w:val="center"/>
          </w:tcPr>
          <w:p w14:paraId="5087AFD4" w14:textId="77777777" w:rsidR="00610DB9" w:rsidRPr="00FF6A26" w:rsidRDefault="00610DB9" w:rsidP="00610DB9">
            <w:pPr>
              <w:jc w:val="both"/>
              <w:rPr>
                <w:rFonts w:ascii="Times New Roman" w:hAnsi="Times New Roman" w:cs="Times New Roman"/>
                <w:sz w:val="24"/>
                <w:szCs w:val="24"/>
              </w:rPr>
            </w:pPr>
            <w:r w:rsidRPr="00FF6A26">
              <w:rPr>
                <w:rFonts w:ascii="Times New Roman" w:hAnsi="Times New Roman" w:cs="Times New Roman"/>
                <w:sz w:val="24"/>
                <w:szCs w:val="24"/>
              </w:rPr>
              <w:t>Carlos Augusto Corredor Ramírez</w:t>
            </w:r>
          </w:p>
          <w:p w14:paraId="00712D37" w14:textId="7E05CA5E" w:rsidR="00FF6A26" w:rsidRPr="00FF6A26" w:rsidRDefault="00610DB9" w:rsidP="007901A4">
            <w:pPr>
              <w:jc w:val="both"/>
              <w:rPr>
                <w:rFonts w:ascii="Times New Roman" w:hAnsi="Times New Roman" w:cs="Times New Roman"/>
                <w:sz w:val="24"/>
                <w:szCs w:val="24"/>
              </w:rPr>
            </w:pPr>
            <w:r w:rsidRPr="00FF6A26">
              <w:rPr>
                <w:rFonts w:ascii="Times New Roman" w:hAnsi="Times New Roman" w:cs="Times New Roman"/>
                <w:sz w:val="24"/>
                <w:szCs w:val="24"/>
              </w:rPr>
              <w:t xml:space="preserve"> </w:t>
            </w:r>
            <w:r w:rsidR="00FF6A26" w:rsidRPr="00FF6A26">
              <w:rPr>
                <w:rFonts w:ascii="Times New Roman" w:hAnsi="Times New Roman" w:cs="Times New Roman"/>
                <w:sz w:val="24"/>
                <w:szCs w:val="24"/>
              </w:rPr>
              <w:t>(</w:t>
            </w:r>
            <w:r w:rsidR="00FF6A26" w:rsidRPr="00FF6A26">
              <w:rPr>
                <w:rFonts w:ascii="Times New Roman" w:hAnsi="Times New Roman" w:cs="Times New Roman"/>
                <w:sz w:val="24"/>
                <w:szCs w:val="24"/>
                <w:vertAlign w:val="superscript"/>
              </w:rPr>
              <w:t>a</w:t>
            </w:r>
            <w:r w:rsidR="00FF6A26" w:rsidRPr="00FF6A26">
              <w:rPr>
                <w:rFonts w:ascii="Times New Roman" w:hAnsi="Times New Roman" w:cs="Times New Roman"/>
                <w:sz w:val="24"/>
                <w:szCs w:val="24"/>
              </w:rPr>
              <w:t xml:space="preserve"> Valor correspondiente a 1</w:t>
            </w:r>
            <w:r w:rsidR="00DD4C06">
              <w:rPr>
                <w:rFonts w:ascii="Times New Roman" w:hAnsi="Times New Roman" w:cs="Times New Roman"/>
                <w:sz w:val="24"/>
                <w:szCs w:val="24"/>
              </w:rPr>
              <w:t>5</w:t>
            </w:r>
            <w:r w:rsidR="00FF6A26" w:rsidRPr="00FF6A26">
              <w:rPr>
                <w:rFonts w:ascii="Times New Roman" w:hAnsi="Times New Roman" w:cs="Times New Roman"/>
                <w:sz w:val="24"/>
                <w:szCs w:val="24"/>
              </w:rPr>
              <w:t xml:space="preserve"> horas semanales/</w:t>
            </w:r>
            <w:r w:rsidR="00C0365E">
              <w:rPr>
                <w:rFonts w:ascii="Times New Roman" w:hAnsi="Times New Roman" w:cs="Times New Roman"/>
                <w:sz w:val="24"/>
                <w:szCs w:val="24"/>
              </w:rPr>
              <w:t>6</w:t>
            </w:r>
            <w:r w:rsidR="007901A4">
              <w:rPr>
                <w:rFonts w:ascii="Times New Roman" w:hAnsi="Times New Roman" w:cs="Times New Roman"/>
                <w:sz w:val="24"/>
                <w:szCs w:val="24"/>
              </w:rPr>
              <w:t>0</w:t>
            </w:r>
            <w:r w:rsidR="00FF6A26" w:rsidRPr="00FF6A26">
              <w:rPr>
                <w:rFonts w:ascii="Times New Roman" w:hAnsi="Times New Roman" w:cs="Times New Roman"/>
                <w:sz w:val="24"/>
                <w:szCs w:val="24"/>
              </w:rPr>
              <w:t xml:space="preserve"> mensuales de escalafón </w:t>
            </w:r>
            <w:r w:rsidR="00B2631C">
              <w:rPr>
                <w:rFonts w:ascii="Times New Roman" w:hAnsi="Times New Roman" w:cs="Times New Roman"/>
                <w:sz w:val="24"/>
                <w:szCs w:val="24"/>
              </w:rPr>
              <w:t>2</w:t>
            </w:r>
            <w:r w:rsidR="00FF6A26" w:rsidRPr="00FF6A26">
              <w:rPr>
                <w:rFonts w:ascii="Times New Roman" w:hAnsi="Times New Roman" w:cs="Times New Roman"/>
                <w:sz w:val="24"/>
                <w:szCs w:val="24"/>
              </w:rPr>
              <w:t>)</w:t>
            </w:r>
          </w:p>
        </w:tc>
        <w:tc>
          <w:tcPr>
            <w:tcW w:w="2262" w:type="dxa"/>
            <w:tcBorders>
              <w:top w:val="single" w:sz="4" w:space="0" w:color="auto"/>
              <w:left w:val="single" w:sz="4" w:space="0" w:color="auto"/>
              <w:bottom w:val="single" w:sz="4" w:space="0" w:color="auto"/>
              <w:right w:val="single" w:sz="4" w:space="0" w:color="auto"/>
            </w:tcBorders>
            <w:vAlign w:val="center"/>
          </w:tcPr>
          <w:p w14:paraId="10E03840" w14:textId="19EF4ED1" w:rsidR="00FF6A26" w:rsidRPr="00FF6A26" w:rsidRDefault="00941351" w:rsidP="006A29D9">
            <w:pPr>
              <w:jc w:val="center"/>
              <w:rPr>
                <w:rFonts w:ascii="Times New Roman" w:hAnsi="Times New Roman" w:cs="Times New Roman"/>
                <w:sz w:val="24"/>
                <w:szCs w:val="24"/>
              </w:rPr>
            </w:pPr>
            <w:r>
              <w:rPr>
                <w:rFonts w:ascii="Times New Roman" w:hAnsi="Times New Roman" w:cs="Times New Roman"/>
                <w:sz w:val="24"/>
                <w:szCs w:val="24"/>
              </w:rPr>
              <w:t>$</w:t>
            </w:r>
            <w:r w:rsidR="00DD4C06">
              <w:rPr>
                <w:rFonts w:ascii="Times New Roman" w:hAnsi="Times New Roman" w:cs="Times New Roman"/>
                <w:sz w:val="24"/>
                <w:szCs w:val="24"/>
              </w:rPr>
              <w:t>13.452.750</w:t>
            </w:r>
            <w:r w:rsidR="007901A4" w:rsidRPr="007901A4">
              <w:rPr>
                <w:rFonts w:ascii="Times New Roman" w:hAnsi="Times New Roman" w:cs="Times New Roman"/>
                <w:sz w:val="24"/>
                <w:szCs w:val="24"/>
                <w:vertAlign w:val="superscript"/>
              </w:rPr>
              <w:t>a</w:t>
            </w:r>
          </w:p>
        </w:tc>
      </w:tr>
      <w:tr w:rsidR="00FF6A26" w:rsidRPr="00FF6A26" w14:paraId="54E4504C" w14:textId="77777777" w:rsidTr="006A29D9">
        <w:trPr>
          <w:trHeight w:val="108"/>
        </w:trPr>
        <w:tc>
          <w:tcPr>
            <w:tcW w:w="2830" w:type="dxa"/>
            <w:vMerge/>
            <w:tcBorders>
              <w:left w:val="single" w:sz="4" w:space="0" w:color="auto"/>
              <w:right w:val="single" w:sz="4" w:space="0" w:color="auto"/>
            </w:tcBorders>
            <w:vAlign w:val="center"/>
          </w:tcPr>
          <w:p w14:paraId="565BEBCE" w14:textId="77777777" w:rsidR="00FF6A26" w:rsidRPr="00FF6A26" w:rsidRDefault="00FF6A26" w:rsidP="006A29D9">
            <w:pPr>
              <w:jc w:val="center"/>
              <w:rPr>
                <w:rFonts w:ascii="Times New Roman" w:eastAsia="Cambria"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14:paraId="1F7232C4" w14:textId="77777777" w:rsidR="00FF6A26" w:rsidRPr="00FF6A26" w:rsidRDefault="00FF6A26" w:rsidP="006A29D9">
            <w:pPr>
              <w:rPr>
                <w:rFonts w:ascii="Times New Roman" w:hAnsi="Times New Roman" w:cs="Times New Roman"/>
                <w:sz w:val="24"/>
                <w:szCs w:val="24"/>
              </w:rPr>
            </w:pPr>
            <w:r w:rsidRPr="00FF6A26">
              <w:rPr>
                <w:rFonts w:ascii="Times New Roman" w:hAnsi="Times New Roman" w:cs="Times New Roman"/>
                <w:sz w:val="24"/>
                <w:szCs w:val="24"/>
              </w:rPr>
              <w:t>Kenia Karolina Latorre Cañizares</w:t>
            </w:r>
          </w:p>
          <w:p w14:paraId="7B123ACD" w14:textId="73FB139A" w:rsidR="00FF6A26" w:rsidRPr="00FF6A26" w:rsidRDefault="00FF6A26" w:rsidP="007901A4">
            <w:pPr>
              <w:rPr>
                <w:rFonts w:ascii="Times New Roman" w:hAnsi="Times New Roman" w:cs="Times New Roman"/>
                <w:sz w:val="24"/>
                <w:szCs w:val="24"/>
              </w:rPr>
            </w:pPr>
            <w:r w:rsidRPr="00FF6A26">
              <w:rPr>
                <w:rFonts w:ascii="Times New Roman" w:hAnsi="Times New Roman" w:cs="Times New Roman"/>
                <w:sz w:val="24"/>
                <w:szCs w:val="24"/>
              </w:rPr>
              <w:t>(</w:t>
            </w:r>
            <w:r w:rsidRPr="00FF6A26">
              <w:rPr>
                <w:rFonts w:ascii="Times New Roman" w:hAnsi="Times New Roman" w:cs="Times New Roman"/>
                <w:sz w:val="24"/>
                <w:szCs w:val="24"/>
                <w:vertAlign w:val="superscript"/>
              </w:rPr>
              <w:t>b</w:t>
            </w:r>
            <w:r w:rsidRPr="00FF6A26">
              <w:rPr>
                <w:rFonts w:ascii="Times New Roman" w:hAnsi="Times New Roman" w:cs="Times New Roman"/>
                <w:sz w:val="24"/>
                <w:szCs w:val="24"/>
              </w:rPr>
              <w:t xml:space="preserve"> Valor correspondiente a  </w:t>
            </w:r>
            <w:r w:rsidR="00EE6063">
              <w:rPr>
                <w:rFonts w:ascii="Times New Roman" w:hAnsi="Times New Roman" w:cs="Times New Roman"/>
                <w:sz w:val="24"/>
                <w:szCs w:val="24"/>
              </w:rPr>
              <w:t>8</w:t>
            </w:r>
            <w:r w:rsidRPr="00FF6A26">
              <w:rPr>
                <w:rFonts w:ascii="Times New Roman" w:hAnsi="Times New Roman" w:cs="Times New Roman"/>
                <w:sz w:val="24"/>
                <w:szCs w:val="24"/>
              </w:rPr>
              <w:t xml:space="preserve"> horas semanales/</w:t>
            </w:r>
            <w:r w:rsidR="00EE6063">
              <w:rPr>
                <w:rFonts w:ascii="Times New Roman" w:hAnsi="Times New Roman" w:cs="Times New Roman"/>
                <w:sz w:val="24"/>
                <w:szCs w:val="24"/>
              </w:rPr>
              <w:t>32</w:t>
            </w:r>
            <w:r w:rsidRPr="00FF6A26">
              <w:rPr>
                <w:rFonts w:ascii="Times New Roman" w:hAnsi="Times New Roman" w:cs="Times New Roman"/>
                <w:sz w:val="24"/>
                <w:szCs w:val="24"/>
              </w:rPr>
              <w:t xml:space="preserve"> mensuales de escalafón 2)</w:t>
            </w:r>
          </w:p>
        </w:tc>
        <w:tc>
          <w:tcPr>
            <w:tcW w:w="2262" w:type="dxa"/>
            <w:tcBorders>
              <w:top w:val="single" w:sz="4" w:space="0" w:color="auto"/>
              <w:left w:val="single" w:sz="4" w:space="0" w:color="auto"/>
              <w:bottom w:val="single" w:sz="4" w:space="0" w:color="auto"/>
              <w:right w:val="single" w:sz="4" w:space="0" w:color="auto"/>
            </w:tcBorders>
            <w:vAlign w:val="center"/>
          </w:tcPr>
          <w:p w14:paraId="0566D41F" w14:textId="6076466F" w:rsidR="00FF6A26" w:rsidRPr="00FF6A26" w:rsidRDefault="00941351" w:rsidP="007901A4">
            <w:pPr>
              <w:jc w:val="center"/>
              <w:rPr>
                <w:rFonts w:ascii="Times New Roman" w:hAnsi="Times New Roman" w:cs="Times New Roman"/>
                <w:sz w:val="24"/>
                <w:szCs w:val="24"/>
              </w:rPr>
            </w:pPr>
            <w:r>
              <w:rPr>
                <w:rFonts w:ascii="Times New Roman" w:hAnsi="Times New Roman" w:cs="Times New Roman"/>
                <w:sz w:val="24"/>
                <w:szCs w:val="24"/>
              </w:rPr>
              <w:t>$</w:t>
            </w:r>
            <w:r w:rsidR="00EE6063">
              <w:rPr>
                <w:rFonts w:ascii="Times New Roman" w:hAnsi="Times New Roman" w:cs="Times New Roman"/>
                <w:sz w:val="24"/>
                <w:szCs w:val="24"/>
              </w:rPr>
              <w:t>7.174.800</w:t>
            </w:r>
            <w:r w:rsidR="007901A4">
              <w:rPr>
                <w:rFonts w:ascii="Times New Roman" w:hAnsi="Times New Roman" w:cs="Times New Roman"/>
                <w:sz w:val="24"/>
                <w:szCs w:val="24"/>
                <w:vertAlign w:val="superscript"/>
              </w:rPr>
              <w:t>b</w:t>
            </w:r>
          </w:p>
        </w:tc>
      </w:tr>
      <w:tr w:rsidR="00EE6063" w:rsidRPr="00FF6A26" w14:paraId="3C0CF940" w14:textId="77777777" w:rsidTr="006303B0">
        <w:trPr>
          <w:trHeight w:val="108"/>
        </w:trPr>
        <w:tc>
          <w:tcPr>
            <w:tcW w:w="2830" w:type="dxa"/>
            <w:vMerge/>
            <w:tcBorders>
              <w:left w:val="single" w:sz="4" w:space="0" w:color="auto"/>
              <w:right w:val="single" w:sz="4" w:space="0" w:color="auto"/>
            </w:tcBorders>
            <w:vAlign w:val="center"/>
          </w:tcPr>
          <w:p w14:paraId="55E965CD" w14:textId="13BD3F1D" w:rsidR="00EE6063" w:rsidRPr="00FF6A26" w:rsidRDefault="00EE6063" w:rsidP="006A29D9">
            <w:pPr>
              <w:jc w:val="center"/>
              <w:rPr>
                <w:rFonts w:ascii="Times New Roman" w:eastAsia="Cambria"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75F33C6A" w14:textId="77777777" w:rsidR="00EE6063" w:rsidRPr="00FF6A26" w:rsidRDefault="00EE6063" w:rsidP="00610DB9">
            <w:pPr>
              <w:ind w:left="2124" w:hanging="2119"/>
              <w:jc w:val="both"/>
              <w:rPr>
                <w:rFonts w:ascii="Times New Roman" w:hAnsi="Times New Roman" w:cs="Times New Roman"/>
                <w:sz w:val="24"/>
                <w:szCs w:val="24"/>
              </w:rPr>
            </w:pPr>
            <w:r w:rsidRPr="00FF6A26">
              <w:rPr>
                <w:rFonts w:ascii="Times New Roman" w:hAnsi="Times New Roman" w:cs="Times New Roman"/>
                <w:sz w:val="24"/>
                <w:szCs w:val="24"/>
              </w:rPr>
              <w:t>Jaime Oswaldo Linares Guerra</w:t>
            </w:r>
          </w:p>
          <w:p w14:paraId="0F61B1A3" w14:textId="77777777" w:rsidR="00EE6063" w:rsidRPr="00FF6A26" w:rsidRDefault="00EE6063" w:rsidP="00610DB9">
            <w:pPr>
              <w:rPr>
                <w:rFonts w:ascii="Times New Roman" w:hAnsi="Times New Roman" w:cs="Times New Roman"/>
                <w:sz w:val="24"/>
                <w:szCs w:val="24"/>
              </w:rPr>
            </w:pPr>
          </w:p>
        </w:tc>
        <w:tc>
          <w:tcPr>
            <w:tcW w:w="2262" w:type="dxa"/>
            <w:tcBorders>
              <w:top w:val="single" w:sz="4" w:space="0" w:color="auto"/>
              <w:left w:val="single" w:sz="4" w:space="0" w:color="auto"/>
              <w:bottom w:val="single" w:sz="4" w:space="0" w:color="auto"/>
              <w:right w:val="single" w:sz="4" w:space="0" w:color="auto"/>
            </w:tcBorders>
          </w:tcPr>
          <w:p w14:paraId="31E868E5" w14:textId="351E8B17" w:rsidR="00EE6063" w:rsidRPr="00FF6A26" w:rsidRDefault="00EE6063" w:rsidP="007901A4">
            <w:pPr>
              <w:jc w:val="center"/>
              <w:rPr>
                <w:rFonts w:ascii="Times New Roman" w:hAnsi="Times New Roman" w:cs="Times New Roman"/>
                <w:sz w:val="24"/>
                <w:szCs w:val="24"/>
              </w:rPr>
            </w:pPr>
            <w:r w:rsidRPr="00716F65">
              <w:rPr>
                <w:rFonts w:ascii="Times New Roman" w:hAnsi="Times New Roman" w:cs="Times New Roman"/>
                <w:sz w:val="24"/>
                <w:szCs w:val="24"/>
              </w:rPr>
              <w:t>$7.174.800</w:t>
            </w:r>
            <w:r w:rsidRPr="00716F65">
              <w:rPr>
                <w:rFonts w:ascii="Times New Roman" w:hAnsi="Times New Roman" w:cs="Times New Roman"/>
                <w:sz w:val="24"/>
                <w:szCs w:val="24"/>
                <w:vertAlign w:val="superscript"/>
              </w:rPr>
              <w:t>b</w:t>
            </w:r>
          </w:p>
        </w:tc>
      </w:tr>
      <w:tr w:rsidR="00EE6063" w:rsidRPr="00FF6A26" w14:paraId="286A84A6" w14:textId="77777777" w:rsidTr="006303B0">
        <w:trPr>
          <w:trHeight w:val="631"/>
        </w:trPr>
        <w:tc>
          <w:tcPr>
            <w:tcW w:w="2830" w:type="dxa"/>
            <w:vMerge/>
            <w:tcBorders>
              <w:left w:val="single" w:sz="4" w:space="0" w:color="auto"/>
              <w:right w:val="single" w:sz="4" w:space="0" w:color="auto"/>
            </w:tcBorders>
            <w:vAlign w:val="center"/>
          </w:tcPr>
          <w:p w14:paraId="58C2E0D8" w14:textId="77777777" w:rsidR="00EE6063" w:rsidRPr="00FF6A26" w:rsidRDefault="00EE6063" w:rsidP="006A29D9">
            <w:pPr>
              <w:jc w:val="center"/>
              <w:rPr>
                <w:rFonts w:ascii="Times New Roman" w:eastAsia="Cambria"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47389B14" w14:textId="77777777" w:rsidR="00EE6063" w:rsidRPr="00FF6A26" w:rsidRDefault="00EE6063" w:rsidP="00610DB9">
            <w:pPr>
              <w:ind w:left="2124" w:hanging="2119"/>
              <w:jc w:val="both"/>
              <w:rPr>
                <w:rFonts w:ascii="Times New Roman" w:hAnsi="Times New Roman" w:cs="Times New Roman"/>
                <w:sz w:val="24"/>
                <w:szCs w:val="24"/>
              </w:rPr>
            </w:pPr>
            <w:r w:rsidRPr="00FF6A26">
              <w:rPr>
                <w:rFonts w:ascii="Times New Roman" w:hAnsi="Times New Roman" w:cs="Times New Roman"/>
                <w:sz w:val="24"/>
                <w:szCs w:val="24"/>
              </w:rPr>
              <w:t>John Alejandro Pérez Jiménez</w:t>
            </w:r>
          </w:p>
          <w:p w14:paraId="61A23B96" w14:textId="77777777" w:rsidR="00EE6063" w:rsidRPr="00FF6A26" w:rsidRDefault="00EE6063" w:rsidP="00610DB9">
            <w:pPr>
              <w:contextualSpacing/>
              <w:rPr>
                <w:rFonts w:ascii="Times New Roman" w:hAnsi="Times New Roman" w:cs="Times New Roman"/>
                <w:sz w:val="24"/>
                <w:szCs w:val="24"/>
              </w:rPr>
            </w:pPr>
          </w:p>
        </w:tc>
        <w:tc>
          <w:tcPr>
            <w:tcW w:w="2262" w:type="dxa"/>
            <w:tcBorders>
              <w:top w:val="single" w:sz="4" w:space="0" w:color="auto"/>
              <w:left w:val="single" w:sz="4" w:space="0" w:color="auto"/>
              <w:bottom w:val="single" w:sz="4" w:space="0" w:color="auto"/>
              <w:right w:val="single" w:sz="4" w:space="0" w:color="auto"/>
            </w:tcBorders>
          </w:tcPr>
          <w:p w14:paraId="27D4C3DC" w14:textId="502A429F" w:rsidR="00EE6063" w:rsidRPr="00FF6A26" w:rsidRDefault="00EE6063" w:rsidP="007901A4">
            <w:pPr>
              <w:jc w:val="center"/>
              <w:rPr>
                <w:rFonts w:ascii="Times New Roman" w:hAnsi="Times New Roman" w:cs="Times New Roman"/>
                <w:sz w:val="24"/>
                <w:szCs w:val="24"/>
              </w:rPr>
            </w:pPr>
            <w:r w:rsidRPr="00716F65">
              <w:rPr>
                <w:rFonts w:ascii="Times New Roman" w:hAnsi="Times New Roman" w:cs="Times New Roman"/>
                <w:sz w:val="24"/>
                <w:szCs w:val="24"/>
              </w:rPr>
              <w:t>$7.174.800</w:t>
            </w:r>
            <w:r w:rsidRPr="00716F65">
              <w:rPr>
                <w:rFonts w:ascii="Times New Roman" w:hAnsi="Times New Roman" w:cs="Times New Roman"/>
                <w:sz w:val="24"/>
                <w:szCs w:val="24"/>
                <w:vertAlign w:val="superscript"/>
              </w:rPr>
              <w:t>b</w:t>
            </w:r>
          </w:p>
        </w:tc>
      </w:tr>
      <w:tr w:rsidR="00FF6A26" w:rsidRPr="00FF6A26" w14:paraId="50590B0A" w14:textId="77777777" w:rsidTr="006A29D9">
        <w:trPr>
          <w:trHeight w:val="108"/>
        </w:trPr>
        <w:tc>
          <w:tcPr>
            <w:tcW w:w="2830" w:type="dxa"/>
            <w:tcBorders>
              <w:top w:val="single" w:sz="4" w:space="0" w:color="auto"/>
              <w:left w:val="single" w:sz="4" w:space="0" w:color="auto"/>
              <w:bottom w:val="single" w:sz="4" w:space="0" w:color="auto"/>
              <w:right w:val="single" w:sz="4" w:space="0" w:color="auto"/>
            </w:tcBorders>
            <w:vAlign w:val="center"/>
            <w:hideMark/>
          </w:tcPr>
          <w:p w14:paraId="196F90D9" w14:textId="77777777" w:rsidR="00FF6A26" w:rsidRPr="00FF6A26" w:rsidRDefault="00FF6A26" w:rsidP="006A29D9">
            <w:pPr>
              <w:jc w:val="center"/>
              <w:rPr>
                <w:rFonts w:ascii="Times New Roman" w:hAnsi="Times New Roman" w:cs="Times New Roman"/>
                <w:sz w:val="24"/>
                <w:szCs w:val="24"/>
              </w:rPr>
            </w:pPr>
            <w:r w:rsidRPr="00FF6A26">
              <w:rPr>
                <w:rFonts w:ascii="Times New Roman" w:eastAsia="Cambria" w:hAnsi="Times New Roman" w:cs="Times New Roman"/>
                <w:sz w:val="24"/>
                <w:szCs w:val="24"/>
              </w:rPr>
              <w:t>Auxilio a investigadores</w:t>
            </w:r>
          </w:p>
        </w:tc>
        <w:tc>
          <w:tcPr>
            <w:tcW w:w="3402" w:type="dxa"/>
            <w:tcBorders>
              <w:top w:val="single" w:sz="4" w:space="0" w:color="auto"/>
              <w:left w:val="single" w:sz="4" w:space="0" w:color="auto"/>
              <w:bottom w:val="single" w:sz="4" w:space="0" w:color="auto"/>
              <w:right w:val="single" w:sz="4" w:space="0" w:color="auto"/>
            </w:tcBorders>
            <w:vAlign w:val="center"/>
            <w:hideMark/>
          </w:tcPr>
          <w:p w14:paraId="6814A5AD" w14:textId="77777777" w:rsidR="00FF6A26" w:rsidRPr="00FF6A26" w:rsidRDefault="00FF6A26" w:rsidP="006A29D9">
            <w:pPr>
              <w:rPr>
                <w:rFonts w:ascii="Times New Roman" w:hAnsi="Times New Roman" w:cs="Times New Roman"/>
                <w:sz w:val="24"/>
                <w:szCs w:val="24"/>
              </w:rPr>
            </w:pPr>
            <w:r w:rsidRPr="00FF6A26">
              <w:rPr>
                <w:rFonts w:ascii="Times New Roman" w:hAnsi="Times New Roman" w:cs="Times New Roman"/>
                <w:sz w:val="24"/>
                <w:szCs w:val="24"/>
              </w:rPr>
              <w:t>Reconocimiento económico a estudiantes de pregrado</w:t>
            </w:r>
          </w:p>
        </w:tc>
        <w:tc>
          <w:tcPr>
            <w:tcW w:w="2262" w:type="dxa"/>
            <w:tcBorders>
              <w:top w:val="single" w:sz="4" w:space="0" w:color="auto"/>
              <w:left w:val="single" w:sz="4" w:space="0" w:color="auto"/>
              <w:bottom w:val="single" w:sz="4" w:space="0" w:color="auto"/>
              <w:right w:val="single" w:sz="4" w:space="0" w:color="auto"/>
            </w:tcBorders>
            <w:vAlign w:val="center"/>
          </w:tcPr>
          <w:p w14:paraId="7B24DDAC" w14:textId="77777777" w:rsidR="00FF6A26" w:rsidRPr="00FF6A26" w:rsidRDefault="00FF6A26" w:rsidP="006A29D9">
            <w:pPr>
              <w:jc w:val="center"/>
              <w:rPr>
                <w:rFonts w:ascii="Times New Roman" w:hAnsi="Times New Roman" w:cs="Times New Roman"/>
                <w:sz w:val="24"/>
                <w:szCs w:val="24"/>
              </w:rPr>
            </w:pPr>
          </w:p>
        </w:tc>
      </w:tr>
      <w:tr w:rsidR="00FF6A26" w:rsidRPr="00FF6A26" w14:paraId="44B22BB7" w14:textId="77777777" w:rsidTr="006A29D9">
        <w:trPr>
          <w:trHeight w:val="108"/>
        </w:trPr>
        <w:tc>
          <w:tcPr>
            <w:tcW w:w="2830" w:type="dxa"/>
            <w:tcBorders>
              <w:top w:val="single" w:sz="4" w:space="0" w:color="auto"/>
              <w:left w:val="single" w:sz="4" w:space="0" w:color="auto"/>
              <w:bottom w:val="single" w:sz="4" w:space="0" w:color="auto"/>
              <w:right w:val="single" w:sz="4" w:space="0" w:color="auto"/>
            </w:tcBorders>
            <w:vAlign w:val="center"/>
            <w:hideMark/>
          </w:tcPr>
          <w:p w14:paraId="03096CB5" w14:textId="77777777" w:rsidR="00FF6A26" w:rsidRPr="00FF6A26" w:rsidRDefault="00FF6A26" w:rsidP="006A29D9">
            <w:pPr>
              <w:jc w:val="center"/>
              <w:rPr>
                <w:rFonts w:ascii="Times New Roman" w:eastAsia="Cambria" w:hAnsi="Times New Roman" w:cs="Times New Roman"/>
                <w:sz w:val="24"/>
                <w:szCs w:val="24"/>
              </w:rPr>
            </w:pPr>
            <w:r w:rsidRPr="00FF6A26">
              <w:rPr>
                <w:rFonts w:ascii="Times New Roman" w:eastAsia="Cambria" w:hAnsi="Times New Roman" w:cs="Times New Roman"/>
                <w:sz w:val="24"/>
                <w:szCs w:val="24"/>
              </w:rPr>
              <w:t>Asistentes de investigación</w:t>
            </w:r>
          </w:p>
        </w:tc>
        <w:tc>
          <w:tcPr>
            <w:tcW w:w="3402" w:type="dxa"/>
            <w:tcBorders>
              <w:top w:val="single" w:sz="4" w:space="0" w:color="auto"/>
              <w:left w:val="single" w:sz="4" w:space="0" w:color="auto"/>
              <w:bottom w:val="single" w:sz="4" w:space="0" w:color="auto"/>
              <w:right w:val="single" w:sz="4" w:space="0" w:color="auto"/>
            </w:tcBorders>
            <w:vAlign w:val="center"/>
            <w:hideMark/>
          </w:tcPr>
          <w:p w14:paraId="1B9C08B7" w14:textId="77777777" w:rsidR="00FF6A26" w:rsidRPr="00FF6A26" w:rsidRDefault="00FF6A26" w:rsidP="006A29D9">
            <w:pPr>
              <w:rPr>
                <w:rFonts w:ascii="Times New Roman" w:hAnsi="Times New Roman" w:cs="Times New Roman"/>
                <w:sz w:val="24"/>
                <w:szCs w:val="24"/>
              </w:rPr>
            </w:pPr>
            <w:r w:rsidRPr="00FF6A26">
              <w:rPr>
                <w:rFonts w:ascii="Times New Roman" w:hAnsi="Times New Roman" w:cs="Times New Roman"/>
                <w:sz w:val="24"/>
                <w:szCs w:val="24"/>
              </w:rPr>
              <w:t>Reconocimiento económico a estudiantes de posgrado</w:t>
            </w:r>
          </w:p>
        </w:tc>
        <w:tc>
          <w:tcPr>
            <w:tcW w:w="2262" w:type="dxa"/>
            <w:tcBorders>
              <w:top w:val="single" w:sz="4" w:space="0" w:color="auto"/>
              <w:left w:val="single" w:sz="4" w:space="0" w:color="auto"/>
              <w:bottom w:val="single" w:sz="4" w:space="0" w:color="auto"/>
              <w:right w:val="single" w:sz="4" w:space="0" w:color="auto"/>
            </w:tcBorders>
            <w:vAlign w:val="center"/>
          </w:tcPr>
          <w:p w14:paraId="4C07075C" w14:textId="77777777" w:rsidR="00FF6A26" w:rsidRPr="00FF6A26" w:rsidRDefault="00FF6A26" w:rsidP="006A29D9">
            <w:pPr>
              <w:jc w:val="center"/>
              <w:rPr>
                <w:rFonts w:ascii="Times New Roman" w:hAnsi="Times New Roman" w:cs="Times New Roman"/>
                <w:sz w:val="24"/>
                <w:szCs w:val="24"/>
              </w:rPr>
            </w:pPr>
          </w:p>
        </w:tc>
      </w:tr>
      <w:tr w:rsidR="00FF6A26" w:rsidRPr="00FF6A26" w14:paraId="36EC84EE" w14:textId="77777777" w:rsidTr="006A29D9">
        <w:trPr>
          <w:trHeight w:val="70"/>
        </w:trPr>
        <w:tc>
          <w:tcPr>
            <w:tcW w:w="2830" w:type="dxa"/>
            <w:tcBorders>
              <w:top w:val="single" w:sz="4" w:space="0" w:color="auto"/>
              <w:left w:val="single" w:sz="4" w:space="0" w:color="auto"/>
              <w:bottom w:val="single" w:sz="4" w:space="0" w:color="auto"/>
              <w:right w:val="single" w:sz="4" w:space="0" w:color="auto"/>
            </w:tcBorders>
            <w:vAlign w:val="center"/>
            <w:hideMark/>
          </w:tcPr>
          <w:p w14:paraId="0243D66A" w14:textId="77777777" w:rsidR="00FF6A26" w:rsidRPr="00FF6A26" w:rsidRDefault="00FF6A26" w:rsidP="006A29D9">
            <w:pPr>
              <w:ind w:right="34"/>
              <w:jc w:val="center"/>
              <w:rPr>
                <w:rFonts w:ascii="Times New Roman" w:hAnsi="Times New Roman" w:cs="Times New Roman"/>
                <w:sz w:val="24"/>
                <w:szCs w:val="24"/>
              </w:rPr>
            </w:pPr>
            <w:r w:rsidRPr="00FF6A26">
              <w:rPr>
                <w:rFonts w:ascii="Times New Roman" w:eastAsia="Cambria" w:hAnsi="Times New Roman" w:cs="Times New Roman"/>
                <w:sz w:val="24"/>
                <w:szCs w:val="24"/>
              </w:rPr>
              <w:t>Equipos</w:t>
            </w:r>
          </w:p>
        </w:tc>
        <w:tc>
          <w:tcPr>
            <w:tcW w:w="3402" w:type="dxa"/>
            <w:tcBorders>
              <w:top w:val="single" w:sz="4" w:space="0" w:color="auto"/>
              <w:left w:val="single" w:sz="4" w:space="0" w:color="auto"/>
              <w:bottom w:val="single" w:sz="4" w:space="0" w:color="auto"/>
              <w:right w:val="single" w:sz="4" w:space="0" w:color="auto"/>
            </w:tcBorders>
            <w:vAlign w:val="center"/>
            <w:hideMark/>
          </w:tcPr>
          <w:p w14:paraId="7F854631" w14:textId="77777777" w:rsidR="00FF6A26" w:rsidRPr="00FF6A26" w:rsidRDefault="00FF6A26" w:rsidP="006A29D9">
            <w:pPr>
              <w:ind w:right="34"/>
              <w:rPr>
                <w:rFonts w:ascii="Times New Roman" w:hAnsi="Times New Roman" w:cs="Times New Roman"/>
                <w:sz w:val="24"/>
                <w:szCs w:val="24"/>
              </w:rPr>
            </w:pPr>
            <w:r w:rsidRPr="00FF6A26">
              <w:rPr>
                <w:rFonts w:ascii="Times New Roman" w:hAnsi="Times New Roman" w:cs="Times New Roman"/>
                <w:sz w:val="24"/>
                <w:szCs w:val="24"/>
              </w:rPr>
              <w:t>Consultar en adquisiciones y suministros para evitar duplicidad</w:t>
            </w:r>
          </w:p>
        </w:tc>
        <w:tc>
          <w:tcPr>
            <w:tcW w:w="2262" w:type="dxa"/>
            <w:tcBorders>
              <w:top w:val="single" w:sz="4" w:space="0" w:color="auto"/>
              <w:left w:val="single" w:sz="4" w:space="0" w:color="auto"/>
              <w:bottom w:val="single" w:sz="4" w:space="0" w:color="auto"/>
              <w:right w:val="single" w:sz="4" w:space="0" w:color="auto"/>
            </w:tcBorders>
            <w:vAlign w:val="center"/>
          </w:tcPr>
          <w:p w14:paraId="36E2D405" w14:textId="77777777" w:rsidR="00FF6A26" w:rsidRPr="00FF6A26" w:rsidRDefault="00FF6A26" w:rsidP="006A29D9">
            <w:pPr>
              <w:jc w:val="center"/>
              <w:rPr>
                <w:rFonts w:ascii="Times New Roman" w:hAnsi="Times New Roman" w:cs="Times New Roman"/>
                <w:sz w:val="24"/>
                <w:szCs w:val="24"/>
              </w:rPr>
            </w:pPr>
          </w:p>
        </w:tc>
      </w:tr>
      <w:tr w:rsidR="00FF6A26" w:rsidRPr="00FF6A26" w14:paraId="6899FD15" w14:textId="77777777" w:rsidTr="006A29D9">
        <w:trPr>
          <w:trHeight w:val="70"/>
        </w:trPr>
        <w:tc>
          <w:tcPr>
            <w:tcW w:w="2830" w:type="dxa"/>
            <w:tcBorders>
              <w:top w:val="single" w:sz="4" w:space="0" w:color="auto"/>
              <w:left w:val="single" w:sz="4" w:space="0" w:color="auto"/>
              <w:bottom w:val="single" w:sz="4" w:space="0" w:color="auto"/>
              <w:right w:val="single" w:sz="4" w:space="0" w:color="auto"/>
            </w:tcBorders>
            <w:vAlign w:val="center"/>
            <w:hideMark/>
          </w:tcPr>
          <w:p w14:paraId="2AB47262" w14:textId="77777777" w:rsidR="00FF6A26" w:rsidRPr="00FF6A26" w:rsidRDefault="00FF6A26" w:rsidP="006A29D9">
            <w:pPr>
              <w:ind w:right="34"/>
              <w:jc w:val="center"/>
              <w:rPr>
                <w:rFonts w:ascii="Times New Roman" w:hAnsi="Times New Roman" w:cs="Times New Roman"/>
                <w:sz w:val="24"/>
                <w:szCs w:val="24"/>
              </w:rPr>
            </w:pPr>
            <w:r w:rsidRPr="00FF6A26">
              <w:rPr>
                <w:rFonts w:ascii="Times New Roman" w:eastAsia="Cambria" w:hAnsi="Times New Roman" w:cs="Times New Roman"/>
                <w:sz w:val="24"/>
                <w:szCs w:val="24"/>
              </w:rPr>
              <w:t>Software</w:t>
            </w:r>
          </w:p>
        </w:tc>
        <w:tc>
          <w:tcPr>
            <w:tcW w:w="3402" w:type="dxa"/>
            <w:tcBorders>
              <w:top w:val="single" w:sz="4" w:space="0" w:color="auto"/>
              <w:left w:val="single" w:sz="4" w:space="0" w:color="auto"/>
              <w:bottom w:val="single" w:sz="4" w:space="0" w:color="auto"/>
              <w:right w:val="single" w:sz="4" w:space="0" w:color="auto"/>
            </w:tcBorders>
            <w:vAlign w:val="center"/>
            <w:hideMark/>
          </w:tcPr>
          <w:p w14:paraId="6794DDDC" w14:textId="77777777" w:rsidR="00FF6A26" w:rsidRPr="00FF6A26" w:rsidRDefault="00FF6A26" w:rsidP="006A29D9">
            <w:pPr>
              <w:ind w:right="34"/>
              <w:rPr>
                <w:rFonts w:ascii="Times New Roman" w:hAnsi="Times New Roman" w:cs="Times New Roman"/>
                <w:sz w:val="24"/>
                <w:szCs w:val="24"/>
              </w:rPr>
            </w:pPr>
            <w:r w:rsidRPr="00FF6A26">
              <w:rPr>
                <w:rFonts w:ascii="Times New Roman" w:hAnsi="Times New Roman" w:cs="Times New Roman"/>
                <w:sz w:val="24"/>
                <w:szCs w:val="24"/>
              </w:rPr>
              <w:t>Consultar en departamento TICS para evitar duplicidad</w:t>
            </w:r>
          </w:p>
        </w:tc>
        <w:tc>
          <w:tcPr>
            <w:tcW w:w="2262" w:type="dxa"/>
            <w:tcBorders>
              <w:top w:val="single" w:sz="4" w:space="0" w:color="auto"/>
              <w:left w:val="single" w:sz="4" w:space="0" w:color="auto"/>
              <w:bottom w:val="single" w:sz="4" w:space="0" w:color="auto"/>
              <w:right w:val="single" w:sz="4" w:space="0" w:color="auto"/>
            </w:tcBorders>
            <w:vAlign w:val="center"/>
          </w:tcPr>
          <w:p w14:paraId="55102CF8" w14:textId="77777777" w:rsidR="00FF6A26" w:rsidRPr="00FF6A26" w:rsidRDefault="00FF6A26" w:rsidP="006A29D9">
            <w:pPr>
              <w:jc w:val="center"/>
              <w:rPr>
                <w:rFonts w:ascii="Times New Roman" w:hAnsi="Times New Roman" w:cs="Times New Roman"/>
                <w:sz w:val="24"/>
                <w:szCs w:val="24"/>
              </w:rPr>
            </w:pPr>
          </w:p>
        </w:tc>
      </w:tr>
      <w:tr w:rsidR="00FF6A26" w:rsidRPr="00FF6A26" w14:paraId="5D8A51AB" w14:textId="77777777" w:rsidTr="006A29D9">
        <w:trPr>
          <w:trHeight w:val="70"/>
        </w:trPr>
        <w:tc>
          <w:tcPr>
            <w:tcW w:w="2830" w:type="dxa"/>
            <w:tcBorders>
              <w:top w:val="single" w:sz="4" w:space="0" w:color="auto"/>
              <w:left w:val="single" w:sz="4" w:space="0" w:color="auto"/>
              <w:bottom w:val="single" w:sz="4" w:space="0" w:color="auto"/>
              <w:right w:val="single" w:sz="4" w:space="0" w:color="auto"/>
            </w:tcBorders>
            <w:vAlign w:val="center"/>
            <w:hideMark/>
          </w:tcPr>
          <w:p w14:paraId="768F0A68" w14:textId="77777777" w:rsidR="00FF6A26" w:rsidRPr="00FF6A26" w:rsidRDefault="00FF6A26" w:rsidP="006A29D9">
            <w:pPr>
              <w:ind w:right="32"/>
              <w:jc w:val="center"/>
              <w:rPr>
                <w:rFonts w:ascii="Times New Roman" w:hAnsi="Times New Roman" w:cs="Times New Roman"/>
                <w:sz w:val="24"/>
                <w:szCs w:val="24"/>
              </w:rPr>
            </w:pPr>
            <w:r w:rsidRPr="00FF6A26">
              <w:rPr>
                <w:rFonts w:ascii="Times New Roman" w:eastAsia="Cambria" w:hAnsi="Times New Roman" w:cs="Times New Roman"/>
                <w:sz w:val="24"/>
                <w:szCs w:val="24"/>
              </w:rPr>
              <w:t>Materiales</w:t>
            </w:r>
          </w:p>
        </w:tc>
        <w:tc>
          <w:tcPr>
            <w:tcW w:w="3402" w:type="dxa"/>
            <w:tcBorders>
              <w:top w:val="single" w:sz="4" w:space="0" w:color="auto"/>
              <w:left w:val="single" w:sz="4" w:space="0" w:color="auto"/>
              <w:bottom w:val="single" w:sz="4" w:space="0" w:color="auto"/>
              <w:right w:val="single" w:sz="4" w:space="0" w:color="auto"/>
            </w:tcBorders>
            <w:vAlign w:val="center"/>
          </w:tcPr>
          <w:p w14:paraId="688F3AAE" w14:textId="77777777" w:rsidR="00FF6A26" w:rsidRPr="00FF6A26" w:rsidRDefault="00FF6A26" w:rsidP="006A29D9">
            <w:pPr>
              <w:ind w:right="32"/>
              <w:rPr>
                <w:rFonts w:ascii="Times New Roman" w:hAnsi="Times New Roman" w:cs="Times New Roman"/>
                <w:sz w:val="24"/>
                <w:szCs w:val="24"/>
              </w:rPr>
            </w:pPr>
          </w:p>
        </w:tc>
        <w:tc>
          <w:tcPr>
            <w:tcW w:w="2262" w:type="dxa"/>
            <w:tcBorders>
              <w:top w:val="single" w:sz="4" w:space="0" w:color="auto"/>
              <w:left w:val="single" w:sz="4" w:space="0" w:color="auto"/>
              <w:bottom w:val="single" w:sz="4" w:space="0" w:color="auto"/>
              <w:right w:val="single" w:sz="4" w:space="0" w:color="auto"/>
            </w:tcBorders>
            <w:vAlign w:val="center"/>
          </w:tcPr>
          <w:p w14:paraId="59CB0BA3" w14:textId="77777777" w:rsidR="00FF6A26" w:rsidRPr="00FF6A26" w:rsidRDefault="00FF6A26" w:rsidP="006A29D9">
            <w:pPr>
              <w:jc w:val="center"/>
              <w:rPr>
                <w:rFonts w:ascii="Times New Roman" w:hAnsi="Times New Roman" w:cs="Times New Roman"/>
                <w:sz w:val="24"/>
                <w:szCs w:val="24"/>
              </w:rPr>
            </w:pPr>
          </w:p>
        </w:tc>
      </w:tr>
      <w:tr w:rsidR="00FF6A26" w:rsidRPr="00FF6A26" w14:paraId="3C898853" w14:textId="77777777" w:rsidTr="006A29D9">
        <w:trPr>
          <w:trHeight w:val="105"/>
        </w:trPr>
        <w:tc>
          <w:tcPr>
            <w:tcW w:w="2830" w:type="dxa"/>
            <w:tcBorders>
              <w:top w:val="single" w:sz="4" w:space="0" w:color="auto"/>
              <w:left w:val="single" w:sz="4" w:space="0" w:color="auto"/>
              <w:bottom w:val="single" w:sz="4" w:space="0" w:color="auto"/>
              <w:right w:val="single" w:sz="4" w:space="0" w:color="auto"/>
            </w:tcBorders>
            <w:vAlign w:val="center"/>
            <w:hideMark/>
          </w:tcPr>
          <w:p w14:paraId="1E6BE4B7" w14:textId="77777777" w:rsidR="00FF6A26" w:rsidRPr="00FF6A26" w:rsidRDefault="00FF6A26" w:rsidP="006A29D9">
            <w:pPr>
              <w:ind w:right="34"/>
              <w:jc w:val="center"/>
              <w:rPr>
                <w:rFonts w:ascii="Times New Roman" w:hAnsi="Times New Roman" w:cs="Times New Roman"/>
                <w:sz w:val="24"/>
                <w:szCs w:val="24"/>
              </w:rPr>
            </w:pPr>
            <w:r w:rsidRPr="00FF6A26">
              <w:rPr>
                <w:rFonts w:ascii="Times New Roman" w:eastAsia="Cambria" w:hAnsi="Times New Roman" w:cs="Times New Roman"/>
                <w:sz w:val="24"/>
                <w:szCs w:val="24"/>
              </w:rPr>
              <w:t>Papelería</w:t>
            </w:r>
          </w:p>
        </w:tc>
        <w:tc>
          <w:tcPr>
            <w:tcW w:w="3402" w:type="dxa"/>
            <w:tcBorders>
              <w:top w:val="single" w:sz="4" w:space="0" w:color="auto"/>
              <w:left w:val="single" w:sz="4" w:space="0" w:color="auto"/>
              <w:bottom w:val="single" w:sz="4" w:space="0" w:color="auto"/>
              <w:right w:val="single" w:sz="4" w:space="0" w:color="auto"/>
            </w:tcBorders>
          </w:tcPr>
          <w:p w14:paraId="2C3200EC" w14:textId="77777777" w:rsidR="00FF6A26" w:rsidRPr="00FF6A26" w:rsidRDefault="00FF6A26" w:rsidP="006A29D9">
            <w:pPr>
              <w:widowControl w:val="0"/>
              <w:jc w:val="both"/>
              <w:rPr>
                <w:rFonts w:ascii="Times New Roman" w:hAnsi="Times New Roman" w:cs="Times New Roman"/>
                <w:sz w:val="24"/>
                <w:szCs w:val="24"/>
              </w:rPr>
            </w:pPr>
          </w:p>
        </w:tc>
        <w:tc>
          <w:tcPr>
            <w:tcW w:w="2262" w:type="dxa"/>
            <w:tcBorders>
              <w:top w:val="single" w:sz="4" w:space="0" w:color="auto"/>
              <w:left w:val="single" w:sz="4" w:space="0" w:color="auto"/>
              <w:bottom w:val="single" w:sz="4" w:space="0" w:color="auto"/>
              <w:right w:val="single" w:sz="4" w:space="0" w:color="auto"/>
            </w:tcBorders>
            <w:vAlign w:val="center"/>
          </w:tcPr>
          <w:p w14:paraId="155A194E" w14:textId="77777777" w:rsidR="00FF6A26" w:rsidRPr="00FF6A26" w:rsidRDefault="00FF6A26" w:rsidP="006A29D9">
            <w:pPr>
              <w:jc w:val="center"/>
              <w:rPr>
                <w:rFonts w:ascii="Times New Roman" w:hAnsi="Times New Roman" w:cs="Times New Roman"/>
                <w:sz w:val="24"/>
                <w:szCs w:val="24"/>
              </w:rPr>
            </w:pPr>
          </w:p>
        </w:tc>
      </w:tr>
      <w:tr w:rsidR="00FF6A26" w:rsidRPr="00FF6A26" w14:paraId="3A39DCE5" w14:textId="77777777" w:rsidTr="006A29D9">
        <w:trPr>
          <w:trHeight w:val="286"/>
        </w:trPr>
        <w:tc>
          <w:tcPr>
            <w:tcW w:w="2830" w:type="dxa"/>
            <w:tcBorders>
              <w:top w:val="single" w:sz="4" w:space="0" w:color="auto"/>
              <w:left w:val="single" w:sz="4" w:space="0" w:color="auto"/>
              <w:bottom w:val="single" w:sz="4" w:space="0" w:color="auto"/>
              <w:right w:val="single" w:sz="4" w:space="0" w:color="auto"/>
            </w:tcBorders>
            <w:vAlign w:val="center"/>
            <w:hideMark/>
          </w:tcPr>
          <w:p w14:paraId="033F9A78" w14:textId="77777777" w:rsidR="00FF6A26" w:rsidRPr="00FF6A26" w:rsidRDefault="00FF6A26" w:rsidP="006A29D9">
            <w:pPr>
              <w:ind w:right="34"/>
              <w:jc w:val="center"/>
              <w:rPr>
                <w:rFonts w:ascii="Times New Roman" w:hAnsi="Times New Roman" w:cs="Times New Roman"/>
                <w:sz w:val="24"/>
                <w:szCs w:val="24"/>
              </w:rPr>
            </w:pPr>
            <w:r w:rsidRPr="00FF6A26">
              <w:rPr>
                <w:rFonts w:ascii="Times New Roman" w:eastAsia="Cambria" w:hAnsi="Times New Roman" w:cs="Times New Roman"/>
                <w:sz w:val="24"/>
                <w:szCs w:val="24"/>
              </w:rPr>
              <w:t>Fotocopias</w:t>
            </w:r>
          </w:p>
        </w:tc>
        <w:tc>
          <w:tcPr>
            <w:tcW w:w="3402" w:type="dxa"/>
            <w:tcBorders>
              <w:top w:val="single" w:sz="4" w:space="0" w:color="auto"/>
              <w:left w:val="single" w:sz="4" w:space="0" w:color="auto"/>
              <w:bottom w:val="single" w:sz="4" w:space="0" w:color="auto"/>
              <w:right w:val="single" w:sz="4" w:space="0" w:color="auto"/>
            </w:tcBorders>
          </w:tcPr>
          <w:p w14:paraId="3A15978E" w14:textId="77777777" w:rsidR="00FF6A26" w:rsidRPr="00FF6A26" w:rsidRDefault="00FF6A26" w:rsidP="006A29D9">
            <w:pPr>
              <w:widowControl w:val="0"/>
              <w:jc w:val="both"/>
              <w:rPr>
                <w:rFonts w:ascii="Times New Roman" w:hAnsi="Times New Roman" w:cs="Times New Roman"/>
                <w:sz w:val="24"/>
                <w:szCs w:val="24"/>
              </w:rPr>
            </w:pPr>
          </w:p>
        </w:tc>
        <w:tc>
          <w:tcPr>
            <w:tcW w:w="2262" w:type="dxa"/>
            <w:tcBorders>
              <w:top w:val="single" w:sz="4" w:space="0" w:color="auto"/>
              <w:left w:val="single" w:sz="4" w:space="0" w:color="auto"/>
              <w:bottom w:val="single" w:sz="4" w:space="0" w:color="auto"/>
              <w:right w:val="single" w:sz="4" w:space="0" w:color="auto"/>
            </w:tcBorders>
            <w:vAlign w:val="center"/>
          </w:tcPr>
          <w:p w14:paraId="6963F1A3" w14:textId="77777777" w:rsidR="00FF6A26" w:rsidRPr="00FF6A26" w:rsidRDefault="00FF6A26" w:rsidP="006A29D9">
            <w:pPr>
              <w:jc w:val="center"/>
              <w:rPr>
                <w:rFonts w:ascii="Times New Roman" w:hAnsi="Times New Roman" w:cs="Times New Roman"/>
                <w:sz w:val="24"/>
                <w:szCs w:val="24"/>
              </w:rPr>
            </w:pPr>
          </w:p>
        </w:tc>
      </w:tr>
      <w:tr w:rsidR="00FF6A26" w:rsidRPr="00FF6A26" w14:paraId="54BF55AB" w14:textId="77777777" w:rsidTr="006A29D9">
        <w:trPr>
          <w:trHeight w:val="138"/>
        </w:trPr>
        <w:tc>
          <w:tcPr>
            <w:tcW w:w="2830" w:type="dxa"/>
            <w:tcBorders>
              <w:top w:val="single" w:sz="4" w:space="0" w:color="auto"/>
              <w:left w:val="single" w:sz="4" w:space="0" w:color="auto"/>
              <w:bottom w:val="single" w:sz="4" w:space="0" w:color="auto"/>
              <w:right w:val="single" w:sz="4" w:space="0" w:color="auto"/>
            </w:tcBorders>
            <w:vAlign w:val="center"/>
            <w:hideMark/>
          </w:tcPr>
          <w:p w14:paraId="58DC1F7F" w14:textId="77777777" w:rsidR="00FF6A26" w:rsidRPr="00FF6A26" w:rsidRDefault="00FF6A26" w:rsidP="006A29D9">
            <w:pPr>
              <w:ind w:right="30"/>
              <w:jc w:val="center"/>
              <w:rPr>
                <w:rFonts w:ascii="Times New Roman" w:hAnsi="Times New Roman" w:cs="Times New Roman"/>
                <w:sz w:val="24"/>
                <w:szCs w:val="24"/>
              </w:rPr>
            </w:pPr>
            <w:r w:rsidRPr="00FF6A26">
              <w:rPr>
                <w:rFonts w:ascii="Times New Roman" w:eastAsia="Cambria" w:hAnsi="Times New Roman" w:cs="Times New Roman"/>
                <w:sz w:val="24"/>
                <w:szCs w:val="24"/>
              </w:rPr>
              <w:t>Salidas de campo</w:t>
            </w:r>
          </w:p>
        </w:tc>
        <w:tc>
          <w:tcPr>
            <w:tcW w:w="3402" w:type="dxa"/>
            <w:tcBorders>
              <w:top w:val="single" w:sz="4" w:space="0" w:color="auto"/>
              <w:left w:val="single" w:sz="4" w:space="0" w:color="auto"/>
              <w:bottom w:val="single" w:sz="4" w:space="0" w:color="auto"/>
              <w:right w:val="single" w:sz="4" w:space="0" w:color="auto"/>
            </w:tcBorders>
            <w:vAlign w:val="center"/>
            <w:hideMark/>
          </w:tcPr>
          <w:p w14:paraId="0FB130F8" w14:textId="77777777" w:rsidR="00FF6A26" w:rsidRPr="00FF6A26" w:rsidRDefault="00FF6A26" w:rsidP="006A29D9">
            <w:pPr>
              <w:rPr>
                <w:rFonts w:ascii="Times New Roman" w:hAnsi="Times New Roman" w:cs="Times New Roman"/>
                <w:sz w:val="24"/>
                <w:szCs w:val="24"/>
              </w:rPr>
            </w:pPr>
            <w:r w:rsidRPr="00FF6A26">
              <w:rPr>
                <w:rFonts w:ascii="Times New Roman" w:hAnsi="Times New Roman" w:cs="Times New Roman"/>
                <w:sz w:val="24"/>
                <w:szCs w:val="24"/>
              </w:rPr>
              <w:t>Lugar, tiempos, actividades, investigadores</w:t>
            </w:r>
          </w:p>
        </w:tc>
        <w:tc>
          <w:tcPr>
            <w:tcW w:w="2262" w:type="dxa"/>
            <w:tcBorders>
              <w:top w:val="single" w:sz="4" w:space="0" w:color="auto"/>
              <w:left w:val="single" w:sz="4" w:space="0" w:color="auto"/>
              <w:bottom w:val="single" w:sz="4" w:space="0" w:color="auto"/>
              <w:right w:val="single" w:sz="4" w:space="0" w:color="auto"/>
            </w:tcBorders>
            <w:vAlign w:val="center"/>
          </w:tcPr>
          <w:p w14:paraId="1BB047CD" w14:textId="77777777" w:rsidR="00FF6A26" w:rsidRPr="00FF6A26" w:rsidRDefault="00FF6A26" w:rsidP="006A29D9">
            <w:pPr>
              <w:jc w:val="center"/>
              <w:rPr>
                <w:rFonts w:ascii="Times New Roman" w:hAnsi="Times New Roman" w:cs="Times New Roman"/>
                <w:sz w:val="24"/>
                <w:szCs w:val="24"/>
              </w:rPr>
            </w:pPr>
          </w:p>
        </w:tc>
      </w:tr>
      <w:tr w:rsidR="00FF6A26" w:rsidRPr="00FF6A26" w14:paraId="7D04DD5F" w14:textId="77777777" w:rsidTr="006A29D9">
        <w:trPr>
          <w:trHeight w:val="70"/>
        </w:trPr>
        <w:tc>
          <w:tcPr>
            <w:tcW w:w="2830" w:type="dxa"/>
            <w:tcBorders>
              <w:top w:val="single" w:sz="4" w:space="0" w:color="auto"/>
              <w:left w:val="single" w:sz="4" w:space="0" w:color="auto"/>
              <w:bottom w:val="single" w:sz="4" w:space="0" w:color="auto"/>
              <w:right w:val="single" w:sz="4" w:space="0" w:color="auto"/>
            </w:tcBorders>
            <w:vAlign w:val="center"/>
            <w:hideMark/>
          </w:tcPr>
          <w:p w14:paraId="4B4664ED" w14:textId="77777777" w:rsidR="00FF6A26" w:rsidRPr="00FF6A26" w:rsidRDefault="00FF6A26" w:rsidP="006A29D9">
            <w:pPr>
              <w:ind w:right="34"/>
              <w:jc w:val="center"/>
              <w:rPr>
                <w:rFonts w:ascii="Times New Roman" w:hAnsi="Times New Roman" w:cs="Times New Roman"/>
                <w:sz w:val="24"/>
                <w:szCs w:val="24"/>
              </w:rPr>
            </w:pPr>
            <w:r w:rsidRPr="00FF6A26">
              <w:rPr>
                <w:rFonts w:ascii="Times New Roman" w:eastAsia="Cambria" w:hAnsi="Times New Roman" w:cs="Times New Roman"/>
                <w:sz w:val="24"/>
                <w:szCs w:val="24"/>
              </w:rPr>
              <w:t>Material bibliográfico</w:t>
            </w:r>
          </w:p>
        </w:tc>
        <w:tc>
          <w:tcPr>
            <w:tcW w:w="3402" w:type="dxa"/>
            <w:tcBorders>
              <w:top w:val="single" w:sz="4" w:space="0" w:color="auto"/>
              <w:left w:val="single" w:sz="4" w:space="0" w:color="auto"/>
              <w:bottom w:val="single" w:sz="4" w:space="0" w:color="auto"/>
              <w:right w:val="single" w:sz="4" w:space="0" w:color="auto"/>
            </w:tcBorders>
            <w:vAlign w:val="center"/>
            <w:hideMark/>
          </w:tcPr>
          <w:p w14:paraId="669AAFD6" w14:textId="77777777" w:rsidR="00FF6A26" w:rsidRPr="00FF6A26" w:rsidRDefault="00FF6A26" w:rsidP="006A29D9">
            <w:pPr>
              <w:ind w:right="34"/>
              <w:rPr>
                <w:rFonts w:ascii="Times New Roman" w:hAnsi="Times New Roman" w:cs="Times New Roman"/>
                <w:sz w:val="24"/>
                <w:szCs w:val="24"/>
              </w:rPr>
            </w:pPr>
            <w:r w:rsidRPr="00FF6A26">
              <w:rPr>
                <w:rFonts w:ascii="Times New Roman" w:hAnsi="Times New Roman" w:cs="Times New Roman"/>
                <w:sz w:val="24"/>
                <w:szCs w:val="24"/>
              </w:rPr>
              <w:t>Libros, suscripciones a revistas, etc.</w:t>
            </w:r>
          </w:p>
        </w:tc>
        <w:tc>
          <w:tcPr>
            <w:tcW w:w="2262" w:type="dxa"/>
            <w:tcBorders>
              <w:top w:val="single" w:sz="4" w:space="0" w:color="auto"/>
              <w:left w:val="single" w:sz="4" w:space="0" w:color="auto"/>
              <w:bottom w:val="single" w:sz="4" w:space="0" w:color="auto"/>
              <w:right w:val="single" w:sz="4" w:space="0" w:color="auto"/>
            </w:tcBorders>
            <w:vAlign w:val="center"/>
          </w:tcPr>
          <w:p w14:paraId="5758997B" w14:textId="77777777" w:rsidR="00FF6A26" w:rsidRPr="00FF6A26" w:rsidRDefault="00FF6A26" w:rsidP="006A29D9">
            <w:pPr>
              <w:rPr>
                <w:rFonts w:ascii="Times New Roman" w:hAnsi="Times New Roman" w:cs="Times New Roman"/>
                <w:sz w:val="24"/>
                <w:szCs w:val="24"/>
              </w:rPr>
            </w:pPr>
          </w:p>
        </w:tc>
      </w:tr>
      <w:tr w:rsidR="00FF6A26" w:rsidRPr="00FF6A26" w14:paraId="1CEC645C" w14:textId="77777777" w:rsidTr="006A29D9">
        <w:trPr>
          <w:trHeight w:val="70"/>
        </w:trPr>
        <w:tc>
          <w:tcPr>
            <w:tcW w:w="2830" w:type="dxa"/>
            <w:tcBorders>
              <w:top w:val="single" w:sz="4" w:space="0" w:color="auto"/>
              <w:left w:val="single" w:sz="4" w:space="0" w:color="auto"/>
              <w:bottom w:val="single" w:sz="4" w:space="0" w:color="auto"/>
              <w:right w:val="single" w:sz="4" w:space="0" w:color="auto"/>
            </w:tcBorders>
            <w:vAlign w:val="center"/>
            <w:hideMark/>
          </w:tcPr>
          <w:p w14:paraId="3EAD6F9C" w14:textId="77777777" w:rsidR="00FF6A26" w:rsidRPr="00FF6A26" w:rsidRDefault="00FF6A26" w:rsidP="006A29D9">
            <w:pPr>
              <w:ind w:left="46" w:right="79"/>
              <w:jc w:val="center"/>
              <w:rPr>
                <w:rFonts w:ascii="Times New Roman" w:hAnsi="Times New Roman" w:cs="Times New Roman"/>
                <w:sz w:val="24"/>
                <w:szCs w:val="24"/>
              </w:rPr>
            </w:pPr>
            <w:r w:rsidRPr="00FF6A26">
              <w:rPr>
                <w:rFonts w:ascii="Times New Roman" w:eastAsia="Cambria" w:hAnsi="Times New Roman" w:cs="Times New Roman"/>
                <w:sz w:val="24"/>
                <w:szCs w:val="24"/>
              </w:rPr>
              <w:t>Publicaciones</w:t>
            </w:r>
          </w:p>
        </w:tc>
        <w:tc>
          <w:tcPr>
            <w:tcW w:w="3402" w:type="dxa"/>
            <w:tcBorders>
              <w:top w:val="single" w:sz="4" w:space="0" w:color="auto"/>
              <w:left w:val="single" w:sz="4" w:space="0" w:color="auto"/>
              <w:bottom w:val="single" w:sz="4" w:space="0" w:color="auto"/>
              <w:right w:val="single" w:sz="4" w:space="0" w:color="auto"/>
            </w:tcBorders>
            <w:vAlign w:val="center"/>
            <w:hideMark/>
          </w:tcPr>
          <w:p w14:paraId="1E9F954E" w14:textId="77777777" w:rsidR="00FF6A26" w:rsidRPr="00FF6A26" w:rsidRDefault="00FF6A26" w:rsidP="006A29D9">
            <w:pPr>
              <w:widowControl w:val="0"/>
              <w:jc w:val="both"/>
              <w:rPr>
                <w:rFonts w:ascii="Times New Roman" w:hAnsi="Times New Roman" w:cs="Times New Roman"/>
                <w:sz w:val="24"/>
                <w:szCs w:val="24"/>
              </w:rPr>
            </w:pPr>
            <w:r w:rsidRPr="00FF6A26">
              <w:rPr>
                <w:rFonts w:ascii="Times New Roman" w:hAnsi="Times New Roman" w:cs="Times New Roman"/>
                <w:sz w:val="24"/>
                <w:szCs w:val="24"/>
              </w:rPr>
              <w:t xml:space="preserve">Libros, traducciones publicación </w:t>
            </w:r>
            <w:r w:rsidRPr="00FF6A26">
              <w:rPr>
                <w:rFonts w:ascii="Times New Roman" w:hAnsi="Times New Roman" w:cs="Times New Roman"/>
                <w:sz w:val="24"/>
                <w:szCs w:val="24"/>
              </w:rPr>
              <w:lastRenderedPageBreak/>
              <w:t>en revistas</w:t>
            </w:r>
          </w:p>
        </w:tc>
        <w:tc>
          <w:tcPr>
            <w:tcW w:w="2262" w:type="dxa"/>
            <w:tcBorders>
              <w:top w:val="single" w:sz="4" w:space="0" w:color="auto"/>
              <w:left w:val="single" w:sz="4" w:space="0" w:color="auto"/>
              <w:bottom w:val="single" w:sz="4" w:space="0" w:color="auto"/>
              <w:right w:val="single" w:sz="4" w:space="0" w:color="auto"/>
            </w:tcBorders>
            <w:vAlign w:val="center"/>
          </w:tcPr>
          <w:p w14:paraId="6B2F9ECF" w14:textId="6B1A2ADD" w:rsidR="00FF6A26" w:rsidRPr="00FF6A26" w:rsidRDefault="00941351" w:rsidP="006A29D9">
            <w:pPr>
              <w:jc w:val="center"/>
              <w:rPr>
                <w:rFonts w:ascii="Times New Roman" w:hAnsi="Times New Roman" w:cs="Times New Roman"/>
                <w:sz w:val="24"/>
                <w:szCs w:val="24"/>
              </w:rPr>
            </w:pPr>
            <w:r>
              <w:rPr>
                <w:rFonts w:ascii="Times New Roman" w:hAnsi="Times New Roman" w:cs="Times New Roman"/>
                <w:sz w:val="24"/>
                <w:szCs w:val="24"/>
              </w:rPr>
              <w:lastRenderedPageBreak/>
              <w:t>$</w:t>
            </w:r>
            <w:r w:rsidR="00610DB9">
              <w:rPr>
                <w:rFonts w:ascii="Times New Roman" w:hAnsi="Times New Roman" w:cs="Times New Roman"/>
                <w:sz w:val="24"/>
                <w:szCs w:val="24"/>
              </w:rPr>
              <w:t>4.000.000</w:t>
            </w:r>
          </w:p>
        </w:tc>
      </w:tr>
      <w:tr w:rsidR="00FF6A26" w:rsidRPr="00FF6A26" w14:paraId="392BAA4E" w14:textId="77777777" w:rsidTr="006A29D9">
        <w:trPr>
          <w:trHeight w:val="150"/>
        </w:trPr>
        <w:tc>
          <w:tcPr>
            <w:tcW w:w="2830" w:type="dxa"/>
            <w:tcBorders>
              <w:top w:val="single" w:sz="4" w:space="0" w:color="auto"/>
              <w:left w:val="single" w:sz="4" w:space="0" w:color="auto"/>
              <w:bottom w:val="single" w:sz="4" w:space="0" w:color="auto"/>
              <w:right w:val="single" w:sz="4" w:space="0" w:color="auto"/>
            </w:tcBorders>
            <w:vAlign w:val="center"/>
            <w:hideMark/>
          </w:tcPr>
          <w:p w14:paraId="33D2EC53" w14:textId="77777777" w:rsidR="00FF6A26" w:rsidRPr="00FF6A26" w:rsidRDefault="00FF6A26" w:rsidP="006A29D9">
            <w:pPr>
              <w:jc w:val="center"/>
              <w:rPr>
                <w:rFonts w:ascii="Times New Roman" w:hAnsi="Times New Roman" w:cs="Times New Roman"/>
                <w:sz w:val="24"/>
                <w:szCs w:val="24"/>
              </w:rPr>
            </w:pPr>
            <w:r w:rsidRPr="00FF6A26">
              <w:rPr>
                <w:rFonts w:ascii="Times New Roman" w:eastAsia="Cambria" w:hAnsi="Times New Roman" w:cs="Times New Roman"/>
                <w:sz w:val="24"/>
                <w:szCs w:val="24"/>
              </w:rPr>
              <w:lastRenderedPageBreak/>
              <w:t>Servicios técnicos</w:t>
            </w:r>
          </w:p>
        </w:tc>
        <w:tc>
          <w:tcPr>
            <w:tcW w:w="3402" w:type="dxa"/>
            <w:tcBorders>
              <w:top w:val="single" w:sz="4" w:space="0" w:color="auto"/>
              <w:left w:val="single" w:sz="4" w:space="0" w:color="auto"/>
              <w:bottom w:val="single" w:sz="4" w:space="0" w:color="auto"/>
              <w:right w:val="single" w:sz="4" w:space="0" w:color="auto"/>
            </w:tcBorders>
            <w:vAlign w:val="center"/>
            <w:hideMark/>
          </w:tcPr>
          <w:p w14:paraId="3DC0E9E5" w14:textId="77777777" w:rsidR="00FF6A26" w:rsidRPr="00FF6A26" w:rsidRDefault="00FF6A26" w:rsidP="006A29D9">
            <w:pPr>
              <w:rPr>
                <w:rFonts w:ascii="Times New Roman" w:hAnsi="Times New Roman" w:cs="Times New Roman"/>
                <w:sz w:val="24"/>
                <w:szCs w:val="24"/>
              </w:rPr>
            </w:pPr>
            <w:r w:rsidRPr="00FF6A26">
              <w:rPr>
                <w:rFonts w:ascii="Times New Roman" w:hAnsi="Times New Roman" w:cs="Times New Roman"/>
                <w:sz w:val="24"/>
                <w:szCs w:val="24"/>
              </w:rPr>
              <w:t>Laboratorios, personas naturales</w:t>
            </w:r>
          </w:p>
        </w:tc>
        <w:tc>
          <w:tcPr>
            <w:tcW w:w="2262" w:type="dxa"/>
            <w:tcBorders>
              <w:top w:val="single" w:sz="4" w:space="0" w:color="auto"/>
              <w:left w:val="single" w:sz="4" w:space="0" w:color="auto"/>
              <w:bottom w:val="single" w:sz="4" w:space="0" w:color="auto"/>
              <w:right w:val="single" w:sz="4" w:space="0" w:color="auto"/>
            </w:tcBorders>
            <w:vAlign w:val="center"/>
          </w:tcPr>
          <w:p w14:paraId="2CD9C372" w14:textId="77777777" w:rsidR="00FF6A26" w:rsidRPr="00FF6A26" w:rsidRDefault="00FF6A26" w:rsidP="006A29D9">
            <w:pPr>
              <w:jc w:val="center"/>
              <w:rPr>
                <w:rFonts w:ascii="Times New Roman" w:hAnsi="Times New Roman" w:cs="Times New Roman"/>
                <w:sz w:val="24"/>
                <w:szCs w:val="24"/>
              </w:rPr>
            </w:pPr>
          </w:p>
        </w:tc>
      </w:tr>
      <w:tr w:rsidR="00FF6A26" w:rsidRPr="00FF6A26" w14:paraId="421B8421" w14:textId="77777777" w:rsidTr="006A29D9">
        <w:trPr>
          <w:trHeight w:val="198"/>
        </w:trPr>
        <w:tc>
          <w:tcPr>
            <w:tcW w:w="2830" w:type="dxa"/>
            <w:tcBorders>
              <w:top w:val="single" w:sz="4" w:space="0" w:color="auto"/>
              <w:left w:val="single" w:sz="4" w:space="0" w:color="auto"/>
              <w:bottom w:val="single" w:sz="4" w:space="0" w:color="auto"/>
              <w:right w:val="single" w:sz="4" w:space="0" w:color="auto"/>
            </w:tcBorders>
            <w:vAlign w:val="center"/>
            <w:hideMark/>
          </w:tcPr>
          <w:p w14:paraId="5B314D86" w14:textId="77777777" w:rsidR="00FF6A26" w:rsidRPr="00FF6A26" w:rsidRDefault="00FF6A26" w:rsidP="006A29D9">
            <w:pPr>
              <w:ind w:left="1"/>
              <w:jc w:val="center"/>
              <w:rPr>
                <w:rFonts w:ascii="Times New Roman" w:hAnsi="Times New Roman" w:cs="Times New Roman"/>
                <w:sz w:val="24"/>
                <w:szCs w:val="24"/>
              </w:rPr>
            </w:pPr>
            <w:r w:rsidRPr="00FF6A26">
              <w:rPr>
                <w:rFonts w:ascii="Times New Roman" w:eastAsia="Cambria" w:hAnsi="Times New Roman" w:cs="Times New Roman"/>
                <w:sz w:val="24"/>
                <w:szCs w:val="24"/>
              </w:rPr>
              <w:t>Movilidad académica</w:t>
            </w:r>
          </w:p>
        </w:tc>
        <w:tc>
          <w:tcPr>
            <w:tcW w:w="3402" w:type="dxa"/>
            <w:tcBorders>
              <w:top w:val="single" w:sz="4" w:space="0" w:color="auto"/>
              <w:left w:val="single" w:sz="4" w:space="0" w:color="auto"/>
              <w:bottom w:val="single" w:sz="4" w:space="0" w:color="auto"/>
              <w:right w:val="single" w:sz="4" w:space="0" w:color="auto"/>
            </w:tcBorders>
            <w:vAlign w:val="center"/>
            <w:hideMark/>
          </w:tcPr>
          <w:p w14:paraId="0D77E9B2" w14:textId="77777777" w:rsidR="00FF6A26" w:rsidRPr="00FF6A26" w:rsidRDefault="00FF6A26" w:rsidP="006A29D9">
            <w:pPr>
              <w:rPr>
                <w:rFonts w:ascii="Times New Roman" w:hAnsi="Times New Roman" w:cs="Times New Roman"/>
                <w:sz w:val="24"/>
                <w:szCs w:val="24"/>
              </w:rPr>
            </w:pPr>
            <w:r w:rsidRPr="00FF6A26">
              <w:rPr>
                <w:rFonts w:ascii="Times New Roman" w:hAnsi="Times New Roman" w:cs="Times New Roman"/>
                <w:sz w:val="24"/>
                <w:szCs w:val="24"/>
              </w:rPr>
              <w:t>Eventos para socialización de avances y resultados, pasantías</w:t>
            </w:r>
          </w:p>
        </w:tc>
        <w:tc>
          <w:tcPr>
            <w:tcW w:w="2262" w:type="dxa"/>
            <w:tcBorders>
              <w:top w:val="single" w:sz="4" w:space="0" w:color="auto"/>
              <w:left w:val="single" w:sz="4" w:space="0" w:color="auto"/>
              <w:bottom w:val="single" w:sz="4" w:space="0" w:color="auto"/>
              <w:right w:val="single" w:sz="4" w:space="0" w:color="auto"/>
            </w:tcBorders>
            <w:vAlign w:val="center"/>
          </w:tcPr>
          <w:p w14:paraId="4C4D073D" w14:textId="65EB4762" w:rsidR="00FF6A26" w:rsidRPr="00FF6A26" w:rsidRDefault="00941351" w:rsidP="006A29D9">
            <w:pPr>
              <w:jc w:val="center"/>
              <w:rPr>
                <w:rFonts w:ascii="Times New Roman" w:hAnsi="Times New Roman" w:cs="Times New Roman"/>
                <w:sz w:val="24"/>
                <w:szCs w:val="24"/>
              </w:rPr>
            </w:pPr>
            <w:r>
              <w:rPr>
                <w:rFonts w:ascii="Times New Roman" w:hAnsi="Times New Roman" w:cs="Times New Roman"/>
                <w:sz w:val="24"/>
                <w:szCs w:val="24"/>
              </w:rPr>
              <w:t>$</w:t>
            </w:r>
            <w:r w:rsidR="00610DB9">
              <w:rPr>
                <w:rFonts w:ascii="Times New Roman" w:hAnsi="Times New Roman" w:cs="Times New Roman"/>
                <w:sz w:val="24"/>
                <w:szCs w:val="24"/>
              </w:rPr>
              <w:t>6000000</w:t>
            </w:r>
          </w:p>
        </w:tc>
      </w:tr>
      <w:tr w:rsidR="00FF6A26" w:rsidRPr="00FF6A26" w14:paraId="1E1778B7" w14:textId="77777777" w:rsidTr="006A29D9">
        <w:trPr>
          <w:trHeight w:val="70"/>
        </w:trPr>
        <w:tc>
          <w:tcPr>
            <w:tcW w:w="2830" w:type="dxa"/>
            <w:tcBorders>
              <w:top w:val="single" w:sz="4" w:space="0" w:color="auto"/>
              <w:left w:val="single" w:sz="4" w:space="0" w:color="auto"/>
              <w:bottom w:val="single" w:sz="4" w:space="0" w:color="auto"/>
              <w:right w:val="single" w:sz="4" w:space="0" w:color="auto"/>
            </w:tcBorders>
            <w:vAlign w:val="center"/>
            <w:hideMark/>
          </w:tcPr>
          <w:p w14:paraId="34A8BF14" w14:textId="77777777" w:rsidR="00FF6A26" w:rsidRPr="00FF6A26" w:rsidRDefault="00FF6A26" w:rsidP="006A29D9">
            <w:pPr>
              <w:ind w:right="2"/>
              <w:jc w:val="center"/>
              <w:rPr>
                <w:rFonts w:ascii="Times New Roman" w:hAnsi="Times New Roman" w:cs="Times New Roman"/>
                <w:sz w:val="24"/>
                <w:szCs w:val="24"/>
              </w:rPr>
            </w:pPr>
            <w:r w:rsidRPr="00FF6A26">
              <w:rPr>
                <w:rFonts w:ascii="Times New Roman" w:eastAsia="Cambria" w:hAnsi="Times New Roman" w:cs="Times New Roman"/>
                <w:sz w:val="24"/>
                <w:szCs w:val="24"/>
              </w:rPr>
              <w:t>Organización de eventos</w:t>
            </w:r>
          </w:p>
        </w:tc>
        <w:tc>
          <w:tcPr>
            <w:tcW w:w="3402" w:type="dxa"/>
            <w:tcBorders>
              <w:top w:val="single" w:sz="4" w:space="0" w:color="auto"/>
              <w:left w:val="single" w:sz="4" w:space="0" w:color="auto"/>
              <w:bottom w:val="single" w:sz="4" w:space="0" w:color="auto"/>
              <w:right w:val="single" w:sz="4" w:space="0" w:color="auto"/>
            </w:tcBorders>
            <w:vAlign w:val="center"/>
            <w:hideMark/>
          </w:tcPr>
          <w:p w14:paraId="48B73AFB" w14:textId="77777777" w:rsidR="00FF6A26" w:rsidRPr="00FF6A26" w:rsidRDefault="00FF6A26" w:rsidP="006A29D9">
            <w:pPr>
              <w:ind w:right="2"/>
              <w:rPr>
                <w:rFonts w:ascii="Times New Roman" w:hAnsi="Times New Roman" w:cs="Times New Roman"/>
                <w:sz w:val="24"/>
                <w:szCs w:val="24"/>
              </w:rPr>
            </w:pPr>
            <w:r w:rsidRPr="00FF6A26">
              <w:rPr>
                <w:rFonts w:ascii="Times New Roman" w:hAnsi="Times New Roman" w:cs="Times New Roman"/>
                <w:sz w:val="24"/>
                <w:szCs w:val="24"/>
              </w:rPr>
              <w:t>Eventos para difusión de resultados</w:t>
            </w:r>
          </w:p>
        </w:tc>
        <w:tc>
          <w:tcPr>
            <w:tcW w:w="2262" w:type="dxa"/>
            <w:tcBorders>
              <w:top w:val="single" w:sz="4" w:space="0" w:color="auto"/>
              <w:left w:val="single" w:sz="4" w:space="0" w:color="auto"/>
              <w:bottom w:val="single" w:sz="4" w:space="0" w:color="auto"/>
              <w:right w:val="single" w:sz="4" w:space="0" w:color="auto"/>
            </w:tcBorders>
            <w:vAlign w:val="center"/>
          </w:tcPr>
          <w:p w14:paraId="385E8B6C" w14:textId="77777777" w:rsidR="00FF6A26" w:rsidRPr="00FF6A26" w:rsidRDefault="00FF6A26" w:rsidP="006A29D9">
            <w:pPr>
              <w:jc w:val="center"/>
              <w:rPr>
                <w:rFonts w:ascii="Times New Roman" w:hAnsi="Times New Roman" w:cs="Times New Roman"/>
                <w:sz w:val="24"/>
                <w:szCs w:val="24"/>
              </w:rPr>
            </w:pPr>
          </w:p>
        </w:tc>
      </w:tr>
      <w:tr w:rsidR="00FF6A26" w:rsidRPr="00FF6A26" w14:paraId="571C2EA5" w14:textId="77777777" w:rsidTr="006A29D9">
        <w:trPr>
          <w:trHeight w:val="70"/>
        </w:trPr>
        <w:tc>
          <w:tcPr>
            <w:tcW w:w="2830" w:type="dxa"/>
            <w:tcBorders>
              <w:top w:val="single" w:sz="4" w:space="0" w:color="auto"/>
              <w:left w:val="single" w:sz="4" w:space="0" w:color="auto"/>
              <w:bottom w:val="single" w:sz="4" w:space="0" w:color="auto"/>
              <w:right w:val="single" w:sz="4" w:space="0" w:color="auto"/>
            </w:tcBorders>
            <w:vAlign w:val="center"/>
          </w:tcPr>
          <w:p w14:paraId="057ECD17" w14:textId="77777777" w:rsidR="00FF6A26" w:rsidRPr="00FF6A26" w:rsidRDefault="00FF6A26" w:rsidP="006A29D9">
            <w:pPr>
              <w:ind w:right="2"/>
              <w:jc w:val="center"/>
              <w:rPr>
                <w:rFonts w:ascii="Times New Roman" w:eastAsia="Cambria" w:hAnsi="Times New Roman" w:cs="Times New Roman"/>
                <w:b/>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hideMark/>
          </w:tcPr>
          <w:p w14:paraId="6C8E9F34" w14:textId="77777777" w:rsidR="00FF6A26" w:rsidRPr="00B2631C" w:rsidRDefault="00FF6A26" w:rsidP="006A29D9">
            <w:pPr>
              <w:ind w:right="2"/>
              <w:jc w:val="right"/>
              <w:rPr>
                <w:rFonts w:ascii="Times New Roman" w:hAnsi="Times New Roman" w:cs="Times New Roman"/>
                <w:b/>
                <w:sz w:val="24"/>
                <w:szCs w:val="24"/>
              </w:rPr>
            </w:pPr>
            <w:r w:rsidRPr="00B2631C">
              <w:rPr>
                <w:rFonts w:ascii="Times New Roman" w:hAnsi="Times New Roman" w:cs="Times New Roman"/>
                <w:b/>
                <w:sz w:val="24"/>
                <w:szCs w:val="24"/>
              </w:rPr>
              <w:t>Total</w:t>
            </w:r>
          </w:p>
          <w:p w14:paraId="367E8268" w14:textId="561E9B2F" w:rsidR="00B2631C" w:rsidRPr="00FF6A26" w:rsidRDefault="00B2631C" w:rsidP="00EE6063">
            <w:pPr>
              <w:ind w:left="-136" w:right="2"/>
              <w:jc w:val="right"/>
              <w:rPr>
                <w:rFonts w:ascii="Times New Roman" w:hAnsi="Times New Roman" w:cs="Times New Roman"/>
                <w:sz w:val="24"/>
                <w:szCs w:val="24"/>
              </w:rPr>
            </w:pPr>
            <w:r w:rsidRPr="00FF6A26">
              <w:rPr>
                <w:rFonts w:ascii="Times New Roman" w:hAnsi="Times New Roman" w:cs="Times New Roman"/>
                <w:sz w:val="24"/>
                <w:szCs w:val="24"/>
              </w:rPr>
              <w:t>(</w:t>
            </w:r>
            <w:r>
              <w:rPr>
                <w:rFonts w:ascii="Times New Roman" w:hAnsi="Times New Roman" w:cs="Times New Roman"/>
                <w:sz w:val="24"/>
                <w:szCs w:val="24"/>
                <w:vertAlign w:val="superscript"/>
              </w:rPr>
              <w:t>c</w:t>
            </w:r>
            <w:r w:rsidRPr="00FF6A26">
              <w:rPr>
                <w:rFonts w:ascii="Times New Roman" w:hAnsi="Times New Roman" w:cs="Times New Roman"/>
                <w:sz w:val="24"/>
                <w:szCs w:val="24"/>
              </w:rPr>
              <w:t xml:space="preserve"> Valor correspondiente a </w:t>
            </w:r>
            <w:r w:rsidR="00EE6063">
              <w:rPr>
                <w:rFonts w:ascii="Times New Roman" w:hAnsi="Times New Roman" w:cs="Times New Roman"/>
                <w:sz w:val="24"/>
                <w:szCs w:val="24"/>
              </w:rPr>
              <w:t>34.977.150</w:t>
            </w:r>
            <w:r>
              <w:rPr>
                <w:rFonts w:ascii="Times New Roman" w:hAnsi="Times New Roman" w:cs="Times New Roman"/>
                <w:sz w:val="24"/>
                <w:szCs w:val="24"/>
              </w:rPr>
              <w:t xml:space="preserve"> de horas nómina del DHFI y 10.000.000 de recursos FODEIN</w:t>
            </w:r>
            <w:r w:rsidRPr="00FF6A26">
              <w:rPr>
                <w:rFonts w:ascii="Times New Roman" w:hAnsi="Times New Roman" w:cs="Times New Roman"/>
                <w:sz w:val="24"/>
                <w:szCs w:val="24"/>
              </w:rPr>
              <w:t>)</w:t>
            </w:r>
          </w:p>
        </w:tc>
        <w:tc>
          <w:tcPr>
            <w:tcW w:w="2262" w:type="dxa"/>
            <w:tcBorders>
              <w:top w:val="single" w:sz="4" w:space="0" w:color="auto"/>
              <w:left w:val="single" w:sz="4" w:space="0" w:color="auto"/>
              <w:bottom w:val="single" w:sz="4" w:space="0" w:color="auto"/>
              <w:right w:val="single" w:sz="4" w:space="0" w:color="auto"/>
            </w:tcBorders>
            <w:vAlign w:val="center"/>
          </w:tcPr>
          <w:p w14:paraId="2E5D94A4" w14:textId="44C33B1F" w:rsidR="00FF6A26" w:rsidRPr="00941351" w:rsidRDefault="00941351" w:rsidP="00EE6063">
            <w:pPr>
              <w:jc w:val="center"/>
              <w:rPr>
                <w:rFonts w:ascii="Times New Roman" w:hAnsi="Times New Roman" w:cs="Times New Roman"/>
                <w:sz w:val="24"/>
                <w:szCs w:val="24"/>
              </w:rPr>
            </w:pPr>
            <w:r w:rsidRPr="00A436B2">
              <w:rPr>
                <w:rFonts w:ascii="Times New Roman" w:hAnsi="Times New Roman" w:cs="Times New Roman"/>
                <w:sz w:val="24"/>
                <w:szCs w:val="24"/>
              </w:rPr>
              <w:t>$</w:t>
            </w:r>
            <w:r w:rsidR="00EE6063">
              <w:rPr>
                <w:rFonts w:ascii="Times New Roman" w:hAnsi="Times New Roman" w:cs="Times New Roman"/>
                <w:sz w:val="24"/>
                <w:szCs w:val="24"/>
              </w:rPr>
              <w:t>44.977.150</w:t>
            </w:r>
            <w:r w:rsidR="00B2631C" w:rsidRPr="00A436B2">
              <w:rPr>
                <w:rFonts w:ascii="Times New Roman" w:hAnsi="Times New Roman" w:cs="Times New Roman"/>
                <w:sz w:val="24"/>
                <w:szCs w:val="24"/>
              </w:rPr>
              <w:t>c</w:t>
            </w:r>
          </w:p>
        </w:tc>
      </w:tr>
      <w:tr w:rsidR="00FF6A26" w:rsidRPr="00FF6A26" w14:paraId="557F3330" w14:textId="77777777" w:rsidTr="006A29D9">
        <w:trPr>
          <w:trHeight w:val="70"/>
        </w:trPr>
        <w:tc>
          <w:tcPr>
            <w:tcW w:w="8494" w:type="dxa"/>
            <w:gridSpan w:val="3"/>
            <w:tcBorders>
              <w:top w:val="single" w:sz="4" w:space="0" w:color="auto"/>
              <w:left w:val="single" w:sz="4" w:space="0" w:color="auto"/>
              <w:bottom w:val="single" w:sz="4" w:space="0" w:color="auto"/>
              <w:right w:val="single" w:sz="4" w:space="0" w:color="auto"/>
            </w:tcBorders>
            <w:vAlign w:val="center"/>
            <w:hideMark/>
          </w:tcPr>
          <w:p w14:paraId="6F364C53" w14:textId="77777777" w:rsidR="00FF6A26" w:rsidRPr="00FF6A26" w:rsidRDefault="00FF6A26" w:rsidP="006A29D9">
            <w:pPr>
              <w:jc w:val="center"/>
              <w:rPr>
                <w:rFonts w:ascii="Times New Roman" w:hAnsi="Times New Roman" w:cs="Times New Roman"/>
                <w:b/>
                <w:sz w:val="24"/>
                <w:szCs w:val="24"/>
              </w:rPr>
            </w:pPr>
            <w:r w:rsidRPr="00FF6A26">
              <w:rPr>
                <w:rFonts w:ascii="Times New Roman" w:hAnsi="Times New Roman" w:cs="Times New Roman"/>
                <w:b/>
                <w:sz w:val="24"/>
                <w:szCs w:val="24"/>
              </w:rPr>
              <w:t>Contrapartida externa</w:t>
            </w:r>
          </w:p>
          <w:p w14:paraId="111B0AEF" w14:textId="77777777" w:rsidR="00FF6A26" w:rsidRPr="00FF6A26" w:rsidRDefault="00FF6A26" w:rsidP="006A29D9">
            <w:pPr>
              <w:jc w:val="center"/>
              <w:rPr>
                <w:rFonts w:ascii="Times New Roman" w:hAnsi="Times New Roman" w:cs="Times New Roman"/>
                <w:sz w:val="24"/>
                <w:szCs w:val="24"/>
              </w:rPr>
            </w:pPr>
            <w:r w:rsidRPr="00FF6A26">
              <w:rPr>
                <w:rFonts w:ascii="Times New Roman" w:hAnsi="Times New Roman" w:cs="Times New Roman"/>
                <w:sz w:val="24"/>
                <w:szCs w:val="24"/>
              </w:rPr>
              <w:t>Para proyectos en cooperación y alianza estratégica</w:t>
            </w:r>
          </w:p>
        </w:tc>
      </w:tr>
      <w:tr w:rsidR="00FF6A26" w:rsidRPr="00FF6A26" w14:paraId="31BC4208" w14:textId="77777777" w:rsidTr="006A29D9">
        <w:trPr>
          <w:trHeight w:val="70"/>
        </w:trPr>
        <w:tc>
          <w:tcPr>
            <w:tcW w:w="2830" w:type="dxa"/>
            <w:tcBorders>
              <w:top w:val="single" w:sz="4" w:space="0" w:color="auto"/>
              <w:left w:val="single" w:sz="4" w:space="0" w:color="auto"/>
              <w:bottom w:val="single" w:sz="4" w:space="0" w:color="auto"/>
              <w:right w:val="single" w:sz="4" w:space="0" w:color="auto"/>
            </w:tcBorders>
            <w:vAlign w:val="center"/>
            <w:hideMark/>
          </w:tcPr>
          <w:p w14:paraId="0BDB9367" w14:textId="77777777" w:rsidR="00FF6A26" w:rsidRPr="00FF6A26" w:rsidRDefault="00FF6A26" w:rsidP="006A29D9">
            <w:pPr>
              <w:ind w:right="2"/>
              <w:jc w:val="center"/>
              <w:rPr>
                <w:rFonts w:ascii="Times New Roman" w:eastAsia="Cambria" w:hAnsi="Times New Roman" w:cs="Times New Roman"/>
                <w:b/>
                <w:sz w:val="24"/>
                <w:szCs w:val="24"/>
              </w:rPr>
            </w:pPr>
            <w:r w:rsidRPr="00FF6A26">
              <w:rPr>
                <w:rFonts w:ascii="Times New Roman" w:eastAsia="Cambria" w:hAnsi="Times New Roman" w:cs="Times New Roman"/>
                <w:b/>
                <w:sz w:val="24"/>
                <w:szCs w:val="24"/>
              </w:rPr>
              <w:t>Institución</w:t>
            </w:r>
          </w:p>
        </w:tc>
        <w:tc>
          <w:tcPr>
            <w:tcW w:w="3402" w:type="dxa"/>
            <w:tcBorders>
              <w:top w:val="single" w:sz="4" w:space="0" w:color="auto"/>
              <w:left w:val="single" w:sz="4" w:space="0" w:color="auto"/>
              <w:bottom w:val="single" w:sz="4" w:space="0" w:color="auto"/>
              <w:right w:val="single" w:sz="4" w:space="0" w:color="auto"/>
            </w:tcBorders>
            <w:vAlign w:val="center"/>
            <w:hideMark/>
          </w:tcPr>
          <w:p w14:paraId="01B29D87" w14:textId="77777777" w:rsidR="00FF6A26" w:rsidRPr="00FF6A26" w:rsidRDefault="00FF6A26" w:rsidP="006A29D9">
            <w:pPr>
              <w:ind w:right="2"/>
              <w:rPr>
                <w:rFonts w:ascii="Times New Roman" w:hAnsi="Times New Roman" w:cs="Times New Roman"/>
                <w:b/>
                <w:sz w:val="24"/>
                <w:szCs w:val="24"/>
              </w:rPr>
            </w:pPr>
            <w:r w:rsidRPr="00FF6A26">
              <w:rPr>
                <w:rFonts w:ascii="Times New Roman" w:hAnsi="Times New Roman" w:cs="Times New Roman"/>
                <w:b/>
                <w:sz w:val="24"/>
                <w:szCs w:val="24"/>
              </w:rPr>
              <w:t>Descripción</w:t>
            </w:r>
          </w:p>
        </w:tc>
        <w:tc>
          <w:tcPr>
            <w:tcW w:w="2262" w:type="dxa"/>
            <w:tcBorders>
              <w:top w:val="single" w:sz="4" w:space="0" w:color="auto"/>
              <w:left w:val="single" w:sz="4" w:space="0" w:color="auto"/>
              <w:bottom w:val="single" w:sz="4" w:space="0" w:color="auto"/>
              <w:right w:val="single" w:sz="4" w:space="0" w:color="auto"/>
            </w:tcBorders>
            <w:vAlign w:val="center"/>
            <w:hideMark/>
          </w:tcPr>
          <w:p w14:paraId="3C5205FB" w14:textId="77777777" w:rsidR="00FF6A26" w:rsidRPr="00FF6A26" w:rsidRDefault="00FF6A26" w:rsidP="006A29D9">
            <w:pPr>
              <w:jc w:val="center"/>
              <w:rPr>
                <w:rFonts w:ascii="Times New Roman" w:hAnsi="Times New Roman" w:cs="Times New Roman"/>
                <w:b/>
                <w:sz w:val="24"/>
                <w:szCs w:val="24"/>
              </w:rPr>
            </w:pPr>
            <w:r w:rsidRPr="00FF6A26">
              <w:rPr>
                <w:rFonts w:ascii="Times New Roman" w:hAnsi="Times New Roman" w:cs="Times New Roman"/>
                <w:b/>
                <w:sz w:val="24"/>
                <w:szCs w:val="24"/>
              </w:rPr>
              <w:t>Monto</w:t>
            </w:r>
          </w:p>
        </w:tc>
      </w:tr>
      <w:tr w:rsidR="00FF6A26" w:rsidRPr="00FF6A26" w14:paraId="72066653" w14:textId="77777777" w:rsidTr="006A29D9">
        <w:trPr>
          <w:trHeight w:val="70"/>
        </w:trPr>
        <w:tc>
          <w:tcPr>
            <w:tcW w:w="2830" w:type="dxa"/>
            <w:tcBorders>
              <w:top w:val="single" w:sz="4" w:space="0" w:color="auto"/>
              <w:left w:val="single" w:sz="4" w:space="0" w:color="auto"/>
              <w:bottom w:val="single" w:sz="4" w:space="0" w:color="auto"/>
              <w:right w:val="single" w:sz="4" w:space="0" w:color="auto"/>
            </w:tcBorders>
            <w:vAlign w:val="center"/>
          </w:tcPr>
          <w:p w14:paraId="1E3E0134" w14:textId="77777777" w:rsidR="00FF6A26" w:rsidRPr="00FF6A26" w:rsidRDefault="00FF6A26" w:rsidP="006A29D9">
            <w:pPr>
              <w:ind w:right="2"/>
              <w:jc w:val="center"/>
              <w:rPr>
                <w:rFonts w:ascii="Times New Roman" w:eastAsia="Cambria" w:hAnsi="Times New Roman" w:cs="Times New Roman"/>
                <w:b/>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hideMark/>
          </w:tcPr>
          <w:p w14:paraId="4BC0E8A1" w14:textId="77777777" w:rsidR="00FF6A26" w:rsidRPr="00FF6A26" w:rsidRDefault="00FF6A26" w:rsidP="006A29D9">
            <w:pPr>
              <w:ind w:right="2"/>
              <w:rPr>
                <w:rFonts w:ascii="Times New Roman" w:hAnsi="Times New Roman" w:cs="Times New Roman"/>
                <w:sz w:val="24"/>
                <w:szCs w:val="24"/>
              </w:rPr>
            </w:pPr>
            <w:r w:rsidRPr="00FF6A26">
              <w:rPr>
                <w:rFonts w:ascii="Times New Roman" w:hAnsi="Times New Roman" w:cs="Times New Roman"/>
                <w:sz w:val="24"/>
                <w:szCs w:val="24"/>
              </w:rPr>
              <w:t>Detalle los montos y los conceptos</w:t>
            </w:r>
          </w:p>
        </w:tc>
        <w:tc>
          <w:tcPr>
            <w:tcW w:w="2262" w:type="dxa"/>
            <w:tcBorders>
              <w:top w:val="single" w:sz="4" w:space="0" w:color="auto"/>
              <w:left w:val="single" w:sz="4" w:space="0" w:color="auto"/>
              <w:bottom w:val="single" w:sz="4" w:space="0" w:color="auto"/>
              <w:right w:val="single" w:sz="4" w:space="0" w:color="auto"/>
            </w:tcBorders>
            <w:vAlign w:val="center"/>
          </w:tcPr>
          <w:p w14:paraId="42A93FEE" w14:textId="77777777" w:rsidR="00FF6A26" w:rsidRPr="00FF6A26" w:rsidRDefault="00FF6A26" w:rsidP="006A29D9">
            <w:pPr>
              <w:jc w:val="center"/>
              <w:rPr>
                <w:rFonts w:ascii="Times New Roman" w:hAnsi="Times New Roman" w:cs="Times New Roman"/>
                <w:sz w:val="24"/>
                <w:szCs w:val="24"/>
              </w:rPr>
            </w:pPr>
          </w:p>
        </w:tc>
      </w:tr>
      <w:tr w:rsidR="00FF6A26" w:rsidRPr="00FF6A26" w14:paraId="2B5CF987" w14:textId="77777777" w:rsidTr="006A29D9">
        <w:trPr>
          <w:trHeight w:val="70"/>
        </w:trPr>
        <w:tc>
          <w:tcPr>
            <w:tcW w:w="2830" w:type="dxa"/>
            <w:tcBorders>
              <w:top w:val="single" w:sz="4" w:space="0" w:color="auto"/>
              <w:left w:val="single" w:sz="4" w:space="0" w:color="auto"/>
              <w:bottom w:val="single" w:sz="4" w:space="0" w:color="auto"/>
              <w:right w:val="single" w:sz="4" w:space="0" w:color="auto"/>
            </w:tcBorders>
            <w:vAlign w:val="center"/>
          </w:tcPr>
          <w:p w14:paraId="7A906853" w14:textId="77777777" w:rsidR="00FF6A26" w:rsidRPr="00FF6A26" w:rsidRDefault="00FF6A26" w:rsidP="006A29D9">
            <w:pPr>
              <w:ind w:right="2"/>
              <w:jc w:val="center"/>
              <w:rPr>
                <w:rFonts w:ascii="Times New Roman" w:eastAsia="Cambria" w:hAnsi="Times New Roman" w:cs="Times New Roman"/>
                <w:b/>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14:paraId="10FF20D5" w14:textId="77777777" w:rsidR="00FF6A26" w:rsidRPr="00FF6A26" w:rsidRDefault="00FF6A26" w:rsidP="006A29D9">
            <w:pPr>
              <w:ind w:right="2"/>
              <w:rPr>
                <w:rFonts w:ascii="Times New Roman" w:hAnsi="Times New Roman" w:cs="Times New Roman"/>
                <w:sz w:val="24"/>
                <w:szCs w:val="24"/>
              </w:rPr>
            </w:pPr>
          </w:p>
        </w:tc>
        <w:tc>
          <w:tcPr>
            <w:tcW w:w="2262" w:type="dxa"/>
            <w:tcBorders>
              <w:top w:val="single" w:sz="4" w:space="0" w:color="auto"/>
              <w:left w:val="single" w:sz="4" w:space="0" w:color="auto"/>
              <w:bottom w:val="single" w:sz="4" w:space="0" w:color="auto"/>
              <w:right w:val="single" w:sz="4" w:space="0" w:color="auto"/>
            </w:tcBorders>
            <w:vAlign w:val="center"/>
          </w:tcPr>
          <w:p w14:paraId="269B356A" w14:textId="77777777" w:rsidR="00FF6A26" w:rsidRPr="00FF6A26" w:rsidRDefault="00FF6A26" w:rsidP="006A29D9">
            <w:pPr>
              <w:jc w:val="center"/>
              <w:rPr>
                <w:rFonts w:ascii="Times New Roman" w:hAnsi="Times New Roman" w:cs="Times New Roman"/>
                <w:sz w:val="24"/>
                <w:szCs w:val="24"/>
              </w:rPr>
            </w:pPr>
          </w:p>
        </w:tc>
      </w:tr>
      <w:tr w:rsidR="00FF6A26" w:rsidRPr="00FF6A26" w14:paraId="4EC30B8A" w14:textId="77777777" w:rsidTr="006A29D9">
        <w:trPr>
          <w:trHeight w:val="70"/>
        </w:trPr>
        <w:tc>
          <w:tcPr>
            <w:tcW w:w="2830" w:type="dxa"/>
            <w:tcBorders>
              <w:top w:val="single" w:sz="4" w:space="0" w:color="auto"/>
              <w:left w:val="single" w:sz="4" w:space="0" w:color="auto"/>
              <w:bottom w:val="single" w:sz="4" w:space="0" w:color="auto"/>
              <w:right w:val="single" w:sz="4" w:space="0" w:color="auto"/>
            </w:tcBorders>
            <w:vAlign w:val="center"/>
          </w:tcPr>
          <w:p w14:paraId="28DD779A" w14:textId="77777777" w:rsidR="00FF6A26" w:rsidRPr="00FF6A26" w:rsidRDefault="00FF6A26" w:rsidP="006A29D9">
            <w:pPr>
              <w:ind w:right="2"/>
              <w:jc w:val="center"/>
              <w:rPr>
                <w:rFonts w:ascii="Times New Roman" w:eastAsia="Cambria" w:hAnsi="Times New Roman" w:cs="Times New Roman"/>
                <w:b/>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hideMark/>
          </w:tcPr>
          <w:p w14:paraId="53421454" w14:textId="77777777" w:rsidR="00FF6A26" w:rsidRPr="00FF6A26" w:rsidRDefault="00FF6A26" w:rsidP="006A29D9">
            <w:pPr>
              <w:ind w:right="2"/>
              <w:jc w:val="right"/>
              <w:rPr>
                <w:rFonts w:ascii="Times New Roman" w:hAnsi="Times New Roman" w:cs="Times New Roman"/>
                <w:sz w:val="24"/>
                <w:szCs w:val="24"/>
              </w:rPr>
            </w:pPr>
            <w:r w:rsidRPr="00FF6A26">
              <w:rPr>
                <w:rFonts w:ascii="Times New Roman" w:hAnsi="Times New Roman" w:cs="Times New Roman"/>
                <w:sz w:val="24"/>
                <w:szCs w:val="24"/>
              </w:rPr>
              <w:t>Total</w:t>
            </w:r>
          </w:p>
        </w:tc>
        <w:tc>
          <w:tcPr>
            <w:tcW w:w="2262" w:type="dxa"/>
            <w:tcBorders>
              <w:top w:val="single" w:sz="4" w:space="0" w:color="auto"/>
              <w:left w:val="single" w:sz="4" w:space="0" w:color="auto"/>
              <w:bottom w:val="single" w:sz="4" w:space="0" w:color="auto"/>
              <w:right w:val="single" w:sz="4" w:space="0" w:color="auto"/>
            </w:tcBorders>
            <w:vAlign w:val="center"/>
          </w:tcPr>
          <w:p w14:paraId="2912BC00" w14:textId="77777777" w:rsidR="00FF6A26" w:rsidRPr="00FF6A26" w:rsidRDefault="00FF6A26" w:rsidP="006A29D9">
            <w:pPr>
              <w:jc w:val="center"/>
              <w:rPr>
                <w:rFonts w:ascii="Times New Roman" w:hAnsi="Times New Roman" w:cs="Times New Roman"/>
                <w:sz w:val="24"/>
                <w:szCs w:val="24"/>
              </w:rPr>
            </w:pPr>
          </w:p>
        </w:tc>
      </w:tr>
    </w:tbl>
    <w:p w14:paraId="6EB3BCF8" w14:textId="77777777" w:rsidR="00E66123" w:rsidRDefault="00E66123" w:rsidP="00697BE4">
      <w:pPr>
        <w:shd w:val="clear" w:color="auto" w:fill="FFFFFF"/>
        <w:spacing w:after="0" w:line="240" w:lineRule="auto"/>
        <w:rPr>
          <w:rFonts w:ascii="Arial" w:eastAsia="Times New Roman" w:hAnsi="Arial" w:cs="Arial"/>
          <w:b/>
          <w:bCs/>
          <w:color w:val="222222"/>
          <w:sz w:val="19"/>
          <w:szCs w:val="19"/>
          <w:u w:val="single"/>
        </w:rPr>
      </w:pPr>
    </w:p>
    <w:p w14:paraId="00655EC6" w14:textId="77777777" w:rsidR="00E66123" w:rsidRPr="00E66123" w:rsidRDefault="00E66123" w:rsidP="00E66123">
      <w:pPr>
        <w:shd w:val="clear" w:color="auto" w:fill="FFFFFF"/>
        <w:spacing w:after="0" w:line="240" w:lineRule="auto"/>
        <w:ind w:left="567"/>
        <w:rPr>
          <w:rFonts w:ascii="Arial" w:eastAsia="Times New Roman" w:hAnsi="Arial" w:cs="Arial"/>
          <w:b/>
          <w:bCs/>
          <w:color w:val="222222"/>
          <w:sz w:val="19"/>
          <w:szCs w:val="19"/>
          <w:u w:val="single"/>
        </w:rPr>
      </w:pPr>
    </w:p>
    <w:p w14:paraId="4BF17BF7" w14:textId="77777777" w:rsidR="00E66123" w:rsidRPr="00C44D05" w:rsidRDefault="00C44D05" w:rsidP="00C44D05">
      <w:pPr>
        <w:shd w:val="clear" w:color="auto" w:fill="FFFFFF"/>
        <w:spacing w:after="0" w:line="240" w:lineRule="auto"/>
        <w:rPr>
          <w:rFonts w:ascii="Times New Roman" w:eastAsia="Times New Roman" w:hAnsi="Times New Roman" w:cs="Times New Roman"/>
          <w:bCs/>
          <w:color w:val="222222"/>
          <w:sz w:val="24"/>
          <w:szCs w:val="24"/>
        </w:rPr>
      </w:pPr>
      <w:r w:rsidRPr="00C44D05">
        <w:rPr>
          <w:rFonts w:ascii="Times New Roman" w:eastAsia="Times New Roman" w:hAnsi="Times New Roman" w:cs="Times New Roman"/>
          <w:bCs/>
          <w:color w:val="222222"/>
          <w:sz w:val="24"/>
          <w:szCs w:val="24"/>
        </w:rPr>
        <w:t xml:space="preserve">       </w:t>
      </w:r>
      <w:r w:rsidR="00E66123" w:rsidRPr="00C44D05">
        <w:rPr>
          <w:rFonts w:ascii="Times New Roman" w:eastAsia="Times New Roman" w:hAnsi="Times New Roman" w:cs="Times New Roman"/>
          <w:bCs/>
          <w:color w:val="222222"/>
          <w:sz w:val="24"/>
          <w:szCs w:val="24"/>
        </w:rPr>
        <w:t>Cronograma de trabajo:</w:t>
      </w:r>
    </w:p>
    <w:p w14:paraId="0A2D88C1" w14:textId="77777777" w:rsidR="00E66123" w:rsidRPr="00C44D05" w:rsidRDefault="00E66123" w:rsidP="00B2631C">
      <w:pPr>
        <w:shd w:val="clear" w:color="auto" w:fill="FFFFFF"/>
        <w:spacing w:after="0" w:line="240" w:lineRule="auto"/>
        <w:ind w:left="567"/>
        <w:rPr>
          <w:rFonts w:ascii="Arial" w:eastAsia="Times New Roman" w:hAnsi="Arial" w:cs="Arial"/>
          <w:b/>
          <w:bCs/>
          <w:color w:val="222222"/>
          <w:sz w:val="19"/>
          <w:szCs w:val="19"/>
        </w:rPr>
      </w:pPr>
    </w:p>
    <w:p w14:paraId="0FE403B2" w14:textId="77777777" w:rsidR="00C771D1" w:rsidRPr="00C44D05" w:rsidRDefault="00C771D1" w:rsidP="00B2631C">
      <w:pPr>
        <w:shd w:val="clear" w:color="auto" w:fill="FFFFFF"/>
        <w:spacing w:after="0" w:line="240" w:lineRule="auto"/>
        <w:ind w:left="567"/>
        <w:rPr>
          <w:rFonts w:ascii="Arial" w:eastAsia="Times New Roman" w:hAnsi="Arial" w:cs="Arial"/>
          <w:color w:val="222222"/>
          <w:sz w:val="19"/>
          <w:szCs w:val="19"/>
        </w:rPr>
      </w:pPr>
    </w:p>
    <w:tbl>
      <w:tblPr>
        <w:tblW w:w="0" w:type="auto"/>
        <w:tblInd w:w="322" w:type="dxa"/>
        <w:shd w:val="clear" w:color="auto" w:fill="FFFFFF"/>
        <w:tblCellMar>
          <w:left w:w="0" w:type="dxa"/>
          <w:right w:w="0" w:type="dxa"/>
        </w:tblCellMar>
        <w:tblLook w:val="04A0" w:firstRow="1" w:lastRow="0" w:firstColumn="1" w:lastColumn="0" w:noHBand="0" w:noVBand="1"/>
      </w:tblPr>
      <w:tblGrid>
        <w:gridCol w:w="2547"/>
        <w:gridCol w:w="17"/>
        <w:gridCol w:w="660"/>
        <w:gridCol w:w="659"/>
        <w:gridCol w:w="659"/>
        <w:gridCol w:w="659"/>
        <w:gridCol w:w="659"/>
        <w:gridCol w:w="659"/>
        <w:gridCol w:w="659"/>
        <w:gridCol w:w="659"/>
        <w:gridCol w:w="659"/>
      </w:tblGrid>
      <w:tr w:rsidR="00F55037" w:rsidRPr="00C44D05" w14:paraId="092C7DC1" w14:textId="77777777" w:rsidTr="00C771D1">
        <w:trPr>
          <w:trHeight w:val="378"/>
        </w:trPr>
        <w:tc>
          <w:tcPr>
            <w:tcW w:w="0" w:type="auto"/>
            <w:tcBorders>
              <w:top w:val="single" w:sz="8" w:space="0" w:color="FFFFFF"/>
              <w:left w:val="single" w:sz="8" w:space="0" w:color="FFFFFF"/>
              <w:bottom w:val="single" w:sz="24" w:space="0" w:color="FFFFFF"/>
              <w:right w:val="single" w:sz="8" w:space="0" w:color="FFFFFF"/>
            </w:tcBorders>
            <w:shd w:val="clear" w:color="auto" w:fill="95B3D7" w:themeFill="accent1" w:themeFillTint="99"/>
            <w:tcMar>
              <w:top w:w="72" w:type="dxa"/>
              <w:left w:w="144" w:type="dxa"/>
              <w:bottom w:w="72" w:type="dxa"/>
              <w:right w:w="144" w:type="dxa"/>
            </w:tcMar>
            <w:hideMark/>
          </w:tcPr>
          <w:p w14:paraId="396E8441" w14:textId="77777777" w:rsidR="00F55037" w:rsidRPr="00C44D05" w:rsidRDefault="00F55037" w:rsidP="00B2631C">
            <w:pPr>
              <w:spacing w:after="0" w:line="240" w:lineRule="auto"/>
              <w:rPr>
                <w:rFonts w:ascii="Times New Roman" w:eastAsia="Times New Roman" w:hAnsi="Times New Roman" w:cs="Times New Roman"/>
                <w:color w:val="222222"/>
                <w:sz w:val="20"/>
                <w:szCs w:val="20"/>
              </w:rPr>
            </w:pPr>
            <w:r w:rsidRPr="00C44D05">
              <w:rPr>
                <w:rFonts w:ascii="Times New Roman" w:eastAsia="Times New Roman" w:hAnsi="Times New Roman" w:cs="Times New Roman"/>
                <w:b/>
                <w:bCs/>
                <w:color w:val="222222"/>
                <w:sz w:val="20"/>
                <w:szCs w:val="20"/>
              </w:rPr>
              <w:t>Actividad</w:t>
            </w:r>
          </w:p>
        </w:tc>
        <w:tc>
          <w:tcPr>
            <w:tcW w:w="0" w:type="auto"/>
            <w:tcBorders>
              <w:top w:val="single" w:sz="8" w:space="0" w:color="FFFFFF"/>
              <w:left w:val="nil"/>
              <w:bottom w:val="single" w:sz="24" w:space="0" w:color="FFFFFF"/>
              <w:right w:val="nil"/>
            </w:tcBorders>
            <w:shd w:val="clear" w:color="auto" w:fill="DBE5F1" w:themeFill="accent1" w:themeFillTint="33"/>
          </w:tcPr>
          <w:p w14:paraId="5FD47B1E" w14:textId="77777777" w:rsidR="00F55037" w:rsidRPr="00C44D05" w:rsidRDefault="00F55037" w:rsidP="00B2631C">
            <w:pPr>
              <w:spacing w:after="0" w:line="240" w:lineRule="auto"/>
              <w:rPr>
                <w:rFonts w:ascii="Times New Roman" w:eastAsia="Times New Roman" w:hAnsi="Times New Roman" w:cs="Times New Roman"/>
                <w:b/>
                <w:bCs/>
                <w:color w:val="222222"/>
                <w:sz w:val="20"/>
                <w:szCs w:val="20"/>
              </w:rPr>
            </w:pPr>
          </w:p>
        </w:tc>
        <w:tc>
          <w:tcPr>
            <w:tcW w:w="0" w:type="auto"/>
            <w:tcBorders>
              <w:top w:val="single" w:sz="8" w:space="0" w:color="FFFFFF"/>
              <w:left w:val="nil"/>
              <w:bottom w:val="single" w:sz="24" w:space="0" w:color="FFFFFF"/>
              <w:right w:val="single" w:sz="8" w:space="0" w:color="FFFFFF"/>
            </w:tcBorders>
            <w:shd w:val="clear" w:color="auto" w:fill="DBE5F1" w:themeFill="accent1" w:themeFillTint="33"/>
            <w:tcMar>
              <w:top w:w="72" w:type="dxa"/>
              <w:left w:w="144" w:type="dxa"/>
              <w:bottom w:w="72" w:type="dxa"/>
              <w:right w:w="144" w:type="dxa"/>
            </w:tcMar>
            <w:hideMark/>
          </w:tcPr>
          <w:p w14:paraId="75840F01" w14:textId="77777777" w:rsidR="00F55037" w:rsidRPr="00C44D05" w:rsidRDefault="00F55037" w:rsidP="00B2631C">
            <w:pPr>
              <w:spacing w:after="0" w:line="240" w:lineRule="auto"/>
              <w:rPr>
                <w:rFonts w:ascii="Times New Roman" w:eastAsia="Times New Roman" w:hAnsi="Times New Roman" w:cs="Times New Roman"/>
                <w:color w:val="222222"/>
                <w:sz w:val="20"/>
                <w:szCs w:val="20"/>
              </w:rPr>
            </w:pPr>
            <w:r w:rsidRPr="00C44D05">
              <w:rPr>
                <w:rFonts w:ascii="Times New Roman" w:eastAsia="Times New Roman" w:hAnsi="Times New Roman" w:cs="Times New Roman"/>
                <w:b/>
                <w:bCs/>
                <w:color w:val="222222"/>
                <w:sz w:val="20"/>
                <w:szCs w:val="20"/>
              </w:rPr>
              <w:t>Mes 1</w:t>
            </w:r>
          </w:p>
        </w:tc>
        <w:tc>
          <w:tcPr>
            <w:tcW w:w="0" w:type="auto"/>
            <w:tcBorders>
              <w:top w:val="single" w:sz="8" w:space="0" w:color="FFFFFF"/>
              <w:left w:val="nil"/>
              <w:bottom w:val="single" w:sz="24" w:space="0" w:color="FFFFFF"/>
              <w:right w:val="single" w:sz="8" w:space="0" w:color="FFFFFF"/>
            </w:tcBorders>
            <w:shd w:val="clear" w:color="auto" w:fill="DBE5F1" w:themeFill="accent1" w:themeFillTint="33"/>
            <w:tcMar>
              <w:top w:w="72" w:type="dxa"/>
              <w:left w:w="144" w:type="dxa"/>
              <w:bottom w:w="72" w:type="dxa"/>
              <w:right w:w="144" w:type="dxa"/>
            </w:tcMar>
            <w:hideMark/>
          </w:tcPr>
          <w:p w14:paraId="664082C9" w14:textId="77777777" w:rsidR="00F55037" w:rsidRPr="00C44D05" w:rsidRDefault="00F55037" w:rsidP="00B2631C">
            <w:pPr>
              <w:spacing w:after="0" w:line="240" w:lineRule="auto"/>
              <w:rPr>
                <w:rFonts w:ascii="Times New Roman" w:eastAsia="Times New Roman" w:hAnsi="Times New Roman" w:cs="Times New Roman"/>
                <w:color w:val="222222"/>
                <w:sz w:val="20"/>
                <w:szCs w:val="20"/>
              </w:rPr>
            </w:pPr>
            <w:r w:rsidRPr="00C44D05">
              <w:rPr>
                <w:rFonts w:ascii="Times New Roman" w:eastAsia="Times New Roman" w:hAnsi="Times New Roman" w:cs="Times New Roman"/>
                <w:b/>
                <w:bCs/>
                <w:color w:val="222222"/>
                <w:sz w:val="20"/>
                <w:szCs w:val="20"/>
              </w:rPr>
              <w:t>Mes 2</w:t>
            </w:r>
          </w:p>
        </w:tc>
        <w:tc>
          <w:tcPr>
            <w:tcW w:w="0" w:type="auto"/>
            <w:tcBorders>
              <w:top w:val="single" w:sz="8" w:space="0" w:color="FFFFFF"/>
              <w:left w:val="nil"/>
              <w:bottom w:val="single" w:sz="24" w:space="0" w:color="FFFFFF"/>
              <w:right w:val="single" w:sz="8" w:space="0" w:color="FFFFFF"/>
            </w:tcBorders>
            <w:shd w:val="clear" w:color="auto" w:fill="DBE5F1" w:themeFill="accent1" w:themeFillTint="33"/>
            <w:tcMar>
              <w:top w:w="72" w:type="dxa"/>
              <w:left w:w="144" w:type="dxa"/>
              <w:bottom w:w="72" w:type="dxa"/>
              <w:right w:w="144" w:type="dxa"/>
            </w:tcMar>
            <w:hideMark/>
          </w:tcPr>
          <w:p w14:paraId="53E648BD" w14:textId="77777777" w:rsidR="00F55037" w:rsidRPr="00C44D05" w:rsidRDefault="00F55037" w:rsidP="00B2631C">
            <w:pPr>
              <w:spacing w:after="0" w:line="240" w:lineRule="auto"/>
              <w:rPr>
                <w:rFonts w:ascii="Times New Roman" w:eastAsia="Times New Roman" w:hAnsi="Times New Roman" w:cs="Times New Roman"/>
                <w:color w:val="222222"/>
                <w:sz w:val="20"/>
                <w:szCs w:val="20"/>
              </w:rPr>
            </w:pPr>
            <w:r w:rsidRPr="00C44D05">
              <w:rPr>
                <w:rFonts w:ascii="Times New Roman" w:eastAsia="Times New Roman" w:hAnsi="Times New Roman" w:cs="Times New Roman"/>
                <w:b/>
                <w:bCs/>
                <w:color w:val="222222"/>
                <w:sz w:val="20"/>
                <w:szCs w:val="20"/>
              </w:rPr>
              <w:t>Mes 3</w:t>
            </w:r>
          </w:p>
        </w:tc>
        <w:tc>
          <w:tcPr>
            <w:tcW w:w="0" w:type="auto"/>
            <w:tcBorders>
              <w:top w:val="single" w:sz="8" w:space="0" w:color="FFFFFF"/>
              <w:left w:val="nil"/>
              <w:bottom w:val="single" w:sz="24" w:space="0" w:color="FFFFFF"/>
              <w:right w:val="single" w:sz="8" w:space="0" w:color="FFFFFF"/>
            </w:tcBorders>
            <w:shd w:val="clear" w:color="auto" w:fill="DBE5F1" w:themeFill="accent1" w:themeFillTint="33"/>
            <w:tcMar>
              <w:top w:w="72" w:type="dxa"/>
              <w:left w:w="144" w:type="dxa"/>
              <w:bottom w:w="72" w:type="dxa"/>
              <w:right w:w="144" w:type="dxa"/>
            </w:tcMar>
            <w:hideMark/>
          </w:tcPr>
          <w:p w14:paraId="44814DD5" w14:textId="77777777" w:rsidR="00F55037" w:rsidRPr="00C44D05" w:rsidRDefault="00F55037" w:rsidP="00B2631C">
            <w:pPr>
              <w:spacing w:after="0" w:line="240" w:lineRule="auto"/>
              <w:rPr>
                <w:rFonts w:ascii="Times New Roman" w:eastAsia="Times New Roman" w:hAnsi="Times New Roman" w:cs="Times New Roman"/>
                <w:color w:val="222222"/>
                <w:sz w:val="20"/>
                <w:szCs w:val="20"/>
              </w:rPr>
            </w:pPr>
            <w:r w:rsidRPr="00C44D05">
              <w:rPr>
                <w:rFonts w:ascii="Times New Roman" w:eastAsia="Times New Roman" w:hAnsi="Times New Roman" w:cs="Times New Roman"/>
                <w:b/>
                <w:bCs/>
                <w:color w:val="222222"/>
                <w:sz w:val="20"/>
                <w:szCs w:val="20"/>
              </w:rPr>
              <w:t>Mes 4</w:t>
            </w:r>
          </w:p>
        </w:tc>
        <w:tc>
          <w:tcPr>
            <w:tcW w:w="0" w:type="auto"/>
            <w:tcBorders>
              <w:top w:val="single" w:sz="8" w:space="0" w:color="FFFFFF"/>
              <w:left w:val="nil"/>
              <w:bottom w:val="single" w:sz="24" w:space="0" w:color="FFFFFF"/>
              <w:right w:val="single" w:sz="8" w:space="0" w:color="FFFFFF"/>
            </w:tcBorders>
            <w:shd w:val="clear" w:color="auto" w:fill="DBE5F1" w:themeFill="accent1" w:themeFillTint="33"/>
            <w:tcMar>
              <w:top w:w="72" w:type="dxa"/>
              <w:left w:w="144" w:type="dxa"/>
              <w:bottom w:w="72" w:type="dxa"/>
              <w:right w:w="144" w:type="dxa"/>
            </w:tcMar>
            <w:hideMark/>
          </w:tcPr>
          <w:p w14:paraId="2F93AFAF" w14:textId="77777777" w:rsidR="00F55037" w:rsidRPr="00C44D05" w:rsidRDefault="00F55037" w:rsidP="00B2631C">
            <w:pPr>
              <w:spacing w:after="0" w:line="240" w:lineRule="auto"/>
              <w:rPr>
                <w:rFonts w:ascii="Times New Roman" w:eastAsia="Times New Roman" w:hAnsi="Times New Roman" w:cs="Times New Roman"/>
                <w:color w:val="222222"/>
                <w:sz w:val="20"/>
                <w:szCs w:val="20"/>
              </w:rPr>
            </w:pPr>
            <w:r w:rsidRPr="00C44D05">
              <w:rPr>
                <w:rFonts w:ascii="Times New Roman" w:eastAsia="Times New Roman" w:hAnsi="Times New Roman" w:cs="Times New Roman"/>
                <w:b/>
                <w:bCs/>
                <w:color w:val="222222"/>
                <w:sz w:val="20"/>
                <w:szCs w:val="20"/>
              </w:rPr>
              <w:t>Mes 5</w:t>
            </w:r>
          </w:p>
        </w:tc>
        <w:tc>
          <w:tcPr>
            <w:tcW w:w="0" w:type="auto"/>
            <w:tcBorders>
              <w:top w:val="single" w:sz="8" w:space="0" w:color="FFFFFF"/>
              <w:left w:val="nil"/>
              <w:bottom w:val="single" w:sz="24" w:space="0" w:color="FFFFFF"/>
              <w:right w:val="single" w:sz="8" w:space="0" w:color="FFFFFF"/>
            </w:tcBorders>
            <w:shd w:val="clear" w:color="auto" w:fill="DBE5F1" w:themeFill="accent1" w:themeFillTint="33"/>
            <w:tcMar>
              <w:top w:w="72" w:type="dxa"/>
              <w:left w:w="144" w:type="dxa"/>
              <w:bottom w:w="72" w:type="dxa"/>
              <w:right w:w="144" w:type="dxa"/>
            </w:tcMar>
            <w:hideMark/>
          </w:tcPr>
          <w:p w14:paraId="4FC7951B" w14:textId="77777777" w:rsidR="00F55037" w:rsidRPr="00C44D05" w:rsidRDefault="00F55037" w:rsidP="00B2631C">
            <w:pPr>
              <w:spacing w:after="0" w:line="240" w:lineRule="auto"/>
              <w:rPr>
                <w:rFonts w:ascii="Times New Roman" w:eastAsia="Times New Roman" w:hAnsi="Times New Roman" w:cs="Times New Roman"/>
                <w:color w:val="222222"/>
                <w:sz w:val="20"/>
                <w:szCs w:val="20"/>
              </w:rPr>
            </w:pPr>
            <w:r w:rsidRPr="00C44D05">
              <w:rPr>
                <w:rFonts w:ascii="Times New Roman" w:eastAsia="Times New Roman" w:hAnsi="Times New Roman" w:cs="Times New Roman"/>
                <w:b/>
                <w:bCs/>
                <w:color w:val="222222"/>
                <w:sz w:val="20"/>
                <w:szCs w:val="20"/>
              </w:rPr>
              <w:t>Mes 6</w:t>
            </w:r>
          </w:p>
        </w:tc>
        <w:tc>
          <w:tcPr>
            <w:tcW w:w="0" w:type="auto"/>
            <w:tcBorders>
              <w:top w:val="single" w:sz="8" w:space="0" w:color="FFFFFF"/>
              <w:left w:val="nil"/>
              <w:bottom w:val="single" w:sz="24" w:space="0" w:color="FFFFFF"/>
              <w:right w:val="single" w:sz="8" w:space="0" w:color="FFFFFF"/>
            </w:tcBorders>
            <w:shd w:val="clear" w:color="auto" w:fill="DBE5F1" w:themeFill="accent1" w:themeFillTint="33"/>
            <w:tcMar>
              <w:top w:w="72" w:type="dxa"/>
              <w:left w:w="144" w:type="dxa"/>
              <w:bottom w:w="72" w:type="dxa"/>
              <w:right w:w="144" w:type="dxa"/>
            </w:tcMar>
            <w:hideMark/>
          </w:tcPr>
          <w:p w14:paraId="36B0000E" w14:textId="77777777" w:rsidR="00F55037" w:rsidRPr="00C44D05" w:rsidRDefault="00F55037" w:rsidP="00B2631C">
            <w:pPr>
              <w:spacing w:after="0" w:line="240" w:lineRule="auto"/>
              <w:rPr>
                <w:rFonts w:ascii="Times New Roman" w:eastAsia="Times New Roman" w:hAnsi="Times New Roman" w:cs="Times New Roman"/>
                <w:color w:val="222222"/>
                <w:sz w:val="20"/>
                <w:szCs w:val="20"/>
              </w:rPr>
            </w:pPr>
            <w:r w:rsidRPr="00C44D05">
              <w:rPr>
                <w:rFonts w:ascii="Times New Roman" w:eastAsia="Times New Roman" w:hAnsi="Times New Roman" w:cs="Times New Roman"/>
                <w:b/>
                <w:bCs/>
                <w:color w:val="222222"/>
                <w:sz w:val="20"/>
                <w:szCs w:val="20"/>
              </w:rPr>
              <w:t>Mes 7</w:t>
            </w:r>
          </w:p>
        </w:tc>
        <w:tc>
          <w:tcPr>
            <w:tcW w:w="0" w:type="auto"/>
            <w:tcBorders>
              <w:top w:val="single" w:sz="8" w:space="0" w:color="FFFFFF"/>
              <w:left w:val="nil"/>
              <w:bottom w:val="single" w:sz="24" w:space="0" w:color="FFFFFF"/>
              <w:right w:val="single" w:sz="8" w:space="0" w:color="FFFFFF"/>
            </w:tcBorders>
            <w:shd w:val="clear" w:color="auto" w:fill="DBE5F1" w:themeFill="accent1" w:themeFillTint="33"/>
            <w:tcMar>
              <w:top w:w="72" w:type="dxa"/>
              <w:left w:w="144" w:type="dxa"/>
              <w:bottom w:w="72" w:type="dxa"/>
              <w:right w:w="144" w:type="dxa"/>
            </w:tcMar>
            <w:hideMark/>
          </w:tcPr>
          <w:p w14:paraId="18FEEB5C" w14:textId="77777777" w:rsidR="00F55037" w:rsidRPr="00C44D05" w:rsidRDefault="00F55037" w:rsidP="00B2631C">
            <w:pPr>
              <w:spacing w:after="0" w:line="240" w:lineRule="auto"/>
              <w:rPr>
                <w:rFonts w:ascii="Times New Roman" w:eastAsia="Times New Roman" w:hAnsi="Times New Roman" w:cs="Times New Roman"/>
                <w:color w:val="222222"/>
                <w:sz w:val="20"/>
                <w:szCs w:val="20"/>
              </w:rPr>
            </w:pPr>
            <w:r w:rsidRPr="00C44D05">
              <w:rPr>
                <w:rFonts w:ascii="Times New Roman" w:eastAsia="Times New Roman" w:hAnsi="Times New Roman" w:cs="Times New Roman"/>
                <w:b/>
                <w:bCs/>
                <w:color w:val="222222"/>
                <w:sz w:val="20"/>
                <w:szCs w:val="20"/>
              </w:rPr>
              <w:t>Mes 8</w:t>
            </w:r>
          </w:p>
        </w:tc>
        <w:tc>
          <w:tcPr>
            <w:tcW w:w="0" w:type="auto"/>
            <w:tcBorders>
              <w:top w:val="single" w:sz="8" w:space="0" w:color="FFFFFF"/>
              <w:left w:val="nil"/>
              <w:bottom w:val="single" w:sz="24" w:space="0" w:color="FFFFFF"/>
              <w:right w:val="single" w:sz="8" w:space="0" w:color="FFFFFF"/>
            </w:tcBorders>
            <w:shd w:val="clear" w:color="auto" w:fill="DBE5F1" w:themeFill="accent1" w:themeFillTint="33"/>
            <w:tcMar>
              <w:top w:w="72" w:type="dxa"/>
              <w:left w:w="144" w:type="dxa"/>
              <w:bottom w:w="72" w:type="dxa"/>
              <w:right w:w="144" w:type="dxa"/>
            </w:tcMar>
            <w:hideMark/>
          </w:tcPr>
          <w:p w14:paraId="0697ECD6" w14:textId="77777777" w:rsidR="00F55037" w:rsidRPr="00C44D05" w:rsidRDefault="00F55037" w:rsidP="00B2631C">
            <w:pPr>
              <w:spacing w:after="0" w:line="240" w:lineRule="auto"/>
              <w:rPr>
                <w:rFonts w:ascii="Times New Roman" w:eastAsia="Times New Roman" w:hAnsi="Times New Roman" w:cs="Times New Roman"/>
                <w:color w:val="222222"/>
                <w:sz w:val="20"/>
                <w:szCs w:val="20"/>
              </w:rPr>
            </w:pPr>
            <w:r w:rsidRPr="00C44D05">
              <w:rPr>
                <w:rFonts w:ascii="Times New Roman" w:eastAsia="Times New Roman" w:hAnsi="Times New Roman" w:cs="Times New Roman"/>
                <w:b/>
                <w:bCs/>
                <w:color w:val="222222"/>
                <w:sz w:val="20"/>
                <w:szCs w:val="20"/>
              </w:rPr>
              <w:t>Mes 9</w:t>
            </w:r>
          </w:p>
        </w:tc>
      </w:tr>
      <w:tr w:rsidR="00F55037" w:rsidRPr="00C44D05" w14:paraId="28D4C9D5" w14:textId="77777777" w:rsidTr="00C771D1">
        <w:trPr>
          <w:trHeight w:val="378"/>
        </w:trPr>
        <w:tc>
          <w:tcPr>
            <w:tcW w:w="0" w:type="auto"/>
            <w:tcBorders>
              <w:top w:val="nil"/>
              <w:left w:val="single" w:sz="8" w:space="0" w:color="FFFFFF"/>
              <w:bottom w:val="single" w:sz="24" w:space="0" w:color="FFFFFF"/>
              <w:right w:val="single" w:sz="8" w:space="0" w:color="FFFFFF"/>
            </w:tcBorders>
            <w:shd w:val="clear" w:color="auto" w:fill="95B3D7" w:themeFill="accent1" w:themeFillTint="99"/>
            <w:tcMar>
              <w:top w:w="72" w:type="dxa"/>
              <w:left w:w="144" w:type="dxa"/>
              <w:bottom w:w="72" w:type="dxa"/>
              <w:right w:w="144" w:type="dxa"/>
            </w:tcMar>
            <w:vAlign w:val="center"/>
            <w:hideMark/>
          </w:tcPr>
          <w:p w14:paraId="0AE104EC" w14:textId="77777777" w:rsidR="00F55037" w:rsidRPr="00C44D05" w:rsidRDefault="00F55037" w:rsidP="00B2631C">
            <w:pPr>
              <w:spacing w:after="0" w:line="240" w:lineRule="auto"/>
              <w:jc w:val="both"/>
              <w:rPr>
                <w:rFonts w:ascii="Times New Roman" w:eastAsia="Times New Roman" w:hAnsi="Times New Roman" w:cs="Times New Roman"/>
                <w:color w:val="222222"/>
                <w:sz w:val="20"/>
                <w:szCs w:val="20"/>
              </w:rPr>
            </w:pPr>
            <w:r w:rsidRPr="00C44D05">
              <w:rPr>
                <w:rFonts w:ascii="Times New Roman" w:hAnsi="Times New Roman" w:cs="Times New Roman"/>
                <w:sz w:val="20"/>
                <w:szCs w:val="20"/>
              </w:rPr>
              <w:t>Fase exploratoria y descriptiva a partir de la observación, la lectura del contexto y del registro de conceptos y posturas de  documentos institucionales</w:t>
            </w:r>
          </w:p>
        </w:tc>
        <w:tc>
          <w:tcPr>
            <w:tcW w:w="0" w:type="auto"/>
            <w:tcBorders>
              <w:top w:val="nil"/>
              <w:left w:val="nil"/>
              <w:bottom w:val="single" w:sz="24" w:space="0" w:color="FFFFFF"/>
              <w:right w:val="nil"/>
            </w:tcBorders>
            <w:shd w:val="clear" w:color="auto" w:fill="DBE5F1" w:themeFill="accent1" w:themeFillTint="33"/>
          </w:tcPr>
          <w:p w14:paraId="758680DD" w14:textId="77777777" w:rsidR="00F55037" w:rsidRPr="00C44D05" w:rsidRDefault="00F55037" w:rsidP="00B2631C">
            <w:pPr>
              <w:spacing w:after="0" w:line="240" w:lineRule="auto"/>
              <w:rPr>
                <w:rFonts w:ascii="Times New Roman" w:eastAsia="Times New Roman" w:hAnsi="Times New Roman" w:cs="Times New Roman"/>
                <w:b/>
                <w:bCs/>
                <w:color w:val="222222"/>
                <w:sz w:val="20"/>
                <w:szCs w:val="20"/>
              </w:rPr>
            </w:pPr>
          </w:p>
        </w:tc>
        <w:tc>
          <w:tcPr>
            <w:tcW w:w="0" w:type="auto"/>
            <w:tcBorders>
              <w:top w:val="nil"/>
              <w:left w:val="nil"/>
              <w:bottom w:val="single" w:sz="24" w:space="0" w:color="FFFFFF"/>
              <w:right w:val="single" w:sz="8" w:space="0" w:color="FFFFFF"/>
            </w:tcBorders>
            <w:shd w:val="clear" w:color="auto" w:fill="DBE5F1" w:themeFill="accent1" w:themeFillTint="33"/>
            <w:tcMar>
              <w:top w:w="72" w:type="dxa"/>
              <w:left w:w="144" w:type="dxa"/>
              <w:bottom w:w="72" w:type="dxa"/>
              <w:right w:w="144" w:type="dxa"/>
            </w:tcMar>
            <w:hideMark/>
          </w:tcPr>
          <w:p w14:paraId="440A81CA" w14:textId="77777777" w:rsidR="00F55037" w:rsidRPr="00C44D05" w:rsidRDefault="00F55037" w:rsidP="00B2631C">
            <w:pPr>
              <w:spacing w:after="0" w:line="240" w:lineRule="auto"/>
              <w:rPr>
                <w:rFonts w:ascii="Times New Roman" w:eastAsia="Times New Roman" w:hAnsi="Times New Roman" w:cs="Times New Roman"/>
                <w:color w:val="222222"/>
                <w:sz w:val="20"/>
                <w:szCs w:val="20"/>
              </w:rPr>
            </w:pPr>
            <w:r w:rsidRPr="00C44D05">
              <w:rPr>
                <w:rFonts w:ascii="Times New Roman" w:eastAsia="Times New Roman" w:hAnsi="Times New Roman" w:cs="Times New Roman"/>
                <w:b/>
                <w:bCs/>
                <w:color w:val="222222"/>
                <w:sz w:val="20"/>
                <w:szCs w:val="20"/>
              </w:rPr>
              <w:t>X</w:t>
            </w:r>
          </w:p>
        </w:tc>
        <w:tc>
          <w:tcPr>
            <w:tcW w:w="0" w:type="auto"/>
            <w:tcBorders>
              <w:top w:val="nil"/>
              <w:left w:val="nil"/>
              <w:bottom w:val="single" w:sz="24" w:space="0" w:color="FFFFFF"/>
              <w:right w:val="single" w:sz="8" w:space="0" w:color="FFFFFF"/>
            </w:tcBorders>
            <w:shd w:val="clear" w:color="auto" w:fill="DBE5F1" w:themeFill="accent1" w:themeFillTint="33"/>
            <w:tcMar>
              <w:top w:w="72" w:type="dxa"/>
              <w:left w:w="144" w:type="dxa"/>
              <w:bottom w:w="72" w:type="dxa"/>
              <w:right w:w="144" w:type="dxa"/>
            </w:tcMar>
            <w:hideMark/>
          </w:tcPr>
          <w:p w14:paraId="6222049D" w14:textId="77777777" w:rsidR="00F55037" w:rsidRPr="00C44D05" w:rsidRDefault="00F55037" w:rsidP="00B2631C">
            <w:pPr>
              <w:spacing w:after="0" w:line="240" w:lineRule="auto"/>
              <w:rPr>
                <w:rFonts w:ascii="Times New Roman" w:eastAsia="Times New Roman" w:hAnsi="Times New Roman" w:cs="Times New Roman"/>
                <w:color w:val="222222"/>
                <w:sz w:val="20"/>
                <w:szCs w:val="20"/>
              </w:rPr>
            </w:pPr>
            <w:r w:rsidRPr="00C44D05">
              <w:rPr>
                <w:rFonts w:ascii="Times New Roman" w:eastAsia="Times New Roman" w:hAnsi="Times New Roman" w:cs="Times New Roman"/>
                <w:b/>
                <w:bCs/>
                <w:color w:val="222222"/>
                <w:sz w:val="20"/>
                <w:szCs w:val="20"/>
              </w:rPr>
              <w:t>X</w:t>
            </w:r>
          </w:p>
        </w:tc>
        <w:tc>
          <w:tcPr>
            <w:tcW w:w="0" w:type="auto"/>
            <w:tcBorders>
              <w:top w:val="nil"/>
              <w:left w:val="nil"/>
              <w:bottom w:val="single" w:sz="24" w:space="0" w:color="FFFFFF"/>
              <w:right w:val="single" w:sz="8" w:space="0" w:color="FFFFFF"/>
            </w:tcBorders>
            <w:shd w:val="clear" w:color="auto" w:fill="DBE5F1" w:themeFill="accent1" w:themeFillTint="33"/>
            <w:tcMar>
              <w:top w:w="72" w:type="dxa"/>
              <w:left w:w="144" w:type="dxa"/>
              <w:bottom w:w="72" w:type="dxa"/>
              <w:right w:w="144" w:type="dxa"/>
            </w:tcMar>
            <w:hideMark/>
          </w:tcPr>
          <w:p w14:paraId="4E17D9E5" w14:textId="77777777" w:rsidR="00F55037" w:rsidRPr="00C44D05" w:rsidRDefault="00F55037" w:rsidP="00B2631C">
            <w:pPr>
              <w:spacing w:after="0" w:line="240" w:lineRule="auto"/>
              <w:rPr>
                <w:rFonts w:ascii="Times New Roman" w:eastAsia="Times New Roman" w:hAnsi="Times New Roman" w:cs="Times New Roman"/>
                <w:color w:val="222222"/>
                <w:sz w:val="20"/>
                <w:szCs w:val="20"/>
              </w:rPr>
            </w:pPr>
            <w:r w:rsidRPr="00C44D05">
              <w:rPr>
                <w:rFonts w:ascii="Times New Roman" w:eastAsia="Times New Roman" w:hAnsi="Times New Roman" w:cs="Times New Roman"/>
                <w:b/>
                <w:bCs/>
                <w:color w:val="222222"/>
                <w:sz w:val="20"/>
                <w:szCs w:val="20"/>
              </w:rPr>
              <w:t>X</w:t>
            </w:r>
          </w:p>
        </w:tc>
        <w:tc>
          <w:tcPr>
            <w:tcW w:w="0" w:type="auto"/>
            <w:tcBorders>
              <w:top w:val="nil"/>
              <w:left w:val="nil"/>
              <w:bottom w:val="single" w:sz="24" w:space="0" w:color="FFFFFF"/>
              <w:right w:val="single" w:sz="8" w:space="0" w:color="FFFFFF"/>
            </w:tcBorders>
            <w:shd w:val="clear" w:color="auto" w:fill="DBE5F1" w:themeFill="accent1" w:themeFillTint="33"/>
            <w:tcMar>
              <w:top w:w="72" w:type="dxa"/>
              <w:left w:w="144" w:type="dxa"/>
              <w:bottom w:w="72" w:type="dxa"/>
              <w:right w:w="144" w:type="dxa"/>
            </w:tcMar>
            <w:hideMark/>
          </w:tcPr>
          <w:p w14:paraId="040EFE63" w14:textId="77777777" w:rsidR="00F55037" w:rsidRPr="00C44D05" w:rsidRDefault="00F55037" w:rsidP="00B2631C">
            <w:pPr>
              <w:spacing w:after="0" w:line="240" w:lineRule="auto"/>
              <w:rPr>
                <w:rFonts w:ascii="Times New Roman" w:eastAsia="Times New Roman" w:hAnsi="Times New Roman" w:cs="Times New Roman"/>
                <w:color w:val="222222"/>
                <w:sz w:val="20"/>
                <w:szCs w:val="20"/>
              </w:rPr>
            </w:pPr>
            <w:r w:rsidRPr="00C44D05">
              <w:rPr>
                <w:rFonts w:ascii="Times New Roman" w:eastAsia="Times New Roman" w:hAnsi="Times New Roman" w:cs="Times New Roman"/>
                <w:b/>
                <w:bCs/>
                <w:color w:val="222222"/>
                <w:sz w:val="20"/>
                <w:szCs w:val="20"/>
              </w:rPr>
              <w:t> </w:t>
            </w:r>
          </w:p>
        </w:tc>
        <w:tc>
          <w:tcPr>
            <w:tcW w:w="0" w:type="auto"/>
            <w:tcBorders>
              <w:top w:val="nil"/>
              <w:left w:val="nil"/>
              <w:bottom w:val="single" w:sz="24" w:space="0" w:color="FFFFFF"/>
              <w:right w:val="single" w:sz="8" w:space="0" w:color="FFFFFF"/>
            </w:tcBorders>
            <w:shd w:val="clear" w:color="auto" w:fill="DBE5F1" w:themeFill="accent1" w:themeFillTint="33"/>
            <w:tcMar>
              <w:top w:w="72" w:type="dxa"/>
              <w:left w:w="144" w:type="dxa"/>
              <w:bottom w:w="72" w:type="dxa"/>
              <w:right w:w="144" w:type="dxa"/>
            </w:tcMar>
            <w:hideMark/>
          </w:tcPr>
          <w:p w14:paraId="4E41C76C" w14:textId="77777777" w:rsidR="00F55037" w:rsidRPr="00C44D05" w:rsidRDefault="00F55037" w:rsidP="00B2631C">
            <w:pPr>
              <w:spacing w:after="0" w:line="240" w:lineRule="auto"/>
              <w:rPr>
                <w:rFonts w:ascii="Times New Roman" w:eastAsia="Times New Roman" w:hAnsi="Times New Roman" w:cs="Times New Roman"/>
                <w:color w:val="222222"/>
                <w:sz w:val="20"/>
                <w:szCs w:val="20"/>
              </w:rPr>
            </w:pPr>
            <w:r w:rsidRPr="00C44D05">
              <w:rPr>
                <w:rFonts w:ascii="Times New Roman" w:eastAsia="Times New Roman" w:hAnsi="Times New Roman" w:cs="Times New Roman"/>
                <w:b/>
                <w:bCs/>
                <w:color w:val="222222"/>
                <w:sz w:val="20"/>
                <w:szCs w:val="20"/>
              </w:rPr>
              <w:t> </w:t>
            </w:r>
          </w:p>
        </w:tc>
        <w:tc>
          <w:tcPr>
            <w:tcW w:w="0" w:type="auto"/>
            <w:tcBorders>
              <w:top w:val="nil"/>
              <w:left w:val="nil"/>
              <w:bottom w:val="single" w:sz="24" w:space="0" w:color="FFFFFF"/>
              <w:right w:val="single" w:sz="8" w:space="0" w:color="FFFFFF"/>
            </w:tcBorders>
            <w:shd w:val="clear" w:color="auto" w:fill="DBE5F1" w:themeFill="accent1" w:themeFillTint="33"/>
            <w:tcMar>
              <w:top w:w="72" w:type="dxa"/>
              <w:left w:w="144" w:type="dxa"/>
              <w:bottom w:w="72" w:type="dxa"/>
              <w:right w:w="144" w:type="dxa"/>
            </w:tcMar>
            <w:hideMark/>
          </w:tcPr>
          <w:p w14:paraId="4C8C618F" w14:textId="77777777" w:rsidR="00F55037" w:rsidRPr="00C44D05" w:rsidRDefault="00F55037" w:rsidP="00B2631C">
            <w:pPr>
              <w:spacing w:after="0" w:line="240" w:lineRule="auto"/>
              <w:rPr>
                <w:rFonts w:ascii="Times New Roman" w:eastAsia="Times New Roman" w:hAnsi="Times New Roman" w:cs="Times New Roman"/>
                <w:color w:val="222222"/>
                <w:sz w:val="20"/>
                <w:szCs w:val="20"/>
              </w:rPr>
            </w:pPr>
            <w:r w:rsidRPr="00C44D05">
              <w:rPr>
                <w:rFonts w:ascii="Times New Roman" w:eastAsia="Times New Roman" w:hAnsi="Times New Roman" w:cs="Times New Roman"/>
                <w:b/>
                <w:bCs/>
                <w:color w:val="222222"/>
                <w:sz w:val="20"/>
                <w:szCs w:val="20"/>
              </w:rPr>
              <w:t> </w:t>
            </w:r>
          </w:p>
        </w:tc>
        <w:tc>
          <w:tcPr>
            <w:tcW w:w="0" w:type="auto"/>
            <w:tcBorders>
              <w:top w:val="nil"/>
              <w:left w:val="nil"/>
              <w:bottom w:val="single" w:sz="24" w:space="0" w:color="FFFFFF"/>
              <w:right w:val="single" w:sz="8" w:space="0" w:color="FFFFFF"/>
            </w:tcBorders>
            <w:shd w:val="clear" w:color="auto" w:fill="DBE5F1" w:themeFill="accent1" w:themeFillTint="33"/>
            <w:tcMar>
              <w:top w:w="72" w:type="dxa"/>
              <w:left w:w="144" w:type="dxa"/>
              <w:bottom w:w="72" w:type="dxa"/>
              <w:right w:w="144" w:type="dxa"/>
            </w:tcMar>
            <w:hideMark/>
          </w:tcPr>
          <w:p w14:paraId="4087974C" w14:textId="77777777" w:rsidR="00F55037" w:rsidRPr="00C44D05" w:rsidRDefault="00F55037" w:rsidP="00B2631C">
            <w:pPr>
              <w:spacing w:after="0" w:line="240" w:lineRule="auto"/>
              <w:rPr>
                <w:rFonts w:ascii="Times New Roman" w:eastAsia="Times New Roman" w:hAnsi="Times New Roman" w:cs="Times New Roman"/>
                <w:color w:val="222222"/>
                <w:sz w:val="20"/>
                <w:szCs w:val="20"/>
              </w:rPr>
            </w:pPr>
            <w:r w:rsidRPr="00C44D05">
              <w:rPr>
                <w:rFonts w:ascii="Times New Roman" w:eastAsia="Times New Roman" w:hAnsi="Times New Roman" w:cs="Times New Roman"/>
                <w:b/>
                <w:bCs/>
                <w:color w:val="222222"/>
                <w:sz w:val="20"/>
                <w:szCs w:val="20"/>
              </w:rPr>
              <w:t> </w:t>
            </w:r>
          </w:p>
        </w:tc>
        <w:tc>
          <w:tcPr>
            <w:tcW w:w="0" w:type="auto"/>
            <w:tcBorders>
              <w:top w:val="nil"/>
              <w:left w:val="nil"/>
              <w:bottom w:val="single" w:sz="24" w:space="0" w:color="FFFFFF"/>
              <w:right w:val="single" w:sz="8" w:space="0" w:color="FFFFFF"/>
            </w:tcBorders>
            <w:shd w:val="clear" w:color="auto" w:fill="DBE5F1" w:themeFill="accent1" w:themeFillTint="33"/>
            <w:tcMar>
              <w:top w:w="72" w:type="dxa"/>
              <w:left w:w="144" w:type="dxa"/>
              <w:bottom w:w="72" w:type="dxa"/>
              <w:right w:w="144" w:type="dxa"/>
            </w:tcMar>
            <w:hideMark/>
          </w:tcPr>
          <w:p w14:paraId="2CC40B1D" w14:textId="77777777" w:rsidR="00F55037" w:rsidRPr="00C44D05" w:rsidRDefault="00F55037" w:rsidP="00B2631C">
            <w:pPr>
              <w:spacing w:after="0" w:line="240" w:lineRule="auto"/>
              <w:rPr>
                <w:rFonts w:ascii="Times New Roman" w:eastAsia="Times New Roman" w:hAnsi="Times New Roman" w:cs="Times New Roman"/>
                <w:color w:val="222222"/>
                <w:sz w:val="20"/>
                <w:szCs w:val="20"/>
              </w:rPr>
            </w:pPr>
            <w:r w:rsidRPr="00C44D05">
              <w:rPr>
                <w:rFonts w:ascii="Times New Roman" w:eastAsia="Times New Roman" w:hAnsi="Times New Roman" w:cs="Times New Roman"/>
                <w:b/>
                <w:bCs/>
                <w:color w:val="222222"/>
                <w:sz w:val="20"/>
                <w:szCs w:val="20"/>
              </w:rPr>
              <w:t> </w:t>
            </w:r>
          </w:p>
        </w:tc>
        <w:tc>
          <w:tcPr>
            <w:tcW w:w="0" w:type="auto"/>
            <w:tcBorders>
              <w:top w:val="nil"/>
              <w:left w:val="nil"/>
              <w:bottom w:val="single" w:sz="24" w:space="0" w:color="FFFFFF"/>
              <w:right w:val="single" w:sz="8" w:space="0" w:color="FFFFFF"/>
            </w:tcBorders>
            <w:shd w:val="clear" w:color="auto" w:fill="DBE5F1" w:themeFill="accent1" w:themeFillTint="33"/>
            <w:tcMar>
              <w:top w:w="72" w:type="dxa"/>
              <w:left w:w="144" w:type="dxa"/>
              <w:bottom w:w="72" w:type="dxa"/>
              <w:right w:w="144" w:type="dxa"/>
            </w:tcMar>
            <w:hideMark/>
          </w:tcPr>
          <w:p w14:paraId="77EB1C77" w14:textId="77777777" w:rsidR="00F55037" w:rsidRPr="00C44D05" w:rsidRDefault="00F55037" w:rsidP="00B2631C">
            <w:pPr>
              <w:spacing w:after="0" w:line="240" w:lineRule="auto"/>
              <w:rPr>
                <w:rFonts w:ascii="Times New Roman" w:eastAsia="Times New Roman" w:hAnsi="Times New Roman" w:cs="Times New Roman"/>
                <w:color w:val="222222"/>
                <w:sz w:val="20"/>
                <w:szCs w:val="20"/>
              </w:rPr>
            </w:pPr>
            <w:r w:rsidRPr="00C44D05">
              <w:rPr>
                <w:rFonts w:ascii="Times New Roman" w:eastAsia="Times New Roman" w:hAnsi="Times New Roman" w:cs="Times New Roman"/>
                <w:b/>
                <w:bCs/>
                <w:color w:val="222222"/>
                <w:sz w:val="20"/>
                <w:szCs w:val="20"/>
              </w:rPr>
              <w:t> </w:t>
            </w:r>
          </w:p>
        </w:tc>
      </w:tr>
      <w:tr w:rsidR="00F55037" w:rsidRPr="00C44D05" w14:paraId="68BF1350" w14:textId="77777777" w:rsidTr="00C771D1">
        <w:trPr>
          <w:trHeight w:val="378"/>
        </w:trPr>
        <w:tc>
          <w:tcPr>
            <w:tcW w:w="0" w:type="auto"/>
            <w:tcBorders>
              <w:top w:val="nil"/>
              <w:left w:val="single" w:sz="8" w:space="0" w:color="FFFFFF"/>
              <w:bottom w:val="single" w:sz="24" w:space="0" w:color="FFFFFF"/>
              <w:right w:val="single" w:sz="8" w:space="0" w:color="FFFFFF"/>
            </w:tcBorders>
            <w:shd w:val="clear" w:color="auto" w:fill="95B3D7" w:themeFill="accent1" w:themeFillTint="99"/>
            <w:tcMar>
              <w:top w:w="72" w:type="dxa"/>
              <w:left w:w="144" w:type="dxa"/>
              <w:bottom w:w="72" w:type="dxa"/>
              <w:right w:w="144" w:type="dxa"/>
            </w:tcMar>
            <w:vAlign w:val="center"/>
            <w:hideMark/>
          </w:tcPr>
          <w:p w14:paraId="064FA9C7" w14:textId="77777777" w:rsidR="00F55037" w:rsidRPr="00C44D05" w:rsidRDefault="00F55037" w:rsidP="00C771D1">
            <w:pPr>
              <w:spacing w:after="0" w:line="240" w:lineRule="auto"/>
              <w:jc w:val="both"/>
              <w:rPr>
                <w:rFonts w:ascii="Times New Roman" w:eastAsia="Times New Roman" w:hAnsi="Times New Roman" w:cs="Times New Roman"/>
                <w:color w:val="222222"/>
                <w:sz w:val="20"/>
                <w:szCs w:val="20"/>
              </w:rPr>
            </w:pPr>
            <w:r w:rsidRPr="00C44D05">
              <w:rPr>
                <w:rFonts w:ascii="Times New Roman" w:eastAsia="Times New Roman" w:hAnsi="Times New Roman" w:cs="Times New Roman"/>
                <w:bCs/>
                <w:color w:val="222222"/>
                <w:sz w:val="20"/>
                <w:szCs w:val="20"/>
              </w:rPr>
              <w:t>Fase de Observación y participación: aplicación y acopio de instrumentos fuente de información.</w:t>
            </w:r>
          </w:p>
        </w:tc>
        <w:tc>
          <w:tcPr>
            <w:tcW w:w="0" w:type="auto"/>
            <w:tcBorders>
              <w:top w:val="nil"/>
              <w:left w:val="nil"/>
              <w:bottom w:val="single" w:sz="24" w:space="0" w:color="FFFFFF"/>
              <w:right w:val="nil"/>
            </w:tcBorders>
            <w:shd w:val="clear" w:color="auto" w:fill="DBE5F1" w:themeFill="accent1" w:themeFillTint="33"/>
          </w:tcPr>
          <w:p w14:paraId="3930F004" w14:textId="77777777" w:rsidR="00F55037" w:rsidRPr="00C44D05" w:rsidRDefault="00F55037" w:rsidP="00B2631C">
            <w:pPr>
              <w:spacing w:after="0" w:line="240" w:lineRule="auto"/>
              <w:rPr>
                <w:rFonts w:ascii="Times New Roman" w:eastAsia="Times New Roman" w:hAnsi="Times New Roman" w:cs="Times New Roman"/>
                <w:b/>
                <w:bCs/>
                <w:color w:val="222222"/>
                <w:sz w:val="20"/>
                <w:szCs w:val="20"/>
              </w:rPr>
            </w:pPr>
          </w:p>
        </w:tc>
        <w:tc>
          <w:tcPr>
            <w:tcW w:w="0" w:type="auto"/>
            <w:tcBorders>
              <w:top w:val="nil"/>
              <w:left w:val="nil"/>
              <w:bottom w:val="single" w:sz="24" w:space="0" w:color="FFFFFF"/>
              <w:right w:val="single" w:sz="8" w:space="0" w:color="FFFFFF"/>
            </w:tcBorders>
            <w:shd w:val="clear" w:color="auto" w:fill="DBE5F1" w:themeFill="accent1" w:themeFillTint="33"/>
            <w:tcMar>
              <w:top w:w="72" w:type="dxa"/>
              <w:left w:w="144" w:type="dxa"/>
              <w:bottom w:w="72" w:type="dxa"/>
              <w:right w:w="144" w:type="dxa"/>
            </w:tcMar>
            <w:hideMark/>
          </w:tcPr>
          <w:p w14:paraId="25749030" w14:textId="77777777" w:rsidR="00F55037" w:rsidRPr="00C44D05" w:rsidRDefault="00F55037" w:rsidP="00B2631C">
            <w:pPr>
              <w:spacing w:after="0" w:line="240" w:lineRule="auto"/>
              <w:rPr>
                <w:rFonts w:ascii="Times New Roman" w:eastAsia="Times New Roman" w:hAnsi="Times New Roman" w:cs="Times New Roman"/>
                <w:color w:val="222222"/>
                <w:sz w:val="20"/>
                <w:szCs w:val="20"/>
              </w:rPr>
            </w:pPr>
            <w:r w:rsidRPr="00C44D05">
              <w:rPr>
                <w:rFonts w:ascii="Times New Roman" w:eastAsia="Times New Roman" w:hAnsi="Times New Roman" w:cs="Times New Roman"/>
                <w:b/>
                <w:bCs/>
                <w:color w:val="222222"/>
                <w:sz w:val="20"/>
                <w:szCs w:val="20"/>
              </w:rPr>
              <w:t> </w:t>
            </w:r>
          </w:p>
        </w:tc>
        <w:tc>
          <w:tcPr>
            <w:tcW w:w="0" w:type="auto"/>
            <w:tcBorders>
              <w:top w:val="nil"/>
              <w:left w:val="nil"/>
              <w:bottom w:val="single" w:sz="24" w:space="0" w:color="FFFFFF"/>
              <w:right w:val="single" w:sz="8" w:space="0" w:color="FFFFFF"/>
            </w:tcBorders>
            <w:shd w:val="clear" w:color="auto" w:fill="DBE5F1" w:themeFill="accent1" w:themeFillTint="33"/>
            <w:tcMar>
              <w:top w:w="72" w:type="dxa"/>
              <w:left w:w="144" w:type="dxa"/>
              <w:bottom w:w="72" w:type="dxa"/>
              <w:right w:w="144" w:type="dxa"/>
            </w:tcMar>
            <w:hideMark/>
          </w:tcPr>
          <w:p w14:paraId="03CC46E6" w14:textId="77777777" w:rsidR="00F55037" w:rsidRPr="00C44D05" w:rsidRDefault="00F55037" w:rsidP="00B2631C">
            <w:pPr>
              <w:spacing w:after="0" w:line="240" w:lineRule="auto"/>
              <w:rPr>
                <w:rFonts w:ascii="Times New Roman" w:eastAsia="Times New Roman" w:hAnsi="Times New Roman" w:cs="Times New Roman"/>
                <w:color w:val="222222"/>
                <w:sz w:val="20"/>
                <w:szCs w:val="20"/>
              </w:rPr>
            </w:pPr>
            <w:r w:rsidRPr="00C44D05">
              <w:rPr>
                <w:rFonts w:ascii="Times New Roman" w:eastAsia="Times New Roman" w:hAnsi="Times New Roman" w:cs="Times New Roman"/>
                <w:b/>
                <w:bCs/>
                <w:color w:val="222222"/>
                <w:sz w:val="20"/>
                <w:szCs w:val="20"/>
              </w:rPr>
              <w:t>X</w:t>
            </w:r>
          </w:p>
        </w:tc>
        <w:tc>
          <w:tcPr>
            <w:tcW w:w="0" w:type="auto"/>
            <w:tcBorders>
              <w:top w:val="nil"/>
              <w:left w:val="nil"/>
              <w:bottom w:val="single" w:sz="24" w:space="0" w:color="FFFFFF"/>
              <w:right w:val="single" w:sz="8" w:space="0" w:color="FFFFFF"/>
            </w:tcBorders>
            <w:shd w:val="clear" w:color="auto" w:fill="DBE5F1" w:themeFill="accent1" w:themeFillTint="33"/>
            <w:tcMar>
              <w:top w:w="72" w:type="dxa"/>
              <w:left w:w="144" w:type="dxa"/>
              <w:bottom w:w="72" w:type="dxa"/>
              <w:right w:w="144" w:type="dxa"/>
            </w:tcMar>
            <w:hideMark/>
          </w:tcPr>
          <w:p w14:paraId="4EC8A7A4" w14:textId="77777777" w:rsidR="00F55037" w:rsidRPr="00C44D05" w:rsidRDefault="00F55037" w:rsidP="00B2631C">
            <w:pPr>
              <w:spacing w:after="0" w:line="240" w:lineRule="auto"/>
              <w:rPr>
                <w:rFonts w:ascii="Times New Roman" w:eastAsia="Times New Roman" w:hAnsi="Times New Roman" w:cs="Times New Roman"/>
                <w:color w:val="222222"/>
                <w:sz w:val="20"/>
                <w:szCs w:val="20"/>
              </w:rPr>
            </w:pPr>
            <w:r w:rsidRPr="00C44D05">
              <w:rPr>
                <w:rFonts w:ascii="Times New Roman" w:eastAsia="Times New Roman" w:hAnsi="Times New Roman" w:cs="Times New Roman"/>
                <w:b/>
                <w:bCs/>
                <w:color w:val="222222"/>
                <w:sz w:val="20"/>
                <w:szCs w:val="20"/>
              </w:rPr>
              <w:t>X</w:t>
            </w:r>
          </w:p>
        </w:tc>
        <w:tc>
          <w:tcPr>
            <w:tcW w:w="0" w:type="auto"/>
            <w:tcBorders>
              <w:top w:val="nil"/>
              <w:left w:val="nil"/>
              <w:bottom w:val="single" w:sz="24" w:space="0" w:color="FFFFFF"/>
              <w:right w:val="single" w:sz="8" w:space="0" w:color="FFFFFF"/>
            </w:tcBorders>
            <w:shd w:val="clear" w:color="auto" w:fill="DBE5F1" w:themeFill="accent1" w:themeFillTint="33"/>
            <w:tcMar>
              <w:top w:w="72" w:type="dxa"/>
              <w:left w:w="144" w:type="dxa"/>
              <w:bottom w:w="72" w:type="dxa"/>
              <w:right w:w="144" w:type="dxa"/>
            </w:tcMar>
            <w:hideMark/>
          </w:tcPr>
          <w:p w14:paraId="02D4205D" w14:textId="77777777" w:rsidR="00F55037" w:rsidRPr="00C44D05" w:rsidRDefault="00F55037" w:rsidP="00B2631C">
            <w:pPr>
              <w:spacing w:after="0" w:line="240" w:lineRule="auto"/>
              <w:rPr>
                <w:rFonts w:ascii="Times New Roman" w:eastAsia="Times New Roman" w:hAnsi="Times New Roman" w:cs="Times New Roman"/>
                <w:color w:val="222222"/>
                <w:sz w:val="20"/>
                <w:szCs w:val="20"/>
              </w:rPr>
            </w:pPr>
            <w:r w:rsidRPr="00C44D05">
              <w:rPr>
                <w:rFonts w:ascii="Times New Roman" w:eastAsia="Times New Roman" w:hAnsi="Times New Roman" w:cs="Times New Roman"/>
                <w:b/>
                <w:bCs/>
                <w:color w:val="222222"/>
                <w:sz w:val="20"/>
                <w:szCs w:val="20"/>
              </w:rPr>
              <w:t>X</w:t>
            </w:r>
          </w:p>
        </w:tc>
        <w:tc>
          <w:tcPr>
            <w:tcW w:w="0" w:type="auto"/>
            <w:tcBorders>
              <w:top w:val="nil"/>
              <w:left w:val="nil"/>
              <w:bottom w:val="single" w:sz="24" w:space="0" w:color="FFFFFF"/>
              <w:right w:val="single" w:sz="8" w:space="0" w:color="FFFFFF"/>
            </w:tcBorders>
            <w:shd w:val="clear" w:color="auto" w:fill="DBE5F1" w:themeFill="accent1" w:themeFillTint="33"/>
            <w:tcMar>
              <w:top w:w="72" w:type="dxa"/>
              <w:left w:w="144" w:type="dxa"/>
              <w:bottom w:w="72" w:type="dxa"/>
              <w:right w:w="144" w:type="dxa"/>
            </w:tcMar>
          </w:tcPr>
          <w:p w14:paraId="1EEA44D6" w14:textId="77777777" w:rsidR="00F55037" w:rsidRPr="00C44D05" w:rsidRDefault="00F55037" w:rsidP="00B2631C">
            <w:pPr>
              <w:spacing w:after="0" w:line="240" w:lineRule="auto"/>
              <w:rPr>
                <w:rFonts w:ascii="Times New Roman" w:eastAsia="Times New Roman" w:hAnsi="Times New Roman" w:cs="Times New Roman"/>
                <w:color w:val="222222"/>
                <w:sz w:val="20"/>
                <w:szCs w:val="20"/>
              </w:rPr>
            </w:pPr>
          </w:p>
        </w:tc>
        <w:tc>
          <w:tcPr>
            <w:tcW w:w="0" w:type="auto"/>
            <w:tcBorders>
              <w:top w:val="nil"/>
              <w:left w:val="nil"/>
              <w:bottom w:val="single" w:sz="24" w:space="0" w:color="FFFFFF"/>
              <w:right w:val="single" w:sz="8" w:space="0" w:color="FFFFFF"/>
            </w:tcBorders>
            <w:shd w:val="clear" w:color="auto" w:fill="DBE5F1" w:themeFill="accent1" w:themeFillTint="33"/>
            <w:tcMar>
              <w:top w:w="72" w:type="dxa"/>
              <w:left w:w="144" w:type="dxa"/>
              <w:bottom w:w="72" w:type="dxa"/>
              <w:right w:w="144" w:type="dxa"/>
            </w:tcMar>
          </w:tcPr>
          <w:p w14:paraId="1C5F904D" w14:textId="77777777" w:rsidR="00F55037" w:rsidRPr="00C44D05" w:rsidRDefault="00F55037" w:rsidP="00B2631C">
            <w:pPr>
              <w:spacing w:after="0" w:line="240" w:lineRule="auto"/>
              <w:rPr>
                <w:rFonts w:ascii="Times New Roman" w:eastAsia="Times New Roman" w:hAnsi="Times New Roman" w:cs="Times New Roman"/>
                <w:color w:val="222222"/>
                <w:sz w:val="20"/>
                <w:szCs w:val="20"/>
              </w:rPr>
            </w:pPr>
          </w:p>
        </w:tc>
        <w:tc>
          <w:tcPr>
            <w:tcW w:w="0" w:type="auto"/>
            <w:tcBorders>
              <w:top w:val="nil"/>
              <w:left w:val="nil"/>
              <w:bottom w:val="single" w:sz="24" w:space="0" w:color="FFFFFF"/>
              <w:right w:val="single" w:sz="8" w:space="0" w:color="FFFFFF"/>
            </w:tcBorders>
            <w:shd w:val="clear" w:color="auto" w:fill="DBE5F1" w:themeFill="accent1" w:themeFillTint="33"/>
            <w:tcMar>
              <w:top w:w="72" w:type="dxa"/>
              <w:left w:w="144" w:type="dxa"/>
              <w:bottom w:w="72" w:type="dxa"/>
              <w:right w:w="144" w:type="dxa"/>
            </w:tcMar>
            <w:hideMark/>
          </w:tcPr>
          <w:p w14:paraId="192F9A30" w14:textId="77777777" w:rsidR="00F55037" w:rsidRPr="00C44D05" w:rsidRDefault="00F55037" w:rsidP="00B2631C">
            <w:pPr>
              <w:spacing w:after="0" w:line="240" w:lineRule="auto"/>
              <w:rPr>
                <w:rFonts w:ascii="Times New Roman" w:eastAsia="Times New Roman" w:hAnsi="Times New Roman" w:cs="Times New Roman"/>
                <w:color w:val="222222"/>
                <w:sz w:val="20"/>
                <w:szCs w:val="20"/>
              </w:rPr>
            </w:pPr>
            <w:r w:rsidRPr="00C44D05">
              <w:rPr>
                <w:rFonts w:ascii="Times New Roman" w:eastAsia="Times New Roman" w:hAnsi="Times New Roman" w:cs="Times New Roman"/>
                <w:b/>
                <w:bCs/>
                <w:color w:val="222222"/>
                <w:sz w:val="20"/>
                <w:szCs w:val="20"/>
              </w:rPr>
              <w:t> </w:t>
            </w:r>
          </w:p>
        </w:tc>
        <w:tc>
          <w:tcPr>
            <w:tcW w:w="0" w:type="auto"/>
            <w:tcBorders>
              <w:top w:val="nil"/>
              <w:left w:val="nil"/>
              <w:bottom w:val="single" w:sz="24" w:space="0" w:color="FFFFFF"/>
              <w:right w:val="single" w:sz="8" w:space="0" w:color="FFFFFF"/>
            </w:tcBorders>
            <w:shd w:val="clear" w:color="auto" w:fill="DBE5F1" w:themeFill="accent1" w:themeFillTint="33"/>
            <w:tcMar>
              <w:top w:w="72" w:type="dxa"/>
              <w:left w:w="144" w:type="dxa"/>
              <w:bottom w:w="72" w:type="dxa"/>
              <w:right w:w="144" w:type="dxa"/>
            </w:tcMar>
            <w:hideMark/>
          </w:tcPr>
          <w:p w14:paraId="523AF077" w14:textId="77777777" w:rsidR="00F55037" w:rsidRPr="00C44D05" w:rsidRDefault="00F55037" w:rsidP="00B2631C">
            <w:pPr>
              <w:spacing w:after="0" w:line="240" w:lineRule="auto"/>
              <w:rPr>
                <w:rFonts w:ascii="Times New Roman" w:eastAsia="Times New Roman" w:hAnsi="Times New Roman" w:cs="Times New Roman"/>
                <w:color w:val="222222"/>
                <w:sz w:val="20"/>
                <w:szCs w:val="20"/>
              </w:rPr>
            </w:pPr>
            <w:r w:rsidRPr="00C44D05">
              <w:rPr>
                <w:rFonts w:ascii="Times New Roman" w:eastAsia="Times New Roman" w:hAnsi="Times New Roman" w:cs="Times New Roman"/>
                <w:b/>
                <w:bCs/>
                <w:color w:val="222222"/>
                <w:sz w:val="20"/>
                <w:szCs w:val="20"/>
              </w:rPr>
              <w:t> </w:t>
            </w:r>
          </w:p>
        </w:tc>
        <w:tc>
          <w:tcPr>
            <w:tcW w:w="0" w:type="auto"/>
            <w:tcBorders>
              <w:top w:val="nil"/>
              <w:left w:val="nil"/>
              <w:bottom w:val="single" w:sz="24" w:space="0" w:color="FFFFFF"/>
              <w:right w:val="single" w:sz="8" w:space="0" w:color="FFFFFF"/>
            </w:tcBorders>
            <w:shd w:val="clear" w:color="auto" w:fill="DBE5F1" w:themeFill="accent1" w:themeFillTint="33"/>
            <w:tcMar>
              <w:top w:w="72" w:type="dxa"/>
              <w:left w:w="144" w:type="dxa"/>
              <w:bottom w:w="72" w:type="dxa"/>
              <w:right w:w="144" w:type="dxa"/>
            </w:tcMar>
            <w:hideMark/>
          </w:tcPr>
          <w:p w14:paraId="3A27D495" w14:textId="77777777" w:rsidR="00F55037" w:rsidRPr="00C44D05" w:rsidRDefault="00F55037" w:rsidP="00B2631C">
            <w:pPr>
              <w:spacing w:after="0" w:line="240" w:lineRule="auto"/>
              <w:rPr>
                <w:rFonts w:ascii="Times New Roman" w:eastAsia="Times New Roman" w:hAnsi="Times New Roman" w:cs="Times New Roman"/>
                <w:color w:val="222222"/>
                <w:sz w:val="20"/>
                <w:szCs w:val="20"/>
              </w:rPr>
            </w:pPr>
            <w:r w:rsidRPr="00C44D05">
              <w:rPr>
                <w:rFonts w:ascii="Times New Roman" w:eastAsia="Times New Roman" w:hAnsi="Times New Roman" w:cs="Times New Roman"/>
                <w:b/>
                <w:bCs/>
                <w:color w:val="222222"/>
                <w:sz w:val="20"/>
                <w:szCs w:val="20"/>
              </w:rPr>
              <w:t> </w:t>
            </w:r>
          </w:p>
        </w:tc>
      </w:tr>
      <w:tr w:rsidR="00F55037" w:rsidRPr="00C44D05" w14:paraId="40C324AC" w14:textId="77777777" w:rsidTr="00C771D1">
        <w:trPr>
          <w:trHeight w:val="378"/>
        </w:trPr>
        <w:tc>
          <w:tcPr>
            <w:tcW w:w="0" w:type="auto"/>
            <w:tcBorders>
              <w:top w:val="nil"/>
              <w:left w:val="single" w:sz="8" w:space="0" w:color="FFFFFF"/>
              <w:bottom w:val="single" w:sz="24" w:space="0" w:color="FFFFFF"/>
              <w:right w:val="single" w:sz="8" w:space="0" w:color="FFFFFF"/>
            </w:tcBorders>
            <w:shd w:val="clear" w:color="auto" w:fill="95B3D7" w:themeFill="accent1" w:themeFillTint="99"/>
            <w:tcMar>
              <w:top w:w="72" w:type="dxa"/>
              <w:left w:w="144" w:type="dxa"/>
              <w:bottom w:w="72" w:type="dxa"/>
              <w:right w:w="144" w:type="dxa"/>
            </w:tcMar>
            <w:vAlign w:val="center"/>
            <w:hideMark/>
          </w:tcPr>
          <w:p w14:paraId="0554CA91" w14:textId="77777777" w:rsidR="00F55037" w:rsidRPr="00C44D05" w:rsidRDefault="00F55037" w:rsidP="00C771D1">
            <w:pPr>
              <w:spacing w:after="0" w:line="240" w:lineRule="auto"/>
              <w:jc w:val="both"/>
              <w:rPr>
                <w:rFonts w:ascii="Times New Roman" w:eastAsia="Times New Roman" w:hAnsi="Times New Roman" w:cs="Times New Roman"/>
                <w:color w:val="222222"/>
                <w:sz w:val="20"/>
                <w:szCs w:val="20"/>
              </w:rPr>
            </w:pPr>
            <w:r w:rsidRPr="00C44D05">
              <w:rPr>
                <w:rFonts w:ascii="Times New Roman" w:hAnsi="Times New Roman" w:cs="Times New Roman"/>
                <w:sz w:val="20"/>
                <w:szCs w:val="20"/>
              </w:rPr>
              <w:t>Fase comparativa de información obtenida entre los diferentes instrumentos y el análisis de textos</w:t>
            </w:r>
          </w:p>
        </w:tc>
        <w:tc>
          <w:tcPr>
            <w:tcW w:w="0" w:type="auto"/>
            <w:tcBorders>
              <w:top w:val="nil"/>
              <w:left w:val="nil"/>
              <w:bottom w:val="single" w:sz="24" w:space="0" w:color="FFFFFF"/>
              <w:right w:val="nil"/>
            </w:tcBorders>
            <w:shd w:val="clear" w:color="auto" w:fill="DBE5F1" w:themeFill="accent1" w:themeFillTint="33"/>
          </w:tcPr>
          <w:p w14:paraId="20EBE2BC" w14:textId="77777777" w:rsidR="00F55037" w:rsidRPr="00C44D05" w:rsidRDefault="00F55037" w:rsidP="00C771D1">
            <w:pPr>
              <w:spacing w:after="0" w:line="240" w:lineRule="auto"/>
              <w:rPr>
                <w:rFonts w:ascii="Times New Roman" w:eastAsia="Times New Roman" w:hAnsi="Times New Roman" w:cs="Times New Roman"/>
                <w:b/>
                <w:bCs/>
                <w:color w:val="222222"/>
                <w:sz w:val="20"/>
                <w:szCs w:val="20"/>
              </w:rPr>
            </w:pPr>
          </w:p>
        </w:tc>
        <w:tc>
          <w:tcPr>
            <w:tcW w:w="0" w:type="auto"/>
            <w:tcBorders>
              <w:top w:val="nil"/>
              <w:left w:val="nil"/>
              <w:bottom w:val="single" w:sz="24" w:space="0" w:color="FFFFFF"/>
              <w:right w:val="single" w:sz="8" w:space="0" w:color="FFFFFF"/>
            </w:tcBorders>
            <w:shd w:val="clear" w:color="auto" w:fill="DBE5F1" w:themeFill="accent1" w:themeFillTint="33"/>
            <w:tcMar>
              <w:top w:w="72" w:type="dxa"/>
              <w:left w:w="144" w:type="dxa"/>
              <w:bottom w:w="72" w:type="dxa"/>
              <w:right w:w="144" w:type="dxa"/>
            </w:tcMar>
            <w:hideMark/>
          </w:tcPr>
          <w:p w14:paraId="146619C5" w14:textId="77777777" w:rsidR="00F55037" w:rsidRPr="00C44D05" w:rsidRDefault="00F55037" w:rsidP="00C771D1">
            <w:pPr>
              <w:spacing w:after="0" w:line="240" w:lineRule="auto"/>
              <w:rPr>
                <w:rFonts w:ascii="Times New Roman" w:eastAsia="Times New Roman" w:hAnsi="Times New Roman" w:cs="Times New Roman"/>
                <w:color w:val="222222"/>
                <w:sz w:val="20"/>
                <w:szCs w:val="20"/>
              </w:rPr>
            </w:pPr>
            <w:r w:rsidRPr="00C44D05">
              <w:rPr>
                <w:rFonts w:ascii="Times New Roman" w:eastAsia="Times New Roman" w:hAnsi="Times New Roman" w:cs="Times New Roman"/>
                <w:b/>
                <w:bCs/>
                <w:color w:val="222222"/>
                <w:sz w:val="20"/>
                <w:szCs w:val="20"/>
              </w:rPr>
              <w:t> </w:t>
            </w:r>
          </w:p>
        </w:tc>
        <w:tc>
          <w:tcPr>
            <w:tcW w:w="0" w:type="auto"/>
            <w:tcBorders>
              <w:top w:val="nil"/>
              <w:left w:val="nil"/>
              <w:bottom w:val="single" w:sz="24" w:space="0" w:color="FFFFFF"/>
              <w:right w:val="single" w:sz="8" w:space="0" w:color="FFFFFF"/>
            </w:tcBorders>
            <w:shd w:val="clear" w:color="auto" w:fill="DBE5F1" w:themeFill="accent1" w:themeFillTint="33"/>
            <w:tcMar>
              <w:top w:w="72" w:type="dxa"/>
              <w:left w:w="144" w:type="dxa"/>
              <w:bottom w:w="72" w:type="dxa"/>
              <w:right w:w="144" w:type="dxa"/>
            </w:tcMar>
            <w:hideMark/>
          </w:tcPr>
          <w:p w14:paraId="2BF75B62" w14:textId="77777777" w:rsidR="00F55037" w:rsidRPr="00C44D05" w:rsidRDefault="00F55037" w:rsidP="00C771D1">
            <w:pPr>
              <w:spacing w:after="0" w:line="240" w:lineRule="auto"/>
              <w:rPr>
                <w:rFonts w:ascii="Times New Roman" w:eastAsia="Times New Roman" w:hAnsi="Times New Roman" w:cs="Times New Roman"/>
                <w:color w:val="222222"/>
                <w:sz w:val="20"/>
                <w:szCs w:val="20"/>
              </w:rPr>
            </w:pPr>
            <w:r w:rsidRPr="00C44D05">
              <w:rPr>
                <w:rFonts w:ascii="Times New Roman" w:eastAsia="Times New Roman" w:hAnsi="Times New Roman" w:cs="Times New Roman"/>
                <w:b/>
                <w:bCs/>
                <w:color w:val="222222"/>
                <w:sz w:val="20"/>
                <w:szCs w:val="20"/>
              </w:rPr>
              <w:t> </w:t>
            </w:r>
          </w:p>
        </w:tc>
        <w:tc>
          <w:tcPr>
            <w:tcW w:w="0" w:type="auto"/>
            <w:tcBorders>
              <w:top w:val="nil"/>
              <w:left w:val="nil"/>
              <w:bottom w:val="single" w:sz="24" w:space="0" w:color="FFFFFF"/>
              <w:right w:val="single" w:sz="8" w:space="0" w:color="FFFFFF"/>
            </w:tcBorders>
            <w:shd w:val="clear" w:color="auto" w:fill="DBE5F1" w:themeFill="accent1" w:themeFillTint="33"/>
            <w:tcMar>
              <w:top w:w="72" w:type="dxa"/>
              <w:left w:w="144" w:type="dxa"/>
              <w:bottom w:w="72" w:type="dxa"/>
              <w:right w:w="144" w:type="dxa"/>
            </w:tcMar>
            <w:hideMark/>
          </w:tcPr>
          <w:p w14:paraId="4B7976A6" w14:textId="77777777" w:rsidR="00F55037" w:rsidRPr="00C44D05" w:rsidRDefault="00F55037" w:rsidP="00C771D1">
            <w:pPr>
              <w:spacing w:after="0" w:line="240" w:lineRule="auto"/>
              <w:rPr>
                <w:rFonts w:ascii="Times New Roman" w:eastAsia="Times New Roman" w:hAnsi="Times New Roman" w:cs="Times New Roman"/>
                <w:color w:val="222222"/>
                <w:sz w:val="20"/>
                <w:szCs w:val="20"/>
              </w:rPr>
            </w:pPr>
            <w:r w:rsidRPr="00C44D05">
              <w:rPr>
                <w:rFonts w:ascii="Times New Roman" w:eastAsia="Times New Roman" w:hAnsi="Times New Roman" w:cs="Times New Roman"/>
                <w:b/>
                <w:bCs/>
                <w:color w:val="222222"/>
                <w:sz w:val="20"/>
                <w:szCs w:val="20"/>
              </w:rPr>
              <w:t> </w:t>
            </w:r>
          </w:p>
        </w:tc>
        <w:tc>
          <w:tcPr>
            <w:tcW w:w="0" w:type="auto"/>
            <w:tcBorders>
              <w:top w:val="nil"/>
              <w:left w:val="nil"/>
              <w:bottom w:val="single" w:sz="24" w:space="0" w:color="FFFFFF"/>
              <w:right w:val="single" w:sz="8" w:space="0" w:color="FFFFFF"/>
            </w:tcBorders>
            <w:shd w:val="clear" w:color="auto" w:fill="DBE5F1" w:themeFill="accent1" w:themeFillTint="33"/>
            <w:tcMar>
              <w:top w:w="72" w:type="dxa"/>
              <w:left w:w="144" w:type="dxa"/>
              <w:bottom w:w="72" w:type="dxa"/>
              <w:right w:w="144" w:type="dxa"/>
            </w:tcMar>
            <w:hideMark/>
          </w:tcPr>
          <w:p w14:paraId="0DC9930D" w14:textId="77777777" w:rsidR="00F55037" w:rsidRPr="00C44D05" w:rsidRDefault="00F55037" w:rsidP="00C771D1">
            <w:pPr>
              <w:spacing w:after="0" w:line="240" w:lineRule="auto"/>
              <w:rPr>
                <w:rFonts w:ascii="Times New Roman" w:eastAsia="Times New Roman" w:hAnsi="Times New Roman" w:cs="Times New Roman"/>
                <w:color w:val="222222"/>
                <w:sz w:val="20"/>
                <w:szCs w:val="20"/>
              </w:rPr>
            </w:pPr>
            <w:r w:rsidRPr="00C44D05">
              <w:rPr>
                <w:rFonts w:ascii="Times New Roman" w:eastAsia="Times New Roman" w:hAnsi="Times New Roman" w:cs="Times New Roman"/>
                <w:b/>
                <w:bCs/>
                <w:color w:val="222222"/>
                <w:sz w:val="20"/>
                <w:szCs w:val="20"/>
              </w:rPr>
              <w:t>X</w:t>
            </w:r>
          </w:p>
        </w:tc>
        <w:tc>
          <w:tcPr>
            <w:tcW w:w="0" w:type="auto"/>
            <w:tcBorders>
              <w:top w:val="nil"/>
              <w:left w:val="nil"/>
              <w:bottom w:val="single" w:sz="24" w:space="0" w:color="FFFFFF"/>
              <w:right w:val="single" w:sz="8" w:space="0" w:color="FFFFFF"/>
            </w:tcBorders>
            <w:shd w:val="clear" w:color="auto" w:fill="DBE5F1" w:themeFill="accent1" w:themeFillTint="33"/>
            <w:tcMar>
              <w:top w:w="72" w:type="dxa"/>
              <w:left w:w="144" w:type="dxa"/>
              <w:bottom w:w="72" w:type="dxa"/>
              <w:right w:w="144" w:type="dxa"/>
            </w:tcMar>
            <w:hideMark/>
          </w:tcPr>
          <w:p w14:paraId="091B1DE9" w14:textId="77777777" w:rsidR="00F55037" w:rsidRPr="00C44D05" w:rsidRDefault="00F55037" w:rsidP="00C771D1">
            <w:pPr>
              <w:spacing w:after="0" w:line="240" w:lineRule="auto"/>
              <w:rPr>
                <w:rFonts w:ascii="Times New Roman" w:eastAsia="Times New Roman" w:hAnsi="Times New Roman" w:cs="Times New Roman"/>
                <w:color w:val="222222"/>
                <w:sz w:val="20"/>
                <w:szCs w:val="20"/>
              </w:rPr>
            </w:pPr>
            <w:r w:rsidRPr="00C44D05">
              <w:rPr>
                <w:rFonts w:ascii="Times New Roman" w:eastAsia="Times New Roman" w:hAnsi="Times New Roman" w:cs="Times New Roman"/>
                <w:b/>
                <w:bCs/>
                <w:color w:val="222222"/>
                <w:sz w:val="20"/>
                <w:szCs w:val="20"/>
              </w:rPr>
              <w:t>X</w:t>
            </w:r>
          </w:p>
        </w:tc>
        <w:tc>
          <w:tcPr>
            <w:tcW w:w="0" w:type="auto"/>
            <w:tcBorders>
              <w:top w:val="nil"/>
              <w:left w:val="nil"/>
              <w:bottom w:val="single" w:sz="24" w:space="0" w:color="FFFFFF"/>
              <w:right w:val="single" w:sz="8" w:space="0" w:color="FFFFFF"/>
            </w:tcBorders>
            <w:shd w:val="clear" w:color="auto" w:fill="DBE5F1" w:themeFill="accent1" w:themeFillTint="33"/>
            <w:tcMar>
              <w:top w:w="72" w:type="dxa"/>
              <w:left w:w="144" w:type="dxa"/>
              <w:bottom w:w="72" w:type="dxa"/>
              <w:right w:w="144" w:type="dxa"/>
            </w:tcMar>
            <w:hideMark/>
          </w:tcPr>
          <w:p w14:paraId="7057325B" w14:textId="77777777" w:rsidR="00F55037" w:rsidRPr="00C44D05" w:rsidRDefault="00F55037" w:rsidP="00C771D1">
            <w:pPr>
              <w:spacing w:after="0" w:line="240" w:lineRule="auto"/>
              <w:rPr>
                <w:rFonts w:ascii="Times New Roman" w:eastAsia="Times New Roman" w:hAnsi="Times New Roman" w:cs="Times New Roman"/>
                <w:color w:val="222222"/>
                <w:sz w:val="20"/>
                <w:szCs w:val="20"/>
              </w:rPr>
            </w:pPr>
            <w:r w:rsidRPr="00C44D05">
              <w:rPr>
                <w:rFonts w:ascii="Times New Roman" w:eastAsia="Times New Roman" w:hAnsi="Times New Roman" w:cs="Times New Roman"/>
                <w:b/>
                <w:bCs/>
                <w:color w:val="222222"/>
                <w:sz w:val="20"/>
                <w:szCs w:val="20"/>
              </w:rPr>
              <w:t>X</w:t>
            </w:r>
          </w:p>
        </w:tc>
        <w:tc>
          <w:tcPr>
            <w:tcW w:w="0" w:type="auto"/>
            <w:tcBorders>
              <w:top w:val="nil"/>
              <w:left w:val="nil"/>
              <w:bottom w:val="single" w:sz="24" w:space="0" w:color="FFFFFF"/>
              <w:right w:val="single" w:sz="8" w:space="0" w:color="FFFFFF"/>
            </w:tcBorders>
            <w:shd w:val="clear" w:color="auto" w:fill="DBE5F1" w:themeFill="accent1" w:themeFillTint="33"/>
            <w:tcMar>
              <w:top w:w="72" w:type="dxa"/>
              <w:left w:w="144" w:type="dxa"/>
              <w:bottom w:w="72" w:type="dxa"/>
              <w:right w:w="144" w:type="dxa"/>
            </w:tcMar>
          </w:tcPr>
          <w:p w14:paraId="5C33CE89" w14:textId="77777777" w:rsidR="00F55037" w:rsidRPr="00C44D05" w:rsidRDefault="00F55037" w:rsidP="00C771D1">
            <w:pPr>
              <w:spacing w:after="0" w:line="240" w:lineRule="auto"/>
              <w:rPr>
                <w:rFonts w:ascii="Times New Roman" w:eastAsia="Times New Roman" w:hAnsi="Times New Roman" w:cs="Times New Roman"/>
                <w:color w:val="222222"/>
                <w:sz w:val="20"/>
                <w:szCs w:val="20"/>
              </w:rPr>
            </w:pPr>
          </w:p>
        </w:tc>
        <w:tc>
          <w:tcPr>
            <w:tcW w:w="0" w:type="auto"/>
            <w:tcBorders>
              <w:top w:val="nil"/>
              <w:left w:val="nil"/>
              <w:bottom w:val="single" w:sz="24" w:space="0" w:color="FFFFFF"/>
              <w:right w:val="single" w:sz="8" w:space="0" w:color="FFFFFF"/>
            </w:tcBorders>
            <w:shd w:val="clear" w:color="auto" w:fill="DBE5F1" w:themeFill="accent1" w:themeFillTint="33"/>
            <w:tcMar>
              <w:top w:w="72" w:type="dxa"/>
              <w:left w:w="144" w:type="dxa"/>
              <w:bottom w:w="72" w:type="dxa"/>
              <w:right w:w="144" w:type="dxa"/>
            </w:tcMar>
          </w:tcPr>
          <w:p w14:paraId="4A8732D0" w14:textId="77777777" w:rsidR="00F55037" w:rsidRPr="00C44D05" w:rsidRDefault="00F55037" w:rsidP="00C771D1">
            <w:pPr>
              <w:spacing w:after="0" w:line="240" w:lineRule="auto"/>
              <w:rPr>
                <w:rFonts w:ascii="Times New Roman" w:eastAsia="Times New Roman" w:hAnsi="Times New Roman" w:cs="Times New Roman"/>
                <w:color w:val="222222"/>
                <w:sz w:val="20"/>
                <w:szCs w:val="20"/>
              </w:rPr>
            </w:pPr>
          </w:p>
        </w:tc>
        <w:tc>
          <w:tcPr>
            <w:tcW w:w="0" w:type="auto"/>
            <w:tcBorders>
              <w:top w:val="nil"/>
              <w:left w:val="nil"/>
              <w:bottom w:val="single" w:sz="24" w:space="0" w:color="FFFFFF"/>
              <w:right w:val="single" w:sz="8" w:space="0" w:color="FFFFFF"/>
            </w:tcBorders>
            <w:shd w:val="clear" w:color="auto" w:fill="DBE5F1" w:themeFill="accent1" w:themeFillTint="33"/>
            <w:tcMar>
              <w:top w:w="72" w:type="dxa"/>
              <w:left w:w="144" w:type="dxa"/>
              <w:bottom w:w="72" w:type="dxa"/>
              <w:right w:w="144" w:type="dxa"/>
            </w:tcMar>
            <w:hideMark/>
          </w:tcPr>
          <w:p w14:paraId="3FB5359F" w14:textId="77777777" w:rsidR="00F55037" w:rsidRPr="00C44D05" w:rsidRDefault="00F55037" w:rsidP="00C771D1">
            <w:pPr>
              <w:spacing w:after="0" w:line="240" w:lineRule="auto"/>
              <w:rPr>
                <w:rFonts w:ascii="Times New Roman" w:eastAsia="Times New Roman" w:hAnsi="Times New Roman" w:cs="Times New Roman"/>
                <w:color w:val="222222"/>
                <w:sz w:val="20"/>
                <w:szCs w:val="20"/>
              </w:rPr>
            </w:pPr>
            <w:r w:rsidRPr="00C44D05">
              <w:rPr>
                <w:rFonts w:ascii="Times New Roman" w:eastAsia="Times New Roman" w:hAnsi="Times New Roman" w:cs="Times New Roman"/>
                <w:b/>
                <w:bCs/>
                <w:color w:val="222222"/>
                <w:sz w:val="20"/>
                <w:szCs w:val="20"/>
              </w:rPr>
              <w:t> </w:t>
            </w:r>
          </w:p>
        </w:tc>
      </w:tr>
      <w:tr w:rsidR="00F55037" w:rsidRPr="00C44D05" w14:paraId="79015EFF" w14:textId="77777777" w:rsidTr="00F55037">
        <w:trPr>
          <w:trHeight w:val="378"/>
        </w:trPr>
        <w:tc>
          <w:tcPr>
            <w:tcW w:w="0" w:type="auto"/>
            <w:tcBorders>
              <w:top w:val="nil"/>
              <w:left w:val="single" w:sz="8" w:space="0" w:color="FFFFFF"/>
              <w:bottom w:val="single" w:sz="24" w:space="0" w:color="FFFFFF"/>
              <w:right w:val="single" w:sz="8" w:space="0" w:color="FFFFFF"/>
            </w:tcBorders>
            <w:shd w:val="clear" w:color="auto" w:fill="95B3D7" w:themeFill="accent1" w:themeFillTint="99"/>
            <w:tcMar>
              <w:top w:w="72" w:type="dxa"/>
              <w:left w:w="144" w:type="dxa"/>
              <w:bottom w:w="72" w:type="dxa"/>
              <w:right w:w="144" w:type="dxa"/>
            </w:tcMar>
            <w:vAlign w:val="center"/>
            <w:hideMark/>
          </w:tcPr>
          <w:p w14:paraId="1962A172" w14:textId="77777777" w:rsidR="00F55037" w:rsidRPr="00C44D05" w:rsidRDefault="00F55037" w:rsidP="00C771D1">
            <w:pPr>
              <w:spacing w:after="0" w:line="240" w:lineRule="auto"/>
              <w:rPr>
                <w:rFonts w:ascii="Times New Roman" w:eastAsia="Times New Roman" w:hAnsi="Times New Roman" w:cs="Times New Roman"/>
                <w:color w:val="222222"/>
                <w:sz w:val="20"/>
                <w:szCs w:val="20"/>
              </w:rPr>
            </w:pPr>
            <w:r w:rsidRPr="00C44D05">
              <w:rPr>
                <w:rFonts w:ascii="Times New Roman" w:hAnsi="Times New Roman" w:cs="Times New Roman"/>
                <w:sz w:val="20"/>
                <w:szCs w:val="20"/>
              </w:rPr>
              <w:t>Fase de explicación de los hallazgos encontrados a lo largo de la investigación, elaboración del capítulo</w:t>
            </w:r>
          </w:p>
        </w:tc>
        <w:tc>
          <w:tcPr>
            <w:tcW w:w="0" w:type="auto"/>
            <w:tcBorders>
              <w:top w:val="nil"/>
              <w:left w:val="nil"/>
              <w:bottom w:val="single" w:sz="24" w:space="0" w:color="FFFFFF"/>
              <w:right w:val="nil"/>
            </w:tcBorders>
            <w:shd w:val="clear" w:color="auto" w:fill="DBE5F1" w:themeFill="accent1" w:themeFillTint="33"/>
          </w:tcPr>
          <w:p w14:paraId="77D84669" w14:textId="77777777" w:rsidR="00F55037" w:rsidRPr="00C44D05" w:rsidRDefault="00F55037" w:rsidP="00C771D1">
            <w:pPr>
              <w:spacing w:after="0" w:line="240" w:lineRule="auto"/>
              <w:rPr>
                <w:rFonts w:ascii="Times New Roman" w:eastAsia="Times New Roman" w:hAnsi="Times New Roman" w:cs="Times New Roman"/>
                <w:b/>
                <w:bCs/>
                <w:color w:val="222222"/>
                <w:sz w:val="20"/>
                <w:szCs w:val="20"/>
              </w:rPr>
            </w:pPr>
          </w:p>
        </w:tc>
        <w:tc>
          <w:tcPr>
            <w:tcW w:w="0" w:type="auto"/>
            <w:tcBorders>
              <w:top w:val="nil"/>
              <w:left w:val="nil"/>
              <w:bottom w:val="single" w:sz="24" w:space="0" w:color="FFFFFF"/>
              <w:right w:val="single" w:sz="8" w:space="0" w:color="FFFFFF"/>
            </w:tcBorders>
            <w:shd w:val="clear" w:color="auto" w:fill="DBE5F1" w:themeFill="accent1" w:themeFillTint="33"/>
            <w:tcMar>
              <w:top w:w="72" w:type="dxa"/>
              <w:left w:w="144" w:type="dxa"/>
              <w:bottom w:w="72" w:type="dxa"/>
              <w:right w:w="144" w:type="dxa"/>
            </w:tcMar>
            <w:hideMark/>
          </w:tcPr>
          <w:p w14:paraId="3F122C98" w14:textId="77777777" w:rsidR="00F55037" w:rsidRPr="00C44D05" w:rsidRDefault="00F55037" w:rsidP="00C771D1">
            <w:pPr>
              <w:spacing w:after="0" w:line="240" w:lineRule="auto"/>
              <w:rPr>
                <w:rFonts w:ascii="Times New Roman" w:eastAsia="Times New Roman" w:hAnsi="Times New Roman" w:cs="Times New Roman"/>
                <w:color w:val="222222"/>
                <w:sz w:val="20"/>
                <w:szCs w:val="20"/>
              </w:rPr>
            </w:pPr>
            <w:r w:rsidRPr="00C44D05">
              <w:rPr>
                <w:rFonts w:ascii="Times New Roman" w:eastAsia="Times New Roman" w:hAnsi="Times New Roman" w:cs="Times New Roman"/>
                <w:b/>
                <w:bCs/>
                <w:color w:val="222222"/>
                <w:sz w:val="20"/>
                <w:szCs w:val="20"/>
              </w:rPr>
              <w:t> </w:t>
            </w:r>
          </w:p>
        </w:tc>
        <w:tc>
          <w:tcPr>
            <w:tcW w:w="0" w:type="auto"/>
            <w:tcBorders>
              <w:top w:val="nil"/>
              <w:left w:val="nil"/>
              <w:bottom w:val="single" w:sz="24" w:space="0" w:color="FFFFFF"/>
              <w:right w:val="single" w:sz="8" w:space="0" w:color="FFFFFF"/>
            </w:tcBorders>
            <w:shd w:val="clear" w:color="auto" w:fill="DBE5F1" w:themeFill="accent1" w:themeFillTint="33"/>
            <w:tcMar>
              <w:top w:w="72" w:type="dxa"/>
              <w:left w:w="144" w:type="dxa"/>
              <w:bottom w:w="72" w:type="dxa"/>
              <w:right w:w="144" w:type="dxa"/>
            </w:tcMar>
            <w:hideMark/>
          </w:tcPr>
          <w:p w14:paraId="3745A633" w14:textId="77777777" w:rsidR="00F55037" w:rsidRPr="00C44D05" w:rsidRDefault="00F55037" w:rsidP="00C771D1">
            <w:pPr>
              <w:spacing w:after="0" w:line="240" w:lineRule="auto"/>
              <w:rPr>
                <w:rFonts w:ascii="Times New Roman" w:eastAsia="Times New Roman" w:hAnsi="Times New Roman" w:cs="Times New Roman"/>
                <w:color w:val="222222"/>
                <w:sz w:val="20"/>
                <w:szCs w:val="20"/>
              </w:rPr>
            </w:pPr>
            <w:r w:rsidRPr="00C44D05">
              <w:rPr>
                <w:rFonts w:ascii="Times New Roman" w:eastAsia="Times New Roman" w:hAnsi="Times New Roman" w:cs="Times New Roman"/>
                <w:b/>
                <w:bCs/>
                <w:color w:val="222222"/>
                <w:sz w:val="20"/>
                <w:szCs w:val="20"/>
              </w:rPr>
              <w:t> </w:t>
            </w:r>
          </w:p>
        </w:tc>
        <w:tc>
          <w:tcPr>
            <w:tcW w:w="0" w:type="auto"/>
            <w:tcBorders>
              <w:top w:val="nil"/>
              <w:left w:val="nil"/>
              <w:bottom w:val="single" w:sz="24" w:space="0" w:color="FFFFFF"/>
              <w:right w:val="single" w:sz="8" w:space="0" w:color="FFFFFF"/>
            </w:tcBorders>
            <w:shd w:val="clear" w:color="auto" w:fill="DBE5F1" w:themeFill="accent1" w:themeFillTint="33"/>
            <w:tcMar>
              <w:top w:w="72" w:type="dxa"/>
              <w:left w:w="144" w:type="dxa"/>
              <w:bottom w:w="72" w:type="dxa"/>
              <w:right w:w="144" w:type="dxa"/>
            </w:tcMar>
            <w:hideMark/>
          </w:tcPr>
          <w:p w14:paraId="0605CA59" w14:textId="77777777" w:rsidR="00F55037" w:rsidRPr="00C44D05" w:rsidRDefault="00F55037" w:rsidP="00C771D1">
            <w:pPr>
              <w:spacing w:after="0" w:line="240" w:lineRule="auto"/>
              <w:rPr>
                <w:rFonts w:ascii="Times New Roman" w:eastAsia="Times New Roman" w:hAnsi="Times New Roman" w:cs="Times New Roman"/>
                <w:color w:val="222222"/>
                <w:sz w:val="20"/>
                <w:szCs w:val="20"/>
              </w:rPr>
            </w:pPr>
            <w:r w:rsidRPr="00C44D05">
              <w:rPr>
                <w:rFonts w:ascii="Times New Roman" w:eastAsia="Times New Roman" w:hAnsi="Times New Roman" w:cs="Times New Roman"/>
                <w:b/>
                <w:bCs/>
                <w:color w:val="222222"/>
                <w:sz w:val="20"/>
                <w:szCs w:val="20"/>
              </w:rPr>
              <w:t> </w:t>
            </w:r>
          </w:p>
        </w:tc>
        <w:tc>
          <w:tcPr>
            <w:tcW w:w="0" w:type="auto"/>
            <w:tcBorders>
              <w:top w:val="nil"/>
              <w:left w:val="nil"/>
              <w:bottom w:val="single" w:sz="24" w:space="0" w:color="FFFFFF"/>
              <w:right w:val="single" w:sz="8" w:space="0" w:color="FFFFFF"/>
            </w:tcBorders>
            <w:shd w:val="clear" w:color="auto" w:fill="DBE5F1" w:themeFill="accent1" w:themeFillTint="33"/>
            <w:tcMar>
              <w:top w:w="72" w:type="dxa"/>
              <w:left w:w="144" w:type="dxa"/>
              <w:bottom w:w="72" w:type="dxa"/>
              <w:right w:w="144" w:type="dxa"/>
            </w:tcMar>
            <w:hideMark/>
          </w:tcPr>
          <w:p w14:paraId="27306750" w14:textId="77777777" w:rsidR="00F55037" w:rsidRPr="00C44D05" w:rsidRDefault="00F55037" w:rsidP="00C771D1">
            <w:pPr>
              <w:spacing w:after="0" w:line="240" w:lineRule="auto"/>
              <w:rPr>
                <w:rFonts w:ascii="Times New Roman" w:eastAsia="Times New Roman" w:hAnsi="Times New Roman" w:cs="Times New Roman"/>
                <w:color w:val="222222"/>
                <w:sz w:val="20"/>
                <w:szCs w:val="20"/>
              </w:rPr>
            </w:pPr>
            <w:r w:rsidRPr="00C44D05">
              <w:rPr>
                <w:rFonts w:ascii="Times New Roman" w:eastAsia="Times New Roman" w:hAnsi="Times New Roman" w:cs="Times New Roman"/>
                <w:b/>
                <w:bCs/>
                <w:color w:val="222222"/>
                <w:sz w:val="20"/>
                <w:szCs w:val="20"/>
              </w:rPr>
              <w:t> </w:t>
            </w:r>
          </w:p>
        </w:tc>
        <w:tc>
          <w:tcPr>
            <w:tcW w:w="0" w:type="auto"/>
            <w:tcBorders>
              <w:top w:val="nil"/>
              <w:left w:val="nil"/>
              <w:bottom w:val="single" w:sz="24" w:space="0" w:color="FFFFFF"/>
              <w:right w:val="single" w:sz="8" w:space="0" w:color="FFFFFF"/>
            </w:tcBorders>
            <w:shd w:val="clear" w:color="auto" w:fill="DBE5F1" w:themeFill="accent1" w:themeFillTint="33"/>
            <w:tcMar>
              <w:top w:w="72" w:type="dxa"/>
              <w:left w:w="144" w:type="dxa"/>
              <w:bottom w:w="72" w:type="dxa"/>
              <w:right w:w="144" w:type="dxa"/>
            </w:tcMar>
            <w:hideMark/>
          </w:tcPr>
          <w:p w14:paraId="06F83DA2" w14:textId="0F3486F2" w:rsidR="00F55037" w:rsidRPr="00C44D05" w:rsidRDefault="00F55037" w:rsidP="00C771D1">
            <w:pPr>
              <w:spacing w:after="0" w:line="240" w:lineRule="auto"/>
              <w:rPr>
                <w:rFonts w:ascii="Times New Roman" w:eastAsia="Times New Roman" w:hAnsi="Times New Roman" w:cs="Times New Roman"/>
                <w:color w:val="222222"/>
                <w:sz w:val="20"/>
                <w:szCs w:val="20"/>
              </w:rPr>
            </w:pPr>
            <w:r w:rsidRPr="00C44D05">
              <w:rPr>
                <w:rFonts w:ascii="Times New Roman" w:eastAsia="Times New Roman" w:hAnsi="Times New Roman" w:cs="Times New Roman"/>
                <w:b/>
                <w:bCs/>
                <w:color w:val="222222"/>
                <w:sz w:val="20"/>
                <w:szCs w:val="20"/>
              </w:rPr>
              <w:t> </w:t>
            </w:r>
            <w:r w:rsidRPr="00F55037">
              <w:rPr>
                <w:rFonts w:ascii="Times New Roman" w:eastAsia="Times New Roman" w:hAnsi="Times New Roman" w:cs="Times New Roman"/>
                <w:b/>
                <w:bCs/>
                <w:color w:val="222222"/>
                <w:sz w:val="20"/>
                <w:szCs w:val="20"/>
              </w:rPr>
              <w:t>X</w:t>
            </w:r>
          </w:p>
        </w:tc>
        <w:tc>
          <w:tcPr>
            <w:tcW w:w="0" w:type="auto"/>
            <w:tcBorders>
              <w:top w:val="nil"/>
              <w:left w:val="nil"/>
              <w:bottom w:val="single" w:sz="24" w:space="0" w:color="FFFFFF"/>
              <w:right w:val="single" w:sz="8" w:space="0" w:color="FFFFFF"/>
            </w:tcBorders>
            <w:shd w:val="clear" w:color="auto" w:fill="DBE5F1" w:themeFill="accent1" w:themeFillTint="33"/>
            <w:tcMar>
              <w:top w:w="72" w:type="dxa"/>
              <w:left w:w="144" w:type="dxa"/>
              <w:bottom w:w="72" w:type="dxa"/>
              <w:right w:w="144" w:type="dxa"/>
            </w:tcMar>
            <w:hideMark/>
          </w:tcPr>
          <w:p w14:paraId="7C6133F5" w14:textId="77777777" w:rsidR="00F55037" w:rsidRPr="00C44D05" w:rsidRDefault="00F55037" w:rsidP="00C771D1">
            <w:pPr>
              <w:spacing w:after="0" w:line="240" w:lineRule="auto"/>
              <w:rPr>
                <w:rFonts w:ascii="Times New Roman" w:eastAsia="Times New Roman" w:hAnsi="Times New Roman" w:cs="Times New Roman"/>
                <w:color w:val="222222"/>
                <w:sz w:val="20"/>
                <w:szCs w:val="20"/>
              </w:rPr>
            </w:pPr>
            <w:r w:rsidRPr="00C44D05">
              <w:rPr>
                <w:rFonts w:ascii="Times New Roman" w:eastAsia="Times New Roman" w:hAnsi="Times New Roman" w:cs="Times New Roman"/>
                <w:b/>
                <w:bCs/>
                <w:color w:val="222222"/>
                <w:sz w:val="20"/>
                <w:szCs w:val="20"/>
              </w:rPr>
              <w:t>X</w:t>
            </w:r>
          </w:p>
        </w:tc>
        <w:tc>
          <w:tcPr>
            <w:tcW w:w="0" w:type="auto"/>
            <w:tcBorders>
              <w:top w:val="nil"/>
              <w:left w:val="nil"/>
              <w:bottom w:val="single" w:sz="24" w:space="0" w:color="FFFFFF"/>
              <w:right w:val="single" w:sz="8" w:space="0" w:color="FFFFFF"/>
            </w:tcBorders>
            <w:shd w:val="clear" w:color="auto" w:fill="DBE5F1" w:themeFill="accent1" w:themeFillTint="33"/>
            <w:tcMar>
              <w:top w:w="72" w:type="dxa"/>
              <w:left w:w="144" w:type="dxa"/>
              <w:bottom w:w="72" w:type="dxa"/>
              <w:right w:w="144" w:type="dxa"/>
            </w:tcMar>
            <w:hideMark/>
          </w:tcPr>
          <w:p w14:paraId="3813427A" w14:textId="77777777" w:rsidR="00F55037" w:rsidRPr="00C44D05" w:rsidRDefault="00F55037" w:rsidP="00C771D1">
            <w:pPr>
              <w:spacing w:after="0" w:line="240" w:lineRule="auto"/>
              <w:rPr>
                <w:rFonts w:ascii="Times New Roman" w:eastAsia="Times New Roman" w:hAnsi="Times New Roman" w:cs="Times New Roman"/>
                <w:color w:val="222222"/>
                <w:sz w:val="20"/>
                <w:szCs w:val="20"/>
              </w:rPr>
            </w:pPr>
            <w:r w:rsidRPr="00C44D05">
              <w:rPr>
                <w:rFonts w:ascii="Times New Roman" w:eastAsia="Times New Roman" w:hAnsi="Times New Roman" w:cs="Times New Roman"/>
                <w:b/>
                <w:bCs/>
                <w:color w:val="222222"/>
                <w:sz w:val="20"/>
                <w:szCs w:val="20"/>
              </w:rPr>
              <w:t>X</w:t>
            </w:r>
          </w:p>
        </w:tc>
        <w:tc>
          <w:tcPr>
            <w:tcW w:w="0" w:type="auto"/>
            <w:tcBorders>
              <w:top w:val="nil"/>
              <w:left w:val="nil"/>
              <w:bottom w:val="single" w:sz="24" w:space="0" w:color="FFFFFF"/>
              <w:right w:val="single" w:sz="8" w:space="0" w:color="FFFFFF"/>
            </w:tcBorders>
            <w:shd w:val="clear" w:color="auto" w:fill="DBE5F1" w:themeFill="accent1" w:themeFillTint="33"/>
            <w:tcMar>
              <w:top w:w="72" w:type="dxa"/>
              <w:left w:w="144" w:type="dxa"/>
              <w:bottom w:w="72" w:type="dxa"/>
              <w:right w:w="144" w:type="dxa"/>
            </w:tcMar>
            <w:hideMark/>
          </w:tcPr>
          <w:p w14:paraId="55EA218E" w14:textId="77777777" w:rsidR="00F55037" w:rsidRPr="00C44D05" w:rsidRDefault="00F55037" w:rsidP="00C771D1">
            <w:pPr>
              <w:spacing w:after="0" w:line="240" w:lineRule="auto"/>
              <w:rPr>
                <w:rFonts w:ascii="Times New Roman" w:eastAsia="Times New Roman" w:hAnsi="Times New Roman" w:cs="Times New Roman"/>
                <w:color w:val="222222"/>
                <w:sz w:val="20"/>
                <w:szCs w:val="20"/>
              </w:rPr>
            </w:pPr>
            <w:r w:rsidRPr="00C44D05">
              <w:rPr>
                <w:rFonts w:ascii="Times New Roman" w:eastAsia="Times New Roman" w:hAnsi="Times New Roman" w:cs="Times New Roman"/>
                <w:b/>
                <w:bCs/>
                <w:color w:val="222222"/>
                <w:sz w:val="20"/>
                <w:szCs w:val="20"/>
              </w:rPr>
              <w:t>X</w:t>
            </w:r>
          </w:p>
        </w:tc>
        <w:tc>
          <w:tcPr>
            <w:tcW w:w="0" w:type="auto"/>
            <w:tcBorders>
              <w:top w:val="nil"/>
              <w:left w:val="nil"/>
              <w:bottom w:val="single" w:sz="24" w:space="0" w:color="FFFFFF"/>
              <w:right w:val="single" w:sz="8" w:space="0" w:color="FFFFFF"/>
            </w:tcBorders>
            <w:shd w:val="clear" w:color="auto" w:fill="DBE5F1" w:themeFill="accent1" w:themeFillTint="33"/>
            <w:tcMar>
              <w:top w:w="72" w:type="dxa"/>
              <w:left w:w="144" w:type="dxa"/>
              <w:bottom w:w="72" w:type="dxa"/>
              <w:right w:w="144" w:type="dxa"/>
            </w:tcMar>
          </w:tcPr>
          <w:p w14:paraId="12161942" w14:textId="6D29AF21" w:rsidR="00F55037" w:rsidRPr="00C44D05" w:rsidRDefault="00F55037" w:rsidP="00C771D1">
            <w:pPr>
              <w:spacing w:after="0" w:line="240" w:lineRule="auto"/>
              <w:rPr>
                <w:rFonts w:ascii="Times New Roman" w:eastAsia="Times New Roman" w:hAnsi="Times New Roman" w:cs="Times New Roman"/>
                <w:color w:val="222222"/>
                <w:sz w:val="20"/>
                <w:szCs w:val="20"/>
              </w:rPr>
            </w:pPr>
          </w:p>
        </w:tc>
      </w:tr>
      <w:tr w:rsidR="00F55037" w:rsidRPr="00C44D05" w14:paraId="7963B9C5" w14:textId="77777777" w:rsidTr="00C771D1">
        <w:trPr>
          <w:trHeight w:val="378"/>
        </w:trPr>
        <w:tc>
          <w:tcPr>
            <w:tcW w:w="0" w:type="auto"/>
            <w:tcBorders>
              <w:top w:val="nil"/>
              <w:left w:val="single" w:sz="8" w:space="0" w:color="FFFFFF"/>
              <w:bottom w:val="single" w:sz="24" w:space="0" w:color="FFFFFF"/>
              <w:right w:val="single" w:sz="8" w:space="0" w:color="FFFFFF"/>
            </w:tcBorders>
            <w:shd w:val="clear" w:color="auto" w:fill="95B3D7" w:themeFill="accent1" w:themeFillTint="99"/>
            <w:tcMar>
              <w:top w:w="72" w:type="dxa"/>
              <w:left w:w="144" w:type="dxa"/>
              <w:bottom w:w="72" w:type="dxa"/>
              <w:right w:w="144" w:type="dxa"/>
            </w:tcMar>
            <w:vAlign w:val="center"/>
            <w:hideMark/>
          </w:tcPr>
          <w:p w14:paraId="44A65DBD" w14:textId="77777777" w:rsidR="00F55037" w:rsidRPr="00C44D05" w:rsidRDefault="00F55037" w:rsidP="00C771D1">
            <w:pPr>
              <w:spacing w:after="0" w:line="240" w:lineRule="auto"/>
              <w:rPr>
                <w:rFonts w:ascii="Times New Roman" w:eastAsia="Times New Roman" w:hAnsi="Times New Roman" w:cs="Times New Roman"/>
                <w:color w:val="222222"/>
                <w:sz w:val="20"/>
                <w:szCs w:val="20"/>
              </w:rPr>
            </w:pPr>
            <w:r w:rsidRPr="00C44D05">
              <w:rPr>
                <w:rFonts w:ascii="Times New Roman" w:eastAsia="Times New Roman" w:hAnsi="Times New Roman" w:cs="Times New Roman"/>
                <w:bCs/>
                <w:color w:val="222222"/>
                <w:sz w:val="20"/>
                <w:szCs w:val="20"/>
              </w:rPr>
              <w:t>Presentación de resultados</w:t>
            </w:r>
          </w:p>
        </w:tc>
        <w:tc>
          <w:tcPr>
            <w:tcW w:w="0" w:type="auto"/>
            <w:tcBorders>
              <w:top w:val="nil"/>
              <w:left w:val="nil"/>
              <w:bottom w:val="single" w:sz="24" w:space="0" w:color="FFFFFF"/>
              <w:right w:val="nil"/>
            </w:tcBorders>
            <w:shd w:val="clear" w:color="auto" w:fill="DBE5F1" w:themeFill="accent1" w:themeFillTint="33"/>
          </w:tcPr>
          <w:p w14:paraId="3D66F44D" w14:textId="77777777" w:rsidR="00F55037" w:rsidRPr="00C44D05" w:rsidRDefault="00F55037" w:rsidP="00C771D1">
            <w:pPr>
              <w:spacing w:after="0" w:line="240" w:lineRule="auto"/>
              <w:rPr>
                <w:rFonts w:ascii="Times New Roman" w:eastAsia="Times New Roman" w:hAnsi="Times New Roman" w:cs="Times New Roman"/>
                <w:b/>
                <w:bCs/>
                <w:color w:val="222222"/>
                <w:sz w:val="20"/>
                <w:szCs w:val="20"/>
              </w:rPr>
            </w:pPr>
          </w:p>
        </w:tc>
        <w:tc>
          <w:tcPr>
            <w:tcW w:w="0" w:type="auto"/>
            <w:tcBorders>
              <w:top w:val="nil"/>
              <w:left w:val="nil"/>
              <w:bottom w:val="single" w:sz="24" w:space="0" w:color="FFFFFF"/>
              <w:right w:val="single" w:sz="8" w:space="0" w:color="FFFFFF"/>
            </w:tcBorders>
            <w:shd w:val="clear" w:color="auto" w:fill="DBE5F1" w:themeFill="accent1" w:themeFillTint="33"/>
            <w:tcMar>
              <w:top w:w="72" w:type="dxa"/>
              <w:left w:w="144" w:type="dxa"/>
              <w:bottom w:w="72" w:type="dxa"/>
              <w:right w:w="144" w:type="dxa"/>
            </w:tcMar>
            <w:hideMark/>
          </w:tcPr>
          <w:p w14:paraId="31B7033E" w14:textId="77777777" w:rsidR="00F55037" w:rsidRPr="00C44D05" w:rsidRDefault="00F55037" w:rsidP="00C771D1">
            <w:pPr>
              <w:spacing w:after="0" w:line="240" w:lineRule="auto"/>
              <w:rPr>
                <w:rFonts w:ascii="Times New Roman" w:eastAsia="Times New Roman" w:hAnsi="Times New Roman" w:cs="Times New Roman"/>
                <w:color w:val="222222"/>
                <w:sz w:val="20"/>
                <w:szCs w:val="20"/>
              </w:rPr>
            </w:pPr>
            <w:r w:rsidRPr="00C44D05">
              <w:rPr>
                <w:rFonts w:ascii="Times New Roman" w:eastAsia="Times New Roman" w:hAnsi="Times New Roman" w:cs="Times New Roman"/>
                <w:b/>
                <w:bCs/>
                <w:color w:val="222222"/>
                <w:sz w:val="20"/>
                <w:szCs w:val="20"/>
              </w:rPr>
              <w:t> </w:t>
            </w:r>
          </w:p>
        </w:tc>
        <w:tc>
          <w:tcPr>
            <w:tcW w:w="0" w:type="auto"/>
            <w:tcBorders>
              <w:top w:val="nil"/>
              <w:left w:val="nil"/>
              <w:bottom w:val="single" w:sz="24" w:space="0" w:color="FFFFFF"/>
              <w:right w:val="single" w:sz="8" w:space="0" w:color="FFFFFF"/>
            </w:tcBorders>
            <w:shd w:val="clear" w:color="auto" w:fill="DBE5F1" w:themeFill="accent1" w:themeFillTint="33"/>
            <w:tcMar>
              <w:top w:w="72" w:type="dxa"/>
              <w:left w:w="144" w:type="dxa"/>
              <w:bottom w:w="72" w:type="dxa"/>
              <w:right w:w="144" w:type="dxa"/>
            </w:tcMar>
            <w:hideMark/>
          </w:tcPr>
          <w:p w14:paraId="5504301F" w14:textId="77777777" w:rsidR="00F55037" w:rsidRPr="00C44D05" w:rsidRDefault="00F55037" w:rsidP="00C771D1">
            <w:pPr>
              <w:spacing w:after="0" w:line="240" w:lineRule="auto"/>
              <w:rPr>
                <w:rFonts w:ascii="Times New Roman" w:eastAsia="Times New Roman" w:hAnsi="Times New Roman" w:cs="Times New Roman"/>
                <w:color w:val="222222"/>
                <w:sz w:val="20"/>
                <w:szCs w:val="20"/>
              </w:rPr>
            </w:pPr>
            <w:r w:rsidRPr="00C44D05">
              <w:rPr>
                <w:rFonts w:ascii="Times New Roman" w:eastAsia="Times New Roman" w:hAnsi="Times New Roman" w:cs="Times New Roman"/>
                <w:b/>
                <w:bCs/>
                <w:color w:val="222222"/>
                <w:sz w:val="20"/>
                <w:szCs w:val="20"/>
              </w:rPr>
              <w:t> </w:t>
            </w:r>
          </w:p>
        </w:tc>
        <w:tc>
          <w:tcPr>
            <w:tcW w:w="0" w:type="auto"/>
            <w:tcBorders>
              <w:top w:val="nil"/>
              <w:left w:val="nil"/>
              <w:bottom w:val="single" w:sz="24" w:space="0" w:color="FFFFFF"/>
              <w:right w:val="single" w:sz="8" w:space="0" w:color="FFFFFF"/>
            </w:tcBorders>
            <w:shd w:val="clear" w:color="auto" w:fill="DBE5F1" w:themeFill="accent1" w:themeFillTint="33"/>
            <w:tcMar>
              <w:top w:w="72" w:type="dxa"/>
              <w:left w:w="144" w:type="dxa"/>
              <w:bottom w:w="72" w:type="dxa"/>
              <w:right w:w="144" w:type="dxa"/>
            </w:tcMar>
            <w:hideMark/>
          </w:tcPr>
          <w:p w14:paraId="1CB703DC" w14:textId="77777777" w:rsidR="00F55037" w:rsidRPr="00C44D05" w:rsidRDefault="00F55037" w:rsidP="00C771D1">
            <w:pPr>
              <w:spacing w:after="0" w:line="240" w:lineRule="auto"/>
              <w:rPr>
                <w:rFonts w:ascii="Times New Roman" w:eastAsia="Times New Roman" w:hAnsi="Times New Roman" w:cs="Times New Roman"/>
                <w:color w:val="222222"/>
                <w:sz w:val="20"/>
                <w:szCs w:val="20"/>
              </w:rPr>
            </w:pPr>
            <w:r w:rsidRPr="00C44D05">
              <w:rPr>
                <w:rFonts w:ascii="Times New Roman" w:eastAsia="Times New Roman" w:hAnsi="Times New Roman" w:cs="Times New Roman"/>
                <w:b/>
                <w:bCs/>
                <w:color w:val="222222"/>
                <w:sz w:val="20"/>
                <w:szCs w:val="20"/>
              </w:rPr>
              <w:t> </w:t>
            </w:r>
          </w:p>
        </w:tc>
        <w:tc>
          <w:tcPr>
            <w:tcW w:w="0" w:type="auto"/>
            <w:tcBorders>
              <w:top w:val="nil"/>
              <w:left w:val="nil"/>
              <w:bottom w:val="single" w:sz="24" w:space="0" w:color="FFFFFF"/>
              <w:right w:val="single" w:sz="8" w:space="0" w:color="FFFFFF"/>
            </w:tcBorders>
            <w:shd w:val="clear" w:color="auto" w:fill="DBE5F1" w:themeFill="accent1" w:themeFillTint="33"/>
            <w:tcMar>
              <w:top w:w="72" w:type="dxa"/>
              <w:left w:w="144" w:type="dxa"/>
              <w:bottom w:w="72" w:type="dxa"/>
              <w:right w:w="144" w:type="dxa"/>
            </w:tcMar>
            <w:hideMark/>
          </w:tcPr>
          <w:p w14:paraId="341BC64C" w14:textId="77777777" w:rsidR="00F55037" w:rsidRPr="00C44D05" w:rsidRDefault="00F55037" w:rsidP="00C771D1">
            <w:pPr>
              <w:spacing w:after="0" w:line="240" w:lineRule="auto"/>
              <w:rPr>
                <w:rFonts w:ascii="Times New Roman" w:eastAsia="Times New Roman" w:hAnsi="Times New Roman" w:cs="Times New Roman"/>
                <w:color w:val="222222"/>
                <w:sz w:val="20"/>
                <w:szCs w:val="20"/>
              </w:rPr>
            </w:pPr>
            <w:r w:rsidRPr="00C44D05">
              <w:rPr>
                <w:rFonts w:ascii="Times New Roman" w:eastAsia="Times New Roman" w:hAnsi="Times New Roman" w:cs="Times New Roman"/>
                <w:b/>
                <w:bCs/>
                <w:color w:val="222222"/>
                <w:sz w:val="20"/>
                <w:szCs w:val="20"/>
              </w:rPr>
              <w:t> </w:t>
            </w:r>
          </w:p>
        </w:tc>
        <w:tc>
          <w:tcPr>
            <w:tcW w:w="0" w:type="auto"/>
            <w:tcBorders>
              <w:top w:val="nil"/>
              <w:left w:val="nil"/>
              <w:bottom w:val="single" w:sz="24" w:space="0" w:color="FFFFFF"/>
              <w:right w:val="single" w:sz="8" w:space="0" w:color="FFFFFF"/>
            </w:tcBorders>
            <w:shd w:val="clear" w:color="auto" w:fill="DBE5F1" w:themeFill="accent1" w:themeFillTint="33"/>
            <w:tcMar>
              <w:top w:w="72" w:type="dxa"/>
              <w:left w:w="144" w:type="dxa"/>
              <w:bottom w:w="72" w:type="dxa"/>
              <w:right w:w="144" w:type="dxa"/>
            </w:tcMar>
            <w:hideMark/>
          </w:tcPr>
          <w:p w14:paraId="28930E01" w14:textId="77777777" w:rsidR="00F55037" w:rsidRPr="00C44D05" w:rsidRDefault="00F55037" w:rsidP="00C771D1">
            <w:pPr>
              <w:spacing w:after="0" w:line="240" w:lineRule="auto"/>
              <w:rPr>
                <w:rFonts w:ascii="Times New Roman" w:eastAsia="Times New Roman" w:hAnsi="Times New Roman" w:cs="Times New Roman"/>
                <w:color w:val="222222"/>
                <w:sz w:val="20"/>
                <w:szCs w:val="20"/>
              </w:rPr>
            </w:pPr>
            <w:r w:rsidRPr="00C44D05">
              <w:rPr>
                <w:rFonts w:ascii="Times New Roman" w:eastAsia="Times New Roman" w:hAnsi="Times New Roman" w:cs="Times New Roman"/>
                <w:b/>
                <w:bCs/>
                <w:color w:val="222222"/>
                <w:sz w:val="20"/>
                <w:szCs w:val="20"/>
              </w:rPr>
              <w:t> </w:t>
            </w:r>
          </w:p>
        </w:tc>
        <w:tc>
          <w:tcPr>
            <w:tcW w:w="0" w:type="auto"/>
            <w:tcBorders>
              <w:top w:val="nil"/>
              <w:left w:val="nil"/>
              <w:bottom w:val="single" w:sz="24" w:space="0" w:color="FFFFFF"/>
              <w:right w:val="single" w:sz="8" w:space="0" w:color="FFFFFF"/>
            </w:tcBorders>
            <w:shd w:val="clear" w:color="auto" w:fill="DBE5F1" w:themeFill="accent1" w:themeFillTint="33"/>
            <w:tcMar>
              <w:top w:w="72" w:type="dxa"/>
              <w:left w:w="144" w:type="dxa"/>
              <w:bottom w:w="72" w:type="dxa"/>
              <w:right w:w="144" w:type="dxa"/>
            </w:tcMar>
            <w:hideMark/>
          </w:tcPr>
          <w:p w14:paraId="2C8CFF47" w14:textId="77777777" w:rsidR="00F55037" w:rsidRPr="00C44D05" w:rsidRDefault="00F55037" w:rsidP="00C771D1">
            <w:pPr>
              <w:spacing w:after="0" w:line="240" w:lineRule="auto"/>
              <w:rPr>
                <w:rFonts w:ascii="Times New Roman" w:eastAsia="Times New Roman" w:hAnsi="Times New Roman" w:cs="Times New Roman"/>
                <w:color w:val="222222"/>
                <w:sz w:val="20"/>
                <w:szCs w:val="20"/>
              </w:rPr>
            </w:pPr>
            <w:r w:rsidRPr="00C44D05">
              <w:rPr>
                <w:rFonts w:ascii="Times New Roman" w:eastAsia="Times New Roman" w:hAnsi="Times New Roman" w:cs="Times New Roman"/>
                <w:b/>
                <w:bCs/>
                <w:color w:val="222222"/>
                <w:sz w:val="20"/>
                <w:szCs w:val="20"/>
              </w:rPr>
              <w:t> </w:t>
            </w:r>
          </w:p>
        </w:tc>
        <w:tc>
          <w:tcPr>
            <w:tcW w:w="0" w:type="auto"/>
            <w:tcBorders>
              <w:top w:val="nil"/>
              <w:left w:val="nil"/>
              <w:bottom w:val="single" w:sz="24" w:space="0" w:color="FFFFFF"/>
              <w:right w:val="single" w:sz="8" w:space="0" w:color="FFFFFF"/>
            </w:tcBorders>
            <w:shd w:val="clear" w:color="auto" w:fill="DBE5F1" w:themeFill="accent1" w:themeFillTint="33"/>
            <w:tcMar>
              <w:top w:w="72" w:type="dxa"/>
              <w:left w:w="144" w:type="dxa"/>
              <w:bottom w:w="72" w:type="dxa"/>
              <w:right w:w="144" w:type="dxa"/>
            </w:tcMar>
            <w:hideMark/>
          </w:tcPr>
          <w:p w14:paraId="382A0223" w14:textId="77777777" w:rsidR="00F55037" w:rsidRPr="00C44D05" w:rsidRDefault="00F55037" w:rsidP="00C771D1">
            <w:pPr>
              <w:spacing w:after="0" w:line="240" w:lineRule="auto"/>
              <w:rPr>
                <w:rFonts w:ascii="Times New Roman" w:eastAsia="Times New Roman" w:hAnsi="Times New Roman" w:cs="Times New Roman"/>
                <w:color w:val="222222"/>
                <w:sz w:val="20"/>
                <w:szCs w:val="20"/>
              </w:rPr>
            </w:pPr>
            <w:r w:rsidRPr="00C44D05">
              <w:rPr>
                <w:rFonts w:ascii="Times New Roman" w:eastAsia="Times New Roman" w:hAnsi="Times New Roman" w:cs="Times New Roman"/>
                <w:b/>
                <w:bCs/>
                <w:color w:val="222222"/>
                <w:sz w:val="20"/>
                <w:szCs w:val="20"/>
              </w:rPr>
              <w:t> </w:t>
            </w:r>
          </w:p>
        </w:tc>
        <w:tc>
          <w:tcPr>
            <w:tcW w:w="0" w:type="auto"/>
            <w:tcBorders>
              <w:top w:val="nil"/>
              <w:left w:val="nil"/>
              <w:bottom w:val="single" w:sz="24" w:space="0" w:color="FFFFFF"/>
              <w:right w:val="single" w:sz="8" w:space="0" w:color="FFFFFF"/>
            </w:tcBorders>
            <w:shd w:val="clear" w:color="auto" w:fill="DBE5F1" w:themeFill="accent1" w:themeFillTint="33"/>
            <w:tcMar>
              <w:top w:w="72" w:type="dxa"/>
              <w:left w:w="144" w:type="dxa"/>
              <w:bottom w:w="72" w:type="dxa"/>
              <w:right w:w="144" w:type="dxa"/>
            </w:tcMar>
            <w:hideMark/>
          </w:tcPr>
          <w:p w14:paraId="3EA0CD29" w14:textId="77777777" w:rsidR="00F55037" w:rsidRPr="00C44D05" w:rsidRDefault="00F55037" w:rsidP="00C771D1">
            <w:pPr>
              <w:spacing w:after="0" w:line="240" w:lineRule="auto"/>
              <w:rPr>
                <w:rFonts w:ascii="Times New Roman" w:eastAsia="Times New Roman" w:hAnsi="Times New Roman" w:cs="Times New Roman"/>
                <w:color w:val="222222"/>
                <w:sz w:val="20"/>
                <w:szCs w:val="20"/>
              </w:rPr>
            </w:pPr>
            <w:r w:rsidRPr="00C44D05">
              <w:rPr>
                <w:rFonts w:ascii="Times New Roman" w:eastAsia="Times New Roman" w:hAnsi="Times New Roman" w:cs="Times New Roman"/>
                <w:b/>
                <w:bCs/>
                <w:color w:val="222222"/>
                <w:sz w:val="20"/>
                <w:szCs w:val="20"/>
              </w:rPr>
              <w:t> </w:t>
            </w:r>
          </w:p>
        </w:tc>
        <w:tc>
          <w:tcPr>
            <w:tcW w:w="0" w:type="auto"/>
            <w:tcBorders>
              <w:top w:val="nil"/>
              <w:left w:val="nil"/>
              <w:bottom w:val="single" w:sz="24" w:space="0" w:color="FFFFFF"/>
              <w:right w:val="single" w:sz="8" w:space="0" w:color="FFFFFF"/>
            </w:tcBorders>
            <w:shd w:val="clear" w:color="auto" w:fill="DBE5F1" w:themeFill="accent1" w:themeFillTint="33"/>
            <w:tcMar>
              <w:top w:w="72" w:type="dxa"/>
              <w:left w:w="144" w:type="dxa"/>
              <w:bottom w:w="72" w:type="dxa"/>
              <w:right w:w="144" w:type="dxa"/>
            </w:tcMar>
            <w:hideMark/>
          </w:tcPr>
          <w:p w14:paraId="39EB6C92" w14:textId="53D21E43" w:rsidR="00F55037" w:rsidRPr="00C44D05" w:rsidRDefault="00F55037" w:rsidP="00C771D1">
            <w:pPr>
              <w:spacing w:after="0" w:line="240" w:lineRule="auto"/>
              <w:rPr>
                <w:rFonts w:ascii="Times New Roman" w:eastAsia="Times New Roman" w:hAnsi="Times New Roman" w:cs="Times New Roman"/>
                <w:color w:val="222222"/>
                <w:sz w:val="20"/>
                <w:szCs w:val="20"/>
              </w:rPr>
            </w:pPr>
            <w:r w:rsidRPr="00C44D05">
              <w:rPr>
                <w:rFonts w:ascii="Times New Roman" w:eastAsia="Times New Roman" w:hAnsi="Times New Roman" w:cs="Times New Roman"/>
                <w:b/>
                <w:bCs/>
                <w:color w:val="222222"/>
                <w:sz w:val="20"/>
                <w:szCs w:val="20"/>
              </w:rPr>
              <w:t> </w:t>
            </w:r>
            <w:r w:rsidRPr="00F55037">
              <w:rPr>
                <w:rFonts w:ascii="Times New Roman" w:eastAsia="Times New Roman" w:hAnsi="Times New Roman" w:cs="Times New Roman"/>
                <w:b/>
                <w:bCs/>
                <w:color w:val="222222"/>
                <w:sz w:val="20"/>
                <w:szCs w:val="20"/>
              </w:rPr>
              <w:t>X</w:t>
            </w:r>
          </w:p>
        </w:tc>
      </w:tr>
    </w:tbl>
    <w:p w14:paraId="0383C5AA" w14:textId="77777777" w:rsidR="00E66123" w:rsidRDefault="00E66123" w:rsidP="00E66123">
      <w:pPr>
        <w:rPr>
          <w:rFonts w:ascii="Times New Roman" w:hAnsi="Times New Roman" w:cs="Times New Roman"/>
          <w:sz w:val="24"/>
          <w:szCs w:val="24"/>
        </w:rPr>
      </w:pPr>
      <w:r>
        <w:rPr>
          <w:rFonts w:ascii="Times New Roman" w:hAnsi="Times New Roman" w:cs="Times New Roman"/>
          <w:sz w:val="24"/>
          <w:szCs w:val="24"/>
        </w:rPr>
        <w:lastRenderedPageBreak/>
        <w:t>Bibliografía:</w:t>
      </w:r>
    </w:p>
    <w:p w14:paraId="7142B9A9" w14:textId="77777777" w:rsidR="00C44D05" w:rsidRPr="00E66123" w:rsidRDefault="00C44D05" w:rsidP="00E66123">
      <w:pPr>
        <w:rPr>
          <w:rFonts w:ascii="Times New Roman" w:hAnsi="Times New Roman" w:cs="Times New Roman"/>
          <w:sz w:val="24"/>
          <w:szCs w:val="24"/>
        </w:rPr>
      </w:pPr>
    </w:p>
    <w:p w14:paraId="27D97D5C" w14:textId="0E37E7E9" w:rsidR="00E66123" w:rsidRPr="00E66123" w:rsidRDefault="00E66123" w:rsidP="00E66123">
      <w:pPr>
        <w:rPr>
          <w:rFonts w:ascii="Times New Roman" w:hAnsi="Times New Roman" w:cs="Times New Roman"/>
          <w:sz w:val="24"/>
          <w:szCs w:val="24"/>
        </w:rPr>
      </w:pPr>
      <w:r w:rsidRPr="00E66123">
        <w:rPr>
          <w:rFonts w:ascii="Times New Roman" w:hAnsi="Times New Roman" w:cs="Times New Roman"/>
          <w:sz w:val="24"/>
          <w:szCs w:val="24"/>
        </w:rPr>
        <w:t>Escobar, A</w:t>
      </w:r>
      <w:r w:rsidR="00B912D7">
        <w:rPr>
          <w:rFonts w:ascii="Times New Roman" w:hAnsi="Times New Roman" w:cs="Times New Roman"/>
          <w:sz w:val="24"/>
          <w:szCs w:val="24"/>
        </w:rPr>
        <w:t xml:space="preserve">. (2005). </w:t>
      </w:r>
      <w:r w:rsidRPr="00E66123">
        <w:rPr>
          <w:rFonts w:ascii="Times New Roman" w:hAnsi="Times New Roman" w:cs="Times New Roman"/>
          <w:sz w:val="24"/>
          <w:szCs w:val="24"/>
        </w:rPr>
        <w:t xml:space="preserve">Bienvenidos a cyiberia: Notas para una </w:t>
      </w:r>
      <w:r w:rsidR="00B912D7">
        <w:rPr>
          <w:rFonts w:ascii="Times New Roman" w:hAnsi="Times New Roman" w:cs="Times New Roman"/>
          <w:sz w:val="24"/>
          <w:szCs w:val="24"/>
        </w:rPr>
        <w:t>antropología de la cibercultura</w:t>
      </w:r>
      <w:r w:rsidRPr="00E66123">
        <w:rPr>
          <w:rFonts w:ascii="Times New Roman" w:hAnsi="Times New Roman" w:cs="Times New Roman"/>
          <w:sz w:val="24"/>
          <w:szCs w:val="24"/>
        </w:rPr>
        <w:t xml:space="preserve"> En: </w:t>
      </w:r>
      <w:r w:rsidRPr="00B912D7">
        <w:rPr>
          <w:rFonts w:ascii="Times New Roman" w:hAnsi="Times New Roman" w:cs="Times New Roman"/>
          <w:i/>
          <w:sz w:val="24"/>
          <w:szCs w:val="24"/>
        </w:rPr>
        <w:t>Revista de Estudios Sociales</w:t>
      </w:r>
      <w:r w:rsidR="00B912D7">
        <w:rPr>
          <w:rFonts w:ascii="Times New Roman" w:hAnsi="Times New Roman" w:cs="Times New Roman"/>
          <w:sz w:val="24"/>
          <w:szCs w:val="24"/>
        </w:rPr>
        <w:t xml:space="preserve"> no. 22. [pp.</w:t>
      </w:r>
      <w:r w:rsidRPr="00E66123">
        <w:rPr>
          <w:rFonts w:ascii="Times New Roman" w:hAnsi="Times New Roman" w:cs="Times New Roman"/>
          <w:sz w:val="24"/>
          <w:szCs w:val="24"/>
        </w:rPr>
        <w:t xml:space="preserve"> 15- 35</w:t>
      </w:r>
      <w:r w:rsidR="00B912D7">
        <w:rPr>
          <w:rFonts w:ascii="Times New Roman" w:hAnsi="Times New Roman" w:cs="Times New Roman"/>
          <w:sz w:val="24"/>
          <w:szCs w:val="24"/>
        </w:rPr>
        <w:t>]</w:t>
      </w:r>
      <w:r w:rsidRPr="00E66123">
        <w:rPr>
          <w:rFonts w:ascii="Times New Roman" w:hAnsi="Times New Roman" w:cs="Times New Roman"/>
          <w:sz w:val="24"/>
          <w:szCs w:val="24"/>
        </w:rPr>
        <w:t>.</w:t>
      </w:r>
      <w:r w:rsidR="00B912D7">
        <w:rPr>
          <w:rFonts w:ascii="Times New Roman" w:hAnsi="Times New Roman" w:cs="Times New Roman"/>
          <w:sz w:val="24"/>
          <w:szCs w:val="24"/>
        </w:rPr>
        <w:t xml:space="preserve"> </w:t>
      </w:r>
      <w:r w:rsidR="00F00574">
        <w:rPr>
          <w:rFonts w:ascii="Times New Roman" w:hAnsi="Times New Roman" w:cs="Times New Roman"/>
          <w:sz w:val="24"/>
          <w:szCs w:val="24"/>
        </w:rPr>
        <w:t xml:space="preserve">Bogotá </w:t>
      </w:r>
      <w:r w:rsidR="00B912D7">
        <w:rPr>
          <w:rFonts w:ascii="Times New Roman" w:hAnsi="Times New Roman" w:cs="Times New Roman"/>
          <w:sz w:val="24"/>
          <w:szCs w:val="24"/>
        </w:rPr>
        <w:t xml:space="preserve">: </w:t>
      </w:r>
      <w:r w:rsidR="00F00574">
        <w:rPr>
          <w:rFonts w:ascii="Times New Roman" w:hAnsi="Times New Roman" w:cs="Times New Roman"/>
          <w:sz w:val="24"/>
          <w:szCs w:val="24"/>
        </w:rPr>
        <w:t>Universidad de los Andes</w:t>
      </w:r>
      <w:r w:rsidR="00B912D7">
        <w:rPr>
          <w:rFonts w:ascii="Times New Roman" w:hAnsi="Times New Roman" w:cs="Times New Roman"/>
          <w:sz w:val="24"/>
          <w:szCs w:val="24"/>
        </w:rPr>
        <w:t>.</w:t>
      </w:r>
      <w:r w:rsidRPr="00E66123">
        <w:rPr>
          <w:rFonts w:ascii="Times New Roman" w:hAnsi="Times New Roman" w:cs="Times New Roman"/>
          <w:sz w:val="24"/>
          <w:szCs w:val="24"/>
        </w:rPr>
        <w:t xml:space="preserve"> </w:t>
      </w:r>
    </w:p>
    <w:p w14:paraId="5DAAFABA" w14:textId="76A3CDCA" w:rsidR="00E66123" w:rsidRPr="00E66123" w:rsidRDefault="00B912D7" w:rsidP="00E66123">
      <w:pPr>
        <w:rPr>
          <w:rFonts w:ascii="Times New Roman" w:hAnsi="Times New Roman" w:cs="Times New Roman"/>
          <w:sz w:val="24"/>
          <w:szCs w:val="24"/>
        </w:rPr>
      </w:pPr>
      <w:r>
        <w:rPr>
          <w:rFonts w:ascii="Times New Roman" w:hAnsi="Times New Roman" w:cs="Times New Roman"/>
          <w:sz w:val="24"/>
          <w:szCs w:val="24"/>
        </w:rPr>
        <w:t>Fischer, H</w:t>
      </w:r>
      <w:r w:rsidR="00E66123" w:rsidRPr="00E66123">
        <w:rPr>
          <w:rFonts w:ascii="Times New Roman" w:hAnsi="Times New Roman" w:cs="Times New Roman"/>
          <w:sz w:val="24"/>
          <w:szCs w:val="24"/>
        </w:rPr>
        <w:t>. (2002)</w:t>
      </w:r>
      <w:r>
        <w:rPr>
          <w:rFonts w:ascii="Times New Roman" w:hAnsi="Times New Roman" w:cs="Times New Roman"/>
          <w:sz w:val="24"/>
          <w:szCs w:val="24"/>
        </w:rPr>
        <w:t xml:space="preserve">. El choque digital, </w:t>
      </w:r>
      <w:r w:rsidR="00E66123" w:rsidRPr="00E66123">
        <w:rPr>
          <w:rFonts w:ascii="Times New Roman" w:hAnsi="Times New Roman" w:cs="Times New Roman"/>
          <w:sz w:val="24"/>
          <w:szCs w:val="24"/>
        </w:rPr>
        <w:t>Editorial de la Universidad Nacional de Tres de Febrero.</w:t>
      </w:r>
      <w:r>
        <w:rPr>
          <w:rFonts w:ascii="Times New Roman" w:hAnsi="Times New Roman" w:cs="Times New Roman"/>
          <w:sz w:val="24"/>
          <w:szCs w:val="24"/>
        </w:rPr>
        <w:t xml:space="preserve"> Bogotá: Universidad Nacional.</w:t>
      </w:r>
    </w:p>
    <w:p w14:paraId="03619647" w14:textId="1F8D8540" w:rsidR="00E66123" w:rsidRPr="00B912D7" w:rsidRDefault="00E66123" w:rsidP="00E66123">
      <w:pPr>
        <w:rPr>
          <w:rFonts w:ascii="Times New Roman" w:hAnsi="Times New Roman" w:cs="Times New Roman"/>
          <w:sz w:val="24"/>
          <w:szCs w:val="24"/>
          <w:vertAlign w:val="subscript"/>
        </w:rPr>
      </w:pPr>
      <w:r w:rsidRPr="000E46B4">
        <w:rPr>
          <w:rFonts w:ascii="Times New Roman" w:hAnsi="Times New Roman" w:cs="Times New Roman"/>
          <w:sz w:val="24"/>
          <w:szCs w:val="24"/>
        </w:rPr>
        <w:t>Figar</w:t>
      </w:r>
      <w:r w:rsidR="00B912D7" w:rsidRPr="000E46B4">
        <w:rPr>
          <w:rFonts w:ascii="Times New Roman" w:hAnsi="Times New Roman" w:cs="Times New Roman"/>
          <w:sz w:val="24"/>
          <w:szCs w:val="24"/>
        </w:rPr>
        <w:t xml:space="preserve">edo, D. (2016) </w:t>
      </w:r>
      <w:r w:rsidRPr="000E46B4">
        <w:rPr>
          <w:rFonts w:ascii="Times New Roman" w:hAnsi="Times New Roman" w:cs="Times New Roman"/>
          <w:sz w:val="24"/>
          <w:szCs w:val="24"/>
        </w:rPr>
        <w:t>Analí</w:t>
      </w:r>
      <w:r w:rsidR="00B912D7" w:rsidRPr="000E46B4">
        <w:rPr>
          <w:rFonts w:ascii="Times New Roman" w:hAnsi="Times New Roman" w:cs="Times New Roman"/>
          <w:sz w:val="24"/>
          <w:szCs w:val="24"/>
        </w:rPr>
        <w:t>tica del aprendizaje y Big data. En: Dilemata</w:t>
      </w:r>
      <w:r w:rsidRPr="000E46B4">
        <w:rPr>
          <w:rFonts w:ascii="Times New Roman" w:hAnsi="Times New Roman" w:cs="Times New Roman"/>
          <w:sz w:val="24"/>
          <w:szCs w:val="24"/>
        </w:rPr>
        <w:t xml:space="preserve">, Nº. 22, </w:t>
      </w:r>
      <w:r w:rsidR="00B912D7" w:rsidRPr="000E46B4">
        <w:rPr>
          <w:rFonts w:ascii="Times New Roman" w:hAnsi="Times New Roman" w:cs="Times New Roman"/>
          <w:sz w:val="24"/>
          <w:szCs w:val="24"/>
        </w:rPr>
        <w:t>[pp</w:t>
      </w:r>
      <w:r w:rsidRPr="000E46B4">
        <w:rPr>
          <w:rFonts w:ascii="Times New Roman" w:hAnsi="Times New Roman" w:cs="Times New Roman"/>
          <w:sz w:val="24"/>
          <w:szCs w:val="24"/>
        </w:rPr>
        <w:t>. 87-10</w:t>
      </w:r>
      <w:r w:rsidR="00B912D7" w:rsidRPr="000E46B4">
        <w:rPr>
          <w:rFonts w:ascii="Times New Roman" w:hAnsi="Times New Roman" w:cs="Times New Roman"/>
          <w:sz w:val="24"/>
          <w:szCs w:val="24"/>
        </w:rPr>
        <w:t xml:space="preserve">3]. </w:t>
      </w:r>
      <w:r w:rsidR="000E46B4" w:rsidRPr="000E46B4">
        <w:rPr>
          <w:rFonts w:ascii="Times New Roman" w:hAnsi="Times New Roman" w:cs="Times New Roman"/>
          <w:sz w:val="24"/>
          <w:szCs w:val="24"/>
        </w:rPr>
        <w:t>Bogotá</w:t>
      </w:r>
      <w:r w:rsidR="00B912D7" w:rsidRPr="000E46B4">
        <w:rPr>
          <w:rFonts w:ascii="Times New Roman" w:hAnsi="Times New Roman" w:cs="Times New Roman"/>
          <w:sz w:val="24"/>
          <w:szCs w:val="24"/>
        </w:rPr>
        <w:t xml:space="preserve">: </w:t>
      </w:r>
      <w:r w:rsidR="000E46B4" w:rsidRPr="000E46B4">
        <w:rPr>
          <w:rFonts w:ascii="Times New Roman" w:hAnsi="Times New Roman" w:cs="Times New Roman"/>
          <w:sz w:val="24"/>
          <w:szCs w:val="24"/>
        </w:rPr>
        <w:t>Universidad Nacional</w:t>
      </w:r>
      <w:r w:rsidR="00B912D7" w:rsidRPr="000E46B4">
        <w:rPr>
          <w:rFonts w:ascii="Times New Roman" w:hAnsi="Times New Roman" w:cs="Times New Roman"/>
          <w:sz w:val="24"/>
          <w:szCs w:val="24"/>
        </w:rPr>
        <w:t>.</w:t>
      </w:r>
    </w:p>
    <w:p w14:paraId="51CEDA10" w14:textId="0600658B" w:rsidR="00E66123" w:rsidRPr="00E66123" w:rsidRDefault="00E66123" w:rsidP="00E66123">
      <w:pPr>
        <w:rPr>
          <w:rFonts w:ascii="Times New Roman" w:hAnsi="Times New Roman" w:cs="Times New Roman"/>
          <w:sz w:val="24"/>
          <w:szCs w:val="24"/>
        </w:rPr>
      </w:pPr>
      <w:r w:rsidRPr="00E66123">
        <w:rPr>
          <w:rFonts w:ascii="Times New Roman" w:hAnsi="Times New Roman" w:cs="Times New Roman"/>
          <w:sz w:val="24"/>
          <w:szCs w:val="24"/>
        </w:rPr>
        <w:t>Gordon, F</w:t>
      </w:r>
      <w:r w:rsidR="00B912D7">
        <w:rPr>
          <w:rFonts w:ascii="Times New Roman" w:hAnsi="Times New Roman" w:cs="Times New Roman"/>
          <w:sz w:val="24"/>
          <w:szCs w:val="24"/>
        </w:rPr>
        <w:t xml:space="preserve">. ( 2011). </w:t>
      </w:r>
      <w:r w:rsidRPr="00E66123">
        <w:rPr>
          <w:rFonts w:ascii="Times New Roman" w:hAnsi="Times New Roman" w:cs="Times New Roman"/>
          <w:sz w:val="24"/>
          <w:szCs w:val="24"/>
        </w:rPr>
        <w:t>Reflexiones filosóficas sobre la tec</w:t>
      </w:r>
      <w:r w:rsidR="00B912D7">
        <w:rPr>
          <w:rFonts w:ascii="Times New Roman" w:hAnsi="Times New Roman" w:cs="Times New Roman"/>
          <w:sz w:val="24"/>
          <w:szCs w:val="24"/>
        </w:rPr>
        <w:t>nología y sus nuevos escenarios.</w:t>
      </w:r>
      <w:r w:rsidRPr="00E66123">
        <w:rPr>
          <w:rFonts w:ascii="Times New Roman" w:hAnsi="Times New Roman" w:cs="Times New Roman"/>
          <w:sz w:val="24"/>
          <w:szCs w:val="24"/>
        </w:rPr>
        <w:t xml:space="preserve"> En: </w:t>
      </w:r>
      <w:r w:rsidRPr="00B912D7">
        <w:rPr>
          <w:rFonts w:ascii="Times New Roman" w:hAnsi="Times New Roman" w:cs="Times New Roman"/>
          <w:i/>
          <w:sz w:val="24"/>
          <w:szCs w:val="24"/>
        </w:rPr>
        <w:t>Sophia, Colección de Filosofía de la Educación, (11)</w:t>
      </w:r>
      <w:r w:rsidR="00B912D7">
        <w:rPr>
          <w:rFonts w:ascii="Times New Roman" w:hAnsi="Times New Roman" w:cs="Times New Roman"/>
          <w:sz w:val="24"/>
          <w:szCs w:val="24"/>
        </w:rPr>
        <w:t xml:space="preserve">. Recuperado de </w:t>
      </w:r>
      <w:hyperlink r:id="rId12" w:history="1">
        <w:r w:rsidR="006A29D9" w:rsidRPr="006B6512">
          <w:rPr>
            <w:rStyle w:val="Hipervnculo"/>
            <w:rFonts w:ascii="Times New Roman" w:hAnsi="Times New Roman" w:cs="Times New Roman"/>
            <w:sz w:val="24"/>
            <w:szCs w:val="24"/>
          </w:rPr>
          <w:t>http://www.redalyc.org/articulo.oa?id=441846104007</w:t>
        </w:r>
      </w:hyperlink>
      <w:r w:rsidR="006A29D9">
        <w:rPr>
          <w:rFonts w:ascii="Times New Roman" w:hAnsi="Times New Roman" w:cs="Times New Roman"/>
          <w:sz w:val="24"/>
          <w:szCs w:val="24"/>
        </w:rPr>
        <w:t xml:space="preserve"> </w:t>
      </w:r>
      <w:r w:rsidRPr="00E66123">
        <w:rPr>
          <w:rFonts w:ascii="Times New Roman" w:hAnsi="Times New Roman" w:cs="Times New Roman"/>
          <w:sz w:val="24"/>
          <w:szCs w:val="24"/>
        </w:rPr>
        <w:t xml:space="preserve"> </w:t>
      </w:r>
    </w:p>
    <w:p w14:paraId="07908177" w14:textId="4E0A2751" w:rsidR="00E66123" w:rsidRPr="00E66123" w:rsidRDefault="006A29D9" w:rsidP="00E66123">
      <w:pPr>
        <w:rPr>
          <w:rFonts w:ascii="Times New Roman" w:hAnsi="Times New Roman" w:cs="Times New Roman"/>
          <w:sz w:val="24"/>
          <w:szCs w:val="24"/>
        </w:rPr>
      </w:pPr>
      <w:r>
        <w:rPr>
          <w:rFonts w:ascii="Times New Roman" w:hAnsi="Times New Roman" w:cs="Times New Roman"/>
          <w:sz w:val="24"/>
          <w:szCs w:val="24"/>
        </w:rPr>
        <w:t xml:space="preserve">Han, B. C. (2014). </w:t>
      </w:r>
      <w:r w:rsidR="00E66123" w:rsidRPr="00E66123">
        <w:rPr>
          <w:rFonts w:ascii="Times New Roman" w:hAnsi="Times New Roman" w:cs="Times New Roman"/>
          <w:sz w:val="24"/>
          <w:szCs w:val="24"/>
        </w:rPr>
        <w:t>Psicopolítica: Neoliberal</w:t>
      </w:r>
      <w:r>
        <w:rPr>
          <w:rFonts w:ascii="Times New Roman" w:hAnsi="Times New Roman" w:cs="Times New Roman"/>
          <w:sz w:val="24"/>
          <w:szCs w:val="24"/>
        </w:rPr>
        <w:t xml:space="preserve">ismo y nuevas técnicas de poder. </w:t>
      </w:r>
      <w:r w:rsidR="000E46B4" w:rsidRPr="000E46B4">
        <w:rPr>
          <w:rFonts w:ascii="Times New Roman" w:hAnsi="Times New Roman" w:cs="Times New Roman"/>
          <w:sz w:val="24"/>
          <w:szCs w:val="24"/>
        </w:rPr>
        <w:t>México</w:t>
      </w:r>
      <w:r w:rsidRPr="000E46B4">
        <w:rPr>
          <w:rFonts w:ascii="Times New Roman" w:hAnsi="Times New Roman" w:cs="Times New Roman"/>
          <w:sz w:val="24"/>
          <w:szCs w:val="24"/>
        </w:rPr>
        <w:t>:</w:t>
      </w:r>
      <w:r w:rsidR="00E66123" w:rsidRPr="00E66123">
        <w:rPr>
          <w:rFonts w:ascii="Times New Roman" w:hAnsi="Times New Roman" w:cs="Times New Roman"/>
          <w:sz w:val="24"/>
          <w:szCs w:val="24"/>
        </w:rPr>
        <w:t xml:space="preserve"> </w:t>
      </w:r>
      <w:r>
        <w:rPr>
          <w:rFonts w:ascii="Times New Roman" w:hAnsi="Times New Roman" w:cs="Times New Roman"/>
          <w:sz w:val="24"/>
          <w:szCs w:val="24"/>
        </w:rPr>
        <w:t>Herder</w:t>
      </w:r>
      <w:r w:rsidR="00E66123" w:rsidRPr="00E66123">
        <w:rPr>
          <w:rFonts w:ascii="Times New Roman" w:hAnsi="Times New Roman" w:cs="Times New Roman"/>
          <w:sz w:val="24"/>
          <w:szCs w:val="24"/>
        </w:rPr>
        <w:t>.</w:t>
      </w:r>
    </w:p>
    <w:p w14:paraId="4DC36A0D" w14:textId="44F1831C" w:rsidR="00E66123" w:rsidRPr="00E66123" w:rsidRDefault="006A29D9" w:rsidP="00E66123">
      <w:pPr>
        <w:rPr>
          <w:rFonts w:ascii="Times New Roman" w:hAnsi="Times New Roman" w:cs="Times New Roman"/>
          <w:sz w:val="24"/>
          <w:szCs w:val="24"/>
        </w:rPr>
      </w:pPr>
      <w:r w:rsidRPr="008A2DC6">
        <w:rPr>
          <w:rFonts w:ascii="Times New Roman" w:hAnsi="Times New Roman" w:cs="Times New Roman"/>
          <w:sz w:val="24"/>
          <w:szCs w:val="24"/>
        </w:rPr>
        <w:t>Mitcham, C. &amp;</w:t>
      </w:r>
      <w:r w:rsidR="00E66123" w:rsidRPr="008A2DC6">
        <w:rPr>
          <w:rFonts w:ascii="Times New Roman" w:hAnsi="Times New Roman" w:cs="Times New Roman"/>
          <w:sz w:val="24"/>
          <w:szCs w:val="24"/>
        </w:rPr>
        <w:t xml:space="preserve"> Mackey</w:t>
      </w:r>
      <w:r w:rsidRPr="008A2DC6">
        <w:rPr>
          <w:rFonts w:ascii="Times New Roman" w:hAnsi="Times New Roman" w:cs="Times New Roman"/>
          <w:sz w:val="24"/>
          <w:szCs w:val="24"/>
        </w:rPr>
        <w:t>,</w:t>
      </w:r>
      <w:r w:rsidR="00E66123" w:rsidRPr="008A2DC6">
        <w:rPr>
          <w:rFonts w:ascii="Times New Roman" w:hAnsi="Times New Roman" w:cs="Times New Roman"/>
          <w:sz w:val="24"/>
          <w:szCs w:val="24"/>
        </w:rPr>
        <w:t xml:space="preserve"> R. </w:t>
      </w:r>
      <w:r>
        <w:rPr>
          <w:rFonts w:ascii="Times New Roman" w:hAnsi="Times New Roman" w:cs="Times New Roman"/>
          <w:sz w:val="24"/>
          <w:szCs w:val="24"/>
        </w:rPr>
        <w:t xml:space="preserve">(2004). Filosofía y tecnología. </w:t>
      </w:r>
      <w:r w:rsidR="000E46B4">
        <w:rPr>
          <w:rFonts w:ascii="Times New Roman" w:hAnsi="Times New Roman" w:cs="Times New Roman"/>
          <w:sz w:val="24"/>
          <w:szCs w:val="24"/>
        </w:rPr>
        <w:t>Madrid</w:t>
      </w:r>
      <w:r w:rsidRPr="000E46B4">
        <w:rPr>
          <w:rFonts w:ascii="Times New Roman" w:hAnsi="Times New Roman" w:cs="Times New Roman"/>
          <w:sz w:val="24"/>
          <w:szCs w:val="24"/>
        </w:rPr>
        <w:t xml:space="preserve">: </w:t>
      </w:r>
      <w:r w:rsidR="000E46B4">
        <w:rPr>
          <w:rFonts w:ascii="Times New Roman" w:hAnsi="Times New Roman" w:cs="Times New Roman"/>
          <w:sz w:val="24"/>
          <w:szCs w:val="24"/>
        </w:rPr>
        <w:t>Encuentro ed.</w:t>
      </w:r>
    </w:p>
    <w:p w14:paraId="5CC85AEC" w14:textId="605E3789" w:rsidR="00E66123" w:rsidRPr="00E66123" w:rsidRDefault="00E66123" w:rsidP="00E66123">
      <w:pPr>
        <w:rPr>
          <w:rFonts w:ascii="Times New Roman" w:hAnsi="Times New Roman" w:cs="Times New Roman"/>
          <w:sz w:val="24"/>
          <w:szCs w:val="24"/>
        </w:rPr>
      </w:pPr>
      <w:r w:rsidRPr="00E66123">
        <w:rPr>
          <w:rFonts w:ascii="Times New Roman" w:hAnsi="Times New Roman" w:cs="Times New Roman"/>
          <w:sz w:val="24"/>
          <w:szCs w:val="24"/>
        </w:rPr>
        <w:t>Martínez, J</w:t>
      </w:r>
      <w:r w:rsidR="006A29D9">
        <w:rPr>
          <w:rFonts w:ascii="Times New Roman" w:hAnsi="Times New Roman" w:cs="Times New Roman"/>
          <w:sz w:val="24"/>
          <w:szCs w:val="24"/>
        </w:rPr>
        <w:t xml:space="preserve">. (2016). </w:t>
      </w:r>
      <w:r w:rsidRPr="00E66123">
        <w:rPr>
          <w:rFonts w:ascii="Times New Roman" w:hAnsi="Times New Roman" w:cs="Times New Roman"/>
          <w:sz w:val="24"/>
          <w:szCs w:val="24"/>
        </w:rPr>
        <w:t>Propuestas pastorales a partir del análisis s</w:t>
      </w:r>
      <w:r w:rsidR="006A29D9">
        <w:rPr>
          <w:rFonts w:ascii="Times New Roman" w:hAnsi="Times New Roman" w:cs="Times New Roman"/>
          <w:sz w:val="24"/>
          <w:szCs w:val="24"/>
        </w:rPr>
        <w:t>ocio-cultural de Byung-Chul Han</w:t>
      </w:r>
      <w:r w:rsidRPr="00E66123">
        <w:rPr>
          <w:rFonts w:ascii="Times New Roman" w:hAnsi="Times New Roman" w:cs="Times New Roman"/>
          <w:sz w:val="24"/>
          <w:szCs w:val="24"/>
        </w:rPr>
        <w:t xml:space="preserve">. En: </w:t>
      </w:r>
      <w:r w:rsidRPr="006A29D9">
        <w:rPr>
          <w:rFonts w:ascii="Times New Roman" w:hAnsi="Times New Roman" w:cs="Times New Roman"/>
          <w:i/>
          <w:sz w:val="24"/>
          <w:szCs w:val="24"/>
        </w:rPr>
        <w:t>Salmanticensis</w:t>
      </w:r>
      <w:r w:rsidRPr="00E66123">
        <w:rPr>
          <w:rFonts w:ascii="Times New Roman" w:hAnsi="Times New Roman" w:cs="Times New Roman"/>
          <w:sz w:val="24"/>
          <w:szCs w:val="24"/>
        </w:rPr>
        <w:t xml:space="preserve">, Vol. 63, Fasc. 3, </w:t>
      </w:r>
      <w:r w:rsidR="006A29D9">
        <w:rPr>
          <w:rFonts w:ascii="Times New Roman" w:hAnsi="Times New Roman" w:cs="Times New Roman"/>
          <w:sz w:val="24"/>
          <w:szCs w:val="24"/>
        </w:rPr>
        <w:t>[</w:t>
      </w:r>
      <w:r w:rsidRPr="00E66123">
        <w:rPr>
          <w:rFonts w:ascii="Times New Roman" w:hAnsi="Times New Roman" w:cs="Times New Roman"/>
          <w:sz w:val="24"/>
          <w:szCs w:val="24"/>
        </w:rPr>
        <w:t>p</w:t>
      </w:r>
      <w:r w:rsidR="006A29D9">
        <w:rPr>
          <w:rFonts w:ascii="Times New Roman" w:hAnsi="Times New Roman" w:cs="Times New Roman"/>
          <w:sz w:val="24"/>
          <w:szCs w:val="24"/>
        </w:rPr>
        <w:t>p</w:t>
      </w:r>
      <w:r w:rsidRPr="00E66123">
        <w:rPr>
          <w:rFonts w:ascii="Times New Roman" w:hAnsi="Times New Roman" w:cs="Times New Roman"/>
          <w:sz w:val="24"/>
          <w:szCs w:val="24"/>
        </w:rPr>
        <w:t>. 413-439</w:t>
      </w:r>
      <w:r w:rsidR="006A29D9">
        <w:rPr>
          <w:rFonts w:ascii="Times New Roman" w:hAnsi="Times New Roman" w:cs="Times New Roman"/>
          <w:sz w:val="24"/>
          <w:szCs w:val="24"/>
        </w:rPr>
        <w:t>]. Salamanca: Universidad de Salamanca.</w:t>
      </w:r>
    </w:p>
    <w:p w14:paraId="0D5506A6" w14:textId="5FACEC4B" w:rsidR="00E66123" w:rsidRPr="00E66123" w:rsidRDefault="006A29D9" w:rsidP="00E66123">
      <w:pPr>
        <w:rPr>
          <w:rFonts w:ascii="Times New Roman" w:hAnsi="Times New Roman" w:cs="Times New Roman"/>
          <w:sz w:val="24"/>
          <w:szCs w:val="24"/>
        </w:rPr>
      </w:pPr>
      <w:r>
        <w:rPr>
          <w:rFonts w:ascii="Times New Roman" w:hAnsi="Times New Roman" w:cs="Times New Roman"/>
          <w:sz w:val="24"/>
          <w:szCs w:val="24"/>
        </w:rPr>
        <w:t xml:space="preserve">Parga, R. (2016). </w:t>
      </w:r>
      <w:r w:rsidR="00E66123" w:rsidRPr="00E66123">
        <w:rPr>
          <w:rFonts w:ascii="Times New Roman" w:hAnsi="Times New Roman" w:cs="Times New Roman"/>
          <w:sz w:val="24"/>
          <w:szCs w:val="24"/>
        </w:rPr>
        <w:t>¿Qué es Tecnología? Una aproximación desde</w:t>
      </w:r>
      <w:r>
        <w:rPr>
          <w:rFonts w:ascii="Times New Roman" w:hAnsi="Times New Roman" w:cs="Times New Roman"/>
          <w:sz w:val="24"/>
          <w:szCs w:val="24"/>
        </w:rPr>
        <w:t xml:space="preserve"> la Filosofía.</w:t>
      </w:r>
      <w:r w:rsidR="00E66123" w:rsidRPr="00E66123">
        <w:rPr>
          <w:rFonts w:ascii="Times New Roman" w:hAnsi="Times New Roman" w:cs="Times New Roman"/>
          <w:sz w:val="24"/>
          <w:szCs w:val="24"/>
        </w:rPr>
        <w:t xml:space="preserve"> En: </w:t>
      </w:r>
      <w:r w:rsidR="00E66123" w:rsidRPr="006A29D9">
        <w:rPr>
          <w:rFonts w:ascii="Times New Roman" w:hAnsi="Times New Roman" w:cs="Times New Roman"/>
          <w:i/>
          <w:sz w:val="24"/>
          <w:szCs w:val="24"/>
        </w:rPr>
        <w:t>Revista Humanidades: Revista de la Escuela de Estudios Generales</w:t>
      </w:r>
      <w:r w:rsidR="00E66123" w:rsidRPr="00E66123">
        <w:rPr>
          <w:rFonts w:ascii="Times New Roman" w:hAnsi="Times New Roman" w:cs="Times New Roman"/>
          <w:sz w:val="24"/>
          <w:szCs w:val="24"/>
        </w:rPr>
        <w:t xml:space="preserve">, </w:t>
      </w:r>
      <w:r>
        <w:rPr>
          <w:rFonts w:ascii="Times New Roman" w:hAnsi="Times New Roman" w:cs="Times New Roman"/>
          <w:sz w:val="24"/>
          <w:szCs w:val="24"/>
        </w:rPr>
        <w:t xml:space="preserve">Vol. 6, Nº. 1. </w:t>
      </w:r>
      <w:r w:rsidR="007D6DEB" w:rsidRPr="007D6DEB">
        <w:rPr>
          <w:rFonts w:ascii="Times New Roman" w:hAnsi="Times New Roman" w:cs="Times New Roman"/>
          <w:sz w:val="24"/>
          <w:szCs w:val="24"/>
        </w:rPr>
        <w:t>Costa Rica</w:t>
      </w:r>
      <w:r w:rsidRPr="007D6DEB">
        <w:rPr>
          <w:rFonts w:ascii="Times New Roman" w:hAnsi="Times New Roman" w:cs="Times New Roman"/>
          <w:sz w:val="24"/>
          <w:szCs w:val="24"/>
        </w:rPr>
        <w:t xml:space="preserve">: </w:t>
      </w:r>
      <w:r w:rsidR="007D6DEB" w:rsidRPr="007D6DEB">
        <w:rPr>
          <w:rFonts w:ascii="Times New Roman" w:hAnsi="Times New Roman" w:cs="Times New Roman"/>
          <w:sz w:val="24"/>
          <w:szCs w:val="24"/>
        </w:rPr>
        <w:t>Universidad de Costa Rica</w:t>
      </w:r>
      <w:r w:rsidRPr="007D6DEB">
        <w:rPr>
          <w:rFonts w:ascii="Times New Roman" w:hAnsi="Times New Roman" w:cs="Times New Roman"/>
          <w:sz w:val="24"/>
          <w:szCs w:val="24"/>
        </w:rPr>
        <w:t>.</w:t>
      </w:r>
      <w:r w:rsidR="00E66123" w:rsidRPr="00E66123">
        <w:rPr>
          <w:rFonts w:ascii="Times New Roman" w:hAnsi="Times New Roman" w:cs="Times New Roman"/>
          <w:sz w:val="24"/>
          <w:szCs w:val="24"/>
        </w:rPr>
        <w:t xml:space="preserve">  </w:t>
      </w:r>
    </w:p>
    <w:p w14:paraId="11ECCBE6" w14:textId="77777777" w:rsidR="00E66123" w:rsidRPr="00E66123" w:rsidRDefault="00E66123" w:rsidP="00E66123">
      <w:pPr>
        <w:rPr>
          <w:rFonts w:ascii="Times New Roman" w:hAnsi="Times New Roman" w:cs="Times New Roman"/>
          <w:sz w:val="24"/>
          <w:szCs w:val="24"/>
        </w:rPr>
      </w:pPr>
      <w:r w:rsidRPr="00E66123">
        <w:rPr>
          <w:rFonts w:ascii="Times New Roman" w:hAnsi="Times New Roman" w:cs="Times New Roman"/>
          <w:sz w:val="24"/>
          <w:szCs w:val="24"/>
        </w:rPr>
        <w:t>Pérez Martínez, V. M. (2009). El ciberespacio: la nueva ágora. Tenerife: Ediciones IDEA.</w:t>
      </w:r>
    </w:p>
    <w:p w14:paraId="7C478FE0" w14:textId="281C9807" w:rsidR="00E66123" w:rsidRPr="00E66123" w:rsidRDefault="00E66123" w:rsidP="00E66123">
      <w:pPr>
        <w:rPr>
          <w:rFonts w:ascii="Times New Roman" w:hAnsi="Times New Roman" w:cs="Times New Roman"/>
          <w:sz w:val="24"/>
          <w:szCs w:val="24"/>
        </w:rPr>
      </w:pPr>
      <w:r w:rsidRPr="00E66123">
        <w:rPr>
          <w:rFonts w:ascii="Times New Roman" w:hAnsi="Times New Roman" w:cs="Times New Roman"/>
          <w:sz w:val="24"/>
          <w:szCs w:val="24"/>
        </w:rPr>
        <w:t xml:space="preserve">Sibila, P. (2006). </w:t>
      </w:r>
      <w:r w:rsidRPr="00E66123">
        <w:rPr>
          <w:rFonts w:ascii="Times New Roman" w:hAnsi="Times New Roman" w:cs="Times New Roman"/>
          <w:i/>
          <w:sz w:val="24"/>
          <w:szCs w:val="24"/>
        </w:rPr>
        <w:t>El hombre postorgánico cuerpo, subje</w:t>
      </w:r>
      <w:r w:rsidR="006A29D9">
        <w:rPr>
          <w:rFonts w:ascii="Times New Roman" w:hAnsi="Times New Roman" w:cs="Times New Roman"/>
          <w:i/>
          <w:sz w:val="24"/>
          <w:szCs w:val="24"/>
        </w:rPr>
        <w:t xml:space="preserve">tividad y tecnologias digitales. </w:t>
      </w:r>
      <w:r w:rsidR="006A29D9" w:rsidRPr="006A29D9">
        <w:rPr>
          <w:rFonts w:ascii="Times New Roman" w:hAnsi="Times New Roman" w:cs="Times New Roman"/>
          <w:sz w:val="24"/>
          <w:szCs w:val="24"/>
        </w:rPr>
        <w:t>Madrid:</w:t>
      </w:r>
      <w:r w:rsidR="006A29D9">
        <w:rPr>
          <w:rFonts w:ascii="Times New Roman" w:hAnsi="Times New Roman" w:cs="Times New Roman"/>
          <w:i/>
          <w:sz w:val="24"/>
          <w:szCs w:val="24"/>
        </w:rPr>
        <w:t xml:space="preserve"> </w:t>
      </w:r>
      <w:r w:rsidRPr="00E66123">
        <w:rPr>
          <w:rFonts w:ascii="Times New Roman" w:hAnsi="Times New Roman" w:cs="Times New Roman"/>
          <w:i/>
          <w:sz w:val="24"/>
          <w:szCs w:val="24"/>
        </w:rPr>
        <w:t xml:space="preserve"> </w:t>
      </w:r>
      <w:r w:rsidRPr="00E66123">
        <w:rPr>
          <w:rFonts w:ascii="Times New Roman" w:hAnsi="Times New Roman" w:cs="Times New Roman"/>
          <w:sz w:val="24"/>
          <w:szCs w:val="24"/>
        </w:rPr>
        <w:t>Ed. FONDO DE CULTURA ECONOMICA DE ESPAÑA.</w:t>
      </w:r>
    </w:p>
    <w:p w14:paraId="6BEDEB56" w14:textId="46219F5C" w:rsidR="003B26C7" w:rsidRDefault="00E66123" w:rsidP="00EE6063">
      <w:pPr>
        <w:rPr>
          <w:rFonts w:ascii="Times New Roman" w:hAnsi="Times New Roman" w:cs="Times New Roman"/>
          <w:sz w:val="24"/>
          <w:szCs w:val="24"/>
        </w:rPr>
      </w:pPr>
      <w:r w:rsidRPr="00FB5383">
        <w:rPr>
          <w:rFonts w:ascii="Times New Roman" w:hAnsi="Times New Roman" w:cs="Times New Roman"/>
          <w:sz w:val="24"/>
          <w:szCs w:val="24"/>
        </w:rPr>
        <w:t xml:space="preserve">Winner, L. (1987). </w:t>
      </w:r>
      <w:r w:rsidRPr="00FB5383">
        <w:rPr>
          <w:rFonts w:ascii="Times New Roman" w:hAnsi="Times New Roman" w:cs="Times New Roman"/>
          <w:i/>
          <w:sz w:val="24"/>
          <w:szCs w:val="24"/>
        </w:rPr>
        <w:t xml:space="preserve">La ballena y el reactor. una búsqueda de los limites </w:t>
      </w:r>
      <w:r w:rsidR="006A29D9" w:rsidRPr="00FB5383">
        <w:rPr>
          <w:rFonts w:ascii="Times New Roman" w:hAnsi="Times New Roman" w:cs="Times New Roman"/>
          <w:i/>
          <w:sz w:val="24"/>
          <w:szCs w:val="24"/>
        </w:rPr>
        <w:t xml:space="preserve">en la era de la alta tecnología. </w:t>
      </w:r>
      <w:r w:rsidR="00FB5383" w:rsidRPr="00FB5383">
        <w:rPr>
          <w:rFonts w:ascii="Times New Roman" w:hAnsi="Times New Roman" w:cs="Times New Roman"/>
          <w:sz w:val="24"/>
          <w:szCs w:val="24"/>
        </w:rPr>
        <w:t>Barcelona</w:t>
      </w:r>
      <w:r w:rsidR="006A29D9" w:rsidRPr="00FB5383">
        <w:rPr>
          <w:rFonts w:ascii="Times New Roman" w:hAnsi="Times New Roman" w:cs="Times New Roman"/>
          <w:sz w:val="24"/>
          <w:szCs w:val="24"/>
        </w:rPr>
        <w:t>:</w:t>
      </w:r>
      <w:r w:rsidRPr="00FB5383">
        <w:rPr>
          <w:rFonts w:ascii="Times New Roman" w:hAnsi="Times New Roman" w:cs="Times New Roman"/>
          <w:i/>
          <w:sz w:val="24"/>
          <w:szCs w:val="24"/>
        </w:rPr>
        <w:t xml:space="preserve"> </w:t>
      </w:r>
      <w:r w:rsidRPr="00FB5383">
        <w:rPr>
          <w:rFonts w:ascii="Times New Roman" w:hAnsi="Times New Roman" w:cs="Times New Roman"/>
          <w:sz w:val="24"/>
          <w:szCs w:val="24"/>
        </w:rPr>
        <w:t>Ed Gedisa.</w:t>
      </w:r>
      <w:r w:rsidRPr="00E66123">
        <w:rPr>
          <w:rFonts w:ascii="Times New Roman" w:hAnsi="Times New Roman" w:cs="Times New Roman"/>
          <w:sz w:val="24"/>
          <w:szCs w:val="24"/>
        </w:rPr>
        <w:t xml:space="preserve"> </w:t>
      </w:r>
    </w:p>
    <w:p w14:paraId="77139AAC" w14:textId="3CB0A78C" w:rsidR="004A30DF" w:rsidRPr="00FF6A26" w:rsidRDefault="004A30DF" w:rsidP="00EE6063">
      <w:pPr>
        <w:rPr>
          <w:rFonts w:ascii="Times New Roman" w:hAnsi="Times New Roman" w:cs="Times New Roman"/>
          <w:sz w:val="24"/>
          <w:szCs w:val="24"/>
        </w:rPr>
      </w:pPr>
      <w:bookmarkStart w:id="0" w:name="_GoBack"/>
      <w:bookmarkEnd w:id="0"/>
    </w:p>
    <w:sectPr w:rsidR="004A30DF" w:rsidRPr="00FF6A26" w:rsidSect="00EF7515">
      <w:headerReference w:type="default" r:id="rId13"/>
      <w:footerReference w:type="default" r:id="rId14"/>
      <w:pgSz w:w="12240" w:h="15840"/>
      <w:pgMar w:top="1418" w:right="1701" w:bottom="2268" w:left="1701"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1C1E7D" w14:textId="77777777" w:rsidR="000B368C" w:rsidRDefault="000B368C" w:rsidP="004C44E2">
      <w:pPr>
        <w:spacing w:after="0" w:line="240" w:lineRule="auto"/>
      </w:pPr>
      <w:r>
        <w:separator/>
      </w:r>
    </w:p>
  </w:endnote>
  <w:endnote w:type="continuationSeparator" w:id="0">
    <w:p w14:paraId="20B3B146" w14:textId="77777777" w:rsidR="000B368C" w:rsidRDefault="000B368C" w:rsidP="004C44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Symbol">
    <w:panose1 w:val="05050102010706020507"/>
    <w:charset w:val="02"/>
    <w:family w:val="auto"/>
    <w:pitch w:val="variable"/>
    <w:sig w:usb0="00000000" w:usb1="10000000" w:usb2="00000000" w:usb3="00000000" w:csb0="80000000" w:csb1="00000000"/>
  </w:font>
  <w:font w:name="ＭＳ 明朝">
    <w:charset w:val="80"/>
    <w:family w:val="auto"/>
    <w:pitch w:val="variable"/>
    <w:sig w:usb0="E00002FF" w:usb1="6AC7FDFB" w:usb2="08000012" w:usb3="00000000" w:csb0="0002009F" w:csb1="00000000"/>
  </w:font>
  <w:font w:name="MS Mincho">
    <w:panose1 w:val="02020609040205080304"/>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 w:name="ＭＳ ゴシック">
    <w:charset w:val="80"/>
    <w:family w:val="auto"/>
    <w:pitch w:val="variable"/>
    <w:sig w:usb0="E00002FF" w:usb1="6AC7FDFB" w:usb2="08000012" w:usb3="00000000" w:csb0="000200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63D16B" w14:textId="77777777" w:rsidR="006A29D9" w:rsidRDefault="006A29D9">
    <w:pPr>
      <w:pStyle w:val="Piedepgina"/>
    </w:pPr>
    <w:r>
      <w:rPr>
        <w:noProof/>
        <w:lang w:val="es-ES_tradnl" w:eastAsia="es-ES_tradnl"/>
      </w:rPr>
      <w:drawing>
        <wp:anchor distT="0" distB="0" distL="114300" distR="114300" simplePos="0" relativeHeight="251659264" behindDoc="1" locked="0" layoutInCell="1" allowOverlap="1" wp14:anchorId="0D2712D4" wp14:editId="2F0A0C4F">
          <wp:simplePos x="0" y="0"/>
          <wp:positionH relativeFrom="page">
            <wp:align>left</wp:align>
          </wp:positionH>
          <wp:positionV relativeFrom="paragraph">
            <wp:posOffset>-894080</wp:posOffset>
          </wp:positionV>
          <wp:extent cx="7780655" cy="150495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0655" cy="150495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D61D6B" w14:textId="77777777" w:rsidR="000B368C" w:rsidRDefault="000B368C" w:rsidP="004C44E2">
      <w:pPr>
        <w:spacing w:after="0" w:line="240" w:lineRule="auto"/>
      </w:pPr>
      <w:r>
        <w:separator/>
      </w:r>
    </w:p>
  </w:footnote>
  <w:footnote w:type="continuationSeparator" w:id="0">
    <w:p w14:paraId="3610E745" w14:textId="77777777" w:rsidR="000B368C" w:rsidRDefault="000B368C" w:rsidP="004C44E2">
      <w:pPr>
        <w:spacing w:after="0" w:line="240" w:lineRule="auto"/>
      </w:pPr>
      <w:r>
        <w:continuationSeparator/>
      </w:r>
    </w:p>
  </w:footnote>
  <w:footnote w:id="1">
    <w:p w14:paraId="6891B77A" w14:textId="77777777" w:rsidR="006A29D9" w:rsidRPr="009B65C2" w:rsidRDefault="006A29D9" w:rsidP="004A30DF">
      <w:pPr>
        <w:pStyle w:val="Textonotapie"/>
        <w:rPr>
          <w:lang w:val="es-MX"/>
        </w:rPr>
      </w:pPr>
      <w:r>
        <w:rPr>
          <w:rStyle w:val="Refdenotaalpie"/>
        </w:rPr>
        <w:footnoteRef/>
      </w:r>
      <w:r>
        <w:t xml:space="preserve">  </w:t>
      </w:r>
      <w:r w:rsidRPr="009B65C2">
        <w:rPr>
          <w:rFonts w:ascii="Times New Roman" w:hAnsi="Times New Roman" w:cs="Times New Roman"/>
        </w:rPr>
        <w:t>Desde una perspectiva etimológica, los términos “cyberculture”, “cyberspace”, “cyberocracy”, y similares, son nombres inapropiados. Al acuñar el término “cybernetics” / “cibernética”, Norbert Wiener tuvo en mente la palabra en griego para “piloto” o “timonero” (kybernetes); en otras palabras, no existe una raíz griega para “Cyber”.</w:t>
      </w:r>
    </w:p>
  </w:footnote>
  <w:footnote w:id="2">
    <w:p w14:paraId="518F3EE7" w14:textId="77777777" w:rsidR="006A29D9" w:rsidRPr="00B219A3" w:rsidRDefault="006A29D9" w:rsidP="004A30DF">
      <w:pPr>
        <w:pStyle w:val="Textonotapie"/>
        <w:rPr>
          <w:rFonts w:ascii="Arial" w:hAnsi="Arial" w:cs="Arial"/>
        </w:rPr>
      </w:pPr>
      <w:r w:rsidRPr="00B219A3">
        <w:rPr>
          <w:rStyle w:val="Refdenotaalpie"/>
          <w:rFonts w:ascii="Arial" w:hAnsi="Arial" w:cs="Arial"/>
        </w:rPr>
        <w:footnoteRef/>
      </w:r>
      <w:r w:rsidRPr="00B219A3">
        <w:rPr>
          <w:rFonts w:ascii="Arial" w:hAnsi="Arial" w:cs="Arial"/>
        </w:rPr>
        <w:t xml:space="preserve"> “</w:t>
      </w:r>
      <w:r w:rsidRPr="00F82605">
        <w:rPr>
          <w:rFonts w:ascii="Times New Roman" w:hAnsi="Times New Roman" w:cs="Times New Roman"/>
        </w:rPr>
        <w:t>Porque el ser humano no pretende mediante la técnica simplemente adaptarse al medio como los demás seres vivos, sino transformar el medio para adaptarlo a sus necesidades” Cf.  Ortega y Gasset, José. Meditación de la técnica</w:t>
      </w:r>
    </w:p>
    <w:p w14:paraId="7F6D0865" w14:textId="77777777" w:rsidR="006A29D9" w:rsidRPr="00B219A3" w:rsidRDefault="006A29D9" w:rsidP="004A30DF">
      <w:pPr>
        <w:pStyle w:val="Textonotapie"/>
        <w:rPr>
          <w:rFonts w:ascii="Arial" w:hAnsi="Arial" w:cs="Arial"/>
        </w:rPr>
      </w:pPr>
    </w:p>
  </w:footnote>
  <w:footnote w:id="3">
    <w:p w14:paraId="228CC0AC" w14:textId="77777777" w:rsidR="006A29D9" w:rsidRPr="00BE754D" w:rsidRDefault="006A29D9" w:rsidP="004A30DF">
      <w:pPr>
        <w:pStyle w:val="Textonotapie"/>
        <w:jc w:val="both"/>
        <w:rPr>
          <w:rFonts w:ascii="Times New Roman" w:hAnsi="Times New Roman" w:cs="Times New Roman"/>
        </w:rPr>
      </w:pPr>
      <w:r w:rsidRPr="00BE754D">
        <w:rPr>
          <w:rStyle w:val="Refdenotaalpie"/>
          <w:rFonts w:ascii="Times New Roman" w:hAnsi="Times New Roman" w:cs="Times New Roman"/>
        </w:rPr>
        <w:footnoteRef/>
      </w:r>
      <w:r w:rsidRPr="00BE754D">
        <w:rPr>
          <w:rFonts w:ascii="Times New Roman" w:hAnsi="Times New Roman" w:cs="Times New Roman"/>
        </w:rPr>
        <w:t xml:space="preserve"> En este sentido, la técnica no serían las herramientas que el hombre fabrica, sino el conjunto de acciones coordinadas, estratégicas, reglamentadas y orientadas al logro de una finalidad precisa. Podríamos decir que la técnica es producto de la inteligencia práctica del hombre, aquella que le permite "disponer" del entorno y someterlo a sus necesidades vitales. No es, entonces, que el hombre haga "uso" de la técnica, sino que el hombre es, en sí mismo, un animal técnico. La técnica no es algo agregativo sino constitutivo del animal humano. O para decirlo de otro modo: a consecuencia de su infradotación orgánica, el hombre se ve abocado a pensar y actuar técnicamente. Y es esta habilidad compensatoria lo que le permitió devenir Homo sapiens (Gehlen 1993). Cf. Castro-Gómez, Santiago. “Sobre el concepto de antropotécnica en Peter Sloterdijk”. </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4D3455" w14:textId="77777777" w:rsidR="006A29D9" w:rsidRDefault="006A29D9">
    <w:pPr>
      <w:pStyle w:val="Encabezado"/>
    </w:pPr>
    <w:r>
      <w:rPr>
        <w:noProof/>
        <w:lang w:val="es-ES_tradnl" w:eastAsia="es-ES_tradnl"/>
      </w:rPr>
      <w:drawing>
        <wp:anchor distT="0" distB="0" distL="114300" distR="114300" simplePos="0" relativeHeight="251658240" behindDoc="0" locked="0" layoutInCell="1" allowOverlap="1" wp14:anchorId="78635DF2" wp14:editId="1717F538">
          <wp:simplePos x="0" y="0"/>
          <wp:positionH relativeFrom="margin">
            <wp:align>right</wp:align>
          </wp:positionH>
          <wp:positionV relativeFrom="paragraph">
            <wp:posOffset>-453390</wp:posOffset>
          </wp:positionV>
          <wp:extent cx="5667375" cy="914400"/>
          <wp:effectExtent l="0" t="0" r="9525" b="0"/>
          <wp:wrapNone/>
          <wp:docPr id="1" name="Imagen 1" descr="Descripción: Macintosh HD:Users:ComunicacionesyMarcadeo:Desktop:2015:Febrero:10. membrete acreditacion-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escripción: Macintosh HD:Users:ComunicacionesyMarcadeo:Desktop:2015:Febrero:10. membrete acreditacion-0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67375" cy="914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65112"/>
    <w:multiLevelType w:val="hybridMultilevel"/>
    <w:tmpl w:val="E5E631AC"/>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
    <w:nsid w:val="04B71082"/>
    <w:multiLevelType w:val="hybridMultilevel"/>
    <w:tmpl w:val="EEBE84E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nsid w:val="0C431636"/>
    <w:multiLevelType w:val="hybridMultilevel"/>
    <w:tmpl w:val="8A38F6C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133343EF"/>
    <w:multiLevelType w:val="hybridMultilevel"/>
    <w:tmpl w:val="F3A0C6B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nsid w:val="13D63664"/>
    <w:multiLevelType w:val="hybridMultilevel"/>
    <w:tmpl w:val="BFD2928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nsid w:val="17F55276"/>
    <w:multiLevelType w:val="hybridMultilevel"/>
    <w:tmpl w:val="984E9762"/>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6">
    <w:nsid w:val="1C26216E"/>
    <w:multiLevelType w:val="hybridMultilevel"/>
    <w:tmpl w:val="365272F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1FFA61F4"/>
    <w:multiLevelType w:val="hybridMultilevel"/>
    <w:tmpl w:val="365272F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210743B9"/>
    <w:multiLevelType w:val="hybridMultilevel"/>
    <w:tmpl w:val="89341D84"/>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9">
    <w:nsid w:val="2112584E"/>
    <w:multiLevelType w:val="hybridMultilevel"/>
    <w:tmpl w:val="FBE4206E"/>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0">
    <w:nsid w:val="223754DF"/>
    <w:multiLevelType w:val="hybridMultilevel"/>
    <w:tmpl w:val="F3A0C6BA"/>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1">
    <w:nsid w:val="24B56FA3"/>
    <w:multiLevelType w:val="hybridMultilevel"/>
    <w:tmpl w:val="365272F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25346ECC"/>
    <w:multiLevelType w:val="hybridMultilevel"/>
    <w:tmpl w:val="D148618C"/>
    <w:lvl w:ilvl="0" w:tplc="240A0019">
      <w:start w:val="1"/>
      <w:numFmt w:val="lowerLetter"/>
      <w:lvlText w:val="%1."/>
      <w:lvlJc w:val="left"/>
      <w:pPr>
        <w:ind w:left="1068" w:hanging="360"/>
      </w:p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3">
    <w:nsid w:val="27287078"/>
    <w:multiLevelType w:val="hybridMultilevel"/>
    <w:tmpl w:val="10FE2714"/>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4">
    <w:nsid w:val="2DF12759"/>
    <w:multiLevelType w:val="hybridMultilevel"/>
    <w:tmpl w:val="F3A0C6BA"/>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5">
    <w:nsid w:val="3071263C"/>
    <w:multiLevelType w:val="hybridMultilevel"/>
    <w:tmpl w:val="2B9A325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nsid w:val="340E2F29"/>
    <w:multiLevelType w:val="hybridMultilevel"/>
    <w:tmpl w:val="789C92DC"/>
    <w:lvl w:ilvl="0" w:tplc="240A0001">
      <w:start w:val="1"/>
      <w:numFmt w:val="bullet"/>
      <w:lvlText w:val=""/>
      <w:lvlJc w:val="left"/>
      <w:pPr>
        <w:ind w:left="1353" w:hanging="360"/>
      </w:pPr>
      <w:rPr>
        <w:rFonts w:ascii="Symbol" w:hAnsi="Symbol" w:hint="default"/>
      </w:rPr>
    </w:lvl>
    <w:lvl w:ilvl="1" w:tplc="240A0003" w:tentative="1">
      <w:start w:val="1"/>
      <w:numFmt w:val="bullet"/>
      <w:lvlText w:val="o"/>
      <w:lvlJc w:val="left"/>
      <w:pPr>
        <w:ind w:left="2073" w:hanging="360"/>
      </w:pPr>
      <w:rPr>
        <w:rFonts w:ascii="Courier New" w:hAnsi="Courier New" w:cs="Courier New" w:hint="default"/>
      </w:rPr>
    </w:lvl>
    <w:lvl w:ilvl="2" w:tplc="240A0005" w:tentative="1">
      <w:start w:val="1"/>
      <w:numFmt w:val="bullet"/>
      <w:lvlText w:val=""/>
      <w:lvlJc w:val="left"/>
      <w:pPr>
        <w:ind w:left="2793" w:hanging="360"/>
      </w:pPr>
      <w:rPr>
        <w:rFonts w:ascii="Wingdings" w:hAnsi="Wingdings" w:hint="default"/>
      </w:rPr>
    </w:lvl>
    <w:lvl w:ilvl="3" w:tplc="240A0001" w:tentative="1">
      <w:start w:val="1"/>
      <w:numFmt w:val="bullet"/>
      <w:lvlText w:val=""/>
      <w:lvlJc w:val="left"/>
      <w:pPr>
        <w:ind w:left="3513" w:hanging="360"/>
      </w:pPr>
      <w:rPr>
        <w:rFonts w:ascii="Symbol" w:hAnsi="Symbol" w:hint="default"/>
      </w:rPr>
    </w:lvl>
    <w:lvl w:ilvl="4" w:tplc="240A0003" w:tentative="1">
      <w:start w:val="1"/>
      <w:numFmt w:val="bullet"/>
      <w:lvlText w:val="o"/>
      <w:lvlJc w:val="left"/>
      <w:pPr>
        <w:ind w:left="4233" w:hanging="360"/>
      </w:pPr>
      <w:rPr>
        <w:rFonts w:ascii="Courier New" w:hAnsi="Courier New" w:cs="Courier New" w:hint="default"/>
      </w:rPr>
    </w:lvl>
    <w:lvl w:ilvl="5" w:tplc="240A0005" w:tentative="1">
      <w:start w:val="1"/>
      <w:numFmt w:val="bullet"/>
      <w:lvlText w:val=""/>
      <w:lvlJc w:val="left"/>
      <w:pPr>
        <w:ind w:left="4953" w:hanging="360"/>
      </w:pPr>
      <w:rPr>
        <w:rFonts w:ascii="Wingdings" w:hAnsi="Wingdings" w:hint="default"/>
      </w:rPr>
    </w:lvl>
    <w:lvl w:ilvl="6" w:tplc="240A0001" w:tentative="1">
      <w:start w:val="1"/>
      <w:numFmt w:val="bullet"/>
      <w:lvlText w:val=""/>
      <w:lvlJc w:val="left"/>
      <w:pPr>
        <w:ind w:left="5673" w:hanging="360"/>
      </w:pPr>
      <w:rPr>
        <w:rFonts w:ascii="Symbol" w:hAnsi="Symbol" w:hint="default"/>
      </w:rPr>
    </w:lvl>
    <w:lvl w:ilvl="7" w:tplc="240A0003" w:tentative="1">
      <w:start w:val="1"/>
      <w:numFmt w:val="bullet"/>
      <w:lvlText w:val="o"/>
      <w:lvlJc w:val="left"/>
      <w:pPr>
        <w:ind w:left="6393" w:hanging="360"/>
      </w:pPr>
      <w:rPr>
        <w:rFonts w:ascii="Courier New" w:hAnsi="Courier New" w:cs="Courier New" w:hint="default"/>
      </w:rPr>
    </w:lvl>
    <w:lvl w:ilvl="8" w:tplc="240A0005" w:tentative="1">
      <w:start w:val="1"/>
      <w:numFmt w:val="bullet"/>
      <w:lvlText w:val=""/>
      <w:lvlJc w:val="left"/>
      <w:pPr>
        <w:ind w:left="7113" w:hanging="360"/>
      </w:pPr>
      <w:rPr>
        <w:rFonts w:ascii="Wingdings" w:hAnsi="Wingdings" w:hint="default"/>
      </w:rPr>
    </w:lvl>
  </w:abstractNum>
  <w:abstractNum w:abstractNumId="17">
    <w:nsid w:val="3CE150B7"/>
    <w:multiLevelType w:val="hybridMultilevel"/>
    <w:tmpl w:val="8DC44428"/>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8">
    <w:nsid w:val="3D3C5B6E"/>
    <w:multiLevelType w:val="hybridMultilevel"/>
    <w:tmpl w:val="C70EFE0E"/>
    <w:lvl w:ilvl="0" w:tplc="0C0A0001">
      <w:start w:val="1"/>
      <w:numFmt w:val="bullet"/>
      <w:lvlText w:val=""/>
      <w:lvlJc w:val="left"/>
      <w:pPr>
        <w:ind w:left="644" w:hanging="360"/>
      </w:pPr>
      <w:rPr>
        <w:rFonts w:ascii="Symbol" w:hAnsi="Symbol" w:hint="default"/>
      </w:rPr>
    </w:lvl>
    <w:lvl w:ilvl="1" w:tplc="240A0001">
      <w:start w:val="1"/>
      <w:numFmt w:val="bullet"/>
      <w:lvlText w:val=""/>
      <w:lvlJc w:val="left"/>
      <w:pPr>
        <w:tabs>
          <w:tab w:val="num" w:pos="1724"/>
        </w:tabs>
        <w:ind w:left="1724" w:hanging="360"/>
      </w:pPr>
      <w:rPr>
        <w:rFonts w:ascii="Symbol" w:hAnsi="Symbol" w:hint="default"/>
      </w:rPr>
    </w:lvl>
    <w:lvl w:ilvl="2" w:tplc="0C0A0005">
      <w:start w:val="1"/>
      <w:numFmt w:val="decimal"/>
      <w:lvlText w:val="%3."/>
      <w:lvlJc w:val="left"/>
      <w:pPr>
        <w:tabs>
          <w:tab w:val="num" w:pos="2444"/>
        </w:tabs>
        <w:ind w:left="2444" w:hanging="360"/>
      </w:pPr>
    </w:lvl>
    <w:lvl w:ilvl="3" w:tplc="0C0A0001">
      <w:start w:val="1"/>
      <w:numFmt w:val="decimal"/>
      <w:lvlText w:val="%4."/>
      <w:lvlJc w:val="left"/>
      <w:pPr>
        <w:tabs>
          <w:tab w:val="num" w:pos="3164"/>
        </w:tabs>
        <w:ind w:left="3164" w:hanging="360"/>
      </w:pPr>
    </w:lvl>
    <w:lvl w:ilvl="4" w:tplc="0C0A0003">
      <w:start w:val="1"/>
      <w:numFmt w:val="decimal"/>
      <w:lvlText w:val="%5."/>
      <w:lvlJc w:val="left"/>
      <w:pPr>
        <w:tabs>
          <w:tab w:val="num" w:pos="3884"/>
        </w:tabs>
        <w:ind w:left="3884" w:hanging="360"/>
      </w:pPr>
    </w:lvl>
    <w:lvl w:ilvl="5" w:tplc="0C0A0005">
      <w:start w:val="1"/>
      <w:numFmt w:val="decimal"/>
      <w:lvlText w:val="%6."/>
      <w:lvlJc w:val="left"/>
      <w:pPr>
        <w:tabs>
          <w:tab w:val="num" w:pos="4604"/>
        </w:tabs>
        <w:ind w:left="4604" w:hanging="360"/>
      </w:pPr>
    </w:lvl>
    <w:lvl w:ilvl="6" w:tplc="0C0A0001">
      <w:start w:val="1"/>
      <w:numFmt w:val="decimal"/>
      <w:lvlText w:val="%7."/>
      <w:lvlJc w:val="left"/>
      <w:pPr>
        <w:tabs>
          <w:tab w:val="num" w:pos="5324"/>
        </w:tabs>
        <w:ind w:left="5324" w:hanging="360"/>
      </w:pPr>
    </w:lvl>
    <w:lvl w:ilvl="7" w:tplc="0C0A0003">
      <w:start w:val="1"/>
      <w:numFmt w:val="decimal"/>
      <w:lvlText w:val="%8."/>
      <w:lvlJc w:val="left"/>
      <w:pPr>
        <w:tabs>
          <w:tab w:val="num" w:pos="6044"/>
        </w:tabs>
        <w:ind w:left="6044" w:hanging="360"/>
      </w:pPr>
    </w:lvl>
    <w:lvl w:ilvl="8" w:tplc="0C0A0005">
      <w:start w:val="1"/>
      <w:numFmt w:val="decimal"/>
      <w:lvlText w:val="%9."/>
      <w:lvlJc w:val="left"/>
      <w:pPr>
        <w:tabs>
          <w:tab w:val="num" w:pos="6764"/>
        </w:tabs>
        <w:ind w:left="6764" w:hanging="360"/>
      </w:pPr>
    </w:lvl>
  </w:abstractNum>
  <w:abstractNum w:abstractNumId="19">
    <w:nsid w:val="417E3E07"/>
    <w:multiLevelType w:val="hybridMultilevel"/>
    <w:tmpl w:val="CE309746"/>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0">
    <w:nsid w:val="44AE143F"/>
    <w:multiLevelType w:val="hybridMultilevel"/>
    <w:tmpl w:val="8A38F6C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44F36935"/>
    <w:multiLevelType w:val="hybridMultilevel"/>
    <w:tmpl w:val="0874CA00"/>
    <w:lvl w:ilvl="0" w:tplc="8C24D794">
      <w:numFmt w:val="bullet"/>
      <w:lvlText w:val=""/>
      <w:lvlJc w:val="left"/>
      <w:pPr>
        <w:ind w:left="720" w:hanging="360"/>
      </w:pPr>
      <w:rPr>
        <w:rFonts w:ascii="Symbol" w:eastAsiaTheme="minorEastAsia"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nsid w:val="46381B80"/>
    <w:multiLevelType w:val="hybridMultilevel"/>
    <w:tmpl w:val="8CD4073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nsid w:val="4A950360"/>
    <w:multiLevelType w:val="hybridMultilevel"/>
    <w:tmpl w:val="2DEAE1D2"/>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nsid w:val="4D28330F"/>
    <w:multiLevelType w:val="hybridMultilevel"/>
    <w:tmpl w:val="205CB96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5">
    <w:nsid w:val="532F022A"/>
    <w:multiLevelType w:val="hybridMultilevel"/>
    <w:tmpl w:val="89D4352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6">
    <w:nsid w:val="554869E3"/>
    <w:multiLevelType w:val="hybridMultilevel"/>
    <w:tmpl w:val="8A38F6C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nsid w:val="5AFD728B"/>
    <w:multiLevelType w:val="hybridMultilevel"/>
    <w:tmpl w:val="27E61C10"/>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8">
    <w:nsid w:val="5DC75486"/>
    <w:multiLevelType w:val="hybridMultilevel"/>
    <w:tmpl w:val="A27AB658"/>
    <w:lvl w:ilvl="0" w:tplc="240A000F">
      <w:start w:val="1"/>
      <w:numFmt w:val="decimal"/>
      <w:lvlText w:val="%1."/>
      <w:lvlJc w:val="left"/>
      <w:pPr>
        <w:tabs>
          <w:tab w:val="num" w:pos="720"/>
        </w:tabs>
        <w:ind w:left="720" w:hanging="360"/>
      </w:pPr>
      <w:rPr>
        <w:rFonts w:hint="default"/>
      </w:rPr>
    </w:lvl>
    <w:lvl w:ilvl="1" w:tplc="1CB22F84" w:tentative="1">
      <w:start w:val="1"/>
      <w:numFmt w:val="decimal"/>
      <w:lvlText w:val="%2."/>
      <w:lvlJc w:val="left"/>
      <w:pPr>
        <w:tabs>
          <w:tab w:val="num" w:pos="1440"/>
        </w:tabs>
        <w:ind w:left="1440" w:hanging="360"/>
      </w:pPr>
    </w:lvl>
    <w:lvl w:ilvl="2" w:tplc="36885D94" w:tentative="1">
      <w:start w:val="1"/>
      <w:numFmt w:val="decimal"/>
      <w:lvlText w:val="%3."/>
      <w:lvlJc w:val="left"/>
      <w:pPr>
        <w:tabs>
          <w:tab w:val="num" w:pos="2160"/>
        </w:tabs>
        <w:ind w:left="2160" w:hanging="360"/>
      </w:pPr>
    </w:lvl>
    <w:lvl w:ilvl="3" w:tplc="9556AE02" w:tentative="1">
      <w:start w:val="1"/>
      <w:numFmt w:val="decimal"/>
      <w:lvlText w:val="%4."/>
      <w:lvlJc w:val="left"/>
      <w:pPr>
        <w:tabs>
          <w:tab w:val="num" w:pos="2880"/>
        </w:tabs>
        <w:ind w:left="2880" w:hanging="360"/>
      </w:pPr>
    </w:lvl>
    <w:lvl w:ilvl="4" w:tplc="05AA8C44" w:tentative="1">
      <w:start w:val="1"/>
      <w:numFmt w:val="decimal"/>
      <w:lvlText w:val="%5."/>
      <w:lvlJc w:val="left"/>
      <w:pPr>
        <w:tabs>
          <w:tab w:val="num" w:pos="3600"/>
        </w:tabs>
        <w:ind w:left="3600" w:hanging="360"/>
      </w:pPr>
    </w:lvl>
    <w:lvl w:ilvl="5" w:tplc="8B166D28" w:tentative="1">
      <w:start w:val="1"/>
      <w:numFmt w:val="decimal"/>
      <w:lvlText w:val="%6."/>
      <w:lvlJc w:val="left"/>
      <w:pPr>
        <w:tabs>
          <w:tab w:val="num" w:pos="4320"/>
        </w:tabs>
        <w:ind w:left="4320" w:hanging="360"/>
      </w:pPr>
    </w:lvl>
    <w:lvl w:ilvl="6" w:tplc="0FD84D16" w:tentative="1">
      <w:start w:val="1"/>
      <w:numFmt w:val="decimal"/>
      <w:lvlText w:val="%7."/>
      <w:lvlJc w:val="left"/>
      <w:pPr>
        <w:tabs>
          <w:tab w:val="num" w:pos="5040"/>
        </w:tabs>
        <w:ind w:left="5040" w:hanging="360"/>
      </w:pPr>
    </w:lvl>
    <w:lvl w:ilvl="7" w:tplc="AA2CE81C" w:tentative="1">
      <w:start w:val="1"/>
      <w:numFmt w:val="decimal"/>
      <w:lvlText w:val="%8."/>
      <w:lvlJc w:val="left"/>
      <w:pPr>
        <w:tabs>
          <w:tab w:val="num" w:pos="5760"/>
        </w:tabs>
        <w:ind w:left="5760" w:hanging="360"/>
      </w:pPr>
    </w:lvl>
    <w:lvl w:ilvl="8" w:tplc="F612B9FA" w:tentative="1">
      <w:start w:val="1"/>
      <w:numFmt w:val="decimal"/>
      <w:lvlText w:val="%9."/>
      <w:lvlJc w:val="left"/>
      <w:pPr>
        <w:tabs>
          <w:tab w:val="num" w:pos="6480"/>
        </w:tabs>
        <w:ind w:left="6480" w:hanging="360"/>
      </w:pPr>
    </w:lvl>
  </w:abstractNum>
  <w:abstractNum w:abstractNumId="29">
    <w:nsid w:val="5E4D7D94"/>
    <w:multiLevelType w:val="hybridMultilevel"/>
    <w:tmpl w:val="B888D8B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0">
    <w:nsid w:val="5E5C44D4"/>
    <w:multiLevelType w:val="hybridMultilevel"/>
    <w:tmpl w:val="E47C0774"/>
    <w:lvl w:ilvl="0" w:tplc="25E42938">
      <w:numFmt w:val="bullet"/>
      <w:lvlText w:val="•"/>
      <w:lvlJc w:val="left"/>
      <w:pPr>
        <w:ind w:left="1060" w:hanging="700"/>
      </w:pPr>
      <w:rPr>
        <w:rFonts w:ascii="Times New Roman" w:eastAsia="MS Mincho" w:hAnsi="Times New Roman" w:cs="Times New Roman" w:hint="default"/>
        <w:b/>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31">
    <w:nsid w:val="5F545734"/>
    <w:multiLevelType w:val="hybridMultilevel"/>
    <w:tmpl w:val="7F94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nsid w:val="615A73CB"/>
    <w:multiLevelType w:val="hybridMultilevel"/>
    <w:tmpl w:val="B1A6E1B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nsid w:val="6720077E"/>
    <w:multiLevelType w:val="hybridMultilevel"/>
    <w:tmpl w:val="20A26EE8"/>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4">
    <w:nsid w:val="6FB42984"/>
    <w:multiLevelType w:val="hybridMultilevel"/>
    <w:tmpl w:val="F3A0C6BA"/>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5">
    <w:nsid w:val="6FDB6E0A"/>
    <w:multiLevelType w:val="hybridMultilevel"/>
    <w:tmpl w:val="7C10EC62"/>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6">
    <w:nsid w:val="70362580"/>
    <w:multiLevelType w:val="hybridMultilevel"/>
    <w:tmpl w:val="AFC2311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7">
    <w:nsid w:val="77A67BA8"/>
    <w:multiLevelType w:val="hybridMultilevel"/>
    <w:tmpl w:val="444EB0DE"/>
    <w:lvl w:ilvl="0" w:tplc="240A0019">
      <w:start w:val="1"/>
      <w:numFmt w:val="lowerLetter"/>
      <w:lvlText w:val="%1."/>
      <w:lvlJc w:val="left"/>
      <w:pPr>
        <w:ind w:left="1068" w:hanging="360"/>
      </w:p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38">
    <w:nsid w:val="78467075"/>
    <w:multiLevelType w:val="hybridMultilevel"/>
    <w:tmpl w:val="365272F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nsid w:val="78743C82"/>
    <w:multiLevelType w:val="hybridMultilevel"/>
    <w:tmpl w:val="B1A6E1B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
    <w:nsid w:val="799D4227"/>
    <w:multiLevelType w:val="hybridMultilevel"/>
    <w:tmpl w:val="12267C5A"/>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1">
    <w:nsid w:val="7AA56A3D"/>
    <w:multiLevelType w:val="hybridMultilevel"/>
    <w:tmpl w:val="FA80C88C"/>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2">
    <w:nsid w:val="7AE46128"/>
    <w:multiLevelType w:val="hybridMultilevel"/>
    <w:tmpl w:val="FD6E16A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3">
    <w:nsid w:val="7AF55CA1"/>
    <w:multiLevelType w:val="hybridMultilevel"/>
    <w:tmpl w:val="8A38F6C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nsid w:val="7B3D1422"/>
    <w:multiLevelType w:val="hybridMultilevel"/>
    <w:tmpl w:val="0E401888"/>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abstractNumId w:val="12"/>
  </w:num>
  <w:num w:numId="2">
    <w:abstractNumId w:val="37"/>
  </w:num>
  <w:num w:numId="3">
    <w:abstractNumId w:val="15"/>
  </w:num>
  <w:num w:numId="4">
    <w:abstractNumId w:val="18"/>
  </w:num>
  <w:num w:numId="5">
    <w:abstractNumId w:val="3"/>
  </w:num>
  <w:num w:numId="6">
    <w:abstractNumId w:val="31"/>
  </w:num>
  <w:num w:numId="7">
    <w:abstractNumId w:val="43"/>
  </w:num>
  <w:num w:numId="8">
    <w:abstractNumId w:val="7"/>
  </w:num>
  <w:num w:numId="9">
    <w:abstractNumId w:val="2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num>
  <w:num w:numId="11">
    <w:abstractNumId w:val="41"/>
  </w:num>
  <w:num w:numId="12">
    <w:abstractNumId w:val="13"/>
  </w:num>
  <w:num w:numId="13">
    <w:abstractNumId w:val="44"/>
  </w:num>
  <w:num w:numId="14">
    <w:abstractNumId w:val="27"/>
  </w:num>
  <w:num w:numId="15">
    <w:abstractNumId w:val="5"/>
  </w:num>
  <w:num w:numId="16">
    <w:abstractNumId w:val="40"/>
  </w:num>
  <w:num w:numId="17">
    <w:abstractNumId w:val="8"/>
  </w:num>
  <w:num w:numId="18">
    <w:abstractNumId w:val="35"/>
  </w:num>
  <w:num w:numId="19">
    <w:abstractNumId w:val="36"/>
  </w:num>
  <w:num w:numId="20">
    <w:abstractNumId w:val="19"/>
  </w:num>
  <w:num w:numId="21">
    <w:abstractNumId w:val="22"/>
  </w:num>
  <w:num w:numId="22">
    <w:abstractNumId w:val="33"/>
  </w:num>
  <w:num w:numId="23">
    <w:abstractNumId w:val="9"/>
  </w:num>
  <w:num w:numId="24">
    <w:abstractNumId w:val="24"/>
  </w:num>
  <w:num w:numId="25">
    <w:abstractNumId w:val="0"/>
  </w:num>
  <w:num w:numId="26">
    <w:abstractNumId w:val="28"/>
  </w:num>
  <w:num w:numId="27">
    <w:abstractNumId w:val="29"/>
  </w:num>
  <w:num w:numId="28">
    <w:abstractNumId w:val="10"/>
  </w:num>
  <w:num w:numId="29">
    <w:abstractNumId w:val="20"/>
  </w:num>
  <w:num w:numId="30">
    <w:abstractNumId w:val="34"/>
  </w:num>
  <w:num w:numId="31">
    <w:abstractNumId w:val="26"/>
  </w:num>
  <w:num w:numId="32">
    <w:abstractNumId w:val="38"/>
  </w:num>
  <w:num w:numId="33">
    <w:abstractNumId w:val="6"/>
  </w:num>
  <w:num w:numId="34">
    <w:abstractNumId w:val="11"/>
  </w:num>
  <w:num w:numId="35">
    <w:abstractNumId w:val="2"/>
  </w:num>
  <w:num w:numId="36">
    <w:abstractNumId w:val="14"/>
  </w:num>
  <w:num w:numId="37">
    <w:abstractNumId w:val="32"/>
  </w:num>
  <w:num w:numId="38">
    <w:abstractNumId w:val="16"/>
  </w:num>
  <w:num w:numId="39">
    <w:abstractNumId w:val="23"/>
  </w:num>
  <w:num w:numId="40">
    <w:abstractNumId w:val="1"/>
  </w:num>
  <w:num w:numId="41">
    <w:abstractNumId w:val="39"/>
  </w:num>
  <w:num w:numId="42">
    <w:abstractNumId w:val="21"/>
  </w:num>
  <w:num w:numId="43">
    <w:abstractNumId w:val="30"/>
  </w:num>
  <w:num w:numId="44">
    <w:abstractNumId w:val="4"/>
  </w:num>
  <w:num w:numId="45">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4D0"/>
    <w:rsid w:val="0000046A"/>
    <w:rsid w:val="000223D9"/>
    <w:rsid w:val="00032A40"/>
    <w:rsid w:val="00086429"/>
    <w:rsid w:val="000A35FA"/>
    <w:rsid w:val="000B368C"/>
    <w:rsid w:val="000C1A77"/>
    <w:rsid w:val="000D5F70"/>
    <w:rsid w:val="000E46B4"/>
    <w:rsid w:val="00117FF0"/>
    <w:rsid w:val="00122FF1"/>
    <w:rsid w:val="00141191"/>
    <w:rsid w:val="001419B8"/>
    <w:rsid w:val="0014692A"/>
    <w:rsid w:val="001549B8"/>
    <w:rsid w:val="001660FC"/>
    <w:rsid w:val="00166A02"/>
    <w:rsid w:val="00177EE7"/>
    <w:rsid w:val="001C4737"/>
    <w:rsid w:val="001C71E2"/>
    <w:rsid w:val="001E4C38"/>
    <w:rsid w:val="001E6F3B"/>
    <w:rsid w:val="0023041B"/>
    <w:rsid w:val="00276599"/>
    <w:rsid w:val="002A4AAC"/>
    <w:rsid w:val="002B2107"/>
    <w:rsid w:val="002B6B3A"/>
    <w:rsid w:val="00307A74"/>
    <w:rsid w:val="003148DA"/>
    <w:rsid w:val="003403C4"/>
    <w:rsid w:val="00363628"/>
    <w:rsid w:val="00382D4D"/>
    <w:rsid w:val="0038427E"/>
    <w:rsid w:val="00391CB7"/>
    <w:rsid w:val="00395EB1"/>
    <w:rsid w:val="003A530A"/>
    <w:rsid w:val="003B26C7"/>
    <w:rsid w:val="003B6F9B"/>
    <w:rsid w:val="003C6C72"/>
    <w:rsid w:val="003D07EA"/>
    <w:rsid w:val="003E5F19"/>
    <w:rsid w:val="004660C7"/>
    <w:rsid w:val="004A30DF"/>
    <w:rsid w:val="004C28DA"/>
    <w:rsid w:val="004C44E2"/>
    <w:rsid w:val="004C4FD8"/>
    <w:rsid w:val="004D0B54"/>
    <w:rsid w:val="004F2BE6"/>
    <w:rsid w:val="0051010C"/>
    <w:rsid w:val="00524499"/>
    <w:rsid w:val="00531721"/>
    <w:rsid w:val="005410B3"/>
    <w:rsid w:val="00553AAA"/>
    <w:rsid w:val="00555F04"/>
    <w:rsid w:val="00565844"/>
    <w:rsid w:val="005B0BD0"/>
    <w:rsid w:val="005E765A"/>
    <w:rsid w:val="005F220A"/>
    <w:rsid w:val="005F3C1F"/>
    <w:rsid w:val="00602169"/>
    <w:rsid w:val="00610DB9"/>
    <w:rsid w:val="00611430"/>
    <w:rsid w:val="006249BD"/>
    <w:rsid w:val="0063683C"/>
    <w:rsid w:val="00665234"/>
    <w:rsid w:val="00667659"/>
    <w:rsid w:val="006815FC"/>
    <w:rsid w:val="00697BE4"/>
    <w:rsid w:val="006A16EF"/>
    <w:rsid w:val="006A29D9"/>
    <w:rsid w:val="006F3414"/>
    <w:rsid w:val="00735C74"/>
    <w:rsid w:val="007877BB"/>
    <w:rsid w:val="007901A4"/>
    <w:rsid w:val="00791C2D"/>
    <w:rsid w:val="0079637E"/>
    <w:rsid w:val="007C596F"/>
    <w:rsid w:val="007D6DEB"/>
    <w:rsid w:val="0080054F"/>
    <w:rsid w:val="0081417B"/>
    <w:rsid w:val="0082329D"/>
    <w:rsid w:val="00860422"/>
    <w:rsid w:val="00864599"/>
    <w:rsid w:val="008A2DC6"/>
    <w:rsid w:val="008A5472"/>
    <w:rsid w:val="008A6DA1"/>
    <w:rsid w:val="008B3C21"/>
    <w:rsid w:val="009309A6"/>
    <w:rsid w:val="00941351"/>
    <w:rsid w:val="00942AF4"/>
    <w:rsid w:val="00981948"/>
    <w:rsid w:val="0098647F"/>
    <w:rsid w:val="00A048A9"/>
    <w:rsid w:val="00A21D86"/>
    <w:rsid w:val="00A41F9E"/>
    <w:rsid w:val="00A436B2"/>
    <w:rsid w:val="00A630DE"/>
    <w:rsid w:val="00A66D2B"/>
    <w:rsid w:val="00A816D1"/>
    <w:rsid w:val="00A87A2A"/>
    <w:rsid w:val="00AB36AB"/>
    <w:rsid w:val="00B24B10"/>
    <w:rsid w:val="00B2631C"/>
    <w:rsid w:val="00B27FAC"/>
    <w:rsid w:val="00B30A22"/>
    <w:rsid w:val="00B64575"/>
    <w:rsid w:val="00B912D7"/>
    <w:rsid w:val="00B9232B"/>
    <w:rsid w:val="00BA5BF3"/>
    <w:rsid w:val="00BC1C85"/>
    <w:rsid w:val="00BC2811"/>
    <w:rsid w:val="00C0221C"/>
    <w:rsid w:val="00C0365E"/>
    <w:rsid w:val="00C35A0E"/>
    <w:rsid w:val="00C42678"/>
    <w:rsid w:val="00C44D05"/>
    <w:rsid w:val="00C65DEE"/>
    <w:rsid w:val="00C6717D"/>
    <w:rsid w:val="00C6738F"/>
    <w:rsid w:val="00C71183"/>
    <w:rsid w:val="00C771D1"/>
    <w:rsid w:val="00CA6125"/>
    <w:rsid w:val="00CB1451"/>
    <w:rsid w:val="00D233E1"/>
    <w:rsid w:val="00D565AF"/>
    <w:rsid w:val="00D943AC"/>
    <w:rsid w:val="00DA408F"/>
    <w:rsid w:val="00DA7283"/>
    <w:rsid w:val="00DC1F6E"/>
    <w:rsid w:val="00DD4C06"/>
    <w:rsid w:val="00E634D0"/>
    <w:rsid w:val="00E66123"/>
    <w:rsid w:val="00E87F2E"/>
    <w:rsid w:val="00EE0EE0"/>
    <w:rsid w:val="00EE6063"/>
    <w:rsid w:val="00EF3827"/>
    <w:rsid w:val="00EF7515"/>
    <w:rsid w:val="00F00574"/>
    <w:rsid w:val="00F508B9"/>
    <w:rsid w:val="00F55037"/>
    <w:rsid w:val="00FA777C"/>
    <w:rsid w:val="00FB5383"/>
    <w:rsid w:val="00FD004E"/>
    <w:rsid w:val="00FE104C"/>
    <w:rsid w:val="00FF6A26"/>
  </w:rsids>
  <m:mathPr>
    <m:mathFont m:val="Cambria Math"/>
    <m:brkBin m:val="before"/>
    <m:brkBinSub m:val="--"/>
    <m:smallFrac m:val="0"/>
    <m:dispDef/>
    <m:lMargin m:val="0"/>
    <m:rMargin m:val="0"/>
    <m:defJc m:val="centerGroup"/>
    <m:wrapIndent m:val="1440"/>
    <m:intLim m:val="subSup"/>
    <m:naryLim m:val="undOvr"/>
  </m:mathPr>
  <w:themeFontLang w:val="es-CO"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E1E448"/>
  <w15:docId w15:val="{E442C41D-48CF-4B5E-A2FA-4F9563114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CO" w:eastAsia="es-CO"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Ttulo2">
    <w:name w:val="heading 2"/>
    <w:basedOn w:val="Normal"/>
    <w:next w:val="Normal"/>
    <w:link w:val="Ttulo2Car"/>
    <w:uiPriority w:val="9"/>
    <w:unhideWhenUsed/>
    <w:qFormat/>
    <w:rsid w:val="00C0221C"/>
    <w:pPr>
      <w:keepNext/>
      <w:keepLines/>
      <w:spacing w:before="200" w:after="0" w:line="259" w:lineRule="auto"/>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27FAC"/>
    <w:pPr>
      <w:ind w:left="720"/>
      <w:contextualSpacing/>
    </w:pPr>
  </w:style>
  <w:style w:type="table" w:styleId="Tablaconcuadrcula">
    <w:name w:val="Table Grid"/>
    <w:basedOn w:val="Tablanormal"/>
    <w:uiPriority w:val="39"/>
    <w:rsid w:val="00B27FA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Refdecomentario">
    <w:name w:val="annotation reference"/>
    <w:basedOn w:val="Fuentedeprrafopredeter"/>
    <w:uiPriority w:val="99"/>
    <w:semiHidden/>
    <w:unhideWhenUsed/>
    <w:rsid w:val="00A816D1"/>
    <w:rPr>
      <w:sz w:val="16"/>
      <w:szCs w:val="16"/>
    </w:rPr>
  </w:style>
  <w:style w:type="paragraph" w:styleId="Textocomentario">
    <w:name w:val="annotation text"/>
    <w:basedOn w:val="Normal"/>
    <w:link w:val="TextocomentarioCar"/>
    <w:uiPriority w:val="99"/>
    <w:semiHidden/>
    <w:unhideWhenUsed/>
    <w:rsid w:val="00A816D1"/>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816D1"/>
    <w:rPr>
      <w:sz w:val="20"/>
      <w:szCs w:val="20"/>
    </w:rPr>
  </w:style>
  <w:style w:type="paragraph" w:styleId="Asuntodelcomentario">
    <w:name w:val="annotation subject"/>
    <w:basedOn w:val="Textocomentario"/>
    <w:next w:val="Textocomentario"/>
    <w:link w:val="AsuntodelcomentarioCar"/>
    <w:uiPriority w:val="99"/>
    <w:semiHidden/>
    <w:unhideWhenUsed/>
    <w:rsid w:val="00A816D1"/>
    <w:rPr>
      <w:b/>
      <w:bCs/>
    </w:rPr>
  </w:style>
  <w:style w:type="character" w:customStyle="1" w:styleId="AsuntodelcomentarioCar">
    <w:name w:val="Asunto del comentario Car"/>
    <w:basedOn w:val="TextocomentarioCar"/>
    <w:link w:val="Asuntodelcomentario"/>
    <w:uiPriority w:val="99"/>
    <w:semiHidden/>
    <w:rsid w:val="00A816D1"/>
    <w:rPr>
      <w:b/>
      <w:bCs/>
      <w:sz w:val="20"/>
      <w:szCs w:val="20"/>
    </w:rPr>
  </w:style>
  <w:style w:type="paragraph" w:styleId="Textodeglobo">
    <w:name w:val="Balloon Text"/>
    <w:basedOn w:val="Normal"/>
    <w:link w:val="TextodegloboCar"/>
    <w:uiPriority w:val="99"/>
    <w:semiHidden/>
    <w:unhideWhenUsed/>
    <w:rsid w:val="00A816D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816D1"/>
    <w:rPr>
      <w:rFonts w:ascii="Tahoma" w:hAnsi="Tahoma" w:cs="Tahoma"/>
      <w:sz w:val="16"/>
      <w:szCs w:val="16"/>
    </w:rPr>
  </w:style>
  <w:style w:type="character" w:styleId="Hipervnculo">
    <w:name w:val="Hyperlink"/>
    <w:basedOn w:val="Fuentedeprrafopredeter"/>
    <w:uiPriority w:val="99"/>
    <w:unhideWhenUsed/>
    <w:rsid w:val="00555F04"/>
    <w:rPr>
      <w:color w:val="0000FF" w:themeColor="hyperlink"/>
      <w:u w:val="single"/>
    </w:rPr>
  </w:style>
  <w:style w:type="paragraph" w:styleId="Textonotapie">
    <w:name w:val="footnote text"/>
    <w:basedOn w:val="Normal"/>
    <w:link w:val="TextonotapieCar"/>
    <w:uiPriority w:val="99"/>
    <w:unhideWhenUsed/>
    <w:rsid w:val="004C44E2"/>
    <w:pPr>
      <w:spacing w:after="0" w:line="240" w:lineRule="auto"/>
    </w:pPr>
    <w:rPr>
      <w:sz w:val="20"/>
      <w:szCs w:val="20"/>
    </w:rPr>
  </w:style>
  <w:style w:type="character" w:customStyle="1" w:styleId="TextonotapieCar">
    <w:name w:val="Texto nota pie Car"/>
    <w:basedOn w:val="Fuentedeprrafopredeter"/>
    <w:link w:val="Textonotapie"/>
    <w:uiPriority w:val="99"/>
    <w:rsid w:val="004C44E2"/>
    <w:rPr>
      <w:sz w:val="20"/>
      <w:szCs w:val="20"/>
    </w:rPr>
  </w:style>
  <w:style w:type="character" w:styleId="Refdenotaalpie">
    <w:name w:val="footnote reference"/>
    <w:basedOn w:val="Fuentedeprrafopredeter"/>
    <w:uiPriority w:val="99"/>
    <w:semiHidden/>
    <w:unhideWhenUsed/>
    <w:rsid w:val="004C44E2"/>
    <w:rPr>
      <w:vertAlign w:val="superscript"/>
    </w:rPr>
  </w:style>
  <w:style w:type="character" w:customStyle="1" w:styleId="Ttulo2Car">
    <w:name w:val="Título 2 Car"/>
    <w:basedOn w:val="Fuentedeprrafopredeter"/>
    <w:link w:val="Ttulo2"/>
    <w:uiPriority w:val="9"/>
    <w:rsid w:val="00C0221C"/>
    <w:rPr>
      <w:rFonts w:asciiTheme="majorHAnsi" w:eastAsiaTheme="majorEastAsia" w:hAnsiTheme="majorHAnsi" w:cstheme="majorBidi"/>
      <w:b/>
      <w:bCs/>
      <w:color w:val="4F81BD" w:themeColor="accent1"/>
      <w:sz w:val="26"/>
      <w:szCs w:val="26"/>
    </w:rPr>
  </w:style>
  <w:style w:type="paragraph" w:styleId="Encabezado">
    <w:name w:val="header"/>
    <w:basedOn w:val="Normal"/>
    <w:link w:val="EncabezadoCar"/>
    <w:uiPriority w:val="99"/>
    <w:unhideWhenUsed/>
    <w:rsid w:val="00EF75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F7515"/>
  </w:style>
  <w:style w:type="paragraph" w:styleId="Piedepgina">
    <w:name w:val="footer"/>
    <w:basedOn w:val="Normal"/>
    <w:link w:val="PiedepginaCar"/>
    <w:uiPriority w:val="99"/>
    <w:unhideWhenUsed/>
    <w:rsid w:val="00EF75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F75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6562693">
      <w:bodyDiv w:val="1"/>
      <w:marLeft w:val="0"/>
      <w:marRight w:val="0"/>
      <w:marTop w:val="0"/>
      <w:marBottom w:val="0"/>
      <w:divBdr>
        <w:top w:val="none" w:sz="0" w:space="0" w:color="auto"/>
        <w:left w:val="none" w:sz="0" w:space="0" w:color="auto"/>
        <w:bottom w:val="none" w:sz="0" w:space="0" w:color="auto"/>
        <w:right w:val="none" w:sz="0" w:space="0" w:color="auto"/>
      </w:divBdr>
    </w:div>
    <w:div w:id="404763826">
      <w:bodyDiv w:val="1"/>
      <w:marLeft w:val="0"/>
      <w:marRight w:val="0"/>
      <w:marTop w:val="0"/>
      <w:marBottom w:val="0"/>
      <w:divBdr>
        <w:top w:val="none" w:sz="0" w:space="0" w:color="auto"/>
        <w:left w:val="none" w:sz="0" w:space="0" w:color="auto"/>
        <w:bottom w:val="none" w:sz="0" w:space="0" w:color="auto"/>
        <w:right w:val="none" w:sz="0" w:space="0" w:color="auto"/>
      </w:divBdr>
      <w:divsChild>
        <w:div w:id="668143732">
          <w:marLeft w:val="0"/>
          <w:marRight w:val="0"/>
          <w:marTop w:val="0"/>
          <w:marBottom w:val="0"/>
          <w:divBdr>
            <w:top w:val="none" w:sz="0" w:space="0" w:color="auto"/>
            <w:left w:val="none" w:sz="0" w:space="0" w:color="auto"/>
            <w:bottom w:val="none" w:sz="0" w:space="0" w:color="auto"/>
            <w:right w:val="none" w:sz="0" w:space="0" w:color="auto"/>
          </w:divBdr>
        </w:div>
        <w:div w:id="799149724">
          <w:marLeft w:val="0"/>
          <w:marRight w:val="0"/>
          <w:marTop w:val="0"/>
          <w:marBottom w:val="0"/>
          <w:divBdr>
            <w:top w:val="none" w:sz="0" w:space="0" w:color="auto"/>
            <w:left w:val="none" w:sz="0" w:space="0" w:color="auto"/>
            <w:bottom w:val="none" w:sz="0" w:space="0" w:color="auto"/>
            <w:right w:val="none" w:sz="0" w:space="0" w:color="auto"/>
          </w:divBdr>
        </w:div>
        <w:div w:id="337773822">
          <w:marLeft w:val="0"/>
          <w:marRight w:val="0"/>
          <w:marTop w:val="0"/>
          <w:marBottom w:val="0"/>
          <w:divBdr>
            <w:top w:val="none" w:sz="0" w:space="0" w:color="auto"/>
            <w:left w:val="none" w:sz="0" w:space="0" w:color="auto"/>
            <w:bottom w:val="none" w:sz="0" w:space="0" w:color="auto"/>
            <w:right w:val="none" w:sz="0" w:space="0" w:color="auto"/>
          </w:divBdr>
        </w:div>
      </w:divsChild>
    </w:div>
    <w:div w:id="548146169">
      <w:bodyDiv w:val="1"/>
      <w:marLeft w:val="0"/>
      <w:marRight w:val="0"/>
      <w:marTop w:val="0"/>
      <w:marBottom w:val="0"/>
      <w:divBdr>
        <w:top w:val="none" w:sz="0" w:space="0" w:color="auto"/>
        <w:left w:val="none" w:sz="0" w:space="0" w:color="auto"/>
        <w:bottom w:val="none" w:sz="0" w:space="0" w:color="auto"/>
        <w:right w:val="none" w:sz="0" w:space="0" w:color="auto"/>
      </w:divBdr>
    </w:div>
    <w:div w:id="653333722">
      <w:bodyDiv w:val="1"/>
      <w:marLeft w:val="0"/>
      <w:marRight w:val="0"/>
      <w:marTop w:val="0"/>
      <w:marBottom w:val="0"/>
      <w:divBdr>
        <w:top w:val="none" w:sz="0" w:space="0" w:color="auto"/>
        <w:left w:val="none" w:sz="0" w:space="0" w:color="auto"/>
        <w:bottom w:val="none" w:sz="0" w:space="0" w:color="auto"/>
        <w:right w:val="none" w:sz="0" w:space="0" w:color="auto"/>
      </w:divBdr>
    </w:div>
    <w:div w:id="704870903">
      <w:bodyDiv w:val="1"/>
      <w:marLeft w:val="0"/>
      <w:marRight w:val="0"/>
      <w:marTop w:val="0"/>
      <w:marBottom w:val="0"/>
      <w:divBdr>
        <w:top w:val="none" w:sz="0" w:space="0" w:color="auto"/>
        <w:left w:val="none" w:sz="0" w:space="0" w:color="auto"/>
        <w:bottom w:val="none" w:sz="0" w:space="0" w:color="auto"/>
        <w:right w:val="none" w:sz="0" w:space="0" w:color="auto"/>
      </w:divBdr>
    </w:div>
    <w:div w:id="840897728">
      <w:bodyDiv w:val="1"/>
      <w:marLeft w:val="0"/>
      <w:marRight w:val="0"/>
      <w:marTop w:val="0"/>
      <w:marBottom w:val="0"/>
      <w:divBdr>
        <w:top w:val="none" w:sz="0" w:space="0" w:color="auto"/>
        <w:left w:val="none" w:sz="0" w:space="0" w:color="auto"/>
        <w:bottom w:val="none" w:sz="0" w:space="0" w:color="auto"/>
        <w:right w:val="none" w:sz="0" w:space="0" w:color="auto"/>
      </w:divBdr>
    </w:div>
    <w:div w:id="1574316210">
      <w:bodyDiv w:val="1"/>
      <w:marLeft w:val="0"/>
      <w:marRight w:val="0"/>
      <w:marTop w:val="0"/>
      <w:marBottom w:val="0"/>
      <w:divBdr>
        <w:top w:val="none" w:sz="0" w:space="0" w:color="auto"/>
        <w:left w:val="none" w:sz="0" w:space="0" w:color="auto"/>
        <w:bottom w:val="none" w:sz="0" w:space="0" w:color="auto"/>
        <w:right w:val="none" w:sz="0" w:space="0" w:color="auto"/>
      </w:divBdr>
    </w:div>
    <w:div w:id="1640573410">
      <w:bodyDiv w:val="1"/>
      <w:marLeft w:val="0"/>
      <w:marRight w:val="0"/>
      <w:marTop w:val="0"/>
      <w:marBottom w:val="0"/>
      <w:divBdr>
        <w:top w:val="none" w:sz="0" w:space="0" w:color="auto"/>
        <w:left w:val="none" w:sz="0" w:space="0" w:color="auto"/>
        <w:bottom w:val="none" w:sz="0" w:space="0" w:color="auto"/>
        <w:right w:val="none" w:sz="0" w:space="0" w:color="auto"/>
      </w:divBdr>
    </w:div>
    <w:div w:id="1859781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johnperez@usantotomas.edu.co" TargetMode="External"/><Relationship Id="rId12" Type="http://schemas.openxmlformats.org/officeDocument/2006/relationships/hyperlink" Target="http://www.redalyc.org/articulo.oa?id=441846104007" TargetMode="Externa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carloscorredor@usantotomas.edu.co" TargetMode="External"/><Relationship Id="rId9" Type="http://schemas.openxmlformats.org/officeDocument/2006/relationships/hyperlink" Target="mailto:kenialatorre@usantotomas.edu.co" TargetMode="External"/><Relationship Id="rId10" Type="http://schemas.openxmlformats.org/officeDocument/2006/relationships/hyperlink" Target="mailto:jaimelinares@usantotomas.edu.co"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731A0274-7471-2143-8B67-8CBEA36D65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4470</Words>
  <Characters>24589</Characters>
  <Application>Microsoft Macintosh Word</Application>
  <DocSecurity>0</DocSecurity>
  <Lines>204</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UsuarioUsta</dc:creator>
  <cp:lastModifiedBy>celyatuesta@outlook.es</cp:lastModifiedBy>
  <cp:revision>4</cp:revision>
  <cp:lastPrinted>2017-09-08T14:19:00Z</cp:lastPrinted>
  <dcterms:created xsi:type="dcterms:W3CDTF">2017-09-11T13:50:00Z</dcterms:created>
  <dcterms:modified xsi:type="dcterms:W3CDTF">2017-10-05T22:03:00Z</dcterms:modified>
</cp:coreProperties>
</file>