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D9C648"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1564"/>
        <w:gridCol w:w="13419"/>
      </w:tblGrid>
      <w:tr w:rsidR="002A18AF" w14:paraId="76EC8EE9"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988328"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E6BB9">
              <w:rPr>
                <w:rFonts w:ascii="Arial" w:eastAsia="Times New Roman" w:hAnsi="Arial" w:cs="Arial"/>
                <w:b/>
                <w:bCs/>
                <w:color w:val="222222"/>
                <w:sz w:val="24"/>
                <w:szCs w:val="24"/>
                <w:lang w:eastAsia="es-CO"/>
              </w:rPr>
              <w:t>Título del proyecto</w:t>
            </w:r>
          </w:p>
        </w:tc>
      </w:tr>
      <w:tr w:rsidR="002A18AF" w14:paraId="105E4583" w14:textId="77777777" w:rsidTr="00082D79">
        <w:trPr>
          <w:trHeight w:val="154"/>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B9E1A9" w14:textId="77777777" w:rsidR="00044106" w:rsidRDefault="00044106" w:rsidP="00044106">
            <w:pPr>
              <w:spacing w:after="0" w:line="276" w:lineRule="auto"/>
              <w:jc w:val="both"/>
              <w:rPr>
                <w:rFonts w:ascii="Times New Roman" w:hAnsi="Times New Roman" w:cs="Times New Roman"/>
              </w:rPr>
            </w:pPr>
            <w:r>
              <w:rPr>
                <w:rFonts w:ascii="Times New Roman" w:hAnsi="Times New Roman" w:cs="Times New Roman"/>
              </w:rPr>
              <w:t xml:space="preserve"> </w:t>
            </w:r>
          </w:p>
          <w:p w14:paraId="3572939D" w14:textId="4061E976" w:rsidR="00082D79" w:rsidRPr="00653C62" w:rsidRDefault="00044106" w:rsidP="00653C62">
            <w:pPr>
              <w:spacing w:after="0" w:line="276" w:lineRule="auto"/>
              <w:jc w:val="center"/>
              <w:rPr>
                <w:rFonts w:ascii="Times New Roman" w:hAnsi="Times New Roman"/>
                <w:i/>
                <w:iCs/>
                <w:color w:val="000000"/>
                <w:sz w:val="24"/>
                <w:szCs w:val="24"/>
              </w:rPr>
            </w:pPr>
            <w:r w:rsidRPr="00653C62">
              <w:rPr>
                <w:rFonts w:ascii="Times New Roman" w:hAnsi="Times New Roman" w:cs="Times New Roman"/>
                <w:i/>
                <w:iCs/>
                <w:sz w:val="24"/>
                <w:szCs w:val="24"/>
              </w:rPr>
              <w:t>Resistencia civil pacífica en Colombia: Un estudio</w:t>
            </w:r>
            <w:r w:rsidR="0073346C" w:rsidRPr="00653C62">
              <w:rPr>
                <w:rFonts w:ascii="Times New Roman" w:hAnsi="Times New Roman" w:cs="Times New Roman"/>
                <w:i/>
                <w:iCs/>
                <w:sz w:val="24"/>
                <w:szCs w:val="24"/>
              </w:rPr>
              <w:t xml:space="preserve"> de la influencia de los movimientos sociales en las </w:t>
            </w:r>
            <w:r w:rsidRPr="00653C62">
              <w:rPr>
                <w:rFonts w:ascii="Times New Roman" w:hAnsi="Times New Roman" w:cs="Times New Roman"/>
                <w:i/>
                <w:iCs/>
                <w:sz w:val="24"/>
                <w:szCs w:val="24"/>
              </w:rPr>
              <w:t>políticas públicas con enfoque de derechos</w:t>
            </w:r>
          </w:p>
          <w:p w14:paraId="6C338ABC" w14:textId="63CFC983" w:rsidR="00044106" w:rsidRPr="00044106" w:rsidRDefault="00044106" w:rsidP="00044106">
            <w:pPr>
              <w:spacing w:after="0" w:line="276" w:lineRule="auto"/>
              <w:jc w:val="both"/>
              <w:rPr>
                <w:rFonts w:ascii="Times New Roman" w:hAnsi="Times New Roman"/>
                <w:color w:val="000000"/>
                <w:sz w:val="24"/>
                <w:szCs w:val="24"/>
              </w:rPr>
            </w:pPr>
          </w:p>
        </w:tc>
      </w:tr>
      <w:tr w:rsidR="00265B89" w14:paraId="6B5995A8" w14:textId="77777777" w:rsidTr="00587BAA">
        <w:tc>
          <w:tcPr>
            <w:tcW w:w="3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9D65C5"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462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055EC5E"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43FCE31E" w14:textId="77777777" w:rsidTr="00587BAA">
        <w:tc>
          <w:tcPr>
            <w:tcW w:w="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CF411E" w14:textId="56680878" w:rsidR="00265B89" w:rsidRPr="00F31E20" w:rsidRDefault="00886818" w:rsidP="00F31E20">
            <w:pPr>
              <w:spacing w:before="100" w:beforeAutospacing="1" w:after="100" w:afterAutospacing="1" w:line="240" w:lineRule="auto"/>
              <w:rPr>
                <w:rFonts w:ascii="Times New Roman" w:eastAsia="Times New Roman" w:hAnsi="Times New Roman" w:cs="Times New Roman"/>
                <w:b/>
                <w:bCs/>
                <w:color w:val="222222"/>
                <w:sz w:val="24"/>
                <w:szCs w:val="24"/>
                <w:lang w:eastAsia="es-CO"/>
              </w:rPr>
            </w:pPr>
            <w:r w:rsidRPr="00C96502">
              <w:rPr>
                <w:rFonts w:ascii="Times New Roman" w:eastAsia="Times New Roman" w:hAnsi="Times New Roman" w:cs="Times New Roman"/>
                <w:sz w:val="24"/>
                <w:szCs w:val="24"/>
                <w:lang w:eastAsia="es-CO"/>
              </w:rPr>
              <w:t>Sociedad y Ambiente</w:t>
            </w:r>
          </w:p>
        </w:tc>
        <w:tc>
          <w:tcPr>
            <w:tcW w:w="4624"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400A6DE9" w14:textId="77777777" w:rsidR="00F31E20" w:rsidRPr="00F31E20" w:rsidRDefault="00F31E20" w:rsidP="00F31E20">
            <w:pPr>
              <w:pStyle w:val="Sinespaciado"/>
            </w:pPr>
          </w:p>
          <w:p w14:paraId="31700FEA" w14:textId="365AEBCE" w:rsidR="00F31E20" w:rsidRDefault="005E581F" w:rsidP="007E49D6">
            <w:pPr>
              <w:pStyle w:val="Sinespaciado"/>
              <w:spacing w:line="276" w:lineRule="auto"/>
              <w:jc w:val="both"/>
              <w:rPr>
                <w:rFonts w:ascii="Times New Roman" w:hAnsi="Times New Roman"/>
                <w:sz w:val="24"/>
                <w:szCs w:val="24"/>
              </w:rPr>
            </w:pPr>
            <w:bookmarkStart w:id="0" w:name="_Hlk15846635"/>
            <w:r w:rsidRPr="00224E99">
              <w:rPr>
                <w:rFonts w:ascii="Times New Roman" w:hAnsi="Times New Roman"/>
                <w:bCs/>
                <w:sz w:val="24"/>
                <w:szCs w:val="24"/>
              </w:rPr>
              <w:t xml:space="preserve">Línea 3 </w:t>
            </w:r>
            <w:proofErr w:type="spellStart"/>
            <w:r w:rsidR="0011360F">
              <w:rPr>
                <w:rFonts w:ascii="Times New Roman" w:hAnsi="Times New Roman"/>
                <w:bCs/>
                <w:sz w:val="24"/>
                <w:szCs w:val="24"/>
              </w:rPr>
              <w:t>M</w:t>
            </w:r>
            <w:r w:rsidRPr="00224E99">
              <w:rPr>
                <w:rFonts w:ascii="Times New Roman" w:hAnsi="Times New Roman"/>
                <w:bCs/>
                <w:sz w:val="24"/>
                <w:szCs w:val="24"/>
              </w:rPr>
              <w:t>ulticampus</w:t>
            </w:r>
            <w:proofErr w:type="spellEnd"/>
            <w:r w:rsidR="00DD5080">
              <w:rPr>
                <w:rFonts w:ascii="Times New Roman" w:hAnsi="Times New Roman"/>
                <w:bCs/>
                <w:sz w:val="24"/>
                <w:szCs w:val="24"/>
              </w:rPr>
              <w:t xml:space="preserve"> - O</w:t>
            </w:r>
            <w:r w:rsidR="00DD5080">
              <w:rPr>
                <w:rFonts w:ascii="Times New Roman" w:hAnsi="Times New Roman"/>
                <w:sz w:val="24"/>
                <w:szCs w:val="24"/>
              </w:rPr>
              <w:t>bjetivo</w:t>
            </w:r>
            <w:r w:rsidRPr="00224E99">
              <w:rPr>
                <w:rFonts w:ascii="Times New Roman" w:hAnsi="Times New Roman"/>
                <w:bCs/>
                <w:sz w:val="24"/>
                <w:szCs w:val="24"/>
              </w:rPr>
              <w:t>.</w:t>
            </w:r>
            <w:r w:rsidRPr="00224E99">
              <w:rPr>
                <w:rFonts w:ascii="Times New Roman" w:hAnsi="Times New Roman"/>
                <w:b/>
                <w:sz w:val="24"/>
                <w:szCs w:val="24"/>
              </w:rPr>
              <w:t xml:space="preserve"> </w:t>
            </w:r>
            <w:r w:rsidRPr="00224E99">
              <w:rPr>
                <w:rFonts w:ascii="Times New Roman" w:hAnsi="Times New Roman"/>
                <w:sz w:val="24"/>
                <w:szCs w:val="24"/>
              </w:rPr>
              <w:t>Investigación pertinente</w:t>
            </w:r>
            <w:r w:rsidR="00DD5080">
              <w:rPr>
                <w:rFonts w:ascii="Times New Roman" w:hAnsi="Times New Roman"/>
                <w:sz w:val="24"/>
                <w:szCs w:val="24"/>
              </w:rPr>
              <w:t xml:space="preserve">: </w:t>
            </w:r>
            <w:r w:rsidRPr="00224E99">
              <w:rPr>
                <w:rFonts w:ascii="Times New Roman" w:hAnsi="Times New Roman"/>
                <w:sz w:val="24"/>
                <w:szCs w:val="24"/>
              </w:rPr>
              <w:t xml:space="preserve">Focalizar y articular la </w:t>
            </w:r>
            <w:r w:rsidR="00C96502">
              <w:rPr>
                <w:rFonts w:ascii="Times New Roman" w:hAnsi="Times New Roman"/>
                <w:sz w:val="24"/>
                <w:szCs w:val="24"/>
              </w:rPr>
              <w:t>I</w:t>
            </w:r>
            <w:r w:rsidRPr="00224E99">
              <w:rPr>
                <w:rFonts w:ascii="Times New Roman" w:hAnsi="Times New Roman"/>
                <w:sz w:val="24"/>
                <w:szCs w:val="24"/>
              </w:rPr>
              <w:t xml:space="preserve">nvestigación y la </w:t>
            </w:r>
            <w:r w:rsidR="00C96502">
              <w:rPr>
                <w:rFonts w:ascii="Times New Roman" w:hAnsi="Times New Roman"/>
                <w:sz w:val="24"/>
                <w:szCs w:val="24"/>
              </w:rPr>
              <w:t>P</w:t>
            </w:r>
            <w:r w:rsidRPr="00224E99">
              <w:rPr>
                <w:rFonts w:ascii="Times New Roman" w:hAnsi="Times New Roman"/>
                <w:sz w:val="24"/>
                <w:szCs w:val="24"/>
              </w:rPr>
              <w:t xml:space="preserve">royección </w:t>
            </w:r>
            <w:r w:rsidR="00C96502">
              <w:rPr>
                <w:rFonts w:ascii="Times New Roman" w:hAnsi="Times New Roman"/>
                <w:sz w:val="24"/>
                <w:szCs w:val="24"/>
              </w:rPr>
              <w:t>S</w:t>
            </w:r>
            <w:r w:rsidRPr="00224E99">
              <w:rPr>
                <w:rFonts w:ascii="Times New Roman" w:hAnsi="Times New Roman"/>
                <w:sz w:val="24"/>
                <w:szCs w:val="24"/>
              </w:rPr>
              <w:t>ocial de la USTA con visibilidad e impacto nacional y global. Este proyecto de investigación</w:t>
            </w:r>
            <w:r w:rsidR="009C5276">
              <w:rPr>
                <w:rFonts w:ascii="Times New Roman" w:hAnsi="Times New Roman"/>
                <w:sz w:val="24"/>
                <w:szCs w:val="24"/>
              </w:rPr>
              <w:t xml:space="preserve"> </w:t>
            </w:r>
            <w:r w:rsidR="009B04DC">
              <w:rPr>
                <w:rFonts w:ascii="Times New Roman" w:hAnsi="Times New Roman"/>
                <w:sz w:val="24"/>
                <w:szCs w:val="24"/>
              </w:rPr>
              <w:t>estudia</w:t>
            </w:r>
            <w:r w:rsidR="005F7ADD">
              <w:rPr>
                <w:rFonts w:ascii="Times New Roman" w:hAnsi="Times New Roman"/>
                <w:sz w:val="24"/>
                <w:szCs w:val="24"/>
              </w:rPr>
              <w:t xml:space="preserve"> la relación entre resistencia civil pacífica y políticas públicas con enfoque de derechos humanos. Proyecta en sus resultados</w:t>
            </w:r>
            <w:r w:rsidR="00AD0F61">
              <w:rPr>
                <w:rFonts w:ascii="Times New Roman" w:hAnsi="Times New Roman"/>
                <w:sz w:val="24"/>
                <w:szCs w:val="24"/>
              </w:rPr>
              <w:t xml:space="preserve"> </w:t>
            </w:r>
            <w:r w:rsidR="005107BD">
              <w:rPr>
                <w:rFonts w:ascii="Times New Roman" w:hAnsi="Times New Roman"/>
                <w:sz w:val="24"/>
                <w:szCs w:val="24"/>
              </w:rPr>
              <w:t>una</w:t>
            </w:r>
            <w:r w:rsidR="005F7ADD">
              <w:rPr>
                <w:rFonts w:ascii="Times New Roman" w:hAnsi="Times New Roman"/>
                <w:sz w:val="24"/>
                <w:szCs w:val="24"/>
              </w:rPr>
              <w:t xml:space="preserve"> propuesta</w:t>
            </w:r>
            <w:r w:rsidR="00564EBB">
              <w:rPr>
                <w:rFonts w:ascii="Times New Roman" w:hAnsi="Times New Roman"/>
                <w:sz w:val="24"/>
                <w:szCs w:val="24"/>
              </w:rPr>
              <w:t xml:space="preserve"> </w:t>
            </w:r>
            <w:r w:rsidR="0011360F">
              <w:rPr>
                <w:rFonts w:ascii="Times New Roman" w:hAnsi="Times New Roman"/>
                <w:sz w:val="24"/>
                <w:szCs w:val="24"/>
              </w:rPr>
              <w:t>de cooperación</w:t>
            </w:r>
            <w:r w:rsidR="009C5276">
              <w:rPr>
                <w:rFonts w:ascii="Times New Roman" w:hAnsi="Times New Roman"/>
                <w:sz w:val="24"/>
                <w:szCs w:val="24"/>
              </w:rPr>
              <w:t xml:space="preserve"> académica</w:t>
            </w:r>
            <w:r w:rsidR="005107BD">
              <w:rPr>
                <w:rFonts w:ascii="Times New Roman" w:hAnsi="Times New Roman"/>
                <w:sz w:val="24"/>
                <w:szCs w:val="24"/>
              </w:rPr>
              <w:t xml:space="preserve"> entre la</w:t>
            </w:r>
            <w:r w:rsidRPr="00224E99">
              <w:rPr>
                <w:rFonts w:ascii="Times New Roman" w:hAnsi="Times New Roman"/>
                <w:sz w:val="24"/>
                <w:szCs w:val="24"/>
              </w:rPr>
              <w:t xml:space="preserve"> </w:t>
            </w:r>
            <w:r w:rsidR="005107BD">
              <w:rPr>
                <w:rFonts w:ascii="Times New Roman" w:hAnsi="Times New Roman"/>
                <w:sz w:val="24"/>
                <w:szCs w:val="24"/>
              </w:rPr>
              <w:t>Universidad Santo Tomás</w:t>
            </w:r>
            <w:r w:rsidR="00AB4835">
              <w:rPr>
                <w:rFonts w:ascii="Times New Roman" w:hAnsi="Times New Roman"/>
                <w:sz w:val="24"/>
                <w:szCs w:val="24"/>
              </w:rPr>
              <w:t>, a través del Instituto de Paz y Desarrollo, IPAZDE,</w:t>
            </w:r>
            <w:r w:rsidR="005107BD">
              <w:rPr>
                <w:rFonts w:ascii="Times New Roman" w:hAnsi="Times New Roman"/>
                <w:sz w:val="24"/>
                <w:szCs w:val="24"/>
              </w:rPr>
              <w:t xml:space="preserve"> y </w:t>
            </w:r>
            <w:r w:rsidRPr="00224E99">
              <w:rPr>
                <w:rFonts w:ascii="Times New Roman" w:hAnsi="Times New Roman"/>
                <w:sz w:val="24"/>
                <w:szCs w:val="24"/>
              </w:rPr>
              <w:t xml:space="preserve">la </w:t>
            </w:r>
            <w:r w:rsidR="00224E99" w:rsidRPr="00224E99">
              <w:rPr>
                <w:rFonts w:ascii="Times New Roman" w:hAnsi="Times New Roman"/>
                <w:color w:val="000000"/>
                <w:sz w:val="24"/>
                <w:szCs w:val="24"/>
              </w:rPr>
              <w:t>Red Académica Especializada</w:t>
            </w:r>
            <w:r w:rsidR="0011360F">
              <w:rPr>
                <w:rFonts w:ascii="Times New Roman" w:hAnsi="Times New Roman"/>
                <w:color w:val="000000"/>
                <w:sz w:val="24"/>
                <w:szCs w:val="24"/>
              </w:rPr>
              <w:t xml:space="preserve"> </w:t>
            </w:r>
            <w:r w:rsidR="00224E99" w:rsidRPr="00224E99">
              <w:rPr>
                <w:rFonts w:ascii="Times New Roman" w:hAnsi="Times New Roman"/>
                <w:color w:val="000000"/>
                <w:sz w:val="24"/>
                <w:szCs w:val="24"/>
              </w:rPr>
              <w:t>del Sistema Interamericano de Protección de Derechos Humanos</w:t>
            </w:r>
            <w:r w:rsidR="009B04DC">
              <w:rPr>
                <w:rFonts w:ascii="Times New Roman" w:hAnsi="Times New Roman"/>
                <w:color w:val="000000"/>
                <w:sz w:val="24"/>
                <w:szCs w:val="24"/>
              </w:rPr>
              <w:t>,</w:t>
            </w:r>
            <w:r w:rsidR="006F6EE8">
              <w:rPr>
                <w:rFonts w:ascii="Times New Roman" w:hAnsi="Times New Roman"/>
                <w:color w:val="000000"/>
                <w:sz w:val="24"/>
                <w:szCs w:val="24"/>
              </w:rPr>
              <w:t xml:space="preserve"> </w:t>
            </w:r>
            <w:r w:rsidR="00224E99" w:rsidRPr="00224E99">
              <w:rPr>
                <w:rFonts w:ascii="Times New Roman" w:hAnsi="Times New Roman"/>
                <w:color w:val="000000"/>
                <w:sz w:val="24"/>
                <w:szCs w:val="24"/>
              </w:rPr>
              <w:t>SIDH</w:t>
            </w:r>
            <w:r w:rsidR="006F6EE8">
              <w:rPr>
                <w:rFonts w:ascii="Times New Roman" w:hAnsi="Times New Roman"/>
                <w:color w:val="000000"/>
                <w:sz w:val="24"/>
                <w:szCs w:val="24"/>
              </w:rPr>
              <w:t xml:space="preserve"> (</w:t>
            </w:r>
            <w:r w:rsidR="008D478A" w:rsidRPr="00224E99">
              <w:rPr>
                <w:rFonts w:ascii="Times New Roman" w:hAnsi="Times New Roman"/>
                <w:color w:val="000000"/>
                <w:sz w:val="24"/>
                <w:szCs w:val="24"/>
              </w:rPr>
              <w:t>Programa 12 del Objetivo Estratégico 3 - Relatorías Temáticas</w:t>
            </w:r>
            <w:r w:rsidR="00224E99" w:rsidRPr="00224E99">
              <w:rPr>
                <w:rFonts w:ascii="Times New Roman" w:hAnsi="Times New Roman"/>
                <w:color w:val="000000"/>
                <w:sz w:val="24"/>
                <w:szCs w:val="24"/>
              </w:rPr>
              <w:t>)</w:t>
            </w:r>
            <w:r w:rsidR="00224E99" w:rsidRPr="00224E99">
              <w:rPr>
                <w:rFonts w:ascii="Times New Roman" w:eastAsia="Times New Roman" w:hAnsi="Times New Roman"/>
                <w:sz w:val="24"/>
                <w:szCs w:val="24"/>
                <w:lang w:val="es-CO" w:eastAsia="es-419"/>
              </w:rPr>
              <w:t>,</w:t>
            </w:r>
            <w:r w:rsidR="008D478A">
              <w:rPr>
                <w:rFonts w:ascii="Times New Roman" w:eastAsia="Times New Roman" w:hAnsi="Times New Roman"/>
                <w:sz w:val="24"/>
                <w:szCs w:val="24"/>
                <w:lang w:val="es-CO" w:eastAsia="es-419"/>
              </w:rPr>
              <w:t xml:space="preserve"> </w:t>
            </w:r>
            <w:r w:rsidR="00564EBB">
              <w:rPr>
                <w:rFonts w:ascii="Times New Roman" w:eastAsia="Times New Roman" w:hAnsi="Times New Roman"/>
                <w:sz w:val="24"/>
                <w:szCs w:val="24"/>
                <w:lang w:val="es-CO" w:eastAsia="es-419"/>
              </w:rPr>
              <w:t>para</w:t>
            </w:r>
            <w:r w:rsidRPr="00224E99">
              <w:rPr>
                <w:rFonts w:ascii="Times New Roman" w:hAnsi="Times New Roman"/>
                <w:color w:val="000000"/>
                <w:sz w:val="24"/>
                <w:szCs w:val="24"/>
              </w:rPr>
              <w:t xml:space="preserve"> el monitoreo de situaciones de derechos humanos</w:t>
            </w:r>
            <w:r w:rsidR="00C96502">
              <w:rPr>
                <w:rFonts w:ascii="Times New Roman" w:hAnsi="Times New Roman"/>
                <w:color w:val="000000"/>
                <w:sz w:val="24"/>
                <w:szCs w:val="24"/>
              </w:rPr>
              <w:t xml:space="preserve"> y </w:t>
            </w:r>
            <w:r w:rsidR="00C96502">
              <w:rPr>
                <w:rFonts w:ascii="Times New Roman" w:hAnsi="Times New Roman"/>
                <w:sz w:val="24"/>
                <w:szCs w:val="24"/>
              </w:rPr>
              <w:t>derechos ambientales</w:t>
            </w:r>
            <w:r w:rsidRPr="00224E99">
              <w:rPr>
                <w:rFonts w:ascii="Times New Roman" w:hAnsi="Times New Roman"/>
                <w:color w:val="000000"/>
                <w:sz w:val="24"/>
                <w:szCs w:val="24"/>
              </w:rPr>
              <w:t xml:space="preserve"> </w:t>
            </w:r>
            <w:r w:rsidR="008D478A">
              <w:rPr>
                <w:rFonts w:ascii="Times New Roman" w:hAnsi="Times New Roman"/>
                <w:color w:val="000000"/>
                <w:sz w:val="24"/>
                <w:szCs w:val="24"/>
              </w:rPr>
              <w:t>en Colombia</w:t>
            </w:r>
            <w:r w:rsidR="00564EBB">
              <w:rPr>
                <w:rFonts w:ascii="Times New Roman" w:hAnsi="Times New Roman"/>
                <w:color w:val="000000"/>
                <w:sz w:val="24"/>
                <w:szCs w:val="24"/>
              </w:rPr>
              <w:t xml:space="preserve"> desde políticas públicas</w:t>
            </w:r>
            <w:r w:rsidR="00976A3A">
              <w:rPr>
                <w:rFonts w:ascii="Times New Roman" w:hAnsi="Times New Roman"/>
                <w:color w:val="000000"/>
                <w:sz w:val="24"/>
                <w:szCs w:val="24"/>
              </w:rPr>
              <w:t>, con el propósito de contribuir a las metas de</w:t>
            </w:r>
            <w:r w:rsidR="007F6A7A">
              <w:rPr>
                <w:rFonts w:ascii="Times New Roman" w:hAnsi="Times New Roman"/>
                <w:color w:val="000000"/>
                <w:sz w:val="24"/>
                <w:szCs w:val="24"/>
              </w:rPr>
              <w:t xml:space="preserve"> (i)</w:t>
            </w:r>
            <w:r w:rsidR="00976A3A">
              <w:rPr>
                <w:rFonts w:ascii="Times New Roman" w:hAnsi="Times New Roman"/>
                <w:color w:val="000000"/>
                <w:sz w:val="24"/>
                <w:szCs w:val="24"/>
              </w:rPr>
              <w:t xml:space="preserve"> </w:t>
            </w:r>
            <w:r w:rsidR="00653C62">
              <w:rPr>
                <w:rFonts w:ascii="Times New Roman" w:hAnsi="Times New Roman"/>
                <w:color w:val="000000"/>
                <w:sz w:val="24"/>
                <w:szCs w:val="24"/>
              </w:rPr>
              <w:t>l</w:t>
            </w:r>
            <w:r w:rsidR="00976A3A">
              <w:rPr>
                <w:rFonts w:ascii="Times New Roman" w:hAnsi="Times New Roman"/>
                <w:color w:val="000000"/>
                <w:sz w:val="24"/>
                <w:szCs w:val="24"/>
              </w:rPr>
              <w:t>a acción por el clima</w:t>
            </w:r>
            <w:r w:rsidR="007F6A7A">
              <w:rPr>
                <w:rFonts w:ascii="Times New Roman" w:hAnsi="Times New Roman"/>
                <w:color w:val="000000"/>
                <w:sz w:val="24"/>
                <w:szCs w:val="24"/>
              </w:rPr>
              <w:t xml:space="preserve"> y (</w:t>
            </w:r>
            <w:proofErr w:type="spellStart"/>
            <w:r w:rsidR="007F6A7A">
              <w:rPr>
                <w:rFonts w:ascii="Times New Roman" w:hAnsi="Times New Roman"/>
                <w:color w:val="000000"/>
                <w:sz w:val="24"/>
                <w:szCs w:val="24"/>
              </w:rPr>
              <w:t>ii</w:t>
            </w:r>
            <w:proofErr w:type="spellEnd"/>
            <w:r w:rsidR="007F6A7A">
              <w:rPr>
                <w:rFonts w:ascii="Times New Roman" w:hAnsi="Times New Roman"/>
                <w:color w:val="000000"/>
                <w:sz w:val="24"/>
                <w:szCs w:val="24"/>
              </w:rPr>
              <w:t xml:space="preserve">) </w:t>
            </w:r>
            <w:r w:rsidR="00653C62">
              <w:rPr>
                <w:rFonts w:ascii="Times New Roman" w:hAnsi="Times New Roman"/>
                <w:color w:val="000000"/>
                <w:sz w:val="24"/>
                <w:szCs w:val="24"/>
              </w:rPr>
              <w:t>l</w:t>
            </w:r>
            <w:r w:rsidR="00976A3A">
              <w:rPr>
                <w:rFonts w:ascii="Times New Roman" w:hAnsi="Times New Roman"/>
                <w:color w:val="000000"/>
                <w:sz w:val="24"/>
                <w:szCs w:val="24"/>
              </w:rPr>
              <w:t>a paz, justicia e institucionales s</w:t>
            </w:r>
            <w:r w:rsidR="007F6A7A">
              <w:rPr>
                <w:rFonts w:ascii="Times New Roman" w:hAnsi="Times New Roman"/>
                <w:color w:val="000000"/>
                <w:sz w:val="24"/>
                <w:szCs w:val="24"/>
              </w:rPr>
              <w:t>ó</w:t>
            </w:r>
            <w:r w:rsidR="00976A3A">
              <w:rPr>
                <w:rFonts w:ascii="Times New Roman" w:hAnsi="Times New Roman"/>
                <w:color w:val="000000"/>
                <w:sz w:val="24"/>
                <w:szCs w:val="24"/>
              </w:rPr>
              <w:t>lidas de los Objetivos de Desarrollo Sostenible</w:t>
            </w:r>
            <w:r w:rsidR="007F6A7A">
              <w:rPr>
                <w:rFonts w:ascii="Times New Roman" w:hAnsi="Times New Roman"/>
                <w:color w:val="000000"/>
                <w:sz w:val="24"/>
                <w:szCs w:val="24"/>
              </w:rPr>
              <w:t xml:space="preserve">. </w:t>
            </w:r>
            <w:r w:rsidRPr="00224E99">
              <w:rPr>
                <w:rFonts w:ascii="Times New Roman" w:hAnsi="Times New Roman"/>
                <w:sz w:val="24"/>
                <w:szCs w:val="24"/>
              </w:rPr>
              <w:tab/>
            </w:r>
            <w:bookmarkEnd w:id="0"/>
          </w:p>
          <w:p w14:paraId="38021C1A" w14:textId="13F4CD2E" w:rsidR="007E49D6" w:rsidRPr="007E49D6" w:rsidRDefault="007E49D6" w:rsidP="007E49D6">
            <w:pPr>
              <w:pStyle w:val="Sinespaciado"/>
              <w:spacing w:line="276" w:lineRule="auto"/>
              <w:jc w:val="both"/>
              <w:rPr>
                <w:rFonts w:ascii="Times New Roman" w:hAnsi="Times New Roman"/>
                <w:color w:val="000000"/>
                <w:sz w:val="24"/>
                <w:szCs w:val="24"/>
              </w:rPr>
            </w:pPr>
          </w:p>
        </w:tc>
      </w:tr>
      <w:tr w:rsidR="00265B89" w14:paraId="759A181B"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7A1CF49"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2C61C6A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FF6730" w14:textId="77777777" w:rsidR="00587BAA" w:rsidRPr="00587BAA" w:rsidRDefault="00587BAA" w:rsidP="00587BAA">
            <w:pPr>
              <w:pStyle w:val="Sinespaciado"/>
            </w:pPr>
            <w:bookmarkStart w:id="1" w:name="_Hlk15846666"/>
          </w:p>
          <w:p w14:paraId="63875C97" w14:textId="4D641ED3" w:rsidR="00357E44" w:rsidRDefault="00564EBB" w:rsidP="00BC59C9">
            <w:pPr>
              <w:pStyle w:val="Sinespaciado"/>
              <w:spacing w:line="276" w:lineRule="auto"/>
              <w:jc w:val="both"/>
              <w:rPr>
                <w:rFonts w:ascii="Times New Roman" w:hAnsi="Times New Roman"/>
                <w:sz w:val="24"/>
                <w:szCs w:val="24"/>
              </w:rPr>
            </w:pPr>
            <w:r>
              <w:rPr>
                <w:rFonts w:ascii="Times New Roman" w:hAnsi="Times New Roman"/>
                <w:sz w:val="24"/>
                <w:szCs w:val="24"/>
              </w:rPr>
              <w:t xml:space="preserve">Este proyecto de investigación </w:t>
            </w:r>
            <w:r w:rsidR="00792304">
              <w:rPr>
                <w:rFonts w:ascii="Times New Roman" w:hAnsi="Times New Roman"/>
                <w:sz w:val="24"/>
                <w:szCs w:val="24"/>
              </w:rPr>
              <w:t>trabaja con</w:t>
            </w:r>
            <w:r>
              <w:rPr>
                <w:rFonts w:ascii="Times New Roman" w:hAnsi="Times New Roman"/>
                <w:sz w:val="24"/>
                <w:szCs w:val="24"/>
              </w:rPr>
              <w:t xml:space="preserve"> movimientos sociales para</w:t>
            </w:r>
            <w:r w:rsidR="00792304">
              <w:rPr>
                <w:rFonts w:ascii="Times New Roman" w:hAnsi="Times New Roman"/>
                <w:sz w:val="24"/>
                <w:szCs w:val="24"/>
              </w:rPr>
              <w:t xml:space="preserve"> estudiar </w:t>
            </w:r>
            <w:r w:rsidRPr="00BC59C9">
              <w:rPr>
                <w:rFonts w:ascii="Times New Roman" w:hAnsi="Times New Roman"/>
                <w:sz w:val="24"/>
                <w:szCs w:val="24"/>
              </w:rPr>
              <w:t xml:space="preserve">la resistencia civil pacífica en Colombia </w:t>
            </w:r>
            <w:r>
              <w:rPr>
                <w:rFonts w:ascii="Times New Roman" w:hAnsi="Times New Roman"/>
                <w:sz w:val="24"/>
                <w:szCs w:val="24"/>
              </w:rPr>
              <w:t xml:space="preserve">desde marcos de análisis de </w:t>
            </w:r>
            <w:r w:rsidRPr="00BC59C9">
              <w:rPr>
                <w:rFonts w:ascii="Times New Roman" w:hAnsi="Times New Roman"/>
                <w:sz w:val="24"/>
                <w:szCs w:val="24"/>
              </w:rPr>
              <w:t>políticas públicas</w:t>
            </w:r>
            <w:r>
              <w:rPr>
                <w:rFonts w:ascii="Times New Roman" w:hAnsi="Times New Roman"/>
                <w:sz w:val="24"/>
                <w:szCs w:val="24"/>
              </w:rPr>
              <w:t xml:space="preserve"> </w:t>
            </w:r>
            <w:r w:rsidRPr="00BC59C9">
              <w:rPr>
                <w:rFonts w:ascii="Times New Roman" w:hAnsi="Times New Roman"/>
                <w:sz w:val="24"/>
                <w:szCs w:val="24"/>
              </w:rPr>
              <w:t>con enfoque de derechos</w:t>
            </w:r>
            <w:r>
              <w:rPr>
                <w:rFonts w:ascii="Times New Roman" w:hAnsi="Times New Roman"/>
                <w:sz w:val="24"/>
                <w:szCs w:val="24"/>
              </w:rPr>
              <w:t>, lo que afianza las relaciones con el sector social.</w:t>
            </w:r>
            <w:r w:rsidR="00357E44">
              <w:rPr>
                <w:rFonts w:ascii="Times New Roman" w:hAnsi="Times New Roman"/>
                <w:sz w:val="24"/>
                <w:szCs w:val="24"/>
              </w:rPr>
              <w:t xml:space="preserve"> Para el </w:t>
            </w:r>
            <w:r w:rsidR="00357E44" w:rsidRPr="00D24801">
              <w:rPr>
                <w:rFonts w:ascii="Times New Roman" w:hAnsi="Times New Roman"/>
                <w:sz w:val="24"/>
                <w:szCs w:val="24"/>
              </w:rPr>
              <w:t>estudio etnográfico el proyecto de investigación trabaja con la Asociación Caminos de Esperanza Madres de la Candelaria</w:t>
            </w:r>
            <w:r w:rsidR="00AD4FE0">
              <w:rPr>
                <w:rFonts w:ascii="Times New Roman" w:hAnsi="Times New Roman"/>
                <w:sz w:val="24"/>
                <w:szCs w:val="24"/>
              </w:rPr>
              <w:t xml:space="preserve">, familiares víctimas de los delitos de la desaparición forzada y del secuestro, </w:t>
            </w:r>
            <w:r w:rsidR="00357E44">
              <w:rPr>
                <w:rFonts w:ascii="Times New Roman" w:hAnsi="Times New Roman"/>
                <w:sz w:val="24"/>
                <w:szCs w:val="24"/>
              </w:rPr>
              <w:t xml:space="preserve">Teatro Vital y Fundación Natura Colombia. </w:t>
            </w:r>
            <w:r w:rsidR="00357E44" w:rsidRPr="00D24801">
              <w:rPr>
                <w:rFonts w:ascii="Times New Roman" w:hAnsi="Times New Roman"/>
                <w:sz w:val="24"/>
                <w:szCs w:val="24"/>
              </w:rPr>
              <w:t xml:space="preserve"> </w:t>
            </w:r>
            <w:r w:rsidR="00357E44" w:rsidRPr="00D24801">
              <w:rPr>
                <w:rFonts w:ascii="Arial" w:hAnsi="Arial" w:cs="Arial"/>
                <w:sz w:val="27"/>
                <w:szCs w:val="27"/>
              </w:rPr>
              <w:t> </w:t>
            </w:r>
            <w:r w:rsidR="009B04DC" w:rsidRPr="00BC59C9">
              <w:rPr>
                <w:rFonts w:ascii="Times New Roman" w:hAnsi="Times New Roman"/>
                <w:sz w:val="24"/>
                <w:szCs w:val="24"/>
              </w:rPr>
              <w:t xml:space="preserve"> </w:t>
            </w:r>
          </w:p>
          <w:p w14:paraId="74907E5E" w14:textId="77777777" w:rsidR="00357E44" w:rsidRPr="008E2F1E" w:rsidRDefault="00357E44" w:rsidP="008E2F1E">
            <w:pPr>
              <w:pStyle w:val="Sinespaciado"/>
            </w:pPr>
          </w:p>
          <w:p w14:paraId="4D568648" w14:textId="41F025C3" w:rsidR="00357E44" w:rsidRDefault="00FA70E3" w:rsidP="00BC59C9">
            <w:pPr>
              <w:pStyle w:val="Sinespaciado"/>
              <w:spacing w:line="276" w:lineRule="auto"/>
              <w:jc w:val="both"/>
              <w:rPr>
                <w:rFonts w:ascii="Times New Roman" w:hAnsi="Times New Roman"/>
                <w:sz w:val="24"/>
                <w:szCs w:val="24"/>
              </w:rPr>
            </w:pPr>
            <w:r>
              <w:rPr>
                <w:rFonts w:ascii="Times New Roman" w:hAnsi="Times New Roman"/>
                <w:sz w:val="24"/>
                <w:szCs w:val="24"/>
              </w:rPr>
              <w:t xml:space="preserve">Los abordajes epistémicos y contextuales de la </w:t>
            </w:r>
            <w:r w:rsidR="00357E44" w:rsidRPr="00BC59C9">
              <w:rPr>
                <w:rFonts w:ascii="Times New Roman" w:hAnsi="Times New Roman"/>
                <w:sz w:val="24"/>
                <w:szCs w:val="24"/>
              </w:rPr>
              <w:t xml:space="preserve">investigación </w:t>
            </w:r>
            <w:r>
              <w:rPr>
                <w:rFonts w:ascii="Times New Roman" w:hAnsi="Times New Roman"/>
                <w:sz w:val="24"/>
                <w:szCs w:val="24"/>
              </w:rPr>
              <w:t>son</w:t>
            </w:r>
            <w:r w:rsidR="00357E44" w:rsidRPr="00BC59C9">
              <w:rPr>
                <w:rFonts w:ascii="Times New Roman" w:hAnsi="Times New Roman"/>
                <w:sz w:val="24"/>
                <w:szCs w:val="24"/>
              </w:rPr>
              <w:t xml:space="preserve"> proporcional</w:t>
            </w:r>
            <w:r w:rsidR="00B20784">
              <w:rPr>
                <w:rFonts w:ascii="Times New Roman" w:hAnsi="Times New Roman"/>
                <w:sz w:val="24"/>
                <w:szCs w:val="24"/>
              </w:rPr>
              <w:t>es</w:t>
            </w:r>
            <w:r w:rsidR="00357E44" w:rsidRPr="00BC59C9">
              <w:rPr>
                <w:rFonts w:ascii="Times New Roman" w:hAnsi="Times New Roman"/>
                <w:sz w:val="24"/>
                <w:szCs w:val="24"/>
              </w:rPr>
              <w:t xml:space="preserve"> y complementari</w:t>
            </w:r>
            <w:r w:rsidR="00B20784">
              <w:rPr>
                <w:rFonts w:ascii="Times New Roman" w:hAnsi="Times New Roman"/>
                <w:sz w:val="24"/>
                <w:szCs w:val="24"/>
              </w:rPr>
              <w:t>os</w:t>
            </w:r>
            <w:r w:rsidR="00357E44" w:rsidRPr="00BC59C9">
              <w:rPr>
                <w:rFonts w:ascii="Times New Roman" w:hAnsi="Times New Roman"/>
                <w:sz w:val="24"/>
                <w:szCs w:val="24"/>
              </w:rPr>
              <w:t xml:space="preserve"> a las líneas de pensamientos, aprendizajes, prácticas investigativas y análisis críticos curriculares</w:t>
            </w:r>
            <w:r w:rsidR="00357E44">
              <w:rPr>
                <w:rFonts w:ascii="Times New Roman" w:hAnsi="Times New Roman"/>
                <w:sz w:val="24"/>
                <w:szCs w:val="24"/>
              </w:rPr>
              <w:t xml:space="preserve"> del Programa de Comunicación Social</w:t>
            </w:r>
            <w:r w:rsidR="00357E44" w:rsidRPr="00BC59C9">
              <w:rPr>
                <w:rFonts w:ascii="Times New Roman" w:hAnsi="Times New Roman"/>
                <w:sz w:val="24"/>
                <w:szCs w:val="24"/>
              </w:rPr>
              <w:t>.</w:t>
            </w:r>
            <w:r w:rsidR="00357E44">
              <w:rPr>
                <w:rFonts w:ascii="Times New Roman" w:hAnsi="Times New Roman"/>
                <w:sz w:val="24"/>
                <w:szCs w:val="24"/>
              </w:rPr>
              <w:t xml:space="preserve"> </w:t>
            </w:r>
            <w:r w:rsidR="009B04DC" w:rsidRPr="00BC59C9">
              <w:rPr>
                <w:rFonts w:ascii="Times New Roman" w:hAnsi="Times New Roman"/>
                <w:sz w:val="24"/>
                <w:szCs w:val="24"/>
              </w:rPr>
              <w:t>Para l</w:t>
            </w:r>
            <w:r w:rsidR="00127E87" w:rsidRPr="00BC59C9">
              <w:rPr>
                <w:rFonts w:ascii="Times New Roman" w:hAnsi="Times New Roman"/>
                <w:sz w:val="24"/>
                <w:szCs w:val="24"/>
              </w:rPr>
              <w:t>a propuesta metodológica</w:t>
            </w:r>
            <w:r w:rsidR="00357E44">
              <w:rPr>
                <w:rFonts w:ascii="Times New Roman" w:hAnsi="Times New Roman"/>
                <w:sz w:val="24"/>
                <w:szCs w:val="24"/>
              </w:rPr>
              <w:t xml:space="preserve"> de la</w:t>
            </w:r>
            <w:r w:rsidR="00127E87" w:rsidRPr="00BC59C9">
              <w:rPr>
                <w:rFonts w:ascii="Times New Roman" w:hAnsi="Times New Roman"/>
                <w:sz w:val="24"/>
                <w:szCs w:val="24"/>
              </w:rPr>
              <w:t xml:space="preserve"> </w:t>
            </w:r>
            <w:r w:rsidR="00792304">
              <w:rPr>
                <w:rFonts w:ascii="Times New Roman" w:hAnsi="Times New Roman"/>
                <w:sz w:val="24"/>
                <w:szCs w:val="24"/>
              </w:rPr>
              <w:t>cooperación académica</w:t>
            </w:r>
            <w:r w:rsidR="00357E44">
              <w:rPr>
                <w:rFonts w:ascii="Times New Roman" w:hAnsi="Times New Roman"/>
                <w:sz w:val="24"/>
                <w:szCs w:val="24"/>
              </w:rPr>
              <w:t xml:space="preserve"> entre la</w:t>
            </w:r>
            <w:r w:rsidR="00357E44" w:rsidRPr="00224E99">
              <w:rPr>
                <w:rFonts w:ascii="Times New Roman" w:hAnsi="Times New Roman"/>
                <w:sz w:val="24"/>
                <w:szCs w:val="24"/>
              </w:rPr>
              <w:t xml:space="preserve"> </w:t>
            </w:r>
            <w:r w:rsidR="00357E44">
              <w:rPr>
                <w:rFonts w:ascii="Times New Roman" w:hAnsi="Times New Roman"/>
                <w:sz w:val="24"/>
                <w:szCs w:val="24"/>
              </w:rPr>
              <w:t xml:space="preserve">Universidad Santo Tomás, a través del Instituto de Paz y Desarrollo, IPAZDE, y </w:t>
            </w:r>
            <w:r w:rsidR="00357E44" w:rsidRPr="00224E99">
              <w:rPr>
                <w:rFonts w:ascii="Times New Roman" w:hAnsi="Times New Roman"/>
                <w:sz w:val="24"/>
                <w:szCs w:val="24"/>
              </w:rPr>
              <w:t xml:space="preserve">la </w:t>
            </w:r>
            <w:r w:rsidR="00357E44" w:rsidRPr="00224E99">
              <w:rPr>
                <w:rFonts w:ascii="Times New Roman" w:hAnsi="Times New Roman"/>
                <w:color w:val="000000"/>
                <w:sz w:val="24"/>
                <w:szCs w:val="24"/>
              </w:rPr>
              <w:t>Red Académica Especializada</w:t>
            </w:r>
            <w:r w:rsidR="00357E44">
              <w:rPr>
                <w:rFonts w:ascii="Times New Roman" w:hAnsi="Times New Roman"/>
                <w:color w:val="000000"/>
                <w:sz w:val="24"/>
                <w:szCs w:val="24"/>
              </w:rPr>
              <w:t xml:space="preserve"> </w:t>
            </w:r>
            <w:r w:rsidR="00357E44" w:rsidRPr="00224E99">
              <w:rPr>
                <w:rFonts w:ascii="Times New Roman" w:hAnsi="Times New Roman"/>
                <w:color w:val="000000"/>
                <w:sz w:val="24"/>
                <w:szCs w:val="24"/>
              </w:rPr>
              <w:t>del Sistema Interamericano de Protección de Derechos Humanos</w:t>
            </w:r>
            <w:r w:rsidR="00357E44">
              <w:rPr>
                <w:rFonts w:ascii="Times New Roman" w:hAnsi="Times New Roman"/>
                <w:color w:val="000000"/>
                <w:sz w:val="24"/>
                <w:szCs w:val="24"/>
              </w:rPr>
              <w:t xml:space="preserve">, </w:t>
            </w:r>
            <w:r w:rsidR="00357E44" w:rsidRPr="00224E99">
              <w:rPr>
                <w:rFonts w:ascii="Times New Roman" w:hAnsi="Times New Roman"/>
                <w:color w:val="000000"/>
                <w:sz w:val="24"/>
                <w:szCs w:val="24"/>
              </w:rPr>
              <w:t>SIDH</w:t>
            </w:r>
            <w:r w:rsidR="009B04DC" w:rsidRPr="00BC59C9">
              <w:rPr>
                <w:rFonts w:ascii="Times New Roman" w:hAnsi="Times New Roman"/>
                <w:sz w:val="24"/>
                <w:szCs w:val="24"/>
              </w:rPr>
              <w:t xml:space="preserve">, las producciones modulares y de investigación – formal y formativa – del Programa </w:t>
            </w:r>
            <w:r w:rsidR="00127E87" w:rsidRPr="00BC59C9">
              <w:rPr>
                <w:rFonts w:ascii="Times New Roman" w:hAnsi="Times New Roman"/>
                <w:sz w:val="24"/>
                <w:szCs w:val="24"/>
              </w:rPr>
              <w:t>nutren las relatorías temáticas en materia de monitoreo y protección de derechos humanos</w:t>
            </w:r>
            <w:r w:rsidR="008E2F1E">
              <w:rPr>
                <w:rFonts w:ascii="Times New Roman" w:hAnsi="Times New Roman"/>
                <w:sz w:val="24"/>
                <w:szCs w:val="24"/>
              </w:rPr>
              <w:t xml:space="preserve"> y derechos ambientales</w:t>
            </w:r>
            <w:r w:rsidR="00127E87" w:rsidRPr="00BC59C9">
              <w:rPr>
                <w:rFonts w:ascii="Times New Roman" w:hAnsi="Times New Roman"/>
                <w:sz w:val="24"/>
                <w:szCs w:val="24"/>
              </w:rPr>
              <w:t xml:space="preserve"> </w:t>
            </w:r>
            <w:r w:rsidR="00357E44">
              <w:rPr>
                <w:rFonts w:ascii="Times New Roman" w:hAnsi="Times New Roman"/>
                <w:sz w:val="24"/>
                <w:szCs w:val="24"/>
              </w:rPr>
              <w:t xml:space="preserve">desde políticas públicas, </w:t>
            </w:r>
            <w:r w:rsidR="00127E87" w:rsidRPr="00BC59C9">
              <w:rPr>
                <w:rFonts w:ascii="Times New Roman" w:hAnsi="Times New Roman"/>
                <w:sz w:val="24"/>
                <w:szCs w:val="24"/>
              </w:rPr>
              <w:t>con un marcado impacto en los campos de acción social y ambiental</w:t>
            </w:r>
            <w:r w:rsidR="00357E44">
              <w:rPr>
                <w:rFonts w:ascii="Times New Roman" w:hAnsi="Times New Roman"/>
                <w:sz w:val="24"/>
                <w:szCs w:val="24"/>
              </w:rPr>
              <w:t xml:space="preserve">. </w:t>
            </w:r>
          </w:p>
          <w:p w14:paraId="72DDFF5A" w14:textId="77777777" w:rsidR="00357E44" w:rsidRPr="008E2F1E" w:rsidRDefault="00357E44" w:rsidP="008E2F1E">
            <w:pPr>
              <w:pStyle w:val="Sinespaciado"/>
            </w:pPr>
          </w:p>
          <w:p w14:paraId="775D7CD6" w14:textId="51EDE8B6" w:rsidR="00265B89" w:rsidRPr="00BC59C9" w:rsidRDefault="00703330" w:rsidP="00BC59C9">
            <w:pPr>
              <w:pStyle w:val="Sinespaciado"/>
              <w:spacing w:line="276" w:lineRule="auto"/>
              <w:jc w:val="both"/>
              <w:rPr>
                <w:rFonts w:ascii="Times New Roman" w:hAnsi="Times New Roman"/>
                <w:color w:val="000000"/>
                <w:sz w:val="24"/>
                <w:szCs w:val="24"/>
              </w:rPr>
            </w:pPr>
            <w:r w:rsidRPr="00BC59C9">
              <w:rPr>
                <w:rFonts w:ascii="Times New Roman" w:hAnsi="Times New Roman"/>
                <w:sz w:val="24"/>
                <w:szCs w:val="24"/>
              </w:rPr>
              <w:lastRenderedPageBreak/>
              <w:t>Los resultados de esta investigación</w:t>
            </w:r>
            <w:r w:rsidR="00C80018" w:rsidRPr="00BC59C9">
              <w:rPr>
                <w:rFonts w:ascii="Times New Roman" w:hAnsi="Times New Roman"/>
                <w:sz w:val="24"/>
                <w:szCs w:val="24"/>
              </w:rPr>
              <w:t xml:space="preserve"> son de impacto</w:t>
            </w:r>
            <w:r w:rsidR="00357E44">
              <w:rPr>
                <w:rFonts w:ascii="Times New Roman" w:hAnsi="Times New Roman"/>
                <w:sz w:val="24"/>
                <w:szCs w:val="24"/>
              </w:rPr>
              <w:t xml:space="preserve"> público</w:t>
            </w:r>
            <w:r w:rsidR="00C80018" w:rsidRPr="00BC59C9">
              <w:rPr>
                <w:rFonts w:ascii="Times New Roman" w:hAnsi="Times New Roman"/>
                <w:sz w:val="24"/>
                <w:szCs w:val="24"/>
              </w:rPr>
              <w:t xml:space="preserve"> nacional</w:t>
            </w:r>
            <w:r w:rsidR="00357E44">
              <w:rPr>
                <w:rFonts w:ascii="Times New Roman" w:hAnsi="Times New Roman"/>
                <w:sz w:val="24"/>
                <w:szCs w:val="24"/>
              </w:rPr>
              <w:t xml:space="preserve"> </w:t>
            </w:r>
            <w:r w:rsidR="00C80018" w:rsidRPr="00BC59C9">
              <w:rPr>
                <w:rFonts w:ascii="Times New Roman" w:hAnsi="Times New Roman"/>
                <w:sz w:val="24"/>
                <w:szCs w:val="24"/>
              </w:rPr>
              <w:t xml:space="preserve">con </w:t>
            </w:r>
            <w:r w:rsidR="00357E44">
              <w:rPr>
                <w:rFonts w:ascii="Times New Roman" w:hAnsi="Times New Roman"/>
                <w:sz w:val="24"/>
                <w:szCs w:val="24"/>
              </w:rPr>
              <w:t>apoyo</w:t>
            </w:r>
            <w:r w:rsidR="00C80018" w:rsidRPr="00BC59C9">
              <w:rPr>
                <w:rFonts w:ascii="Times New Roman" w:hAnsi="Times New Roman"/>
                <w:sz w:val="24"/>
                <w:szCs w:val="24"/>
              </w:rPr>
              <w:t xml:space="preserve"> </w:t>
            </w:r>
            <w:r w:rsidR="00357E44">
              <w:rPr>
                <w:rFonts w:ascii="Times New Roman" w:hAnsi="Times New Roman"/>
                <w:sz w:val="24"/>
                <w:szCs w:val="24"/>
              </w:rPr>
              <w:t>a</w:t>
            </w:r>
            <w:r w:rsidR="00C80018" w:rsidRPr="00BC59C9">
              <w:rPr>
                <w:rFonts w:ascii="Times New Roman" w:hAnsi="Times New Roman"/>
                <w:sz w:val="24"/>
                <w:szCs w:val="24"/>
              </w:rPr>
              <w:t xml:space="preserve"> las organizaciones civiles defens</w:t>
            </w:r>
            <w:r w:rsidR="003D73B3" w:rsidRPr="00BC59C9">
              <w:rPr>
                <w:rFonts w:ascii="Times New Roman" w:hAnsi="Times New Roman"/>
                <w:sz w:val="24"/>
                <w:szCs w:val="24"/>
              </w:rPr>
              <w:t>o</w:t>
            </w:r>
            <w:r w:rsidR="00C80018" w:rsidRPr="00BC59C9">
              <w:rPr>
                <w:rFonts w:ascii="Times New Roman" w:hAnsi="Times New Roman"/>
                <w:sz w:val="24"/>
                <w:szCs w:val="24"/>
              </w:rPr>
              <w:t>ras de derechos.</w:t>
            </w:r>
            <w:r w:rsidR="003D73B3" w:rsidRPr="00BC59C9">
              <w:rPr>
                <w:rFonts w:ascii="Times New Roman" w:hAnsi="Times New Roman"/>
                <w:sz w:val="24"/>
                <w:szCs w:val="24"/>
              </w:rPr>
              <w:t xml:space="preserve"> </w:t>
            </w:r>
            <w:r w:rsidR="006B30E5" w:rsidRPr="00BC59C9">
              <w:rPr>
                <w:rFonts w:ascii="Times New Roman" w:hAnsi="Times New Roman"/>
                <w:sz w:val="24"/>
                <w:szCs w:val="24"/>
              </w:rPr>
              <w:t>Se proyecta convenio de trabajo</w:t>
            </w:r>
            <w:r w:rsidR="008E2F1E">
              <w:rPr>
                <w:rFonts w:ascii="Times New Roman" w:hAnsi="Times New Roman"/>
                <w:sz w:val="24"/>
                <w:szCs w:val="24"/>
              </w:rPr>
              <w:t xml:space="preserve"> investigativo</w:t>
            </w:r>
            <w:r w:rsidR="006B30E5" w:rsidRPr="00BC59C9">
              <w:rPr>
                <w:rFonts w:ascii="Times New Roman" w:hAnsi="Times New Roman"/>
                <w:sz w:val="24"/>
                <w:szCs w:val="24"/>
              </w:rPr>
              <w:t xml:space="preserve"> con la </w:t>
            </w:r>
            <w:r w:rsidR="006B30E5" w:rsidRPr="00BC59C9">
              <w:rPr>
                <w:rFonts w:ascii="Times New Roman" w:eastAsia="Times New Roman" w:hAnsi="Times New Roman"/>
                <w:color w:val="000000"/>
                <w:sz w:val="24"/>
                <w:szCs w:val="24"/>
                <w:lang w:val="es-419"/>
              </w:rPr>
              <w:t xml:space="preserve">Escuela Superior de Administración Pública, ESAP, Seccional Caldas. </w:t>
            </w:r>
            <w:bookmarkEnd w:id="1"/>
          </w:p>
          <w:p w14:paraId="779F1126" w14:textId="6D0BC3A5" w:rsidR="007E49D6" w:rsidRPr="00357E44" w:rsidRDefault="007E49D6" w:rsidP="00357E44">
            <w:pPr>
              <w:pStyle w:val="Sinespaciado"/>
            </w:pPr>
          </w:p>
        </w:tc>
      </w:tr>
      <w:tr w:rsidR="002A18AF" w14:paraId="3DA12886" w14:textId="77777777" w:rsidTr="00587BAA">
        <w:tc>
          <w:tcPr>
            <w:tcW w:w="3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0EEB94"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lastRenderedPageBreak/>
              <w:t>Grupo de investigación</w:t>
            </w:r>
          </w:p>
        </w:tc>
        <w:tc>
          <w:tcPr>
            <w:tcW w:w="462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D7070B8"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0C87A001"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9C62CF" w14:textId="39F77E5B" w:rsidR="002A18AF" w:rsidRDefault="00803780" w:rsidP="00803780">
            <w:pPr>
              <w:spacing w:after="0" w:line="240" w:lineRule="auto"/>
              <w:rPr>
                <w:rFonts w:ascii="Helvetica" w:eastAsia="Times New Roman" w:hAnsi="Helvetica" w:cs="Helvetica"/>
                <w:color w:val="222222"/>
                <w:sz w:val="24"/>
                <w:szCs w:val="24"/>
                <w:lang w:eastAsia="es-CO"/>
              </w:rPr>
            </w:pPr>
            <w:r w:rsidRPr="00FD623A">
              <w:rPr>
                <w:rFonts w:ascii="Times New Roman" w:hAnsi="Times New Roman" w:cs="Times New Roman"/>
                <w:sz w:val="24"/>
                <w:szCs w:val="24"/>
              </w:rPr>
              <w:t>Comunicación, Paz – Conflicto</w:t>
            </w:r>
            <w:r>
              <w:rPr>
                <w:rFonts w:ascii="Times New Roman" w:hAnsi="Times New Roman" w:cs="Times New Roman"/>
                <w:sz w:val="24"/>
                <w:szCs w:val="24"/>
              </w:rPr>
              <w:t xml:space="preserve"> </w:t>
            </w:r>
            <w:r w:rsidR="002B7799">
              <w:rPr>
                <w:rFonts w:ascii="Times New Roman" w:hAnsi="Times New Roman" w:cs="Times New Roman"/>
                <w:sz w:val="24"/>
                <w:szCs w:val="24"/>
              </w:rPr>
              <w:t xml:space="preserve">                                                                            Comunicación y paz </w:t>
            </w:r>
          </w:p>
        </w:tc>
      </w:tr>
    </w:tbl>
    <w:p w14:paraId="253E05B7" w14:textId="77777777" w:rsidR="00C96F80" w:rsidRDefault="00C96F80" w:rsidP="002A18AF">
      <w:pPr>
        <w:spacing w:after="0" w:line="240" w:lineRule="auto"/>
        <w:rPr>
          <w:rFonts w:ascii="Times New Roman" w:eastAsia="Times New Roman" w:hAnsi="Times New Roman" w:cs="Times New Roman"/>
          <w:sz w:val="24"/>
          <w:szCs w:val="24"/>
          <w:lang w:eastAsia="es-CO"/>
        </w:rPr>
      </w:pPr>
    </w:p>
    <w:tbl>
      <w:tblPr>
        <w:tblW w:w="19175" w:type="dxa"/>
        <w:shd w:val="clear" w:color="auto" w:fill="FFFFFF"/>
        <w:tblLayout w:type="fixed"/>
        <w:tblLook w:val="04A0" w:firstRow="1" w:lastRow="0" w:firstColumn="1" w:lastColumn="0" w:noHBand="0" w:noVBand="1"/>
      </w:tblPr>
      <w:tblGrid>
        <w:gridCol w:w="2968"/>
        <w:gridCol w:w="3827"/>
        <w:gridCol w:w="3260"/>
        <w:gridCol w:w="9120"/>
      </w:tblGrid>
      <w:tr w:rsidR="00624F31" w14:paraId="53BE4A8A" w14:textId="77777777" w:rsidTr="00C96F80">
        <w:trPr>
          <w:trHeight w:val="516"/>
        </w:trPr>
        <w:tc>
          <w:tcPr>
            <w:tcW w:w="77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0C0ED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99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9A3523C"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85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9969DB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37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2E429C" w14:textId="77777777" w:rsidR="002A18AF" w:rsidRDefault="002A18AF" w:rsidP="00624F31">
            <w:pPr>
              <w:spacing w:before="100" w:beforeAutospacing="1" w:after="100" w:afterAutospacing="1" w:line="240" w:lineRule="auto"/>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624F31" w14:paraId="2C7D9CC7" w14:textId="77777777" w:rsidTr="009B04DC">
        <w:trPr>
          <w:trHeight w:val="905"/>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3E713D" w14:textId="2DD38BAC" w:rsidR="002A18AF" w:rsidRPr="009A4734" w:rsidRDefault="005B2CC2" w:rsidP="00FD623A">
            <w:pPr>
              <w:spacing w:after="0" w:line="276" w:lineRule="auto"/>
              <w:jc w:val="center"/>
              <w:rPr>
                <w:rFonts w:ascii="Times New Roman" w:eastAsia="Times New Roman" w:hAnsi="Times New Roman" w:cs="Times New Roman"/>
                <w:color w:val="222222"/>
                <w:sz w:val="24"/>
                <w:szCs w:val="24"/>
                <w:lang w:eastAsia="es-CO"/>
              </w:rPr>
            </w:pPr>
            <w:r w:rsidRPr="009A4734">
              <w:rPr>
                <w:rFonts w:ascii="Times New Roman" w:eastAsia="Times New Roman" w:hAnsi="Times New Roman" w:cs="Times New Roman"/>
                <w:color w:val="222222"/>
                <w:sz w:val="24"/>
                <w:szCs w:val="24"/>
                <w:lang w:eastAsia="es-CO"/>
              </w:rPr>
              <w:t>Daniela Mejía Naranjo</w:t>
            </w:r>
          </w:p>
        </w:tc>
        <w:bookmarkStart w:id="2" w:name="OLE_LINK1"/>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8B1A95" w14:textId="219AB5DC" w:rsidR="002A18AF" w:rsidRPr="009A4734" w:rsidRDefault="00624F31" w:rsidP="00FD623A">
            <w:pPr>
              <w:spacing w:after="0" w:line="276" w:lineRule="auto"/>
              <w:rPr>
                <w:rFonts w:ascii="Times New Roman" w:eastAsia="Times New Roman" w:hAnsi="Times New Roman" w:cs="Times New Roman"/>
                <w:color w:val="222222"/>
                <w:sz w:val="24"/>
                <w:szCs w:val="24"/>
                <w:lang w:eastAsia="es-CO"/>
              </w:rPr>
            </w:pPr>
            <w:r w:rsidRPr="009A4734">
              <w:fldChar w:fldCharType="begin"/>
            </w:r>
            <w:r w:rsidRPr="009A4734">
              <w:rPr>
                <w:rFonts w:ascii="Times New Roman" w:hAnsi="Times New Roman" w:cs="Times New Roman"/>
                <w:sz w:val="24"/>
                <w:szCs w:val="24"/>
              </w:rPr>
              <w:instrText xml:space="preserve"> HYPERLINK "http://scienti.colciencias.gov.co:8081/cvlac/visualizador/generarCurriculoCv.do?cod_rh=0001561425" </w:instrText>
            </w:r>
            <w:r w:rsidRPr="009A4734">
              <w:fldChar w:fldCharType="separate"/>
            </w:r>
            <w:r w:rsidRPr="009A4734">
              <w:rPr>
                <w:rStyle w:val="Hipervnculo"/>
                <w:rFonts w:ascii="Times New Roman" w:hAnsi="Times New Roman" w:cs="Times New Roman"/>
                <w:sz w:val="24"/>
                <w:szCs w:val="24"/>
                <w:shd w:val="clear" w:color="auto" w:fill="FFFFFF"/>
              </w:rPr>
              <w:t>http://scienti.colciencias.gov.co:8081/cvlac/visualizador/generarCurriculoCv.do?cod_rh=0001561425</w:t>
            </w:r>
            <w:r w:rsidRPr="009A4734">
              <w:rPr>
                <w:rStyle w:val="Hipervnculo"/>
                <w:rFonts w:ascii="Times New Roman" w:hAnsi="Times New Roman" w:cs="Times New Roman"/>
                <w:sz w:val="24"/>
                <w:szCs w:val="24"/>
                <w:shd w:val="clear" w:color="auto" w:fill="FFFFFF"/>
              </w:rPr>
              <w:fldChar w:fldCharType="end"/>
            </w:r>
            <w:bookmarkEnd w:id="2"/>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315B18" w14:textId="66C86C15" w:rsidR="005B2CC2" w:rsidRPr="009A4734" w:rsidRDefault="00A65A29" w:rsidP="00FD623A">
            <w:pPr>
              <w:pStyle w:val="Prrafodelista"/>
              <w:spacing w:line="276" w:lineRule="auto"/>
              <w:ind w:left="360"/>
              <w:jc w:val="center"/>
              <w:rPr>
                <w:rStyle w:val="Hipervnculo"/>
                <w:rFonts w:ascii="Times New Roman" w:hAnsi="Times New Roman" w:cs="Times New Roman"/>
                <w:color w:val="1155CC"/>
                <w:sz w:val="24"/>
                <w:szCs w:val="24"/>
                <w:shd w:val="clear" w:color="auto" w:fill="FFFFFF"/>
              </w:rPr>
            </w:pPr>
            <w:hyperlink r:id="rId8" w:tgtFrame="_blank" w:history="1">
              <w:r w:rsidR="005B2CC2" w:rsidRPr="009A4734">
                <w:rPr>
                  <w:rStyle w:val="Hipervnculo"/>
                  <w:rFonts w:ascii="Times New Roman" w:hAnsi="Times New Roman" w:cs="Times New Roman"/>
                  <w:color w:val="1155CC"/>
                  <w:sz w:val="24"/>
                  <w:szCs w:val="24"/>
                  <w:shd w:val="clear" w:color="auto" w:fill="FFFFFF"/>
                </w:rPr>
                <w:t>https://orcid.org/0000-0003-3849-7596</w:t>
              </w:r>
            </w:hyperlink>
          </w:p>
          <w:p w14:paraId="4787B5C6" w14:textId="77777777" w:rsidR="002A18AF" w:rsidRPr="009A4734" w:rsidRDefault="002A18AF" w:rsidP="00FD623A">
            <w:pPr>
              <w:spacing w:after="0" w:line="276" w:lineRule="auto"/>
              <w:jc w:val="center"/>
              <w:rPr>
                <w:rFonts w:ascii="Times New Roman" w:eastAsia="Times New Roman" w:hAnsi="Times New Roman" w:cs="Times New Roman"/>
                <w:color w:val="222222"/>
                <w:sz w:val="24"/>
                <w:szCs w:val="24"/>
                <w:lang w:eastAsia="es-CO"/>
              </w:rPr>
            </w:pPr>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553922" w14:textId="7DF03EF7" w:rsidR="002A18AF" w:rsidRPr="009A4734" w:rsidRDefault="00A65A29" w:rsidP="00FD623A">
            <w:pPr>
              <w:spacing w:line="276" w:lineRule="auto"/>
              <w:rPr>
                <w:rFonts w:ascii="Times New Roman" w:hAnsi="Times New Roman" w:cs="Times New Roman"/>
                <w:sz w:val="24"/>
                <w:szCs w:val="24"/>
              </w:rPr>
            </w:pPr>
            <w:hyperlink r:id="rId9" w:history="1">
              <w:r w:rsidR="00C96F80" w:rsidRPr="009A4734">
                <w:rPr>
                  <w:rStyle w:val="Hipervnculo"/>
                  <w:rFonts w:ascii="Times New Roman" w:hAnsi="Times New Roman" w:cs="Times New Roman"/>
                  <w:sz w:val="24"/>
                  <w:szCs w:val="24"/>
                  <w:shd w:val="clear" w:color="auto" w:fill="FFFFFF"/>
                </w:rPr>
                <w:t>https://scholar.google.com/citations?hl=es&amp;authuser=2&amp;user=QAtyO00AAAAJ</w:t>
              </w:r>
            </w:hyperlink>
          </w:p>
        </w:tc>
      </w:tr>
      <w:tr w:rsidR="00624F31" w14:paraId="193F6560"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F44672"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9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3F808B"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85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E333B60"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3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E799468" w14:textId="77777777" w:rsidR="002A18AF" w:rsidRPr="00C96F80" w:rsidRDefault="002A18AF" w:rsidP="00624F31">
            <w:pPr>
              <w:spacing w:before="100" w:beforeAutospacing="1" w:after="100" w:afterAutospacing="1" w:line="240" w:lineRule="auto"/>
              <w:rPr>
                <w:rFonts w:ascii="Arial" w:eastAsia="Times New Roman" w:hAnsi="Arial" w:cs="Arial"/>
                <w:b/>
                <w:bCs/>
                <w:color w:val="222222"/>
                <w:sz w:val="24"/>
                <w:szCs w:val="24"/>
                <w:lang w:eastAsia="es-CO"/>
              </w:rPr>
            </w:pPr>
            <w:r w:rsidRPr="00C96F80">
              <w:rPr>
                <w:rFonts w:ascii="Arial" w:eastAsia="Times New Roman" w:hAnsi="Arial" w:cs="Arial"/>
                <w:b/>
                <w:bCs/>
                <w:color w:val="222222"/>
                <w:sz w:val="24"/>
                <w:szCs w:val="24"/>
                <w:lang w:eastAsia="es-CO"/>
              </w:rPr>
              <w:t>Grupo de investigación</w:t>
            </w:r>
          </w:p>
        </w:tc>
      </w:tr>
      <w:tr w:rsidR="00624F31" w14:paraId="6BBAC451"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20D6A3" w14:textId="4AAA777A" w:rsidR="005B2CC2" w:rsidRPr="00FD623A" w:rsidRDefault="005B2CC2" w:rsidP="00FD623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FD623A">
              <w:rPr>
                <w:rFonts w:ascii="Times New Roman" w:eastAsia="Times New Roman" w:hAnsi="Times New Roman" w:cs="Times New Roman"/>
                <w:color w:val="222222"/>
                <w:sz w:val="24"/>
                <w:szCs w:val="24"/>
                <w:lang w:eastAsia="es-CO"/>
              </w:rPr>
              <w:t>Ciencias Sociales</w:t>
            </w:r>
          </w:p>
        </w:tc>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D6FEFB" w14:textId="18D823EE" w:rsidR="005B2CC2" w:rsidRPr="00FD623A" w:rsidRDefault="005B2CC2" w:rsidP="00FD623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FD623A">
              <w:rPr>
                <w:rFonts w:ascii="Times New Roman" w:eastAsia="Times New Roman" w:hAnsi="Times New Roman" w:cs="Times New Roman"/>
                <w:color w:val="222222"/>
                <w:sz w:val="24"/>
                <w:szCs w:val="24"/>
                <w:lang w:eastAsia="es-CO"/>
              </w:rPr>
              <w:t>Comunicación Social</w:t>
            </w:r>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00E63C" w14:textId="36E71AEF" w:rsidR="005B2CC2" w:rsidRPr="00FD623A" w:rsidRDefault="005B2CC2" w:rsidP="00FD623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FD623A">
              <w:rPr>
                <w:rFonts w:ascii="Times New Roman" w:eastAsia="Times New Roman" w:hAnsi="Times New Roman" w:cs="Times New Roman"/>
                <w:color w:val="222222"/>
                <w:sz w:val="24"/>
                <w:szCs w:val="24"/>
                <w:lang w:eastAsia="es-CO"/>
              </w:rPr>
              <w:t xml:space="preserve">Comunicación Social para la Paz </w:t>
            </w:r>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8D59CD" w14:textId="789C8873" w:rsidR="005B2CC2" w:rsidRPr="00FD623A" w:rsidRDefault="00C96F80" w:rsidP="00FD623A">
            <w:pPr>
              <w:spacing w:before="100" w:beforeAutospacing="1" w:after="100" w:afterAutospacing="1" w:line="276" w:lineRule="auto"/>
              <w:rPr>
                <w:rFonts w:ascii="Times New Roman" w:eastAsia="Times New Roman" w:hAnsi="Times New Roman" w:cs="Times New Roman"/>
                <w:b/>
                <w:bCs/>
                <w:color w:val="222222"/>
                <w:sz w:val="24"/>
                <w:szCs w:val="24"/>
                <w:lang w:eastAsia="es-CO"/>
              </w:rPr>
            </w:pPr>
            <w:r w:rsidRPr="00FD623A">
              <w:rPr>
                <w:rFonts w:ascii="Times New Roman" w:hAnsi="Times New Roman" w:cs="Times New Roman"/>
                <w:sz w:val="24"/>
                <w:szCs w:val="24"/>
              </w:rPr>
              <w:t>Comunicación, Paz – Conflicto</w:t>
            </w:r>
          </w:p>
        </w:tc>
      </w:tr>
      <w:tr w:rsidR="00624F31" w14:paraId="42A986DA"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70A5620"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spellStart"/>
            <w:proofErr w:type="gramStart"/>
            <w:r>
              <w:rPr>
                <w:rFonts w:ascii="Arial" w:eastAsia="Times New Roman" w:hAnsi="Arial" w:cs="Arial"/>
                <w:b/>
                <w:bCs/>
                <w:color w:val="222222"/>
                <w:sz w:val="24"/>
                <w:szCs w:val="24"/>
                <w:lang w:eastAsia="es-CO"/>
              </w:rPr>
              <w:t>Co-investigador</w:t>
            </w:r>
            <w:proofErr w:type="spellEnd"/>
            <w:proofErr w:type="gramEnd"/>
            <w:r>
              <w:rPr>
                <w:rFonts w:ascii="Arial" w:eastAsia="Times New Roman" w:hAnsi="Arial" w:cs="Arial"/>
                <w:b/>
                <w:bCs/>
                <w:color w:val="222222"/>
                <w:sz w:val="24"/>
                <w:szCs w:val="24"/>
                <w:lang w:eastAsia="es-CO"/>
              </w:rPr>
              <w:t xml:space="preserve"> </w:t>
            </w:r>
          </w:p>
        </w:tc>
        <w:tc>
          <w:tcPr>
            <w:tcW w:w="9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970FD2"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85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46D16A"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3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FDCBF74" w14:textId="77777777" w:rsidR="00AC47BF" w:rsidRPr="00C96F80" w:rsidRDefault="00AC47BF" w:rsidP="00624F31">
            <w:pPr>
              <w:spacing w:before="100" w:beforeAutospacing="1" w:after="100" w:afterAutospacing="1" w:line="240" w:lineRule="auto"/>
              <w:rPr>
                <w:rFonts w:ascii="Arial" w:eastAsia="Times New Roman" w:hAnsi="Arial" w:cs="Arial"/>
                <w:b/>
                <w:bCs/>
                <w:color w:val="222222"/>
                <w:sz w:val="24"/>
                <w:szCs w:val="24"/>
                <w:lang w:eastAsia="es-CO"/>
              </w:rPr>
            </w:pPr>
            <w:r w:rsidRPr="00C96F80">
              <w:rPr>
                <w:rFonts w:ascii="Arial" w:eastAsia="Times New Roman" w:hAnsi="Arial" w:cs="Arial"/>
                <w:b/>
                <w:bCs/>
                <w:color w:val="222222"/>
                <w:sz w:val="24"/>
                <w:szCs w:val="24"/>
                <w:lang w:eastAsia="es-CO"/>
              </w:rPr>
              <w:t>Enlace Google Académico</w:t>
            </w:r>
          </w:p>
        </w:tc>
      </w:tr>
      <w:tr w:rsidR="00624F31" w14:paraId="4C64B964"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A73E7F" w14:textId="0EFF053C" w:rsidR="00AC47BF" w:rsidRPr="009A4734" w:rsidRDefault="005B2CC2" w:rsidP="00FD623A">
            <w:pPr>
              <w:spacing w:before="100" w:beforeAutospacing="1" w:after="100" w:afterAutospacing="1" w:line="276" w:lineRule="auto"/>
              <w:jc w:val="center"/>
              <w:rPr>
                <w:rFonts w:ascii="Times New Roman" w:eastAsia="Times New Roman" w:hAnsi="Times New Roman" w:cs="Times New Roman"/>
                <w:color w:val="222222"/>
                <w:sz w:val="24"/>
                <w:szCs w:val="24"/>
                <w:lang w:eastAsia="es-CO"/>
              </w:rPr>
            </w:pPr>
            <w:r w:rsidRPr="009A4734">
              <w:rPr>
                <w:rFonts w:ascii="Times New Roman" w:eastAsia="Times New Roman" w:hAnsi="Times New Roman" w:cs="Times New Roman"/>
                <w:color w:val="222222"/>
                <w:sz w:val="24"/>
                <w:szCs w:val="24"/>
                <w:lang w:eastAsia="es-CO"/>
              </w:rPr>
              <w:t xml:space="preserve">Ricardo Guerra Vargas </w:t>
            </w:r>
          </w:p>
        </w:tc>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157E28" w14:textId="1E1B6803" w:rsidR="00AC47BF" w:rsidRPr="009A4734" w:rsidRDefault="00C96F80" w:rsidP="00FD623A">
            <w:pPr>
              <w:spacing w:before="100" w:beforeAutospacing="1" w:after="100" w:afterAutospacing="1" w:line="276" w:lineRule="auto"/>
              <w:rPr>
                <w:rFonts w:ascii="Times New Roman" w:eastAsia="Times New Roman" w:hAnsi="Times New Roman" w:cs="Times New Roman"/>
                <w:color w:val="222222"/>
                <w:sz w:val="24"/>
                <w:szCs w:val="24"/>
                <w:lang w:eastAsia="es-CO"/>
              </w:rPr>
            </w:pPr>
            <w:r w:rsidRPr="009A4734">
              <w:rPr>
                <w:rFonts w:ascii="Times New Roman" w:hAnsi="Times New Roman" w:cs="Times New Roman"/>
                <w:color w:val="222222"/>
                <w:sz w:val="24"/>
                <w:szCs w:val="24"/>
                <w:shd w:val="clear" w:color="auto" w:fill="FFFFFF"/>
              </w:rPr>
              <w:t> </w:t>
            </w:r>
            <w:hyperlink r:id="rId10" w:tgtFrame="_blank" w:history="1">
              <w:r w:rsidRPr="009A4734">
                <w:rPr>
                  <w:rFonts w:ascii="Times New Roman" w:hAnsi="Times New Roman" w:cs="Times New Roman"/>
                  <w:color w:val="1155CC"/>
                  <w:sz w:val="24"/>
                  <w:szCs w:val="24"/>
                  <w:u w:val="single"/>
                  <w:shd w:val="clear" w:color="auto" w:fill="FFFFFF"/>
                </w:rPr>
                <w:t>http://scienti.colciencias.gov.co:8081/cvlac/visualizador/generarCurriculoCv.do?cod_rh=0000665290</w:t>
              </w:r>
            </w:hyperlink>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958D49" w14:textId="7771E0C2" w:rsidR="00AC47BF" w:rsidRPr="009A4734" w:rsidRDefault="00A65A29" w:rsidP="00FD623A">
            <w:pPr>
              <w:spacing w:before="100" w:beforeAutospacing="1" w:after="100" w:afterAutospacing="1" w:line="276" w:lineRule="auto"/>
              <w:jc w:val="center"/>
              <w:rPr>
                <w:rFonts w:ascii="Times New Roman" w:eastAsia="Times New Roman" w:hAnsi="Times New Roman" w:cs="Times New Roman"/>
                <w:color w:val="222222"/>
                <w:sz w:val="24"/>
                <w:szCs w:val="24"/>
                <w:lang w:eastAsia="es-CO"/>
              </w:rPr>
            </w:pPr>
            <w:hyperlink r:id="rId11" w:tgtFrame="_blank" w:history="1">
              <w:r w:rsidR="00C96F80" w:rsidRPr="009A4734">
                <w:rPr>
                  <w:rFonts w:ascii="Times New Roman" w:hAnsi="Times New Roman" w:cs="Times New Roman"/>
                  <w:color w:val="1155CC"/>
                  <w:sz w:val="24"/>
                  <w:szCs w:val="24"/>
                  <w:u w:val="single"/>
                  <w:shd w:val="clear" w:color="auto" w:fill="FFFFFF"/>
                </w:rPr>
                <w:t>https://orcid.org/0000-0002-5488-0280</w:t>
              </w:r>
            </w:hyperlink>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5A11AB" w14:textId="6B24410B" w:rsidR="00AC47BF" w:rsidRPr="009A4734" w:rsidRDefault="00A65A29" w:rsidP="00FD623A">
            <w:pPr>
              <w:spacing w:before="100" w:beforeAutospacing="1" w:after="100" w:afterAutospacing="1" w:line="276" w:lineRule="auto"/>
              <w:rPr>
                <w:rFonts w:ascii="Times New Roman" w:eastAsia="Times New Roman" w:hAnsi="Times New Roman" w:cs="Times New Roman"/>
                <w:color w:val="222222"/>
                <w:sz w:val="24"/>
                <w:szCs w:val="24"/>
                <w:lang w:eastAsia="es-CO"/>
              </w:rPr>
            </w:pPr>
            <w:hyperlink r:id="rId12" w:tgtFrame="_blank" w:history="1">
              <w:r w:rsidR="00C96F80" w:rsidRPr="009A4734">
                <w:rPr>
                  <w:rStyle w:val="Hipervnculo"/>
                  <w:rFonts w:ascii="Times New Roman" w:hAnsi="Times New Roman" w:cs="Times New Roman"/>
                  <w:color w:val="1155CC"/>
                  <w:sz w:val="24"/>
                  <w:szCs w:val="24"/>
                  <w:shd w:val="clear" w:color="auto" w:fill="FFFFFF"/>
                </w:rPr>
                <w:t>https://scholar.google.es/citations?view_op=list_works&amp;hl=es&amp;user=tvac-ncAAAAJ</w:t>
              </w:r>
            </w:hyperlink>
          </w:p>
        </w:tc>
      </w:tr>
      <w:tr w:rsidR="00624F31" w14:paraId="04A5397A"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F291D39"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9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753031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85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ABC049"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3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FC8C75" w14:textId="77777777" w:rsidR="00AC47BF" w:rsidRPr="00C96F80" w:rsidRDefault="00AC47BF" w:rsidP="00624F31">
            <w:pPr>
              <w:spacing w:before="100" w:beforeAutospacing="1" w:after="100" w:afterAutospacing="1" w:line="240" w:lineRule="auto"/>
              <w:rPr>
                <w:rFonts w:ascii="Arial" w:eastAsia="Times New Roman" w:hAnsi="Arial" w:cs="Arial"/>
                <w:b/>
                <w:bCs/>
                <w:color w:val="222222"/>
                <w:sz w:val="24"/>
                <w:szCs w:val="24"/>
                <w:lang w:eastAsia="es-CO"/>
              </w:rPr>
            </w:pPr>
            <w:r w:rsidRPr="00C96F80">
              <w:rPr>
                <w:rFonts w:ascii="Arial" w:eastAsia="Times New Roman" w:hAnsi="Arial" w:cs="Arial"/>
                <w:b/>
                <w:bCs/>
                <w:color w:val="222222"/>
                <w:sz w:val="24"/>
                <w:szCs w:val="24"/>
                <w:lang w:eastAsia="es-CO"/>
              </w:rPr>
              <w:t>Grupo de investigación</w:t>
            </w:r>
          </w:p>
        </w:tc>
      </w:tr>
      <w:tr w:rsidR="00624F31" w14:paraId="59F84F8E"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9AB00C" w14:textId="71AE66CB" w:rsidR="00AC47BF" w:rsidRPr="00FD623A" w:rsidRDefault="005B2CC2"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D623A">
              <w:rPr>
                <w:rFonts w:ascii="Times New Roman" w:eastAsia="Times New Roman" w:hAnsi="Times New Roman" w:cs="Times New Roman"/>
                <w:color w:val="222222"/>
                <w:sz w:val="24"/>
                <w:szCs w:val="24"/>
                <w:lang w:eastAsia="es-CO"/>
              </w:rPr>
              <w:t>Ciencias Sociales</w:t>
            </w:r>
          </w:p>
        </w:tc>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609513" w14:textId="6DD7C6B3" w:rsidR="00AC47BF" w:rsidRPr="00FD623A" w:rsidRDefault="005B2CC2" w:rsidP="001D6087">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FD623A">
              <w:rPr>
                <w:rFonts w:ascii="Times New Roman" w:eastAsia="Times New Roman" w:hAnsi="Times New Roman" w:cs="Times New Roman"/>
                <w:color w:val="222222"/>
                <w:sz w:val="24"/>
                <w:szCs w:val="24"/>
                <w:lang w:eastAsia="es-CO"/>
              </w:rPr>
              <w:t>Comunicación Social</w:t>
            </w:r>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43D624" w14:textId="1D3B950A" w:rsidR="00AC47BF" w:rsidRPr="00FD623A" w:rsidRDefault="005B2CC2" w:rsidP="001D6087">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r w:rsidRPr="00FD623A">
              <w:rPr>
                <w:rFonts w:ascii="Times New Roman" w:eastAsia="Times New Roman" w:hAnsi="Times New Roman" w:cs="Times New Roman"/>
                <w:color w:val="222222"/>
                <w:sz w:val="24"/>
                <w:szCs w:val="24"/>
                <w:lang w:eastAsia="es-CO"/>
              </w:rPr>
              <w:t xml:space="preserve">Comunicación Social para la Paz </w:t>
            </w:r>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7AED8E" w14:textId="6EFDDB39" w:rsidR="00AC47BF" w:rsidRPr="00FD623A" w:rsidRDefault="00C96F80" w:rsidP="00624F31">
            <w:pPr>
              <w:spacing w:before="100" w:beforeAutospacing="1" w:after="100" w:afterAutospacing="1" w:line="240" w:lineRule="auto"/>
              <w:rPr>
                <w:rFonts w:ascii="Times New Roman" w:eastAsia="Times New Roman" w:hAnsi="Times New Roman" w:cs="Times New Roman"/>
                <w:b/>
                <w:bCs/>
                <w:color w:val="222222"/>
                <w:sz w:val="24"/>
                <w:szCs w:val="24"/>
                <w:lang w:eastAsia="es-CO"/>
              </w:rPr>
            </w:pPr>
            <w:r w:rsidRPr="00FD623A">
              <w:rPr>
                <w:rFonts w:ascii="Times New Roman" w:hAnsi="Times New Roman" w:cs="Times New Roman"/>
                <w:sz w:val="24"/>
                <w:szCs w:val="24"/>
              </w:rPr>
              <w:t>Comunicación, Paz – Conflicto</w:t>
            </w:r>
          </w:p>
        </w:tc>
      </w:tr>
      <w:tr w:rsidR="00624F31" w14:paraId="1D7182C6"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10D4E0" w14:textId="77777777"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spellStart"/>
            <w:proofErr w:type="gramStart"/>
            <w:r>
              <w:rPr>
                <w:rFonts w:ascii="Arial" w:eastAsia="Times New Roman" w:hAnsi="Arial" w:cs="Arial"/>
                <w:b/>
                <w:bCs/>
                <w:color w:val="222222"/>
                <w:sz w:val="24"/>
                <w:szCs w:val="24"/>
                <w:lang w:eastAsia="es-CO"/>
              </w:rPr>
              <w:t>Co-investigador</w:t>
            </w:r>
            <w:proofErr w:type="spellEnd"/>
            <w:proofErr w:type="gramEnd"/>
            <w:r>
              <w:rPr>
                <w:rFonts w:ascii="Arial" w:eastAsia="Times New Roman" w:hAnsi="Arial" w:cs="Arial"/>
                <w:b/>
                <w:bCs/>
                <w:color w:val="222222"/>
                <w:sz w:val="24"/>
                <w:szCs w:val="24"/>
                <w:lang w:eastAsia="es-CO"/>
              </w:rPr>
              <w:t xml:space="preserve"> </w:t>
            </w:r>
          </w:p>
        </w:tc>
        <w:tc>
          <w:tcPr>
            <w:tcW w:w="9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EC36A7E" w14:textId="77777777"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85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9D94ACC" w14:textId="77777777"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3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0176B06" w14:textId="77777777" w:rsidR="00E6008D" w:rsidRPr="00C96F80" w:rsidRDefault="00E6008D" w:rsidP="00624F31">
            <w:pPr>
              <w:spacing w:before="100" w:beforeAutospacing="1" w:after="100" w:afterAutospacing="1" w:line="240" w:lineRule="auto"/>
              <w:rPr>
                <w:rFonts w:ascii="Arial" w:eastAsia="Times New Roman" w:hAnsi="Arial" w:cs="Arial"/>
                <w:b/>
                <w:bCs/>
                <w:color w:val="222222"/>
                <w:sz w:val="24"/>
                <w:szCs w:val="24"/>
                <w:lang w:eastAsia="es-CO"/>
              </w:rPr>
            </w:pPr>
            <w:r w:rsidRPr="00C96F80">
              <w:rPr>
                <w:rFonts w:ascii="Arial" w:eastAsia="Times New Roman" w:hAnsi="Arial" w:cs="Arial"/>
                <w:b/>
                <w:bCs/>
                <w:color w:val="222222"/>
                <w:sz w:val="24"/>
                <w:szCs w:val="24"/>
                <w:lang w:eastAsia="es-CO"/>
              </w:rPr>
              <w:t>Enlace Google Académico</w:t>
            </w:r>
          </w:p>
        </w:tc>
      </w:tr>
      <w:tr w:rsidR="009A4734" w:rsidRPr="00AC47BF" w14:paraId="246255D0"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B2A53F" w14:textId="32B7A8AC" w:rsidR="009A4734" w:rsidRPr="009A4734" w:rsidRDefault="009A4734" w:rsidP="009A4734">
            <w:pPr>
              <w:spacing w:before="100" w:beforeAutospacing="1" w:after="100" w:afterAutospacing="1" w:line="276" w:lineRule="auto"/>
              <w:jc w:val="center"/>
              <w:rPr>
                <w:rFonts w:ascii="Times New Roman" w:eastAsia="Times New Roman" w:hAnsi="Times New Roman" w:cs="Times New Roman"/>
                <w:color w:val="222222"/>
                <w:sz w:val="24"/>
                <w:szCs w:val="24"/>
                <w:lang w:eastAsia="es-CO"/>
              </w:rPr>
            </w:pPr>
            <w:proofErr w:type="spellStart"/>
            <w:r w:rsidRPr="009A4734">
              <w:rPr>
                <w:rFonts w:ascii="Times New Roman" w:eastAsia="Times New Roman" w:hAnsi="Times New Roman" w:cs="Times New Roman"/>
                <w:color w:val="222222"/>
                <w:sz w:val="24"/>
                <w:szCs w:val="24"/>
                <w:lang w:eastAsia="es-CO"/>
              </w:rPr>
              <w:t>Sarai</w:t>
            </w:r>
            <w:proofErr w:type="spellEnd"/>
            <w:r w:rsidRPr="009A4734">
              <w:rPr>
                <w:rFonts w:ascii="Times New Roman" w:eastAsia="Times New Roman" w:hAnsi="Times New Roman" w:cs="Times New Roman"/>
                <w:color w:val="222222"/>
                <w:sz w:val="24"/>
                <w:szCs w:val="24"/>
                <w:lang w:eastAsia="es-CO"/>
              </w:rPr>
              <w:t xml:space="preserve"> Gómez Cáceres </w:t>
            </w:r>
          </w:p>
        </w:tc>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7A35A8" w14:textId="5E66A294" w:rsidR="009A4734" w:rsidRPr="009A4734" w:rsidRDefault="00A65A29" w:rsidP="009A4734">
            <w:pPr>
              <w:spacing w:before="100" w:beforeAutospacing="1" w:after="100" w:afterAutospacing="1" w:line="276" w:lineRule="auto"/>
              <w:rPr>
                <w:rFonts w:ascii="Times New Roman" w:eastAsia="Times New Roman" w:hAnsi="Times New Roman" w:cs="Times New Roman"/>
                <w:color w:val="222222"/>
                <w:sz w:val="24"/>
                <w:szCs w:val="24"/>
                <w:lang w:eastAsia="es-CO"/>
              </w:rPr>
            </w:pPr>
            <w:hyperlink r:id="rId13" w:history="1">
              <w:r w:rsidR="009A4734" w:rsidRPr="009A4734">
                <w:rPr>
                  <w:rStyle w:val="Hipervnculo"/>
                  <w:rFonts w:ascii="Times New Roman" w:hAnsi="Times New Roman" w:cs="Times New Roman"/>
                  <w:sz w:val="24"/>
                  <w:szCs w:val="24"/>
                </w:rPr>
                <w:t>http://scienti.colciencias.gov.co:8081/cvlac/visualizador/generarCurriculoCv.do?cod_rh=0000017888</w:t>
              </w:r>
            </w:hyperlink>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694AB8" w14:textId="75F47881" w:rsidR="009A4734" w:rsidRPr="009A4734" w:rsidRDefault="00A65A29" w:rsidP="009A4734">
            <w:pPr>
              <w:spacing w:before="100" w:beforeAutospacing="1" w:after="100" w:afterAutospacing="1" w:line="240" w:lineRule="auto"/>
              <w:jc w:val="center"/>
              <w:rPr>
                <w:rFonts w:ascii="Times New Roman" w:eastAsia="Times New Roman" w:hAnsi="Times New Roman" w:cs="Times New Roman"/>
                <w:color w:val="222222"/>
                <w:sz w:val="24"/>
                <w:szCs w:val="24"/>
                <w:lang w:eastAsia="es-CO"/>
              </w:rPr>
            </w:pPr>
            <w:hyperlink r:id="rId14" w:history="1">
              <w:r w:rsidR="009A4734" w:rsidRPr="009A4734">
                <w:rPr>
                  <w:rStyle w:val="Hipervnculo"/>
                  <w:rFonts w:ascii="Times New Roman" w:hAnsi="Times New Roman" w:cs="Times New Roman"/>
                  <w:sz w:val="24"/>
                  <w:szCs w:val="24"/>
                </w:rPr>
                <w:t>http://orcid.org/0000-0002-6853-7459</w:t>
              </w:r>
            </w:hyperlink>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6442C5" w14:textId="6272684E" w:rsidR="009A4734" w:rsidRPr="009A4734" w:rsidRDefault="00A65A29" w:rsidP="009A4734">
            <w:pPr>
              <w:spacing w:before="100" w:beforeAutospacing="1" w:after="100" w:afterAutospacing="1" w:line="240" w:lineRule="auto"/>
              <w:rPr>
                <w:rFonts w:ascii="Times New Roman" w:eastAsia="Times New Roman" w:hAnsi="Times New Roman" w:cs="Times New Roman"/>
                <w:color w:val="222222"/>
                <w:sz w:val="24"/>
                <w:szCs w:val="24"/>
                <w:lang w:eastAsia="es-CO"/>
              </w:rPr>
            </w:pPr>
            <w:hyperlink r:id="rId15" w:history="1">
              <w:r w:rsidR="009A4734" w:rsidRPr="009A4734">
                <w:rPr>
                  <w:rStyle w:val="Hipervnculo"/>
                  <w:rFonts w:ascii="Times New Roman" w:hAnsi="Times New Roman" w:cs="Times New Roman"/>
                  <w:sz w:val="24"/>
                  <w:szCs w:val="24"/>
                </w:rPr>
                <w:t>https://scholar.google.es/citations?user=UjpTlKoAAAAJ&amp;hl=es</w:t>
              </w:r>
            </w:hyperlink>
          </w:p>
        </w:tc>
      </w:tr>
      <w:tr w:rsidR="009A4734" w14:paraId="4DDAF8AB"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82C2A9" w14:textId="77777777" w:rsidR="009A4734" w:rsidRDefault="009A4734" w:rsidP="009A47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72ACC8" w14:textId="77777777" w:rsidR="009A4734" w:rsidRDefault="009A4734" w:rsidP="009A47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5B30F9" w14:textId="77777777" w:rsidR="009A4734" w:rsidRDefault="009A4734" w:rsidP="009A47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72A2C3" w14:textId="77777777" w:rsidR="009A4734" w:rsidRDefault="009A4734" w:rsidP="009A4734">
            <w:pPr>
              <w:spacing w:before="100" w:beforeAutospacing="1" w:after="100" w:afterAutospacing="1" w:line="240" w:lineRule="auto"/>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9A4734" w14:paraId="0306AB20" w14:textId="77777777" w:rsidTr="00C96F80">
        <w:trPr>
          <w:trHeight w:val="536"/>
        </w:trPr>
        <w:tc>
          <w:tcPr>
            <w:tcW w:w="7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828C30" w14:textId="6DF31906" w:rsidR="009A4734" w:rsidRPr="00FD623A" w:rsidRDefault="009A4734" w:rsidP="009A4734">
            <w:pPr>
              <w:spacing w:before="100" w:beforeAutospacing="1" w:after="100" w:afterAutospacing="1" w:line="276" w:lineRule="auto"/>
              <w:jc w:val="center"/>
              <w:rPr>
                <w:rFonts w:ascii="Times New Roman" w:eastAsia="Times New Roman" w:hAnsi="Times New Roman" w:cs="Times New Roman"/>
                <w:color w:val="222222"/>
                <w:sz w:val="24"/>
                <w:szCs w:val="24"/>
                <w:lang w:eastAsia="es-CO"/>
              </w:rPr>
            </w:pPr>
            <w:r w:rsidRPr="00FD623A">
              <w:rPr>
                <w:rFonts w:ascii="Times New Roman" w:eastAsia="Times New Roman" w:hAnsi="Times New Roman" w:cs="Times New Roman"/>
                <w:color w:val="222222"/>
                <w:sz w:val="24"/>
                <w:szCs w:val="24"/>
                <w:lang w:eastAsia="es-CO"/>
              </w:rPr>
              <w:lastRenderedPageBreak/>
              <w:t xml:space="preserve">Ciencias Sociales </w:t>
            </w:r>
          </w:p>
        </w:tc>
        <w:tc>
          <w:tcPr>
            <w:tcW w:w="9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4905FE" w14:textId="6095FFE9" w:rsidR="009A4734" w:rsidRPr="00FD623A" w:rsidRDefault="009A4734" w:rsidP="009A4734">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FD623A">
              <w:rPr>
                <w:rFonts w:ascii="Times New Roman" w:eastAsia="Times New Roman" w:hAnsi="Times New Roman" w:cs="Times New Roman"/>
                <w:color w:val="222222"/>
                <w:sz w:val="24"/>
                <w:szCs w:val="24"/>
                <w:lang w:eastAsia="es-CO"/>
              </w:rPr>
              <w:t>Comunicación Social</w:t>
            </w:r>
          </w:p>
        </w:tc>
        <w:tc>
          <w:tcPr>
            <w:tcW w:w="85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77EB71" w14:textId="758768D4" w:rsidR="009A4734" w:rsidRPr="00FD623A" w:rsidRDefault="009A4734" w:rsidP="009A4734">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FD623A">
              <w:rPr>
                <w:rFonts w:ascii="Times New Roman" w:eastAsia="Times New Roman" w:hAnsi="Times New Roman" w:cs="Times New Roman"/>
                <w:color w:val="222222"/>
                <w:sz w:val="24"/>
                <w:szCs w:val="24"/>
                <w:lang w:eastAsia="es-CO"/>
              </w:rPr>
              <w:t xml:space="preserve">Comunicación Social para la Paz </w:t>
            </w:r>
          </w:p>
        </w:tc>
        <w:tc>
          <w:tcPr>
            <w:tcW w:w="23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9025CB" w14:textId="1BD019E9" w:rsidR="009A4734" w:rsidRPr="00FD623A" w:rsidRDefault="009A4734" w:rsidP="009A4734">
            <w:pPr>
              <w:spacing w:before="100" w:beforeAutospacing="1" w:after="100" w:afterAutospacing="1" w:line="276" w:lineRule="auto"/>
              <w:rPr>
                <w:rFonts w:ascii="Times New Roman" w:eastAsia="Times New Roman" w:hAnsi="Times New Roman" w:cs="Times New Roman"/>
                <w:b/>
                <w:bCs/>
                <w:color w:val="222222"/>
                <w:sz w:val="24"/>
                <w:szCs w:val="24"/>
                <w:lang w:eastAsia="es-CO"/>
              </w:rPr>
            </w:pPr>
            <w:r w:rsidRPr="00FD623A">
              <w:rPr>
                <w:rFonts w:ascii="Times New Roman" w:hAnsi="Times New Roman" w:cs="Times New Roman"/>
                <w:sz w:val="24"/>
                <w:szCs w:val="24"/>
              </w:rPr>
              <w:t>Comunicación, Paz – Conflicto</w:t>
            </w:r>
          </w:p>
        </w:tc>
      </w:tr>
    </w:tbl>
    <w:p w14:paraId="4C975202" w14:textId="77777777" w:rsidR="007E49D6" w:rsidRDefault="007E49D6" w:rsidP="002A18AF">
      <w:pPr>
        <w:spacing w:after="0" w:line="240" w:lineRule="auto"/>
        <w:rPr>
          <w:rFonts w:ascii="Times New Roman" w:eastAsia="Times New Roman" w:hAnsi="Times New Roman" w:cs="Times New Roman"/>
          <w:vanish/>
          <w:sz w:val="24"/>
          <w:szCs w:val="24"/>
          <w:lang w:eastAsia="es-CO"/>
        </w:rPr>
      </w:pPr>
    </w:p>
    <w:p w14:paraId="6ABB5D60"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30FA2483"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3176"/>
        <w:gridCol w:w="1807"/>
      </w:tblGrid>
      <w:tr w:rsidR="002A18AF" w14:paraId="34E01383" w14:textId="77777777" w:rsidTr="007E49D6">
        <w:tc>
          <w:tcPr>
            <w:tcW w:w="439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7577A0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60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1F0259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59FAA775" w14:textId="77777777" w:rsidTr="007E49D6">
        <w:tc>
          <w:tcPr>
            <w:tcW w:w="439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F333EE" w14:textId="77777777" w:rsidR="00F70B23" w:rsidRPr="00F70B23" w:rsidRDefault="00F70B23" w:rsidP="00F70B23">
            <w:pPr>
              <w:pStyle w:val="Sinespaciado"/>
            </w:pPr>
            <w:bookmarkStart w:id="3" w:name="_Hlk15846690"/>
          </w:p>
          <w:p w14:paraId="7A0494F7" w14:textId="09898655" w:rsidR="00357E44" w:rsidRDefault="004E3616" w:rsidP="00971EAD">
            <w:pPr>
              <w:pStyle w:val="Sinespaciado"/>
              <w:spacing w:line="276" w:lineRule="auto"/>
              <w:jc w:val="both"/>
              <w:rPr>
                <w:rFonts w:ascii="Times New Roman" w:hAnsi="Times New Roman"/>
                <w:color w:val="000000"/>
                <w:sz w:val="24"/>
                <w:szCs w:val="24"/>
              </w:rPr>
            </w:pPr>
            <w:r w:rsidRPr="009419A1">
              <w:rPr>
                <w:rFonts w:ascii="Times New Roman" w:hAnsi="Times New Roman"/>
                <w:sz w:val="24"/>
                <w:szCs w:val="24"/>
              </w:rPr>
              <w:t>Este proyecto de investigación</w:t>
            </w:r>
            <w:r w:rsidR="0098459D">
              <w:rPr>
                <w:rFonts w:ascii="Times New Roman" w:hAnsi="Times New Roman"/>
                <w:sz w:val="24"/>
                <w:szCs w:val="24"/>
              </w:rPr>
              <w:t xml:space="preserve"> se propone estudiar </w:t>
            </w:r>
            <w:r w:rsidR="00BC59C9" w:rsidRPr="009419A1">
              <w:rPr>
                <w:rFonts w:ascii="Times New Roman" w:hAnsi="Times New Roman"/>
                <w:sz w:val="24"/>
                <w:szCs w:val="24"/>
              </w:rPr>
              <w:t xml:space="preserve">la resistencia civil pacífica en Colombia de movimientos sociales que encauzan políticas públicas con enfoque de derechos. A partir de este estudio, analiza </w:t>
            </w:r>
            <w:r w:rsidRPr="009419A1">
              <w:rPr>
                <w:rFonts w:ascii="Times New Roman" w:hAnsi="Times New Roman"/>
                <w:sz w:val="24"/>
                <w:szCs w:val="24"/>
              </w:rPr>
              <w:t>componentes temáticos</w:t>
            </w:r>
            <w:r w:rsidR="00F74C5E">
              <w:rPr>
                <w:rFonts w:ascii="Times New Roman" w:hAnsi="Times New Roman"/>
                <w:sz w:val="24"/>
                <w:szCs w:val="24"/>
              </w:rPr>
              <w:t xml:space="preserve"> </w:t>
            </w:r>
            <w:r w:rsidR="00F74C5E">
              <w:rPr>
                <w:rFonts w:ascii="Times New Roman" w:hAnsi="Times New Roman"/>
                <w:color w:val="000000"/>
                <w:sz w:val="24"/>
                <w:szCs w:val="24"/>
              </w:rPr>
              <w:t>para el</w:t>
            </w:r>
            <w:r w:rsidR="00F74C5E" w:rsidRPr="009419A1">
              <w:rPr>
                <w:rFonts w:ascii="Times New Roman" w:hAnsi="Times New Roman"/>
                <w:color w:val="000000"/>
                <w:sz w:val="24"/>
                <w:szCs w:val="24"/>
              </w:rPr>
              <w:t xml:space="preserve"> monitoreo de situaciones de derechos humanos y </w:t>
            </w:r>
            <w:r w:rsidR="00F74C5E" w:rsidRPr="009419A1">
              <w:rPr>
                <w:rFonts w:ascii="Times New Roman" w:hAnsi="Times New Roman"/>
                <w:sz w:val="24"/>
                <w:szCs w:val="24"/>
              </w:rPr>
              <w:t>derechos ambientales</w:t>
            </w:r>
            <w:r w:rsidR="00F74C5E" w:rsidRPr="009419A1">
              <w:rPr>
                <w:rFonts w:ascii="Times New Roman" w:hAnsi="Times New Roman"/>
                <w:color w:val="000000"/>
                <w:sz w:val="24"/>
                <w:szCs w:val="24"/>
              </w:rPr>
              <w:t xml:space="preserve"> en Colombia desde</w:t>
            </w:r>
            <w:r w:rsidR="00F74C5E">
              <w:rPr>
                <w:rFonts w:ascii="Times New Roman" w:hAnsi="Times New Roman"/>
                <w:color w:val="000000"/>
                <w:sz w:val="24"/>
                <w:szCs w:val="24"/>
              </w:rPr>
              <w:t xml:space="preserve"> el seguimiento de políticas públicas</w:t>
            </w:r>
            <w:r w:rsidR="00F74C5E" w:rsidRPr="009419A1">
              <w:rPr>
                <w:rFonts w:ascii="Times New Roman" w:hAnsi="Times New Roman"/>
                <w:color w:val="000000"/>
                <w:sz w:val="24"/>
                <w:szCs w:val="24"/>
              </w:rPr>
              <w:t>.</w:t>
            </w:r>
            <w:r w:rsidR="00F74C5E">
              <w:rPr>
                <w:rFonts w:ascii="Times New Roman" w:hAnsi="Times New Roman"/>
                <w:color w:val="000000"/>
                <w:sz w:val="24"/>
                <w:szCs w:val="24"/>
              </w:rPr>
              <w:t xml:space="preserve"> </w:t>
            </w:r>
            <w:r w:rsidR="00F74C5E">
              <w:rPr>
                <w:rFonts w:ascii="Times New Roman" w:hAnsi="Times New Roman"/>
                <w:sz w:val="24"/>
                <w:szCs w:val="24"/>
              </w:rPr>
              <w:t>Proyecta en sus resultados una propuesta de cooperación académica entre la</w:t>
            </w:r>
            <w:r w:rsidR="00F74C5E" w:rsidRPr="00224E99">
              <w:rPr>
                <w:rFonts w:ascii="Times New Roman" w:hAnsi="Times New Roman"/>
                <w:sz w:val="24"/>
                <w:szCs w:val="24"/>
              </w:rPr>
              <w:t xml:space="preserve"> </w:t>
            </w:r>
            <w:r w:rsidR="00F74C5E">
              <w:rPr>
                <w:rFonts w:ascii="Times New Roman" w:hAnsi="Times New Roman"/>
                <w:sz w:val="24"/>
                <w:szCs w:val="24"/>
              </w:rPr>
              <w:t xml:space="preserve">Universidad Santo Tomás, a través del Instituto de Paz y Desarrollo, IPAZDE, y </w:t>
            </w:r>
            <w:r w:rsidR="00F74C5E" w:rsidRPr="00224E99">
              <w:rPr>
                <w:rFonts w:ascii="Times New Roman" w:hAnsi="Times New Roman"/>
                <w:sz w:val="24"/>
                <w:szCs w:val="24"/>
              </w:rPr>
              <w:t xml:space="preserve">la </w:t>
            </w:r>
            <w:r w:rsidR="00F74C5E" w:rsidRPr="00224E99">
              <w:rPr>
                <w:rFonts w:ascii="Times New Roman" w:hAnsi="Times New Roman"/>
                <w:color w:val="000000"/>
                <w:sz w:val="24"/>
                <w:szCs w:val="24"/>
              </w:rPr>
              <w:t>Red Académica Especializada</w:t>
            </w:r>
            <w:r w:rsidR="00F74C5E">
              <w:rPr>
                <w:rFonts w:ascii="Times New Roman" w:hAnsi="Times New Roman"/>
                <w:color w:val="000000"/>
                <w:sz w:val="24"/>
                <w:szCs w:val="24"/>
              </w:rPr>
              <w:t xml:space="preserve"> </w:t>
            </w:r>
            <w:r w:rsidR="00F74C5E" w:rsidRPr="00224E99">
              <w:rPr>
                <w:rFonts w:ascii="Times New Roman" w:hAnsi="Times New Roman"/>
                <w:color w:val="000000"/>
                <w:sz w:val="24"/>
                <w:szCs w:val="24"/>
              </w:rPr>
              <w:t>del Sistema Interamericano de Protección de Derechos Humanos</w:t>
            </w:r>
            <w:r w:rsidR="00F74C5E">
              <w:rPr>
                <w:rFonts w:ascii="Times New Roman" w:hAnsi="Times New Roman"/>
                <w:color w:val="000000"/>
                <w:sz w:val="24"/>
                <w:szCs w:val="24"/>
              </w:rPr>
              <w:t xml:space="preserve">, </w:t>
            </w:r>
            <w:r w:rsidR="00F74C5E" w:rsidRPr="00224E99">
              <w:rPr>
                <w:rFonts w:ascii="Times New Roman" w:hAnsi="Times New Roman"/>
                <w:color w:val="000000"/>
                <w:sz w:val="24"/>
                <w:szCs w:val="24"/>
              </w:rPr>
              <w:t>SIDH</w:t>
            </w:r>
            <w:r w:rsidR="00F74C5E">
              <w:rPr>
                <w:rFonts w:ascii="Times New Roman" w:hAnsi="Times New Roman"/>
                <w:color w:val="000000"/>
                <w:sz w:val="24"/>
                <w:szCs w:val="24"/>
              </w:rPr>
              <w:t xml:space="preserve"> </w:t>
            </w:r>
            <w:r w:rsidR="00F74C5E">
              <w:rPr>
                <w:rFonts w:ascii="Times New Roman" w:eastAsia="Times New Roman" w:hAnsi="Times New Roman"/>
                <w:sz w:val="24"/>
                <w:szCs w:val="24"/>
                <w:lang w:val="es-CO" w:eastAsia="es-419"/>
              </w:rPr>
              <w:t>para</w:t>
            </w:r>
            <w:r w:rsidR="00F74C5E" w:rsidRPr="00224E99">
              <w:rPr>
                <w:rFonts w:ascii="Times New Roman" w:hAnsi="Times New Roman"/>
                <w:color w:val="000000"/>
                <w:sz w:val="24"/>
                <w:szCs w:val="24"/>
              </w:rPr>
              <w:t xml:space="preserve"> </w:t>
            </w:r>
            <w:r w:rsidR="00971EAD">
              <w:rPr>
                <w:rFonts w:ascii="Times New Roman" w:hAnsi="Times New Roman"/>
                <w:color w:val="000000"/>
                <w:sz w:val="24"/>
                <w:szCs w:val="24"/>
              </w:rPr>
              <w:t>dicho</w:t>
            </w:r>
            <w:r w:rsidR="00F74C5E" w:rsidRPr="00224E99">
              <w:rPr>
                <w:rFonts w:ascii="Times New Roman" w:hAnsi="Times New Roman"/>
                <w:color w:val="000000"/>
                <w:sz w:val="24"/>
                <w:szCs w:val="24"/>
              </w:rPr>
              <w:t xml:space="preserve"> monitoreo</w:t>
            </w:r>
            <w:r w:rsidR="00971EAD">
              <w:rPr>
                <w:rFonts w:ascii="Times New Roman" w:hAnsi="Times New Roman"/>
                <w:color w:val="000000"/>
                <w:sz w:val="24"/>
                <w:szCs w:val="24"/>
              </w:rPr>
              <w:t>.</w:t>
            </w:r>
            <w:r w:rsidR="00F74C5E" w:rsidRPr="00224E99">
              <w:rPr>
                <w:rFonts w:ascii="Times New Roman" w:hAnsi="Times New Roman"/>
                <w:color w:val="000000"/>
                <w:sz w:val="24"/>
                <w:szCs w:val="24"/>
              </w:rPr>
              <w:t xml:space="preserve"> </w:t>
            </w:r>
          </w:p>
          <w:p w14:paraId="494AA166" w14:textId="77777777" w:rsidR="00971EAD" w:rsidRPr="0098459D" w:rsidRDefault="00971EAD" w:rsidP="0098459D">
            <w:pPr>
              <w:pStyle w:val="Sinespaciado"/>
            </w:pPr>
          </w:p>
          <w:p w14:paraId="6378391E" w14:textId="18C8D969" w:rsidR="00435FB9" w:rsidRPr="00435FB9" w:rsidRDefault="0098459D" w:rsidP="00D24801">
            <w:pPr>
              <w:spacing w:line="276" w:lineRule="auto"/>
              <w:jc w:val="both"/>
              <w:rPr>
                <w:rFonts w:ascii="Times New Roman" w:hAnsi="Times New Roman" w:cs="Times New Roman"/>
                <w:sz w:val="24"/>
                <w:szCs w:val="24"/>
              </w:rPr>
            </w:pPr>
            <w:r>
              <w:rPr>
                <w:rFonts w:ascii="Times New Roman" w:hAnsi="Times New Roman"/>
                <w:color w:val="000000"/>
                <w:sz w:val="24"/>
                <w:szCs w:val="24"/>
              </w:rPr>
              <w:t>S</w:t>
            </w:r>
            <w:r w:rsidR="00C538B5" w:rsidRPr="00435FB9">
              <w:rPr>
                <w:rFonts w:ascii="Times New Roman" w:hAnsi="Times New Roman"/>
                <w:color w:val="000000"/>
                <w:sz w:val="24"/>
                <w:szCs w:val="24"/>
              </w:rPr>
              <w:t>e estudian</w:t>
            </w:r>
            <w:r w:rsidR="00BA1981" w:rsidRPr="00435FB9">
              <w:rPr>
                <w:rFonts w:ascii="Times New Roman" w:hAnsi="Times New Roman" w:cs="Times New Roman"/>
                <w:sz w:val="24"/>
                <w:szCs w:val="24"/>
              </w:rPr>
              <w:t xml:space="preserve"> situaciones estructurales en materia de derechos humanos y en materia ambiental - </w:t>
            </w:r>
            <w:r w:rsidR="00BA1981" w:rsidRPr="00435FB9">
              <w:rPr>
                <w:rFonts w:ascii="Times New Roman" w:hAnsi="Times New Roman" w:cs="Times New Roman"/>
                <w:sz w:val="24"/>
                <w:szCs w:val="24"/>
                <w:shd w:val="clear" w:color="auto" w:fill="FFFFFF"/>
              </w:rPr>
              <w:t>Derechos Económicos, Sociales, Culturales y Ambientales -</w:t>
            </w:r>
            <w:r w:rsidR="00435FB9" w:rsidRPr="00435FB9">
              <w:rPr>
                <w:rFonts w:ascii="Times New Roman" w:hAnsi="Times New Roman" w:cs="Times New Roman"/>
                <w:sz w:val="24"/>
                <w:szCs w:val="24"/>
                <w:shd w:val="clear" w:color="auto" w:fill="FFFFFF"/>
              </w:rPr>
              <w:t xml:space="preserve"> </w:t>
            </w:r>
            <w:r w:rsidR="00BA1981" w:rsidRPr="00435FB9">
              <w:rPr>
                <w:rFonts w:ascii="Times New Roman" w:hAnsi="Times New Roman" w:cs="Times New Roman"/>
                <w:sz w:val="24"/>
                <w:szCs w:val="24"/>
              </w:rPr>
              <w:t>con el fin de</w:t>
            </w:r>
            <w:r w:rsidR="00435FB9" w:rsidRPr="00435FB9">
              <w:rPr>
                <w:rFonts w:ascii="Times New Roman" w:hAnsi="Times New Roman" w:cs="Times New Roman"/>
                <w:sz w:val="24"/>
                <w:szCs w:val="24"/>
              </w:rPr>
              <w:t xml:space="preserve"> orientar tres componentes temáticos, a saber: (i) las resistencias civiles pacíficas en Colombia,</w:t>
            </w:r>
            <w:r w:rsidR="00435FB9" w:rsidRPr="00435FB9">
              <w:rPr>
                <w:rFonts w:ascii="Times New Roman" w:hAnsi="Times New Roman"/>
                <w:sz w:val="24"/>
                <w:szCs w:val="24"/>
              </w:rPr>
              <w:t xml:space="preserve"> (</w:t>
            </w:r>
            <w:proofErr w:type="spellStart"/>
            <w:r w:rsidR="00435FB9" w:rsidRPr="00435FB9">
              <w:rPr>
                <w:rFonts w:ascii="Times New Roman" w:hAnsi="Times New Roman"/>
                <w:sz w:val="24"/>
                <w:szCs w:val="24"/>
              </w:rPr>
              <w:t>ii</w:t>
            </w:r>
            <w:proofErr w:type="spellEnd"/>
            <w:r w:rsidR="00435FB9" w:rsidRPr="00435FB9">
              <w:rPr>
                <w:rFonts w:ascii="Times New Roman" w:hAnsi="Times New Roman"/>
                <w:sz w:val="24"/>
                <w:szCs w:val="24"/>
              </w:rPr>
              <w:t>) las</w:t>
            </w:r>
            <w:r w:rsidR="00435FB9" w:rsidRPr="00435FB9">
              <w:rPr>
                <w:rFonts w:ascii="Times New Roman" w:hAnsi="Times New Roman" w:cs="Times New Roman"/>
                <w:sz w:val="24"/>
                <w:szCs w:val="24"/>
              </w:rPr>
              <w:t xml:space="preserve"> criminalidad</w:t>
            </w:r>
            <w:r w:rsidR="00435FB9" w:rsidRPr="00435FB9">
              <w:rPr>
                <w:rFonts w:ascii="Times New Roman" w:hAnsi="Times New Roman"/>
                <w:sz w:val="24"/>
                <w:szCs w:val="24"/>
              </w:rPr>
              <w:t>es, las</w:t>
            </w:r>
            <w:r w:rsidR="00435FB9" w:rsidRPr="00435FB9">
              <w:rPr>
                <w:rFonts w:ascii="Times New Roman" w:hAnsi="Times New Roman" w:cs="Times New Roman"/>
                <w:sz w:val="24"/>
                <w:szCs w:val="24"/>
              </w:rPr>
              <w:t xml:space="preserve"> violencias y (</w:t>
            </w:r>
            <w:proofErr w:type="spellStart"/>
            <w:r w:rsidR="00435FB9" w:rsidRPr="00435FB9">
              <w:rPr>
                <w:rFonts w:ascii="Times New Roman" w:hAnsi="Times New Roman" w:cs="Times New Roman"/>
                <w:sz w:val="24"/>
                <w:szCs w:val="24"/>
              </w:rPr>
              <w:t>iii</w:t>
            </w:r>
            <w:proofErr w:type="spellEnd"/>
            <w:r w:rsidR="00435FB9" w:rsidRPr="00435FB9">
              <w:rPr>
                <w:rFonts w:ascii="Times New Roman" w:hAnsi="Times New Roman" w:cs="Times New Roman"/>
                <w:sz w:val="24"/>
                <w:szCs w:val="24"/>
              </w:rPr>
              <w:t xml:space="preserve">) </w:t>
            </w:r>
            <w:r w:rsidR="00435FB9" w:rsidRPr="00435FB9">
              <w:rPr>
                <w:rFonts w:ascii="Times New Roman" w:hAnsi="Times New Roman"/>
                <w:sz w:val="24"/>
                <w:szCs w:val="24"/>
              </w:rPr>
              <w:t xml:space="preserve">las </w:t>
            </w:r>
            <w:r w:rsidR="00435FB9" w:rsidRPr="00435FB9">
              <w:rPr>
                <w:rFonts w:ascii="Times New Roman" w:hAnsi="Times New Roman" w:cs="Times New Roman"/>
                <w:sz w:val="24"/>
                <w:szCs w:val="24"/>
              </w:rPr>
              <w:t>políticas públicas con enfoque de derechos.</w:t>
            </w:r>
            <w:r w:rsidR="00BA1981" w:rsidRPr="00435FB9">
              <w:rPr>
                <w:rFonts w:ascii="Times New Roman" w:hAnsi="Times New Roman" w:cs="Times New Roman"/>
                <w:sz w:val="24"/>
                <w:szCs w:val="24"/>
              </w:rPr>
              <w:t xml:space="preserve"> </w:t>
            </w:r>
          </w:p>
          <w:p w14:paraId="72DEB37E" w14:textId="6C49485D" w:rsidR="00E6008D" w:rsidRPr="006F6EE8" w:rsidRDefault="00971EAD" w:rsidP="00D24801">
            <w:pPr>
              <w:spacing w:line="276"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Se</w:t>
            </w:r>
            <w:r w:rsidR="00BA1981" w:rsidRPr="00435FB9">
              <w:rPr>
                <w:rFonts w:ascii="Times New Roman" w:hAnsi="Times New Roman" w:cs="Times New Roman"/>
                <w:sz w:val="24"/>
                <w:szCs w:val="24"/>
                <w:shd w:val="clear" w:color="auto" w:fill="FFFFFF"/>
              </w:rPr>
              <w:t xml:space="preserve"> propone </w:t>
            </w:r>
            <w:r w:rsidR="00435FB9" w:rsidRPr="00435FB9">
              <w:rPr>
                <w:rFonts w:ascii="Times New Roman" w:hAnsi="Times New Roman" w:cs="Times New Roman"/>
                <w:sz w:val="24"/>
                <w:szCs w:val="24"/>
                <w:shd w:val="clear" w:color="auto" w:fill="FFFFFF"/>
              </w:rPr>
              <w:t>el diseño metodológico de</w:t>
            </w:r>
            <w:r w:rsidR="00357E44">
              <w:rPr>
                <w:rFonts w:ascii="Times New Roman" w:hAnsi="Times New Roman" w:cs="Times New Roman"/>
                <w:sz w:val="24"/>
                <w:szCs w:val="24"/>
                <w:shd w:val="clear" w:color="auto" w:fill="FFFFFF"/>
              </w:rPr>
              <w:t xml:space="preserve"> la </w:t>
            </w:r>
            <w:r w:rsidR="009419A1">
              <w:rPr>
                <w:rFonts w:ascii="Times New Roman" w:hAnsi="Times New Roman" w:cs="Times New Roman"/>
                <w:sz w:val="24"/>
                <w:szCs w:val="24"/>
                <w:shd w:val="clear" w:color="auto" w:fill="FFFFFF"/>
              </w:rPr>
              <w:t>cooperación académica</w:t>
            </w:r>
            <w:r w:rsidR="00D24801">
              <w:rPr>
                <w:rFonts w:ascii="Times New Roman" w:hAnsi="Times New Roman" w:cs="Times New Roman"/>
                <w:sz w:val="24"/>
                <w:szCs w:val="24"/>
                <w:shd w:val="clear" w:color="auto" w:fill="FFFFFF"/>
              </w:rPr>
              <w:t xml:space="preserve"> </w:t>
            </w:r>
            <w:r w:rsidR="00435FB9" w:rsidRPr="00435FB9">
              <w:rPr>
                <w:rFonts w:ascii="Times New Roman" w:hAnsi="Times New Roman" w:cs="Times New Roman"/>
                <w:sz w:val="24"/>
                <w:szCs w:val="24"/>
              </w:rPr>
              <w:t xml:space="preserve">con la participación </w:t>
            </w:r>
            <w:r w:rsidR="00BA1981" w:rsidRPr="00435FB9">
              <w:rPr>
                <w:rFonts w:ascii="Times New Roman" w:hAnsi="Times New Roman" w:cs="Times New Roman"/>
                <w:sz w:val="24"/>
                <w:szCs w:val="24"/>
                <w:shd w:val="clear" w:color="auto" w:fill="FFFFFF"/>
              </w:rPr>
              <w:t>de organizaciones y movimientos sociales en Colombia que promueven</w:t>
            </w:r>
            <w:r w:rsidR="00082D79">
              <w:rPr>
                <w:rFonts w:ascii="Times New Roman" w:hAnsi="Times New Roman" w:cs="Times New Roman"/>
                <w:sz w:val="24"/>
                <w:szCs w:val="24"/>
                <w:shd w:val="clear" w:color="auto" w:fill="FFFFFF"/>
              </w:rPr>
              <w:t xml:space="preserve"> </w:t>
            </w:r>
            <w:r w:rsidR="00BA1981" w:rsidRPr="00435FB9">
              <w:rPr>
                <w:rFonts w:ascii="Times New Roman" w:hAnsi="Times New Roman" w:cs="Times New Roman"/>
                <w:sz w:val="24"/>
                <w:szCs w:val="24"/>
              </w:rPr>
              <w:t>políticas públicas con enfoque de derechos</w:t>
            </w:r>
            <w:r w:rsidR="00435FB9" w:rsidRPr="00435FB9">
              <w:rPr>
                <w:rFonts w:ascii="Times New Roman" w:hAnsi="Times New Roman" w:cs="Times New Roman"/>
                <w:sz w:val="24"/>
                <w:szCs w:val="24"/>
              </w:rPr>
              <w:t>.</w:t>
            </w:r>
            <w:r w:rsidR="00D24801">
              <w:rPr>
                <w:rFonts w:ascii="Times New Roman" w:hAnsi="Times New Roman" w:cs="Times New Roman"/>
                <w:sz w:val="24"/>
                <w:szCs w:val="24"/>
              </w:rPr>
              <w:t xml:space="preserve"> </w:t>
            </w:r>
            <w:r w:rsidR="00323EED">
              <w:rPr>
                <w:rFonts w:ascii="Times New Roman" w:hAnsi="Times New Roman" w:cs="Times New Roman"/>
                <w:sz w:val="24"/>
                <w:szCs w:val="24"/>
              </w:rPr>
              <w:t xml:space="preserve">Para el </w:t>
            </w:r>
            <w:r w:rsidR="00D24801" w:rsidRPr="00D24801">
              <w:rPr>
                <w:rFonts w:ascii="Times New Roman" w:hAnsi="Times New Roman" w:cs="Times New Roman"/>
                <w:sz w:val="24"/>
                <w:szCs w:val="24"/>
              </w:rPr>
              <w:t>estudio etnográfico</w:t>
            </w:r>
            <w:r w:rsidR="0098459D">
              <w:rPr>
                <w:rFonts w:ascii="Times New Roman" w:hAnsi="Times New Roman" w:cs="Times New Roman"/>
                <w:sz w:val="24"/>
                <w:szCs w:val="24"/>
              </w:rPr>
              <w:t>,</w:t>
            </w:r>
            <w:r w:rsidR="00D24801" w:rsidRPr="00D24801">
              <w:rPr>
                <w:rFonts w:ascii="Times New Roman" w:hAnsi="Times New Roman" w:cs="Times New Roman"/>
                <w:sz w:val="24"/>
                <w:szCs w:val="24"/>
              </w:rPr>
              <w:t xml:space="preserve"> el proyecto de investigación trabaja con la Asociación Caminos de Esperanza Madres de la Candelaria: Madres, padres, esposas, hijos y familiares víctimas del secuestro y de la desaparición forzada</w:t>
            </w:r>
            <w:r w:rsidR="00D24801">
              <w:rPr>
                <w:rFonts w:ascii="Times New Roman" w:hAnsi="Times New Roman" w:cs="Times New Roman"/>
                <w:sz w:val="24"/>
                <w:szCs w:val="24"/>
              </w:rPr>
              <w:t xml:space="preserve">, Teatro Vital y </w:t>
            </w:r>
            <w:r w:rsidR="000325C6">
              <w:rPr>
                <w:rFonts w:ascii="Times New Roman" w:hAnsi="Times New Roman" w:cs="Times New Roman"/>
                <w:sz w:val="24"/>
                <w:szCs w:val="24"/>
              </w:rPr>
              <w:t xml:space="preserve">Fundación Natura Colombia. </w:t>
            </w:r>
            <w:r w:rsidR="00D24801" w:rsidRPr="00D24801">
              <w:rPr>
                <w:rFonts w:ascii="Times New Roman" w:hAnsi="Times New Roman" w:cs="Times New Roman"/>
                <w:sz w:val="24"/>
                <w:szCs w:val="24"/>
              </w:rPr>
              <w:t xml:space="preserve"> </w:t>
            </w:r>
            <w:r w:rsidR="00D24801" w:rsidRPr="00D24801">
              <w:rPr>
                <w:rFonts w:ascii="Arial" w:hAnsi="Arial" w:cs="Arial"/>
                <w:sz w:val="27"/>
                <w:szCs w:val="27"/>
              </w:rPr>
              <w:t> </w:t>
            </w:r>
            <w:bookmarkEnd w:id="3"/>
          </w:p>
        </w:tc>
        <w:tc>
          <w:tcPr>
            <w:tcW w:w="6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98EE4B" w14:textId="5DE0FD67" w:rsidR="002A18AF" w:rsidRPr="00CA5878" w:rsidRDefault="00213636" w:rsidP="00FE4505">
            <w:pPr>
              <w:spacing w:after="0" w:line="276" w:lineRule="auto"/>
              <w:jc w:val="right"/>
              <w:rPr>
                <w:rFonts w:ascii="Times New Roman" w:eastAsia="Times New Roman" w:hAnsi="Times New Roman" w:cs="Times New Roman"/>
                <w:color w:val="222222"/>
                <w:sz w:val="24"/>
                <w:szCs w:val="24"/>
                <w:lang w:eastAsia="es-CO"/>
              </w:rPr>
            </w:pPr>
            <w:bookmarkStart w:id="4" w:name="_Hlk16085469"/>
            <w:r w:rsidRPr="00512DD9">
              <w:rPr>
                <w:rFonts w:ascii="Times New Roman" w:eastAsia="Times New Roman" w:hAnsi="Times New Roman" w:cs="Times New Roman"/>
                <w:sz w:val="24"/>
                <w:szCs w:val="24"/>
                <w:lang w:eastAsia="es-CO"/>
              </w:rPr>
              <w:t>D</w:t>
            </w:r>
            <w:r w:rsidR="00054D79" w:rsidRPr="00512DD9">
              <w:rPr>
                <w:rFonts w:ascii="Times New Roman" w:eastAsia="Times New Roman" w:hAnsi="Times New Roman" w:cs="Times New Roman"/>
                <w:sz w:val="24"/>
                <w:szCs w:val="24"/>
                <w:lang w:eastAsia="es-CO"/>
              </w:rPr>
              <w:t xml:space="preserve">erechos; políticas públicas; resistencia civil pacífica; víctimas  </w:t>
            </w:r>
            <w:bookmarkEnd w:id="4"/>
          </w:p>
        </w:tc>
      </w:tr>
    </w:tbl>
    <w:p w14:paraId="7FF72923"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05B747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7F22AA9"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00F108A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356E344" w14:textId="77777777" w:rsidR="00514B58" w:rsidRDefault="00514B58" w:rsidP="00514B58">
            <w:pPr>
              <w:pStyle w:val="Sinespaciado"/>
            </w:pPr>
          </w:p>
          <w:p w14:paraId="553979E9" w14:textId="77777777" w:rsidR="001532BC" w:rsidRPr="00B4073C" w:rsidRDefault="001532BC" w:rsidP="001532BC">
            <w:pPr>
              <w:spacing w:line="276" w:lineRule="auto"/>
              <w:jc w:val="both"/>
              <w:rPr>
                <w:rFonts w:ascii="Times New Roman" w:hAnsi="Times New Roman" w:cs="Times New Roman"/>
                <w:sz w:val="24"/>
                <w:szCs w:val="24"/>
                <w:shd w:val="clear" w:color="auto" w:fill="FFFFFF"/>
              </w:rPr>
            </w:pPr>
            <w:bookmarkStart w:id="5" w:name="_Hlk16085596"/>
            <w:r w:rsidRPr="00B4073C">
              <w:rPr>
                <w:rFonts w:ascii="Times New Roman" w:hAnsi="Times New Roman" w:cs="Times New Roman"/>
                <w:sz w:val="24"/>
                <w:szCs w:val="24"/>
              </w:rPr>
              <w:t xml:space="preserve">Entre las problemáticas del conflicto armado colombiano, y las de sus violencias, se encuentra que la democracia dispuesta en la Constitución está prescrita; tiene unas finalidades; tiene una presunción de validez y eficacia, pero no es, en su mayoría, efectiva porque no se ha podido integrar a todo el territorio nacional. Una Constitución que se precia de ser una de las más avanzadas del mundo en términos democráticos termina siendo ineficaz en una de las democracias más atrasada en la salvaguarda de las cuestiones políticas fundamentales. </w:t>
            </w:r>
            <w:r w:rsidRPr="00B4073C">
              <w:rPr>
                <w:rFonts w:ascii="Times New Roman" w:hAnsi="Times New Roman" w:cs="Times New Roman"/>
                <w:sz w:val="24"/>
                <w:szCs w:val="24"/>
                <w:shd w:val="clear" w:color="auto" w:fill="FFFFFF"/>
              </w:rPr>
              <w:t>La violencia en Colombia es múltiple, prolífica; fenómeno que tiende a repetirse en el conjunto de eventos; actores; factores; hechos; procesos; poderes y decisiones, todos estos redivivos que cambian de nombre o de apelación.</w:t>
            </w:r>
          </w:p>
          <w:p w14:paraId="1906CBB2" w14:textId="77CA0D62" w:rsidR="001532BC" w:rsidRDefault="001532BC" w:rsidP="001532BC">
            <w:pPr>
              <w:pStyle w:val="Textonotapie"/>
              <w:spacing w:line="276" w:lineRule="auto"/>
              <w:jc w:val="both"/>
              <w:rPr>
                <w:rFonts w:ascii="Times New Roman" w:hAnsi="Times New Roman" w:cs="Times New Roman"/>
                <w:sz w:val="24"/>
                <w:szCs w:val="24"/>
              </w:rPr>
            </w:pPr>
            <w:r w:rsidRPr="002279B3">
              <w:rPr>
                <w:rFonts w:ascii="Times New Roman" w:hAnsi="Times New Roman" w:cs="Times New Roman"/>
                <w:sz w:val="24"/>
                <w:szCs w:val="24"/>
              </w:rPr>
              <w:t>En Colombia hay cálculos de un universo de víctimas de 8.847.047 personas (Registro Único de Víctimas, 2019).</w:t>
            </w:r>
            <w:r>
              <w:rPr>
                <w:rFonts w:ascii="Times New Roman" w:hAnsi="Times New Roman" w:cs="Times New Roman"/>
                <w:sz w:val="24"/>
                <w:szCs w:val="24"/>
              </w:rPr>
              <w:t xml:space="preserve"> </w:t>
            </w:r>
            <w:r w:rsidRPr="002279B3">
              <w:rPr>
                <w:rFonts w:ascii="Times New Roman" w:hAnsi="Times New Roman" w:cs="Times New Roman"/>
                <w:sz w:val="24"/>
                <w:szCs w:val="24"/>
              </w:rPr>
              <w:t>Los reportes mencionan las siguientes tipologías de víctimas: Abandono o despojo forzado de tierras; acto terrorista, atentados, combates, hostigamientos; delitos contra la libertad y la integridad sexual; desaparición forzada; desplazamiento; homicidio; minas antipersona; secuestro; tortura.</w:t>
            </w:r>
            <w:r w:rsidR="0098459D">
              <w:rPr>
                <w:rFonts w:ascii="Times New Roman" w:hAnsi="Times New Roman" w:cs="Times New Roman"/>
                <w:sz w:val="24"/>
                <w:szCs w:val="24"/>
              </w:rPr>
              <w:t xml:space="preserve"> En lo corrido del año, 2019, han sido asesinados</w:t>
            </w:r>
            <w:r>
              <w:rPr>
                <w:rFonts w:ascii="Times New Roman" w:hAnsi="Times New Roman" w:cs="Times New Roman"/>
                <w:sz w:val="24"/>
                <w:szCs w:val="24"/>
              </w:rPr>
              <w:t xml:space="preserve"> </w:t>
            </w:r>
            <w:r w:rsidR="0098459D">
              <w:rPr>
                <w:rFonts w:ascii="Times New Roman" w:hAnsi="Times New Roman" w:cs="Times New Roman"/>
                <w:sz w:val="24"/>
                <w:szCs w:val="24"/>
              </w:rPr>
              <w:t>m</w:t>
            </w:r>
            <w:r>
              <w:rPr>
                <w:rFonts w:ascii="Times New Roman" w:hAnsi="Times New Roman" w:cs="Times New Roman"/>
                <w:sz w:val="24"/>
                <w:szCs w:val="24"/>
              </w:rPr>
              <w:t>ás de 230 líderes</w:t>
            </w:r>
            <w:r w:rsidR="00E5410C">
              <w:rPr>
                <w:rFonts w:ascii="Times New Roman" w:hAnsi="Times New Roman" w:cs="Times New Roman"/>
                <w:sz w:val="24"/>
                <w:szCs w:val="24"/>
              </w:rPr>
              <w:t xml:space="preserve"> sociales y ambientales</w:t>
            </w:r>
            <w:r w:rsidR="005B3745">
              <w:rPr>
                <w:rFonts w:ascii="Times New Roman" w:hAnsi="Times New Roman" w:cs="Times New Roman"/>
                <w:sz w:val="24"/>
                <w:szCs w:val="24"/>
              </w:rPr>
              <w:t xml:space="preserve"> (Indepaz, 2019)</w:t>
            </w:r>
            <w:r w:rsidR="0098459D">
              <w:rPr>
                <w:rFonts w:ascii="Times New Roman" w:hAnsi="Times New Roman" w:cs="Times New Roman"/>
                <w:sz w:val="24"/>
                <w:szCs w:val="24"/>
              </w:rPr>
              <w:t xml:space="preserve">. </w:t>
            </w:r>
          </w:p>
          <w:p w14:paraId="34C11C4B" w14:textId="77777777" w:rsidR="001532BC" w:rsidRDefault="001532BC" w:rsidP="001532BC">
            <w:pPr>
              <w:pStyle w:val="Sinespaciado"/>
            </w:pPr>
          </w:p>
          <w:p w14:paraId="6F673EA9" w14:textId="695B8300" w:rsidR="001532BC" w:rsidRPr="002279B3" w:rsidRDefault="001532BC" w:rsidP="001532BC">
            <w:pPr>
              <w:pStyle w:val="Textonotapie"/>
              <w:spacing w:line="276" w:lineRule="auto"/>
              <w:jc w:val="both"/>
              <w:rPr>
                <w:rFonts w:ascii="Times New Roman" w:hAnsi="Times New Roman" w:cs="Times New Roman"/>
                <w:sz w:val="24"/>
                <w:szCs w:val="24"/>
              </w:rPr>
            </w:pPr>
            <w:r w:rsidRPr="002279B3">
              <w:rPr>
                <w:rFonts w:ascii="Times New Roman" w:hAnsi="Times New Roman" w:cs="Times New Roman"/>
                <w:sz w:val="24"/>
                <w:szCs w:val="24"/>
              </w:rPr>
              <w:t>Una de las razones medulares del fortalecimiento de las violencias estructurales del país es el incumplimiento de los mandatos constitucionales democráticos y el de las reglamentaciones de los Convenios de Ginebra que obligan a los Estados, a través del objeto central del D</w:t>
            </w:r>
            <w:r w:rsidR="00242057">
              <w:rPr>
                <w:rFonts w:ascii="Times New Roman" w:hAnsi="Times New Roman" w:cs="Times New Roman"/>
                <w:sz w:val="24"/>
                <w:szCs w:val="24"/>
              </w:rPr>
              <w:t xml:space="preserve">erecho </w:t>
            </w:r>
            <w:r w:rsidR="00242057" w:rsidRPr="002279B3">
              <w:rPr>
                <w:rFonts w:ascii="Times New Roman" w:hAnsi="Times New Roman" w:cs="Times New Roman"/>
                <w:sz w:val="24"/>
                <w:szCs w:val="24"/>
              </w:rPr>
              <w:t>I</w:t>
            </w:r>
            <w:r w:rsidR="00242057">
              <w:rPr>
                <w:rFonts w:ascii="Times New Roman" w:hAnsi="Times New Roman" w:cs="Times New Roman"/>
                <w:sz w:val="24"/>
                <w:szCs w:val="24"/>
              </w:rPr>
              <w:t xml:space="preserve">nternacional </w:t>
            </w:r>
            <w:proofErr w:type="spellStart"/>
            <w:r w:rsidRPr="002279B3">
              <w:rPr>
                <w:rFonts w:ascii="Times New Roman" w:hAnsi="Times New Roman" w:cs="Times New Roman"/>
                <w:sz w:val="24"/>
                <w:szCs w:val="24"/>
              </w:rPr>
              <w:t>H</w:t>
            </w:r>
            <w:r w:rsidR="00242057">
              <w:rPr>
                <w:rFonts w:ascii="Times New Roman" w:hAnsi="Times New Roman" w:cs="Times New Roman"/>
                <w:sz w:val="24"/>
                <w:szCs w:val="24"/>
              </w:rPr>
              <w:t>umanitatio</w:t>
            </w:r>
            <w:proofErr w:type="spellEnd"/>
            <w:r w:rsidRPr="002279B3">
              <w:rPr>
                <w:rFonts w:ascii="Times New Roman" w:hAnsi="Times New Roman" w:cs="Times New Roman"/>
                <w:sz w:val="24"/>
                <w:szCs w:val="24"/>
              </w:rPr>
              <w:t>, a la protección de las víctimas de los conflictos armados para la concordancia con las garantías mínimas del derecho a la vida, análogo a la integridad física y moral.</w:t>
            </w:r>
            <w:r>
              <w:rPr>
                <w:rFonts w:ascii="Times New Roman" w:hAnsi="Times New Roman" w:cs="Times New Roman"/>
                <w:sz w:val="24"/>
                <w:szCs w:val="24"/>
              </w:rPr>
              <w:t xml:space="preserve"> </w:t>
            </w:r>
          </w:p>
          <w:p w14:paraId="66DBDC4B" w14:textId="77777777" w:rsidR="001532BC" w:rsidRPr="00242057" w:rsidRDefault="001532BC" w:rsidP="00242057">
            <w:pPr>
              <w:pStyle w:val="Sinespaciado"/>
            </w:pPr>
          </w:p>
          <w:p w14:paraId="7382EDFD" w14:textId="7A74CB9A" w:rsidR="00E6008D" w:rsidRDefault="00971EAD" w:rsidP="00AD7641">
            <w:pPr>
              <w:spacing w:after="0" w:line="276" w:lineRule="auto"/>
              <w:jc w:val="both"/>
              <w:rPr>
                <w:rFonts w:ascii="Helvetica" w:eastAsia="Times New Roman" w:hAnsi="Helvetica" w:cs="Helvetica"/>
                <w:color w:val="222222"/>
                <w:sz w:val="24"/>
                <w:szCs w:val="24"/>
                <w:lang w:eastAsia="es-CO"/>
              </w:rPr>
            </w:pPr>
            <w:r>
              <w:rPr>
                <w:rFonts w:ascii="Times New Roman" w:hAnsi="Times New Roman" w:cs="Times New Roman"/>
                <w:sz w:val="24"/>
                <w:szCs w:val="24"/>
              </w:rPr>
              <w:t xml:space="preserve">El estudio de </w:t>
            </w:r>
            <w:r w:rsidRPr="009419A1">
              <w:rPr>
                <w:rFonts w:ascii="Times New Roman" w:hAnsi="Times New Roman" w:cs="Times New Roman"/>
                <w:sz w:val="24"/>
                <w:szCs w:val="24"/>
              </w:rPr>
              <w:t>la resistencia civil pacífica en Colombia de movimientos sociales que encauzan políticas públicas con enfoque de derechos</w:t>
            </w:r>
            <w:r>
              <w:rPr>
                <w:rFonts w:ascii="Times New Roman" w:hAnsi="Times New Roman" w:cs="Times New Roman"/>
                <w:sz w:val="24"/>
                <w:szCs w:val="24"/>
              </w:rPr>
              <w:t xml:space="preserve"> para</w:t>
            </w:r>
            <w:r w:rsidR="007373EB">
              <w:rPr>
                <w:rFonts w:ascii="Times New Roman" w:hAnsi="Times New Roman" w:cs="Times New Roman"/>
                <w:sz w:val="24"/>
                <w:szCs w:val="24"/>
              </w:rPr>
              <w:t xml:space="preserve"> el análisis epistemológico y contextual de </w:t>
            </w:r>
            <w:r w:rsidR="001532BC" w:rsidRPr="00B4073C">
              <w:rPr>
                <w:rFonts w:ascii="Times New Roman" w:hAnsi="Times New Roman" w:cs="Times New Roman"/>
                <w:color w:val="000000"/>
                <w:sz w:val="24"/>
                <w:szCs w:val="24"/>
              </w:rPr>
              <w:t xml:space="preserve">situaciones de derechos </w:t>
            </w:r>
            <w:r w:rsidR="00242057" w:rsidRPr="00B4073C">
              <w:rPr>
                <w:rFonts w:ascii="Times New Roman" w:hAnsi="Times New Roman" w:cs="Times New Roman"/>
                <w:color w:val="000000"/>
                <w:sz w:val="24"/>
                <w:szCs w:val="24"/>
              </w:rPr>
              <w:t>humanos</w:t>
            </w:r>
            <w:r w:rsidR="007373EB">
              <w:rPr>
                <w:rFonts w:ascii="Times New Roman" w:hAnsi="Times New Roman" w:cs="Times New Roman"/>
                <w:color w:val="000000"/>
                <w:sz w:val="24"/>
                <w:szCs w:val="24"/>
              </w:rPr>
              <w:t xml:space="preserve"> </w:t>
            </w:r>
            <w:r w:rsidR="001532BC" w:rsidRPr="00B4073C">
              <w:rPr>
                <w:rFonts w:ascii="Times New Roman" w:hAnsi="Times New Roman" w:cs="Times New Roman"/>
                <w:sz w:val="24"/>
                <w:szCs w:val="24"/>
              </w:rPr>
              <w:t xml:space="preserve">proyecta posibilidades de superación de las violencias manifiestas para que las injusticias </w:t>
            </w:r>
            <w:r w:rsidR="007373EB">
              <w:rPr>
                <w:rFonts w:ascii="Times New Roman" w:hAnsi="Times New Roman" w:cs="Times New Roman"/>
                <w:sz w:val="24"/>
                <w:szCs w:val="24"/>
              </w:rPr>
              <w:t xml:space="preserve">- </w:t>
            </w:r>
            <w:r w:rsidR="001532BC" w:rsidRPr="00B4073C">
              <w:rPr>
                <w:rFonts w:ascii="Times New Roman" w:hAnsi="Times New Roman" w:cs="Times New Roman"/>
                <w:sz w:val="24"/>
                <w:szCs w:val="24"/>
              </w:rPr>
              <w:t>remediables y reparables</w:t>
            </w:r>
            <w:r w:rsidR="00242057">
              <w:rPr>
                <w:rFonts w:ascii="Times New Roman" w:hAnsi="Times New Roman" w:cs="Times New Roman"/>
                <w:sz w:val="24"/>
                <w:szCs w:val="24"/>
              </w:rPr>
              <w:t xml:space="preserve"> </w:t>
            </w:r>
            <w:r w:rsidR="007373EB">
              <w:rPr>
                <w:rFonts w:ascii="Times New Roman" w:hAnsi="Times New Roman" w:cs="Times New Roman"/>
                <w:sz w:val="24"/>
                <w:szCs w:val="24"/>
              </w:rPr>
              <w:t>-</w:t>
            </w:r>
            <w:r w:rsidR="001532BC" w:rsidRPr="00B4073C">
              <w:rPr>
                <w:rFonts w:ascii="Times New Roman" w:hAnsi="Times New Roman" w:cs="Times New Roman"/>
                <w:sz w:val="24"/>
                <w:szCs w:val="24"/>
              </w:rPr>
              <w:t xml:space="preserve"> dejen de ser el signo representativo de la codificación de la agresión y vulneración de los derechos y de las cuestiones políticas fundamentales</w:t>
            </w:r>
            <w:r w:rsidR="00242057">
              <w:rPr>
                <w:rFonts w:ascii="Times New Roman" w:hAnsi="Times New Roman" w:cs="Times New Roman"/>
                <w:sz w:val="24"/>
                <w:szCs w:val="24"/>
              </w:rPr>
              <w:t>.</w:t>
            </w:r>
            <w:r w:rsidR="00AD7641">
              <w:rPr>
                <w:rFonts w:ascii="Times New Roman" w:hAnsi="Times New Roman" w:cs="Times New Roman"/>
                <w:sz w:val="24"/>
                <w:szCs w:val="24"/>
              </w:rPr>
              <w:t xml:space="preserve"> </w:t>
            </w:r>
            <w:r w:rsidR="00242057">
              <w:rPr>
                <w:rFonts w:ascii="Times New Roman" w:hAnsi="Times New Roman" w:cs="Times New Roman"/>
                <w:sz w:val="24"/>
                <w:szCs w:val="24"/>
              </w:rPr>
              <w:t>P</w:t>
            </w:r>
            <w:r w:rsidR="00AD7641">
              <w:rPr>
                <w:rFonts w:ascii="Times New Roman" w:hAnsi="Times New Roman" w:cs="Times New Roman"/>
                <w:sz w:val="24"/>
                <w:szCs w:val="24"/>
              </w:rPr>
              <w:t xml:space="preserve">ara lo cual se orienta la siguiente pregunta de investigación: </w:t>
            </w:r>
            <w:r w:rsidR="00AD7641" w:rsidRPr="00F40C66">
              <w:rPr>
                <w:rFonts w:ascii="Times New Roman" w:hAnsi="Times New Roman" w:cs="Times New Roman"/>
                <w:i/>
                <w:iCs/>
                <w:sz w:val="24"/>
                <w:szCs w:val="24"/>
              </w:rPr>
              <w:t>¿Cómo la acción política de la resistencia civil pacífica encauza</w:t>
            </w:r>
            <w:r w:rsidR="00F40C66" w:rsidRPr="00F40C66">
              <w:rPr>
                <w:rFonts w:ascii="Times New Roman" w:hAnsi="Times New Roman" w:cs="Times New Roman"/>
                <w:i/>
                <w:iCs/>
                <w:sz w:val="24"/>
                <w:szCs w:val="24"/>
              </w:rPr>
              <w:t xml:space="preserve"> políticas públicas con enfoque de derechos en Colombia?</w:t>
            </w:r>
            <w:bookmarkEnd w:id="5"/>
          </w:p>
        </w:tc>
      </w:tr>
    </w:tbl>
    <w:p w14:paraId="56B10C86" w14:textId="77777777" w:rsidR="00F70B23" w:rsidRDefault="00F70B23"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748D978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5CE36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3DC3132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7E5E0A7" w14:textId="77777777" w:rsidR="001532BC" w:rsidRPr="0071626F" w:rsidRDefault="001532BC" w:rsidP="0071626F">
            <w:pPr>
              <w:pStyle w:val="Sinespaciado"/>
            </w:pPr>
          </w:p>
          <w:p w14:paraId="60536A68" w14:textId="6DB3D7A4" w:rsidR="004A6F16" w:rsidRDefault="00AC661C" w:rsidP="004A6F16">
            <w:pPr>
              <w:spacing w:after="0" w:line="276" w:lineRule="auto"/>
              <w:jc w:val="both"/>
              <w:rPr>
                <w:rFonts w:ascii="Times New Roman" w:hAnsi="Times New Roman" w:cs="Times New Roman"/>
                <w:sz w:val="24"/>
                <w:szCs w:val="24"/>
              </w:rPr>
            </w:pPr>
            <w:bookmarkStart w:id="6" w:name="_Hlk16085644"/>
            <w:r>
              <w:rPr>
                <w:rFonts w:ascii="Times New Roman" w:hAnsi="Times New Roman" w:cs="Times New Roman"/>
                <w:sz w:val="24"/>
                <w:szCs w:val="24"/>
              </w:rPr>
              <w:t xml:space="preserve">El abordaje epistémico y contextual de la resistencia civil pacífica en Colombia desde </w:t>
            </w:r>
            <w:r w:rsidR="004A6F16" w:rsidRPr="00214CD1">
              <w:rPr>
                <w:rFonts w:ascii="Times New Roman" w:hAnsi="Times New Roman" w:cs="Times New Roman"/>
                <w:sz w:val="24"/>
                <w:szCs w:val="24"/>
                <w:shd w:val="clear" w:color="auto" w:fill="FFFFFF"/>
              </w:rPr>
              <w:t>organizaciones y movimientos sociales</w:t>
            </w:r>
            <w:r w:rsidR="004A6F16">
              <w:rPr>
                <w:rFonts w:ascii="Times New Roman" w:hAnsi="Times New Roman" w:cs="Times New Roman"/>
                <w:sz w:val="24"/>
                <w:szCs w:val="24"/>
                <w:shd w:val="clear" w:color="auto" w:fill="FFFFFF"/>
              </w:rPr>
              <w:t xml:space="preserve"> </w:t>
            </w:r>
            <w:r w:rsidR="004A6F16" w:rsidRPr="00214CD1">
              <w:rPr>
                <w:rFonts w:ascii="Times New Roman" w:hAnsi="Times New Roman" w:cs="Times New Roman"/>
                <w:sz w:val="24"/>
                <w:szCs w:val="24"/>
                <w:shd w:val="clear" w:color="auto" w:fill="FFFFFF"/>
              </w:rPr>
              <w:t>que promueven</w:t>
            </w:r>
            <w:r w:rsidR="004A6F16">
              <w:rPr>
                <w:rFonts w:ascii="Times New Roman" w:hAnsi="Times New Roman" w:cs="Times New Roman"/>
                <w:sz w:val="24"/>
                <w:szCs w:val="24"/>
                <w:shd w:val="clear" w:color="auto" w:fill="FFFFFF"/>
              </w:rPr>
              <w:t xml:space="preserve"> </w:t>
            </w:r>
            <w:r w:rsidR="004A6F16" w:rsidRPr="00214CD1">
              <w:rPr>
                <w:rFonts w:ascii="Times New Roman" w:hAnsi="Times New Roman" w:cs="Times New Roman"/>
                <w:sz w:val="24"/>
                <w:szCs w:val="24"/>
              </w:rPr>
              <w:t>políticas públicas con enfoque de derechos</w:t>
            </w:r>
            <w:r w:rsidR="00242057">
              <w:rPr>
                <w:rFonts w:ascii="Times New Roman" w:hAnsi="Times New Roman" w:cs="Times New Roman"/>
                <w:sz w:val="24"/>
                <w:szCs w:val="24"/>
              </w:rPr>
              <w:t>,</w:t>
            </w:r>
            <w:r w:rsidR="004A6F16" w:rsidRPr="00214CD1">
              <w:rPr>
                <w:rFonts w:ascii="Times New Roman" w:hAnsi="Times New Roman" w:cs="Times New Roman"/>
                <w:sz w:val="24"/>
                <w:szCs w:val="24"/>
              </w:rPr>
              <w:t xml:space="preserve"> articula respuestas a los desafíos</w:t>
            </w:r>
            <w:r>
              <w:rPr>
                <w:rFonts w:ascii="Times New Roman" w:hAnsi="Times New Roman" w:cs="Times New Roman"/>
                <w:sz w:val="24"/>
                <w:szCs w:val="24"/>
              </w:rPr>
              <w:t xml:space="preserve"> histórico y emergentes</w:t>
            </w:r>
            <w:r w:rsidR="004A6F16" w:rsidRPr="00214CD1">
              <w:rPr>
                <w:rFonts w:ascii="Times New Roman" w:hAnsi="Times New Roman" w:cs="Times New Roman"/>
                <w:sz w:val="24"/>
                <w:szCs w:val="24"/>
              </w:rPr>
              <w:t xml:space="preserve"> relacionados con los derechos humanos </w:t>
            </w:r>
            <w:r>
              <w:rPr>
                <w:rFonts w:ascii="Times New Roman" w:hAnsi="Times New Roman" w:cs="Times New Roman"/>
                <w:sz w:val="24"/>
                <w:szCs w:val="24"/>
              </w:rPr>
              <w:t>y ambientales</w:t>
            </w:r>
            <w:r w:rsidR="004A6F16" w:rsidRPr="00214CD1">
              <w:rPr>
                <w:rFonts w:ascii="Times New Roman" w:hAnsi="Times New Roman" w:cs="Times New Roman"/>
                <w:sz w:val="24"/>
                <w:szCs w:val="24"/>
              </w:rPr>
              <w:t xml:space="preserve">, lo que supone un progreso en la producción de información relevante y pertinente en la materia; se trata de la comunicación de insumos epistémicos y contextuales para la requerida paz en Colombia, orientados a las posibilidades de no violencia. </w:t>
            </w:r>
          </w:p>
          <w:p w14:paraId="7B25F956" w14:textId="77777777" w:rsidR="004A6F16" w:rsidRPr="0071626F" w:rsidRDefault="004A6F16" w:rsidP="0071626F">
            <w:pPr>
              <w:pStyle w:val="Sinespaciado"/>
            </w:pPr>
          </w:p>
          <w:p w14:paraId="7ADB451C" w14:textId="2C724E08" w:rsidR="004A6F16" w:rsidRDefault="00F37E78" w:rsidP="004A6F16">
            <w:pPr>
              <w:spacing w:line="276" w:lineRule="auto"/>
              <w:jc w:val="both"/>
              <w:rPr>
                <w:rFonts w:ascii="Times New Roman" w:hAnsi="Times New Roman" w:cs="Times New Roman"/>
                <w:sz w:val="24"/>
                <w:szCs w:val="24"/>
              </w:rPr>
            </w:pPr>
            <w:r>
              <w:rPr>
                <w:rFonts w:ascii="Times New Roman" w:hAnsi="Times New Roman" w:cs="Times New Roman"/>
                <w:sz w:val="24"/>
                <w:szCs w:val="24"/>
              </w:rPr>
              <w:t>Analizar</w:t>
            </w:r>
            <w:r w:rsidR="004A6F16" w:rsidRPr="00214CD1">
              <w:rPr>
                <w:rFonts w:ascii="Times New Roman" w:hAnsi="Times New Roman" w:cs="Times New Roman"/>
                <w:sz w:val="24"/>
                <w:szCs w:val="24"/>
              </w:rPr>
              <w:t>, desde la investigación</w:t>
            </w:r>
            <w:r w:rsidR="00E80E37">
              <w:rPr>
                <w:rFonts w:ascii="Times New Roman" w:hAnsi="Times New Roman" w:cs="Times New Roman"/>
                <w:sz w:val="24"/>
                <w:szCs w:val="24"/>
              </w:rPr>
              <w:t xml:space="preserve"> de</w:t>
            </w:r>
            <w:r w:rsidR="004A6F16" w:rsidRPr="00214CD1">
              <w:rPr>
                <w:rFonts w:ascii="Times New Roman" w:hAnsi="Times New Roman" w:cs="Times New Roman"/>
                <w:sz w:val="24"/>
                <w:szCs w:val="24"/>
              </w:rPr>
              <w:t xml:space="preserve"> la paz</w:t>
            </w:r>
            <w:r w:rsidR="00390F76">
              <w:rPr>
                <w:rFonts w:ascii="Times New Roman" w:hAnsi="Times New Roman" w:cs="Times New Roman"/>
                <w:sz w:val="24"/>
                <w:szCs w:val="24"/>
              </w:rPr>
              <w:t xml:space="preserve"> imperfecta</w:t>
            </w:r>
            <w:r w:rsidR="00E80E37">
              <w:rPr>
                <w:rFonts w:ascii="Times New Roman" w:hAnsi="Times New Roman" w:cs="Times New Roman"/>
                <w:sz w:val="24"/>
                <w:szCs w:val="24"/>
              </w:rPr>
              <w:t xml:space="preserve"> y el desarrollo</w:t>
            </w:r>
            <w:r w:rsidR="004A6F16" w:rsidRPr="00214CD1">
              <w:rPr>
                <w:rFonts w:ascii="Times New Roman" w:hAnsi="Times New Roman" w:cs="Times New Roman"/>
                <w:sz w:val="24"/>
                <w:szCs w:val="24"/>
              </w:rPr>
              <w:t>, las resistencias civiles pacíficas en Colombia</w:t>
            </w:r>
            <w:r w:rsidR="00242057">
              <w:rPr>
                <w:rFonts w:ascii="Times New Roman" w:hAnsi="Times New Roman" w:cs="Times New Roman"/>
                <w:sz w:val="24"/>
                <w:szCs w:val="24"/>
              </w:rPr>
              <w:t>;</w:t>
            </w:r>
            <w:r w:rsidR="004A6F16" w:rsidRPr="00214CD1">
              <w:rPr>
                <w:rFonts w:ascii="Times New Roman" w:hAnsi="Times New Roman" w:cs="Times New Roman"/>
                <w:sz w:val="24"/>
                <w:szCs w:val="24"/>
              </w:rPr>
              <w:t xml:space="preserve"> las criminalidades</w:t>
            </w:r>
            <w:r w:rsidR="00242057">
              <w:rPr>
                <w:rFonts w:ascii="Times New Roman" w:hAnsi="Times New Roman" w:cs="Times New Roman"/>
                <w:sz w:val="24"/>
                <w:szCs w:val="24"/>
              </w:rPr>
              <w:t xml:space="preserve"> y</w:t>
            </w:r>
            <w:r w:rsidR="004A6F16" w:rsidRPr="00214CD1">
              <w:rPr>
                <w:rFonts w:ascii="Times New Roman" w:hAnsi="Times New Roman" w:cs="Times New Roman"/>
                <w:sz w:val="24"/>
                <w:szCs w:val="24"/>
              </w:rPr>
              <w:t xml:space="preserve"> las violencias</w:t>
            </w:r>
            <w:r w:rsidR="00242057">
              <w:rPr>
                <w:rFonts w:ascii="Times New Roman" w:hAnsi="Times New Roman" w:cs="Times New Roman"/>
                <w:sz w:val="24"/>
                <w:szCs w:val="24"/>
              </w:rPr>
              <w:t>;</w:t>
            </w:r>
            <w:r w:rsidR="004A6F16" w:rsidRPr="00214CD1">
              <w:rPr>
                <w:rFonts w:ascii="Times New Roman" w:hAnsi="Times New Roman" w:cs="Times New Roman"/>
                <w:sz w:val="24"/>
                <w:szCs w:val="24"/>
              </w:rPr>
              <w:t xml:space="preserve"> las políticas públicas con enfoque de derechos; el pluralismo; los </w:t>
            </w:r>
            <w:r w:rsidR="004A6F16" w:rsidRPr="00214CD1">
              <w:rPr>
                <w:rFonts w:ascii="Times New Roman" w:hAnsi="Times New Roman" w:cs="Times New Roman"/>
                <w:sz w:val="24"/>
                <w:szCs w:val="24"/>
                <w:shd w:val="clear" w:color="auto" w:fill="FFFFFF"/>
              </w:rPr>
              <w:t>mecanismos de protección de defensores y defensoras de derechos humanos y del ambiente</w:t>
            </w:r>
            <w:r w:rsidR="00AC661C">
              <w:rPr>
                <w:rFonts w:ascii="Times New Roman" w:hAnsi="Times New Roman" w:cs="Times New Roman"/>
                <w:sz w:val="24"/>
                <w:szCs w:val="24"/>
                <w:shd w:val="clear" w:color="auto" w:fill="FFFFFF"/>
              </w:rPr>
              <w:t xml:space="preserve">, </w:t>
            </w:r>
            <w:r w:rsidR="004A6F16" w:rsidRPr="00214CD1">
              <w:rPr>
                <w:rFonts w:ascii="Times New Roman" w:hAnsi="Times New Roman" w:cs="Times New Roman"/>
                <w:sz w:val="24"/>
                <w:szCs w:val="24"/>
                <w:shd w:val="clear" w:color="auto" w:fill="FFFFFF"/>
              </w:rPr>
              <w:t xml:space="preserve">proporciona la profundización del conocimiento, la reflexión y el diálogo sobre </w:t>
            </w:r>
            <w:r w:rsidR="004A6F16" w:rsidRPr="00214CD1">
              <w:rPr>
                <w:rFonts w:ascii="Times New Roman" w:hAnsi="Times New Roman" w:cs="Times New Roman"/>
                <w:sz w:val="24"/>
                <w:szCs w:val="24"/>
              </w:rPr>
              <w:t xml:space="preserve">desafíos emergentes. </w:t>
            </w:r>
          </w:p>
          <w:p w14:paraId="48F74087" w14:textId="77777777" w:rsidR="004A6F16" w:rsidRPr="00214CD1" w:rsidRDefault="004A6F16" w:rsidP="004A6F16">
            <w:pPr>
              <w:spacing w:line="276" w:lineRule="auto"/>
              <w:jc w:val="both"/>
              <w:rPr>
                <w:rFonts w:ascii="Times New Roman" w:hAnsi="Times New Roman" w:cs="Times New Roman"/>
                <w:sz w:val="24"/>
                <w:szCs w:val="24"/>
              </w:rPr>
            </w:pPr>
            <w:r w:rsidRPr="00214CD1">
              <w:rPr>
                <w:rFonts w:ascii="Times New Roman" w:hAnsi="Times New Roman" w:cs="Times New Roman"/>
                <w:sz w:val="24"/>
                <w:szCs w:val="24"/>
              </w:rPr>
              <w:t>El estudio de situaciones estructurales en materia de derechos humanos y en materia ambiental es fundamental para la protección de las víctimas, la pretendida paz, el bienestar social y económico de Colombia</w:t>
            </w:r>
            <w:r>
              <w:rPr>
                <w:rFonts w:ascii="Times New Roman" w:hAnsi="Times New Roman" w:cs="Times New Roman"/>
                <w:sz w:val="24"/>
                <w:szCs w:val="24"/>
              </w:rPr>
              <w:t xml:space="preserve">. </w:t>
            </w:r>
            <w:r w:rsidRPr="00214CD1">
              <w:rPr>
                <w:rFonts w:ascii="Times New Roman" w:hAnsi="Times New Roman" w:cs="Times New Roman"/>
                <w:sz w:val="24"/>
                <w:szCs w:val="24"/>
              </w:rPr>
              <w:t>Los abordajes epistémicos de la investigación refieren a la paz como derecho humano para el desarrollo en estudio de las expresiones contextuales y estructurales de las violencias en Colombia y las resistencias civiles pacíficas que encauzan planes de desarrollo y políticas públicas con enfoque de derechos.</w:t>
            </w:r>
            <w:bookmarkEnd w:id="6"/>
            <w:r w:rsidRPr="00214CD1">
              <w:rPr>
                <w:rFonts w:ascii="Times New Roman" w:hAnsi="Times New Roman" w:cs="Times New Roman"/>
                <w:sz w:val="24"/>
                <w:szCs w:val="24"/>
              </w:rPr>
              <w:t xml:space="preserve">  </w:t>
            </w:r>
          </w:p>
          <w:p w14:paraId="39DF1205" w14:textId="77777777" w:rsidR="002A18AF" w:rsidRDefault="002A18AF">
            <w:pPr>
              <w:spacing w:after="0" w:line="240" w:lineRule="auto"/>
              <w:jc w:val="both"/>
              <w:rPr>
                <w:rFonts w:ascii="Helvetica" w:eastAsia="Times New Roman" w:hAnsi="Helvetica" w:cs="Helvetica"/>
                <w:color w:val="222222"/>
                <w:sz w:val="24"/>
                <w:szCs w:val="24"/>
                <w:lang w:eastAsia="es-CO"/>
              </w:rPr>
            </w:pPr>
          </w:p>
        </w:tc>
      </w:tr>
    </w:tbl>
    <w:p w14:paraId="649CEFDC" w14:textId="73AAB2FF" w:rsidR="007E49D6" w:rsidRDefault="007E49D6" w:rsidP="002A18AF">
      <w:pPr>
        <w:spacing w:after="0" w:line="240" w:lineRule="auto"/>
        <w:rPr>
          <w:rFonts w:ascii="Times New Roman" w:eastAsia="Times New Roman" w:hAnsi="Times New Roman" w:cs="Times New Roman"/>
          <w:sz w:val="24"/>
          <w:szCs w:val="24"/>
          <w:lang w:eastAsia="es-CO"/>
        </w:rPr>
      </w:pPr>
    </w:p>
    <w:p w14:paraId="619B1205" w14:textId="3C1C357C" w:rsidR="007E49D6" w:rsidRDefault="007E49D6" w:rsidP="007D0687">
      <w:pPr>
        <w:pStyle w:val="Sinespaciado"/>
        <w:rPr>
          <w:lang w:eastAsia="es-CO"/>
        </w:rPr>
      </w:pPr>
    </w:p>
    <w:p w14:paraId="213CB1FC" w14:textId="3084E584" w:rsidR="00F70B23" w:rsidRDefault="00F70B23" w:rsidP="007D0687">
      <w:pPr>
        <w:pStyle w:val="Sinespaciado"/>
        <w:rPr>
          <w:lang w:eastAsia="es-CO"/>
        </w:rPr>
      </w:pPr>
    </w:p>
    <w:p w14:paraId="7565D20A" w14:textId="5E37C8B6" w:rsidR="00F70B23" w:rsidRDefault="00F70B23" w:rsidP="007D0687">
      <w:pPr>
        <w:pStyle w:val="Sinespaciado"/>
        <w:rPr>
          <w:lang w:eastAsia="es-CO"/>
        </w:rPr>
      </w:pPr>
    </w:p>
    <w:p w14:paraId="1D1BCA5B" w14:textId="4E2ECF89" w:rsidR="00F70B23" w:rsidRDefault="00F70B23" w:rsidP="007D0687">
      <w:pPr>
        <w:pStyle w:val="Sinespaciado"/>
        <w:rPr>
          <w:lang w:eastAsia="es-CO"/>
        </w:rPr>
      </w:pPr>
    </w:p>
    <w:p w14:paraId="74DCA9BC" w14:textId="77777777" w:rsidR="00F70B23" w:rsidRDefault="00F70B23" w:rsidP="007D0687">
      <w:pPr>
        <w:pStyle w:val="Sinespaciado"/>
        <w:rPr>
          <w:lang w:eastAsia="es-CO"/>
        </w:rPr>
      </w:pPr>
    </w:p>
    <w:tbl>
      <w:tblPr>
        <w:tblW w:w="14983" w:type="dxa"/>
        <w:shd w:val="clear" w:color="auto" w:fill="FFFFFF"/>
        <w:tblLook w:val="04A0" w:firstRow="1" w:lastRow="0" w:firstColumn="1" w:lastColumn="0" w:noHBand="0" w:noVBand="1"/>
      </w:tblPr>
      <w:tblGrid>
        <w:gridCol w:w="14983"/>
      </w:tblGrid>
      <w:tr w:rsidR="002A18AF" w14:paraId="6CBB415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33393D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10D294F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80E8A0A" w14:textId="58C7DDA1" w:rsidR="00E6008D" w:rsidRPr="009419A1" w:rsidRDefault="009419A1" w:rsidP="009419A1">
            <w:pPr>
              <w:pStyle w:val="Prrafodelista"/>
              <w:numPr>
                <w:ilvl w:val="0"/>
                <w:numId w:val="6"/>
              </w:numPr>
              <w:spacing w:after="0" w:line="276" w:lineRule="auto"/>
              <w:jc w:val="both"/>
              <w:rPr>
                <w:rFonts w:ascii="Helvetica" w:eastAsia="Times New Roman" w:hAnsi="Helvetica" w:cs="Helvetica"/>
                <w:color w:val="222222"/>
                <w:sz w:val="24"/>
                <w:szCs w:val="24"/>
                <w:lang w:eastAsia="es-CO"/>
              </w:rPr>
            </w:pPr>
            <w:bookmarkStart w:id="7" w:name="_Hlk16085675"/>
            <w:r w:rsidRPr="009419A1">
              <w:rPr>
                <w:rFonts w:ascii="Times New Roman" w:hAnsi="Times New Roman" w:cs="Times New Roman"/>
                <w:sz w:val="24"/>
                <w:szCs w:val="24"/>
              </w:rPr>
              <w:t>Estudiar la resistencia civil pacífica</w:t>
            </w:r>
            <w:r w:rsidR="00E71B73">
              <w:rPr>
                <w:rFonts w:ascii="Times New Roman" w:hAnsi="Times New Roman" w:cs="Times New Roman"/>
                <w:sz w:val="24"/>
                <w:szCs w:val="24"/>
              </w:rPr>
              <w:t xml:space="preserve"> </w:t>
            </w:r>
            <w:r w:rsidRPr="009419A1">
              <w:rPr>
                <w:rFonts w:ascii="Times New Roman" w:hAnsi="Times New Roman" w:cs="Times New Roman"/>
                <w:sz w:val="24"/>
                <w:szCs w:val="24"/>
              </w:rPr>
              <w:t>de movimientos sociales que encauzan políticas públicas con enfoque de derechos</w:t>
            </w:r>
            <w:r w:rsidR="00E71B73">
              <w:rPr>
                <w:rFonts w:ascii="Times New Roman" w:hAnsi="Times New Roman" w:cs="Times New Roman"/>
                <w:sz w:val="24"/>
                <w:szCs w:val="24"/>
              </w:rPr>
              <w:t xml:space="preserve"> </w:t>
            </w:r>
            <w:r w:rsidR="00E71B73" w:rsidRPr="009419A1">
              <w:rPr>
                <w:rFonts w:ascii="Times New Roman" w:hAnsi="Times New Roman" w:cs="Times New Roman"/>
                <w:sz w:val="24"/>
                <w:szCs w:val="24"/>
              </w:rPr>
              <w:t>en Colombia</w:t>
            </w:r>
            <w:r w:rsidRPr="009419A1">
              <w:rPr>
                <w:rFonts w:ascii="Times New Roman" w:hAnsi="Times New Roman"/>
                <w:sz w:val="24"/>
                <w:szCs w:val="24"/>
              </w:rPr>
              <w:t xml:space="preserve">. </w:t>
            </w:r>
            <w:bookmarkEnd w:id="7"/>
          </w:p>
        </w:tc>
      </w:tr>
    </w:tbl>
    <w:p w14:paraId="3EF734E6" w14:textId="77777777" w:rsidR="00F76C1C" w:rsidRDefault="00F76C1C"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CD5B1F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0B76B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470FE33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1C5C74F" w14:textId="427BEECD" w:rsidR="006F6EE8" w:rsidRPr="00F76C1C" w:rsidRDefault="009419A1" w:rsidP="009419A1">
            <w:pPr>
              <w:pStyle w:val="NormalWeb"/>
              <w:numPr>
                <w:ilvl w:val="0"/>
                <w:numId w:val="3"/>
              </w:numPr>
              <w:spacing w:line="276" w:lineRule="auto"/>
              <w:jc w:val="both"/>
            </w:pPr>
            <w:bookmarkStart w:id="8" w:name="_Hlk16085717"/>
            <w:r w:rsidRPr="00F76C1C">
              <w:t>Analizar</w:t>
            </w:r>
            <w:r w:rsidR="006F6EE8" w:rsidRPr="00F76C1C">
              <w:t xml:space="preserve"> situaciones estructurales en materia de derechos humanos y en materia ambiental en Colombia desde un enfoque </w:t>
            </w:r>
            <w:r w:rsidR="00F37E78" w:rsidRPr="00F76C1C">
              <w:t xml:space="preserve">pluralista, </w:t>
            </w:r>
            <w:r w:rsidR="006F6EE8" w:rsidRPr="00F76C1C">
              <w:t xml:space="preserve">dialógico, </w:t>
            </w:r>
            <w:r w:rsidR="00F37E78" w:rsidRPr="00F76C1C">
              <w:t xml:space="preserve">y </w:t>
            </w:r>
            <w:r w:rsidR="006F6EE8" w:rsidRPr="00F76C1C">
              <w:t>participativo</w:t>
            </w:r>
            <w:r w:rsidR="00F37E78" w:rsidRPr="00F76C1C">
              <w:t xml:space="preserve"> </w:t>
            </w:r>
            <w:r w:rsidR="006F6EE8" w:rsidRPr="00F76C1C">
              <w:t xml:space="preserve">para el estudio de las violencias y de las resistencias civiles pacíficas. </w:t>
            </w:r>
          </w:p>
          <w:p w14:paraId="3845AD7A" w14:textId="062F58FC" w:rsidR="00E6008D" w:rsidRPr="00F76C1C" w:rsidRDefault="00D8584F" w:rsidP="00F37E78">
            <w:pPr>
              <w:pStyle w:val="NormalWeb"/>
              <w:numPr>
                <w:ilvl w:val="0"/>
                <w:numId w:val="3"/>
              </w:numPr>
              <w:spacing w:line="276" w:lineRule="auto"/>
              <w:jc w:val="both"/>
            </w:pPr>
            <w:r w:rsidRPr="00F76C1C">
              <w:t>Comprender</w:t>
            </w:r>
            <w:r w:rsidR="00F37E78" w:rsidRPr="00F76C1C">
              <w:t xml:space="preserve"> la acción política de la resistencia civil pacífica de movimientos sociales </w:t>
            </w:r>
            <w:r w:rsidR="006639D2" w:rsidRPr="00F76C1C">
              <w:rPr>
                <w:shd w:val="clear" w:color="auto" w:fill="FFFFFF"/>
              </w:rPr>
              <w:t xml:space="preserve">que promueven </w:t>
            </w:r>
            <w:r w:rsidR="006F6EE8" w:rsidRPr="00F76C1C">
              <w:t>políticas públicas con enfoque de derechos</w:t>
            </w:r>
            <w:r w:rsidR="00F37E78" w:rsidRPr="00F76C1C">
              <w:t>.</w:t>
            </w:r>
          </w:p>
          <w:p w14:paraId="641CFC82" w14:textId="4A09C8F8" w:rsidR="00F76C1C" w:rsidRPr="00F76C1C" w:rsidRDefault="00F76C1C" w:rsidP="00F76C1C">
            <w:pPr>
              <w:pStyle w:val="Prrafodelista"/>
              <w:numPr>
                <w:ilvl w:val="0"/>
                <w:numId w:val="3"/>
              </w:numPr>
              <w:spacing w:after="0" w:line="276" w:lineRule="auto"/>
              <w:jc w:val="both"/>
              <w:rPr>
                <w:rFonts w:ascii="Times New Roman" w:eastAsia="Times New Roman" w:hAnsi="Times New Roman" w:cs="Times New Roman"/>
                <w:sz w:val="24"/>
                <w:szCs w:val="24"/>
                <w:lang w:eastAsia="es-CO"/>
              </w:rPr>
            </w:pPr>
            <w:r w:rsidRPr="00F76C1C">
              <w:rPr>
                <w:rFonts w:ascii="Times New Roman" w:eastAsia="Times New Roman" w:hAnsi="Times New Roman" w:cs="Times New Roman"/>
                <w:sz w:val="24"/>
                <w:szCs w:val="24"/>
                <w:lang w:eastAsia="es-CO"/>
              </w:rPr>
              <w:t xml:space="preserve">Formular </w:t>
            </w:r>
            <w:r w:rsidRPr="00F76C1C">
              <w:rPr>
                <w:rFonts w:ascii="Times New Roman" w:hAnsi="Times New Roman" w:cs="Times New Roman"/>
                <w:sz w:val="24"/>
                <w:szCs w:val="24"/>
              </w:rPr>
              <w:t>una propuesta de cooperación académica entre la Universidad Santo Tomás, a través del Instituto de Paz y Desarrollo, IPAZDE, y la Red Académica Especializada del Sistema Interamericano de Protección de Derechos Humanos, SIDH</w:t>
            </w:r>
            <w:r w:rsidR="00242057">
              <w:rPr>
                <w:rFonts w:ascii="Times New Roman" w:hAnsi="Times New Roman" w:cs="Times New Roman"/>
                <w:sz w:val="24"/>
                <w:szCs w:val="24"/>
              </w:rPr>
              <w:t xml:space="preserve">, </w:t>
            </w:r>
            <w:r w:rsidRPr="00F76C1C">
              <w:rPr>
                <w:rFonts w:ascii="Times New Roman" w:hAnsi="Times New Roman" w:cs="Times New Roman"/>
                <w:sz w:val="24"/>
                <w:szCs w:val="24"/>
              </w:rPr>
              <w:t xml:space="preserve">para el monitoreo de situaciones de derechos humanos y derechos ambientales en Colombia desde el seguimiento de políticas públicas. </w:t>
            </w:r>
            <w:bookmarkEnd w:id="8"/>
          </w:p>
        </w:tc>
      </w:tr>
    </w:tbl>
    <w:p w14:paraId="7236CB24" w14:textId="77777777" w:rsidR="00BF0B91" w:rsidRPr="00F70B23" w:rsidRDefault="00BF0B91" w:rsidP="00F70B23">
      <w:pPr>
        <w:pStyle w:val="Sinespaciado"/>
      </w:pPr>
    </w:p>
    <w:tbl>
      <w:tblPr>
        <w:tblW w:w="14983" w:type="dxa"/>
        <w:shd w:val="clear" w:color="auto" w:fill="FFFFFF"/>
        <w:tblLook w:val="04A0" w:firstRow="1" w:lastRow="0" w:firstColumn="1" w:lastColumn="0" w:noHBand="0" w:noVBand="1"/>
      </w:tblPr>
      <w:tblGrid>
        <w:gridCol w:w="14983"/>
      </w:tblGrid>
      <w:tr w:rsidR="002A18AF" w14:paraId="4DF9FED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1ECF0E"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bl>
    <w:p w14:paraId="06D00501" w14:textId="77777777" w:rsidR="009770CC" w:rsidRDefault="009770CC" w:rsidP="009770CC">
      <w:pPr>
        <w:pStyle w:val="Sinespaciado"/>
      </w:pPr>
    </w:p>
    <w:p w14:paraId="7DDF399D" w14:textId="4902BF1F" w:rsidR="009770CC" w:rsidRDefault="009770CC" w:rsidP="00587BAA">
      <w:pPr>
        <w:spacing w:line="276" w:lineRule="auto"/>
        <w:ind w:left="7788"/>
        <w:jc w:val="right"/>
        <w:rPr>
          <w:rFonts w:ascii="Times New Roman" w:hAnsi="Times New Roman"/>
          <w:sz w:val="20"/>
          <w:szCs w:val="20"/>
        </w:rPr>
      </w:pPr>
      <w:bookmarkStart w:id="9" w:name="_Hlk16085846"/>
      <w:r w:rsidRPr="000520DB">
        <w:rPr>
          <w:rFonts w:ascii="Times New Roman" w:hAnsi="Times New Roman"/>
          <w:sz w:val="20"/>
          <w:szCs w:val="20"/>
        </w:rPr>
        <w:t xml:space="preserve">Michel Serres (2003), filósofo e historiador, postula en su libro </w:t>
      </w:r>
      <w:proofErr w:type="spellStart"/>
      <w:r w:rsidRPr="000520DB">
        <w:rPr>
          <w:rFonts w:ascii="Times New Roman" w:hAnsi="Times New Roman"/>
          <w:i/>
          <w:sz w:val="20"/>
          <w:szCs w:val="20"/>
        </w:rPr>
        <w:t>Hominiscencia</w:t>
      </w:r>
      <w:proofErr w:type="spellEnd"/>
      <w:r w:rsidRPr="000520DB">
        <w:rPr>
          <w:rFonts w:ascii="Times New Roman" w:hAnsi="Times New Roman"/>
          <w:i/>
          <w:sz w:val="20"/>
          <w:szCs w:val="20"/>
        </w:rPr>
        <w:t xml:space="preserve"> </w:t>
      </w:r>
      <w:r w:rsidRPr="000520DB">
        <w:rPr>
          <w:rFonts w:ascii="Times New Roman" w:hAnsi="Times New Roman"/>
          <w:sz w:val="20"/>
          <w:szCs w:val="20"/>
        </w:rPr>
        <w:t>que</w:t>
      </w:r>
      <w:r w:rsidRPr="000520DB">
        <w:rPr>
          <w:rFonts w:ascii="Times New Roman" w:hAnsi="Times New Roman"/>
          <w:i/>
          <w:sz w:val="20"/>
          <w:szCs w:val="20"/>
        </w:rPr>
        <w:t xml:space="preserve"> </w:t>
      </w:r>
      <w:r w:rsidRPr="000520DB">
        <w:rPr>
          <w:rFonts w:ascii="Times New Roman" w:hAnsi="Times New Roman"/>
          <w:sz w:val="20"/>
          <w:szCs w:val="20"/>
        </w:rPr>
        <w:t>no vivimos en la era de los vencedores sino de las víctimas.</w:t>
      </w:r>
    </w:p>
    <w:p w14:paraId="096ADB96" w14:textId="77777777" w:rsidR="00587BAA" w:rsidRPr="00587BAA" w:rsidRDefault="00587BAA" w:rsidP="00587BAA">
      <w:pPr>
        <w:pStyle w:val="Sinespaciado"/>
      </w:pPr>
    </w:p>
    <w:p w14:paraId="77B22874" w14:textId="4D829261" w:rsidR="009770CC" w:rsidRPr="001F08C7" w:rsidRDefault="00AD4FE0" w:rsidP="009770C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En términos constitucionales, Colombia es un Estado Social de Derecho. Esto significa, en </w:t>
      </w:r>
      <w:r w:rsidR="00F70B23">
        <w:rPr>
          <w:rFonts w:ascii="Times New Roman" w:hAnsi="Times New Roman" w:cs="Times New Roman"/>
          <w:sz w:val="24"/>
          <w:szCs w:val="24"/>
        </w:rPr>
        <w:t>contenido</w:t>
      </w:r>
      <w:r>
        <w:rPr>
          <w:rFonts w:ascii="Times New Roman" w:hAnsi="Times New Roman" w:cs="Times New Roman"/>
          <w:sz w:val="24"/>
          <w:szCs w:val="24"/>
        </w:rPr>
        <w:t xml:space="preserve"> jurídico, que el amparo constitucional de los derechos fundamentales</w:t>
      </w:r>
      <w:r w:rsidR="001B3615">
        <w:rPr>
          <w:rFonts w:ascii="Times New Roman" w:hAnsi="Times New Roman" w:cs="Times New Roman"/>
          <w:sz w:val="24"/>
          <w:szCs w:val="24"/>
        </w:rPr>
        <w:t xml:space="preserve"> tiene una argumentación garantista en reconocimiento de la democracia, la soberanía popular y la protección</w:t>
      </w:r>
      <w:r w:rsidR="009770CC" w:rsidRPr="001F08C7">
        <w:rPr>
          <w:rFonts w:ascii="Times New Roman" w:hAnsi="Times New Roman" w:cs="Times New Roman"/>
          <w:sz w:val="24"/>
          <w:szCs w:val="24"/>
        </w:rPr>
        <w:t xml:space="preserve"> de los derechos inalienables de la persona</w:t>
      </w:r>
      <w:r w:rsidR="001B3615">
        <w:rPr>
          <w:rFonts w:ascii="Times New Roman" w:hAnsi="Times New Roman" w:cs="Times New Roman"/>
          <w:sz w:val="24"/>
          <w:szCs w:val="24"/>
        </w:rPr>
        <w:t>;</w:t>
      </w:r>
      <w:r w:rsidR="009770CC" w:rsidRPr="001F08C7">
        <w:rPr>
          <w:rFonts w:ascii="Times New Roman" w:hAnsi="Times New Roman" w:cs="Times New Roman"/>
          <w:sz w:val="24"/>
          <w:szCs w:val="24"/>
        </w:rPr>
        <w:t xml:space="preserve"> define a la familia como institución básica de la sociedad, defiende la diversidad étnica y cultural del país. La Constitución supone una letra democrática cualificada en sus más altos valores. </w:t>
      </w:r>
    </w:p>
    <w:p w14:paraId="08C6E40D" w14:textId="77777777" w:rsidR="009770CC"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 xml:space="preserve">Pero la realidad del país es otra. El poder y las violencias convergen de forma tal que las violaciones sistemáticas y continuadas de los derechos están insertas en el orden social. Como lo argumenta Hannah Arendt, “poder y violencia, aunque son distintos fenómenos, normalmente aparecen juntos. Siempre que se combinan, el poder es el factor primario y predominante” (2005, p. 72). </w:t>
      </w:r>
    </w:p>
    <w:p w14:paraId="51278E94" w14:textId="77777777" w:rsidR="009770CC" w:rsidRPr="00A33D82"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Esta relación simbiótica alimenta modos de subordinación. Uno de los más destacados y reconocidos como factor génesis y estructurante de las violencias</w:t>
      </w:r>
      <w:r>
        <w:rPr>
          <w:rFonts w:ascii="Times New Roman" w:hAnsi="Times New Roman" w:cs="Times New Roman"/>
          <w:sz w:val="24"/>
          <w:szCs w:val="24"/>
        </w:rPr>
        <w:t xml:space="preserve"> en Colombia</w:t>
      </w:r>
      <w:r w:rsidRPr="001F08C7">
        <w:rPr>
          <w:rFonts w:ascii="Times New Roman" w:hAnsi="Times New Roman" w:cs="Times New Roman"/>
          <w:sz w:val="24"/>
          <w:szCs w:val="24"/>
        </w:rPr>
        <w:t xml:space="preserve"> es la tenencia y uso desigual y desproporcionado de la tierra. El historiador Salomón Kalmanovitz explica cómo desde la herencia colonial el manejo de la tierra profundiza tendencias asimétricas, “que en conjunto llevan a una consolidación históricamente regresiva de un sistema de haciendas que logra en gran medida monopolizar la tierra y someter un importante sector de la población a relaciones serviles de producción” (Jaramillo, 1989, p. 101</w:t>
      </w:r>
      <w:r w:rsidRPr="00A33D82">
        <w:rPr>
          <w:rFonts w:ascii="Times New Roman" w:hAnsi="Times New Roman" w:cs="Times New Roman"/>
          <w:sz w:val="24"/>
          <w:szCs w:val="24"/>
        </w:rPr>
        <w:t xml:space="preserve">).  </w:t>
      </w:r>
      <w:r w:rsidRPr="00A33D82">
        <w:rPr>
          <w:rFonts w:ascii="Times New Roman" w:hAnsi="Times New Roman" w:cs="Times New Roman"/>
          <w:sz w:val="24"/>
          <w:szCs w:val="24"/>
          <w:shd w:val="clear" w:color="auto" w:fill="FFFFFF"/>
        </w:rPr>
        <w:t>La Comisión de Expertos Tributarios refiere una concentración en la tierra del 0,91% (año 2016).</w:t>
      </w:r>
    </w:p>
    <w:p w14:paraId="7595A505" w14:textId="77777777" w:rsidR="009770CC" w:rsidRPr="001F08C7" w:rsidRDefault="009770CC" w:rsidP="009770CC">
      <w:pPr>
        <w:pStyle w:val="Sinespaciado"/>
        <w:spacing w:line="276" w:lineRule="auto"/>
        <w:jc w:val="both"/>
        <w:rPr>
          <w:rFonts w:ascii="Times New Roman" w:hAnsi="Times New Roman"/>
          <w:color w:val="FF0000"/>
          <w:sz w:val="24"/>
          <w:szCs w:val="24"/>
        </w:rPr>
      </w:pPr>
      <w:r w:rsidRPr="001F08C7">
        <w:rPr>
          <w:rFonts w:ascii="Times New Roman" w:hAnsi="Times New Roman"/>
          <w:sz w:val="24"/>
          <w:szCs w:val="24"/>
        </w:rPr>
        <w:lastRenderedPageBreak/>
        <w:t xml:space="preserve">Las violencias en Colombia parten de fenómenos históricos; económicos; políticos; sociales; culturales y militares. </w:t>
      </w:r>
      <w:r>
        <w:rPr>
          <w:rFonts w:ascii="Times New Roman" w:hAnsi="Times New Roman"/>
          <w:sz w:val="24"/>
          <w:szCs w:val="24"/>
        </w:rPr>
        <w:t>E</w:t>
      </w:r>
      <w:r w:rsidRPr="001F08C7">
        <w:rPr>
          <w:rFonts w:ascii="Times New Roman" w:hAnsi="Times New Roman"/>
          <w:sz w:val="24"/>
          <w:szCs w:val="24"/>
        </w:rPr>
        <w:t>stas manifestaciones</w:t>
      </w:r>
      <w:r>
        <w:rPr>
          <w:rFonts w:ascii="Times New Roman" w:hAnsi="Times New Roman"/>
          <w:sz w:val="24"/>
          <w:szCs w:val="24"/>
        </w:rPr>
        <w:t xml:space="preserve"> son</w:t>
      </w:r>
      <w:r w:rsidRPr="001F08C7">
        <w:rPr>
          <w:rFonts w:ascii="Times New Roman" w:hAnsi="Times New Roman"/>
          <w:sz w:val="24"/>
          <w:szCs w:val="24"/>
        </w:rPr>
        <w:t xml:space="preserve"> directas, estructurales y culturales, en consideración a los postulados del triángulo de la violencia de Johan Galtung</w:t>
      </w:r>
      <w:r w:rsidRPr="001F08C7">
        <w:rPr>
          <w:rStyle w:val="Refdenotaalpie"/>
          <w:rFonts w:ascii="Times New Roman" w:hAnsi="Times New Roman"/>
          <w:sz w:val="24"/>
          <w:szCs w:val="24"/>
        </w:rPr>
        <w:footnoteReference w:id="1"/>
      </w:r>
      <w:r w:rsidRPr="001F08C7">
        <w:rPr>
          <w:rFonts w:ascii="Times New Roman" w:hAnsi="Times New Roman"/>
          <w:sz w:val="24"/>
          <w:szCs w:val="24"/>
        </w:rPr>
        <w:t>. Una de las más preocupantes en los análisis de la reproducción sistemática de las violaciones a los derechos humanos es la violencia estructural toda vez que está intrínseca en los sistemas: sociales, políticos y económicos; aquellos sistemas que gobiernan. Además de las violencias manifiestas y simbólicas vistas desde Pierre Bourdieu y Passeron en tanto que imposición de significaciones como legítimas “disimulando las relaciones de fuerza en que se funda su propia fuerza”</w:t>
      </w:r>
      <w:r>
        <w:rPr>
          <w:rFonts w:ascii="Times New Roman" w:hAnsi="Times New Roman"/>
          <w:sz w:val="24"/>
          <w:szCs w:val="24"/>
        </w:rPr>
        <w:t xml:space="preserve"> </w:t>
      </w:r>
      <w:r w:rsidRPr="001F08C7">
        <w:rPr>
          <w:rFonts w:ascii="Times New Roman" w:hAnsi="Times New Roman"/>
          <w:sz w:val="24"/>
          <w:szCs w:val="24"/>
        </w:rPr>
        <w:t>(</w:t>
      </w:r>
      <w:proofErr w:type="spellStart"/>
      <w:r w:rsidRPr="001F08C7">
        <w:rPr>
          <w:rFonts w:ascii="Times New Roman" w:hAnsi="Times New Roman"/>
          <w:sz w:val="24"/>
          <w:szCs w:val="24"/>
        </w:rPr>
        <w:t>Terray</w:t>
      </w:r>
      <w:proofErr w:type="spellEnd"/>
      <w:r w:rsidRPr="001F08C7">
        <w:rPr>
          <w:rFonts w:ascii="Times New Roman" w:hAnsi="Times New Roman"/>
          <w:sz w:val="24"/>
          <w:szCs w:val="24"/>
        </w:rPr>
        <w:t>, 2005, p.329).</w:t>
      </w:r>
      <w:r w:rsidRPr="001F08C7">
        <w:rPr>
          <w:rFonts w:ascii="Times New Roman" w:hAnsi="Times New Roman"/>
          <w:color w:val="FF0000"/>
          <w:sz w:val="24"/>
          <w:szCs w:val="24"/>
        </w:rPr>
        <w:t xml:space="preserve"> </w:t>
      </w:r>
    </w:p>
    <w:p w14:paraId="08E8A82E" w14:textId="77777777" w:rsidR="009770CC" w:rsidRPr="009770CC" w:rsidRDefault="009770CC" w:rsidP="009770CC">
      <w:pPr>
        <w:pStyle w:val="Sinespaciado"/>
      </w:pPr>
    </w:p>
    <w:p w14:paraId="6088ADD2" w14:textId="77777777" w:rsidR="009770CC" w:rsidRDefault="009770CC" w:rsidP="009770CC">
      <w:pPr>
        <w:pStyle w:val="Sinespaciado"/>
        <w:spacing w:line="276" w:lineRule="auto"/>
        <w:jc w:val="both"/>
        <w:rPr>
          <w:rFonts w:ascii="Times New Roman" w:hAnsi="Times New Roman"/>
          <w:sz w:val="24"/>
          <w:szCs w:val="24"/>
        </w:rPr>
      </w:pPr>
      <w:r w:rsidRPr="001F08C7">
        <w:rPr>
          <w:rFonts w:ascii="Times New Roman" w:hAnsi="Times New Roman"/>
          <w:sz w:val="24"/>
          <w:szCs w:val="24"/>
        </w:rPr>
        <w:t xml:space="preserve">Se involucran elementos estructurales del sistema económico y político del país bajo una racionalidad estratégica que conduce a la consecución de los intereses de los actores – detentadores del poder - que prolongan y transforman las violencias que van en contravía a las necesarias premisas de la protección de derechos fundamentales y de la justicia social como propósitos – condiciones y realidades - </w:t>
      </w:r>
      <w:r w:rsidRPr="001F08C7">
        <w:rPr>
          <w:rFonts w:ascii="Times New Roman" w:hAnsi="Times New Roman"/>
          <w:i/>
          <w:sz w:val="24"/>
          <w:szCs w:val="24"/>
        </w:rPr>
        <w:t>sine qua non</w:t>
      </w:r>
      <w:r w:rsidRPr="001F08C7">
        <w:rPr>
          <w:rFonts w:ascii="Times New Roman" w:hAnsi="Times New Roman"/>
          <w:sz w:val="24"/>
          <w:szCs w:val="24"/>
        </w:rPr>
        <w:t xml:space="preserve"> para la paz y el desarrollo.</w:t>
      </w:r>
    </w:p>
    <w:p w14:paraId="76814B92" w14:textId="77777777" w:rsidR="009770CC" w:rsidRPr="009770CC" w:rsidRDefault="009770CC" w:rsidP="009770CC">
      <w:pPr>
        <w:pStyle w:val="Sinespaciado"/>
      </w:pPr>
    </w:p>
    <w:p w14:paraId="593D0AA9" w14:textId="77777777" w:rsidR="009770CC" w:rsidRPr="001F08C7"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En una democracia constitucional</w:t>
      </w:r>
      <w:r>
        <w:rPr>
          <w:rFonts w:ascii="Times New Roman" w:hAnsi="Times New Roman" w:cs="Times New Roman"/>
          <w:sz w:val="24"/>
          <w:szCs w:val="24"/>
        </w:rPr>
        <w:t xml:space="preserve">, la defensa de los derechos humanos y ambientales, </w:t>
      </w:r>
      <w:r w:rsidRPr="001F08C7">
        <w:rPr>
          <w:rFonts w:ascii="Times New Roman" w:hAnsi="Times New Roman" w:cs="Times New Roman"/>
          <w:sz w:val="24"/>
          <w:szCs w:val="24"/>
        </w:rPr>
        <w:t xml:space="preserve">en tanto que propósitos políticos, se elaboran desde ideas públicas que permiten razonar nociones de justicia y del bien común respecto de las instituciones - libres y honradas - y del régimen democrático en el que se inscriben. Esta consideración sigue lo enseñado por John Rawls (2009, p. 33) sobre los valores políticos públicos que constituyen una concepción política de la justicia. Rawls </w:t>
      </w:r>
      <w:r>
        <w:rPr>
          <w:rFonts w:ascii="Times New Roman" w:hAnsi="Times New Roman" w:cs="Times New Roman"/>
          <w:sz w:val="24"/>
          <w:szCs w:val="24"/>
        </w:rPr>
        <w:t>e</w:t>
      </w:r>
      <w:r w:rsidRPr="001F08C7">
        <w:rPr>
          <w:rFonts w:ascii="Times New Roman" w:hAnsi="Times New Roman" w:cs="Times New Roman"/>
          <w:sz w:val="24"/>
          <w:szCs w:val="24"/>
        </w:rPr>
        <w:t>xpresa</w:t>
      </w:r>
      <w:r>
        <w:rPr>
          <w:rFonts w:ascii="Times New Roman" w:hAnsi="Times New Roman" w:cs="Times New Roman"/>
          <w:sz w:val="24"/>
          <w:szCs w:val="24"/>
        </w:rPr>
        <w:t>:</w:t>
      </w:r>
      <w:r w:rsidRPr="001F08C7">
        <w:rPr>
          <w:rFonts w:ascii="Times New Roman" w:hAnsi="Times New Roman" w:cs="Times New Roman"/>
          <w:sz w:val="24"/>
          <w:szCs w:val="24"/>
        </w:rPr>
        <w:t xml:space="preserve"> </w:t>
      </w:r>
    </w:p>
    <w:p w14:paraId="15CEE185" w14:textId="77777777" w:rsidR="009770CC" w:rsidRPr="001F160D" w:rsidRDefault="009770CC" w:rsidP="00242057">
      <w:pPr>
        <w:spacing w:line="276" w:lineRule="auto"/>
        <w:ind w:left="2832"/>
        <w:jc w:val="both"/>
        <w:rPr>
          <w:rFonts w:ascii="Times New Roman" w:hAnsi="Times New Roman" w:cs="Times New Roman"/>
        </w:rPr>
      </w:pPr>
      <w:r w:rsidRPr="001F08C7">
        <w:rPr>
          <w:rFonts w:ascii="Times New Roman" w:hAnsi="Times New Roman" w:cs="Times New Roman"/>
        </w:rPr>
        <w:t>A mi entender, una concepción política de la justicia es aquella que busca proporcionar una explicación razonablemente sistemática y coherente de esos valores, así como fijar el orden en que deben ser aplicados a las institucionales políticas y sociales básicas.</w:t>
      </w:r>
    </w:p>
    <w:p w14:paraId="3CAE62EA" w14:textId="468F620B" w:rsidR="009770CC" w:rsidRPr="001F08C7" w:rsidRDefault="00242057" w:rsidP="009770CC">
      <w:pPr>
        <w:spacing w:line="276" w:lineRule="auto"/>
        <w:jc w:val="both"/>
        <w:rPr>
          <w:rFonts w:ascii="Times New Roman" w:hAnsi="Times New Roman" w:cs="Times New Roman"/>
          <w:sz w:val="24"/>
          <w:szCs w:val="24"/>
        </w:rPr>
      </w:pPr>
      <w:r>
        <w:rPr>
          <w:rFonts w:ascii="Times New Roman" w:hAnsi="Times New Roman" w:cs="Times New Roman"/>
          <w:sz w:val="24"/>
          <w:szCs w:val="24"/>
        </w:rPr>
        <w:t>Sobre el</w:t>
      </w:r>
      <w:r w:rsidR="009770CC" w:rsidRPr="001F08C7">
        <w:rPr>
          <w:rFonts w:ascii="Times New Roman" w:hAnsi="Times New Roman" w:cs="Times New Roman"/>
          <w:sz w:val="24"/>
          <w:szCs w:val="24"/>
        </w:rPr>
        <w:t xml:space="preserve"> cumplimiento del Estado colombiano de sus obligaciones en materia de derechos humanos, la territorialización del derecho difiere de una región a otra y de unas poblaciones a otras. Un derecho, además de tener contenido jurídico, se convierte en una capacidad social para legitimar los fines y las necesidades de su existencia en el marco de unos valores éticos – racionales que permitan obtener bienestar. </w:t>
      </w:r>
    </w:p>
    <w:p w14:paraId="09157C4F" w14:textId="77777777" w:rsidR="009770CC" w:rsidRPr="001F08C7"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 xml:space="preserve">Los </w:t>
      </w:r>
      <w:r>
        <w:rPr>
          <w:rFonts w:ascii="Times New Roman" w:hAnsi="Times New Roman" w:cs="Times New Roman"/>
          <w:sz w:val="24"/>
          <w:szCs w:val="24"/>
        </w:rPr>
        <w:t>d</w:t>
      </w:r>
      <w:r w:rsidRPr="001F08C7">
        <w:rPr>
          <w:rFonts w:ascii="Times New Roman" w:hAnsi="Times New Roman" w:cs="Times New Roman"/>
          <w:sz w:val="24"/>
          <w:szCs w:val="24"/>
        </w:rPr>
        <w:t xml:space="preserve">erechos </w:t>
      </w:r>
      <w:r>
        <w:rPr>
          <w:rFonts w:ascii="Times New Roman" w:hAnsi="Times New Roman" w:cs="Times New Roman"/>
          <w:sz w:val="24"/>
          <w:szCs w:val="24"/>
        </w:rPr>
        <w:t>h</w:t>
      </w:r>
      <w:r w:rsidRPr="001F08C7">
        <w:rPr>
          <w:rFonts w:ascii="Times New Roman" w:hAnsi="Times New Roman" w:cs="Times New Roman"/>
          <w:sz w:val="24"/>
          <w:szCs w:val="24"/>
        </w:rPr>
        <w:t>umanos</w:t>
      </w:r>
      <w:r>
        <w:rPr>
          <w:rFonts w:ascii="Times New Roman" w:hAnsi="Times New Roman" w:cs="Times New Roman"/>
          <w:sz w:val="24"/>
          <w:szCs w:val="24"/>
        </w:rPr>
        <w:t xml:space="preserve"> y ambientales</w:t>
      </w:r>
      <w:r w:rsidRPr="001F08C7">
        <w:rPr>
          <w:rFonts w:ascii="Times New Roman" w:hAnsi="Times New Roman" w:cs="Times New Roman"/>
          <w:sz w:val="24"/>
          <w:szCs w:val="24"/>
        </w:rPr>
        <w:t xml:space="preserve"> no son solo definiciones jurídicas y poderes de reclamación ante jueces, sino que trascienden a una unión política – cultural de voluntades empoderadas para garantizar jurídica e institucionalmente los derechos, para tener acceso real y digno a los bienes: “El resultado de luchas que se van superponiendo a lo largo del tiempo y que son impulsadas, tanto por categorías teóricas, como por categorías prácticas” (Herrera, 2008, p. 107). </w:t>
      </w:r>
    </w:p>
    <w:p w14:paraId="184E9940" w14:textId="77777777" w:rsidR="009770CC" w:rsidRPr="001F08C7"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Modos de resistencia y de recomposición teórico – práctica que permit</w:t>
      </w:r>
      <w:r>
        <w:rPr>
          <w:rFonts w:ascii="Times New Roman" w:hAnsi="Times New Roman" w:cs="Times New Roman"/>
          <w:sz w:val="24"/>
          <w:szCs w:val="24"/>
        </w:rPr>
        <w:t>e</w:t>
      </w:r>
      <w:r w:rsidRPr="001F08C7">
        <w:rPr>
          <w:rFonts w:ascii="Times New Roman" w:hAnsi="Times New Roman" w:cs="Times New Roman"/>
          <w:sz w:val="24"/>
          <w:szCs w:val="24"/>
        </w:rPr>
        <w:t>n gestar y materializar visiones alternativas y constructoras de una hegemonía más racional y digna, adscrita a reales valores democráticos. Resistencias para la reconstrucción de una sociedad que alcance realmente la categoría</w:t>
      </w:r>
      <w:r>
        <w:rPr>
          <w:rFonts w:ascii="Times New Roman" w:hAnsi="Times New Roman" w:cs="Times New Roman"/>
          <w:sz w:val="24"/>
          <w:szCs w:val="24"/>
        </w:rPr>
        <w:t xml:space="preserve"> </w:t>
      </w:r>
      <w:r w:rsidRPr="001F08C7">
        <w:rPr>
          <w:rFonts w:ascii="Times New Roman" w:hAnsi="Times New Roman" w:cs="Times New Roman"/>
          <w:sz w:val="24"/>
          <w:szCs w:val="24"/>
        </w:rPr>
        <w:t>democrática</w:t>
      </w:r>
      <w:r>
        <w:rPr>
          <w:rFonts w:ascii="Times New Roman" w:hAnsi="Times New Roman" w:cs="Times New Roman"/>
          <w:sz w:val="24"/>
          <w:szCs w:val="24"/>
        </w:rPr>
        <w:t>; de</w:t>
      </w:r>
      <w:r w:rsidRPr="001F08C7">
        <w:rPr>
          <w:rFonts w:ascii="Times New Roman" w:hAnsi="Times New Roman" w:cs="Times New Roman"/>
          <w:sz w:val="24"/>
          <w:szCs w:val="24"/>
        </w:rPr>
        <w:t xml:space="preserve"> los valores que dan sentido a la idea de dignidad humana que “se compondría de la conjunción de los valores de libertad, igualdad y vida” (Herrera, 2008, p. 129). Una igualdad entendida en los términos de las cuestiones básicas satisfechas. </w:t>
      </w:r>
    </w:p>
    <w:p w14:paraId="1A59E8B8" w14:textId="77777777" w:rsidR="009770CC" w:rsidRPr="001F08C7"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lastRenderedPageBreak/>
        <w:t>Ha sido la capacidad de resistencia y de gobernanza social una de las rutas de conquista de derechos. La consolidación de sistemas de buen gobierno que aniden y posibiliten que los derechos no solo se respeten y se promuevan, sino que sea a partir de su realidad, del acceso a los bienes y a las oportunidades</w:t>
      </w:r>
      <w:r>
        <w:rPr>
          <w:rFonts w:ascii="Times New Roman" w:hAnsi="Times New Roman" w:cs="Times New Roman"/>
          <w:sz w:val="24"/>
          <w:szCs w:val="24"/>
        </w:rPr>
        <w:t>,</w:t>
      </w:r>
      <w:r w:rsidRPr="001F08C7">
        <w:rPr>
          <w:rFonts w:ascii="Times New Roman" w:hAnsi="Times New Roman" w:cs="Times New Roman"/>
          <w:sz w:val="24"/>
          <w:szCs w:val="24"/>
        </w:rPr>
        <w:t xml:space="preserve"> que se cambien las relaciones de subordinación violentas. “La historia de los Derechos Humanos demuestra que al final la mejor defensa de los derechos son los sentimientos, las convicciones y las acciones de las multitudes que exigen respuestas acordes con su sentido interno para la indignación” (Hunt, 2009, p.219). </w:t>
      </w:r>
    </w:p>
    <w:p w14:paraId="0641A4BA" w14:textId="4AD7DB67" w:rsidR="009770CC" w:rsidRPr="003D76F4"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 xml:space="preserve">Para la efectividad de la paz, la concepción política de la justicia en Colombia debe trascender al orden de la justicia social como contenido sustancial de las cuestiones fundamentales conducentes a la paz. Tales cuestiones refieren las necesarias transacciones dispuestas a resolver los problemas enlazados a la justicia social que, para el caso colombiano, se significan en una inmensa injusticia social: </w:t>
      </w:r>
      <w:r>
        <w:rPr>
          <w:rFonts w:ascii="Times New Roman" w:hAnsi="Times New Roman" w:cs="Times New Roman"/>
          <w:sz w:val="24"/>
          <w:szCs w:val="24"/>
        </w:rPr>
        <w:t>U</w:t>
      </w:r>
      <w:r w:rsidRPr="001F08C7">
        <w:rPr>
          <w:rFonts w:ascii="Times New Roman" w:hAnsi="Times New Roman" w:cs="Times New Roman"/>
          <w:sz w:val="24"/>
          <w:szCs w:val="24"/>
        </w:rPr>
        <w:t>n universo cuantificable de ocho millones y medio de víctimas (Registro Único de Víctimas, RUT)</w:t>
      </w:r>
      <w:r>
        <w:rPr>
          <w:rFonts w:ascii="Times New Roman" w:hAnsi="Times New Roman" w:cs="Times New Roman"/>
          <w:sz w:val="24"/>
          <w:szCs w:val="24"/>
        </w:rPr>
        <w:t>,</w:t>
      </w:r>
      <w:r w:rsidRPr="001F08C7">
        <w:rPr>
          <w:rFonts w:ascii="Times New Roman" w:hAnsi="Times New Roman" w:cs="Times New Roman"/>
          <w:sz w:val="24"/>
          <w:szCs w:val="24"/>
        </w:rPr>
        <w:t xml:space="preserve"> con una gran complejidad de cualificación por</w:t>
      </w:r>
      <w:r>
        <w:rPr>
          <w:rFonts w:ascii="Times New Roman" w:hAnsi="Times New Roman" w:cs="Times New Roman"/>
          <w:sz w:val="24"/>
          <w:szCs w:val="24"/>
        </w:rPr>
        <w:t xml:space="preserve"> la multiplicidad de</w:t>
      </w:r>
      <w:r w:rsidRPr="001F08C7">
        <w:rPr>
          <w:rFonts w:ascii="Times New Roman" w:hAnsi="Times New Roman" w:cs="Times New Roman"/>
          <w:sz w:val="24"/>
          <w:szCs w:val="24"/>
        </w:rPr>
        <w:t xml:space="preserve"> tipologías</w:t>
      </w:r>
      <w:r w:rsidR="008D3554">
        <w:rPr>
          <w:rFonts w:ascii="Times New Roman" w:hAnsi="Times New Roman" w:cs="Times New Roman"/>
          <w:sz w:val="24"/>
          <w:szCs w:val="24"/>
        </w:rPr>
        <w:t>,</w:t>
      </w:r>
      <w:r w:rsidRPr="001F08C7">
        <w:rPr>
          <w:rFonts w:ascii="Times New Roman" w:hAnsi="Times New Roman" w:cs="Times New Roman"/>
          <w:sz w:val="24"/>
          <w:szCs w:val="24"/>
        </w:rPr>
        <w:t xml:space="preserve"> l</w:t>
      </w:r>
      <w:r>
        <w:rPr>
          <w:rFonts w:ascii="Times New Roman" w:hAnsi="Times New Roman" w:cs="Times New Roman"/>
          <w:sz w:val="24"/>
          <w:szCs w:val="24"/>
        </w:rPr>
        <w:t>a</w:t>
      </w:r>
      <w:r w:rsidRPr="001F08C7">
        <w:rPr>
          <w:rFonts w:ascii="Times New Roman" w:hAnsi="Times New Roman" w:cs="Times New Roman"/>
          <w:sz w:val="24"/>
          <w:szCs w:val="24"/>
        </w:rPr>
        <w:t xml:space="preserve"> </w:t>
      </w:r>
      <w:r>
        <w:rPr>
          <w:rFonts w:ascii="Times New Roman" w:hAnsi="Times New Roman" w:cs="Times New Roman"/>
          <w:sz w:val="24"/>
          <w:szCs w:val="24"/>
        </w:rPr>
        <w:t>com</w:t>
      </w:r>
      <w:r w:rsidRPr="001F08C7">
        <w:rPr>
          <w:rFonts w:ascii="Times New Roman" w:hAnsi="Times New Roman" w:cs="Times New Roman"/>
          <w:sz w:val="24"/>
          <w:szCs w:val="24"/>
        </w:rPr>
        <w:t>prueba</w:t>
      </w:r>
      <w:r>
        <w:rPr>
          <w:rFonts w:ascii="Times New Roman" w:hAnsi="Times New Roman" w:cs="Times New Roman"/>
          <w:sz w:val="24"/>
          <w:szCs w:val="24"/>
        </w:rPr>
        <w:t>n</w:t>
      </w:r>
      <w:r w:rsidRPr="001F08C7">
        <w:rPr>
          <w:rFonts w:ascii="Times New Roman" w:hAnsi="Times New Roman" w:cs="Times New Roman"/>
          <w:sz w:val="24"/>
          <w:szCs w:val="24"/>
        </w:rPr>
        <w:t>.</w:t>
      </w:r>
    </w:p>
    <w:p w14:paraId="1F592ACB" w14:textId="77777777" w:rsidR="009770CC" w:rsidRPr="001F08C7"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 xml:space="preserve">El profesor Arthur Kaufmann en su obra </w:t>
      </w:r>
      <w:r w:rsidRPr="001F08C7">
        <w:rPr>
          <w:rFonts w:ascii="Times New Roman" w:hAnsi="Times New Roman" w:cs="Times New Roman"/>
          <w:i/>
          <w:sz w:val="24"/>
          <w:szCs w:val="24"/>
        </w:rPr>
        <w:t xml:space="preserve">Filosofía del derecho </w:t>
      </w:r>
      <w:r w:rsidRPr="001F08C7">
        <w:rPr>
          <w:rFonts w:ascii="Times New Roman" w:hAnsi="Times New Roman" w:cs="Times New Roman"/>
          <w:sz w:val="24"/>
          <w:szCs w:val="24"/>
        </w:rPr>
        <w:t xml:space="preserve">(1999) orienta el principio de la tolerancia en “una sociedad pluralista, frente a todas las opiniones, sin que ello signifique ausencia de profundas y razonadas </w:t>
      </w:r>
      <w:r w:rsidRPr="003D76F4">
        <w:rPr>
          <w:rFonts w:ascii="Times New Roman" w:hAnsi="Times New Roman" w:cs="Times New Roman"/>
          <w:sz w:val="24"/>
          <w:szCs w:val="24"/>
        </w:rPr>
        <w:t>convicciones personales” (p.</w:t>
      </w:r>
      <w:r w:rsidRPr="001F08C7">
        <w:rPr>
          <w:rFonts w:ascii="Times New Roman" w:hAnsi="Times New Roman" w:cs="Times New Roman"/>
          <w:sz w:val="24"/>
          <w:szCs w:val="24"/>
        </w:rPr>
        <w:t>337</w:t>
      </w:r>
      <w:r>
        <w:rPr>
          <w:rFonts w:ascii="Times New Roman" w:hAnsi="Times New Roman" w:cs="Times New Roman"/>
          <w:sz w:val="24"/>
          <w:szCs w:val="24"/>
        </w:rPr>
        <w:t>).</w:t>
      </w:r>
      <w:r w:rsidRPr="001F08C7">
        <w:rPr>
          <w:rFonts w:ascii="Times New Roman" w:hAnsi="Times New Roman" w:cs="Times New Roman"/>
          <w:sz w:val="24"/>
          <w:szCs w:val="24"/>
        </w:rPr>
        <w:t xml:space="preserve"> En su exposición sobre la justicia como igualdad social (justicia de bienestar común, adecuación a fines)</w:t>
      </w:r>
      <w:r w:rsidRPr="001F08C7">
        <w:rPr>
          <w:rStyle w:val="Refdenotaalpie"/>
          <w:rFonts w:ascii="Times New Roman" w:hAnsi="Times New Roman" w:cs="Times New Roman"/>
          <w:sz w:val="24"/>
          <w:szCs w:val="24"/>
        </w:rPr>
        <w:footnoteReference w:id="2"/>
      </w:r>
      <w:r w:rsidRPr="001F08C7">
        <w:rPr>
          <w:rFonts w:ascii="Times New Roman" w:hAnsi="Times New Roman" w:cs="Times New Roman"/>
          <w:sz w:val="24"/>
          <w:szCs w:val="24"/>
        </w:rPr>
        <w:t xml:space="preserve"> formula que el bienestar común – </w:t>
      </w:r>
      <w:proofErr w:type="spellStart"/>
      <w:r w:rsidRPr="001F08C7">
        <w:rPr>
          <w:rFonts w:ascii="Times New Roman" w:hAnsi="Times New Roman" w:cs="Times New Roman"/>
          <w:i/>
          <w:sz w:val="24"/>
          <w:szCs w:val="24"/>
        </w:rPr>
        <w:t>bonum</w:t>
      </w:r>
      <w:proofErr w:type="spellEnd"/>
      <w:r w:rsidRPr="001F08C7">
        <w:rPr>
          <w:rFonts w:ascii="Times New Roman" w:hAnsi="Times New Roman" w:cs="Times New Roman"/>
          <w:i/>
          <w:sz w:val="24"/>
          <w:szCs w:val="24"/>
        </w:rPr>
        <w:t xml:space="preserve"> </w:t>
      </w:r>
      <w:proofErr w:type="spellStart"/>
      <w:r w:rsidRPr="001F08C7">
        <w:rPr>
          <w:rFonts w:ascii="Times New Roman" w:hAnsi="Times New Roman" w:cs="Times New Roman"/>
          <w:i/>
          <w:sz w:val="24"/>
          <w:szCs w:val="24"/>
        </w:rPr>
        <w:t>commune</w:t>
      </w:r>
      <w:proofErr w:type="spellEnd"/>
      <w:r w:rsidRPr="001F08C7">
        <w:rPr>
          <w:rFonts w:ascii="Times New Roman" w:hAnsi="Times New Roman" w:cs="Times New Roman"/>
          <w:i/>
          <w:sz w:val="24"/>
          <w:szCs w:val="24"/>
        </w:rPr>
        <w:t xml:space="preserve"> </w:t>
      </w:r>
      <w:r w:rsidRPr="001F08C7">
        <w:rPr>
          <w:rFonts w:ascii="Times New Roman" w:hAnsi="Times New Roman" w:cs="Times New Roman"/>
          <w:sz w:val="24"/>
          <w:szCs w:val="24"/>
        </w:rPr>
        <w:t>-</w:t>
      </w:r>
      <w:r w:rsidRPr="001F08C7">
        <w:rPr>
          <w:rStyle w:val="Refdenotaalpie"/>
          <w:rFonts w:ascii="Times New Roman" w:hAnsi="Times New Roman" w:cs="Times New Roman"/>
          <w:sz w:val="24"/>
          <w:szCs w:val="24"/>
        </w:rPr>
        <w:footnoteReference w:id="3"/>
      </w:r>
      <w:r w:rsidRPr="001F08C7">
        <w:rPr>
          <w:rFonts w:ascii="Times New Roman" w:hAnsi="Times New Roman" w:cs="Times New Roman"/>
          <w:sz w:val="24"/>
          <w:szCs w:val="24"/>
        </w:rPr>
        <w:t>, una de las finalidades del derecho, es expresión de la concepción relacional de la protección de los derechos humanos, esto es: “los derechos humanos serán protegidos siempre sólo en relación con los derechos de los otros […] no es admisible despojar un hombre de todo bien, pues no le sería posible una vida humana digna” (Kaufmann, 1999, p.337).</w:t>
      </w:r>
    </w:p>
    <w:p w14:paraId="3ACB8291" w14:textId="77777777" w:rsidR="009770CC" w:rsidRPr="001F08C7"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 xml:space="preserve">Los principios generales del derecho, a su vez normativos, tienen un papel trascendental desde su argumentación cuando se trata “de la protección de las minorías y de los más débiles. En efecto, cuanto más se concentran, tanto más contingentes devienen y rara vez se podrá fundamentar una decisión sólo en </w:t>
      </w:r>
      <w:r w:rsidRPr="001F08C7">
        <w:rPr>
          <w:rFonts w:ascii="Times New Roman" w:hAnsi="Times New Roman" w:cs="Times New Roman"/>
          <w:i/>
          <w:sz w:val="24"/>
          <w:szCs w:val="24"/>
        </w:rPr>
        <w:t>un</w:t>
      </w:r>
      <w:r w:rsidRPr="001F08C7">
        <w:rPr>
          <w:rFonts w:ascii="Times New Roman" w:hAnsi="Times New Roman" w:cs="Times New Roman"/>
          <w:sz w:val="24"/>
          <w:szCs w:val="24"/>
        </w:rPr>
        <w:t xml:space="preserve"> principio tal” (Kaufmann, 1999, p.338).</w:t>
      </w:r>
    </w:p>
    <w:p w14:paraId="2C5CBFD5" w14:textId="77777777" w:rsidR="009770CC" w:rsidRDefault="009770CC" w:rsidP="009770CC">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La justicia social no puede quedarse en la mera denominación formal donde los derechos y deberes se diluyen en una compleja red de burocracia.</w:t>
      </w:r>
      <w:r>
        <w:rPr>
          <w:rFonts w:ascii="Times New Roman" w:hAnsi="Times New Roman" w:cs="Times New Roman"/>
          <w:sz w:val="24"/>
          <w:szCs w:val="24"/>
        </w:rPr>
        <w:t xml:space="preserve"> </w:t>
      </w:r>
      <w:r w:rsidRPr="001F08C7">
        <w:rPr>
          <w:rFonts w:ascii="Times New Roman" w:hAnsi="Times New Roman" w:cs="Times New Roman"/>
          <w:sz w:val="24"/>
          <w:szCs w:val="24"/>
        </w:rPr>
        <w:t xml:space="preserve">La intrincada red burocrática de la administración de justicia ha definido razonable y coherentemente los valores de justicia. Las fallas se asoman en su aplicabilidad y operación: las realidades violentas lo expresan - y </w:t>
      </w:r>
      <w:r>
        <w:rPr>
          <w:rFonts w:ascii="Times New Roman" w:hAnsi="Times New Roman" w:cs="Times New Roman"/>
          <w:sz w:val="24"/>
          <w:szCs w:val="24"/>
        </w:rPr>
        <w:t>e</w:t>
      </w:r>
      <w:r w:rsidRPr="001F08C7">
        <w:rPr>
          <w:rFonts w:ascii="Times New Roman" w:hAnsi="Times New Roman" w:cs="Times New Roman"/>
          <w:sz w:val="24"/>
          <w:szCs w:val="24"/>
        </w:rPr>
        <w:t>stas no corresponden únicamente al conflicto armado interno-: existe en el país un conflicto político social que atiende a las problemáticas de la guerra y de la paz; del narcotráfico; del déficit institucional; del armamentismo y del desarme; de la ilegalidad;</w:t>
      </w:r>
      <w:r>
        <w:rPr>
          <w:rFonts w:ascii="Times New Roman" w:hAnsi="Times New Roman" w:cs="Times New Roman"/>
          <w:sz w:val="24"/>
          <w:szCs w:val="24"/>
        </w:rPr>
        <w:t xml:space="preserve"> de la deforestación.</w:t>
      </w:r>
      <w:r w:rsidRPr="001F08C7">
        <w:rPr>
          <w:rFonts w:ascii="Times New Roman" w:hAnsi="Times New Roman" w:cs="Times New Roman"/>
          <w:sz w:val="24"/>
          <w:szCs w:val="24"/>
        </w:rPr>
        <w:t xml:space="preserve"> </w:t>
      </w:r>
      <w:r>
        <w:rPr>
          <w:rFonts w:ascii="Times New Roman" w:hAnsi="Times New Roman" w:cs="Times New Roman"/>
          <w:sz w:val="24"/>
          <w:szCs w:val="24"/>
        </w:rPr>
        <w:t>L</w:t>
      </w:r>
      <w:r w:rsidRPr="001F08C7">
        <w:rPr>
          <w:rFonts w:ascii="Times New Roman" w:hAnsi="Times New Roman" w:cs="Times New Roman"/>
          <w:sz w:val="24"/>
          <w:szCs w:val="24"/>
        </w:rPr>
        <w:t>a expresión de una brecha de desigualdad enorme paralela a niveles de corrupción que desbordan los ideales democráticos.</w:t>
      </w:r>
    </w:p>
    <w:p w14:paraId="7D3808F8" w14:textId="22F7964A" w:rsidR="009770CC" w:rsidRDefault="009770CC" w:rsidP="009770CC">
      <w:pPr>
        <w:spacing w:line="276" w:lineRule="auto"/>
        <w:jc w:val="both"/>
        <w:rPr>
          <w:rFonts w:ascii="Times New Roman" w:hAnsi="Times New Roman" w:cs="Times New Roman"/>
          <w:sz w:val="24"/>
          <w:szCs w:val="24"/>
        </w:rPr>
      </w:pPr>
      <w:r w:rsidRPr="00A33D82">
        <w:rPr>
          <w:rFonts w:ascii="Times New Roman" w:hAnsi="Times New Roman" w:cs="Times New Roman"/>
          <w:sz w:val="24"/>
          <w:szCs w:val="24"/>
        </w:rPr>
        <w:t xml:space="preserve">El economista y profesor Thomas </w:t>
      </w:r>
      <w:proofErr w:type="spellStart"/>
      <w:r w:rsidRPr="00A33D82">
        <w:rPr>
          <w:rFonts w:ascii="Times New Roman" w:hAnsi="Times New Roman" w:cs="Times New Roman"/>
          <w:sz w:val="24"/>
          <w:szCs w:val="24"/>
        </w:rPr>
        <w:t>Piketty</w:t>
      </w:r>
      <w:proofErr w:type="spellEnd"/>
      <w:r w:rsidRPr="00A33D82">
        <w:rPr>
          <w:rFonts w:ascii="Times New Roman" w:hAnsi="Times New Roman" w:cs="Times New Roman"/>
          <w:sz w:val="24"/>
          <w:szCs w:val="24"/>
        </w:rPr>
        <w:t xml:space="preserve">, en una conferencia dictada en la Universidad Externado de Colombia (2016), expresó que el país es uno de los más desiguales del mundo: el 20% del ingreso de Colombia está en manos del 1% de la población, mientras la mitad de esos ingresos pertenece al 10% </w:t>
      </w:r>
      <w:r w:rsidRPr="00A33D82">
        <w:rPr>
          <w:rFonts w:ascii="Times New Roman" w:hAnsi="Times New Roman" w:cs="Times New Roman"/>
          <w:sz w:val="24"/>
          <w:szCs w:val="24"/>
        </w:rPr>
        <w:lastRenderedPageBreak/>
        <w:t>(</w:t>
      </w:r>
      <w:r w:rsidRPr="00A33D82">
        <w:rPr>
          <w:rFonts w:ascii="Times New Roman" w:hAnsi="Times New Roman" w:cs="Times New Roman"/>
          <w:bCs/>
          <w:sz w:val="24"/>
          <w:szCs w:val="24"/>
        </w:rPr>
        <w:t>El Espectador, 28</w:t>
      </w:r>
      <w:r w:rsidRPr="00A33D82">
        <w:rPr>
          <w:rFonts w:ascii="Times New Roman" w:hAnsi="Times New Roman" w:cs="Times New Roman"/>
          <w:sz w:val="24"/>
          <w:szCs w:val="24"/>
        </w:rPr>
        <w:t xml:space="preserve"> de enero, 2016). También recordó que si bien la desigualdad es un tema de explicación de la teoría económica, los determinantes políticos son tan o más importantes que la mera observancia de los fenómenos económicos; lo ejemplificó con el acceso a los derechos fundamentales: a la educación, al trabajo, ambos responsabilidad del Estado en su garantía, en las condiciones, en el acceso y en la calidad que, en términos de ineficacia de la responsabilidad estatal, tienen impacto en el aumento de la desigualdad</w:t>
      </w:r>
      <w:r w:rsidR="0013167E">
        <w:rPr>
          <w:rFonts w:ascii="Times New Roman" w:hAnsi="Times New Roman" w:cs="Times New Roman"/>
          <w:sz w:val="24"/>
          <w:szCs w:val="24"/>
        </w:rPr>
        <w:t xml:space="preserve">, “en la desestabilización política, la desposesión de derechos sociales y el desmembramiento de la ciudadanía y, en última instancia, la alteración de la vida” (Bauman, </w:t>
      </w:r>
      <w:proofErr w:type="spellStart"/>
      <w:r w:rsidR="0013167E">
        <w:rPr>
          <w:rFonts w:ascii="Times New Roman" w:hAnsi="Times New Roman" w:cs="Times New Roman"/>
          <w:sz w:val="24"/>
          <w:szCs w:val="24"/>
        </w:rPr>
        <w:t>Donskis</w:t>
      </w:r>
      <w:proofErr w:type="spellEnd"/>
      <w:r w:rsidR="0013167E">
        <w:rPr>
          <w:rFonts w:ascii="Times New Roman" w:hAnsi="Times New Roman" w:cs="Times New Roman"/>
          <w:sz w:val="24"/>
          <w:szCs w:val="24"/>
        </w:rPr>
        <w:t>, 2019, p.133)</w:t>
      </w:r>
      <w:r w:rsidRPr="00A33D82">
        <w:rPr>
          <w:rFonts w:ascii="Times New Roman" w:hAnsi="Times New Roman" w:cs="Times New Roman"/>
          <w:sz w:val="24"/>
          <w:szCs w:val="24"/>
        </w:rPr>
        <w:t xml:space="preserve">.     </w:t>
      </w:r>
    </w:p>
    <w:p w14:paraId="501FE852" w14:textId="52A158D8" w:rsidR="002920B3" w:rsidRDefault="009770CC" w:rsidP="009C684B">
      <w:pPr>
        <w:spacing w:line="276" w:lineRule="auto"/>
        <w:jc w:val="both"/>
        <w:rPr>
          <w:rFonts w:ascii="Times New Roman" w:hAnsi="Times New Roman" w:cs="Times New Roman"/>
          <w:sz w:val="24"/>
          <w:szCs w:val="24"/>
        </w:rPr>
      </w:pPr>
      <w:r w:rsidRPr="001F08C7">
        <w:rPr>
          <w:rFonts w:ascii="Times New Roman" w:hAnsi="Times New Roman" w:cs="Times New Roman"/>
          <w:sz w:val="24"/>
          <w:szCs w:val="24"/>
        </w:rPr>
        <w:t xml:space="preserve">Las instituciones políticas y sociales, en atención al orden político razonado y razonable (Sen, 2010, p. </w:t>
      </w:r>
      <w:r w:rsidRPr="001F08C7">
        <w:rPr>
          <w:rFonts w:ascii="Times New Roman" w:hAnsi="Times New Roman" w:cs="Times New Roman"/>
          <w:color w:val="000000"/>
          <w:sz w:val="24"/>
          <w:szCs w:val="24"/>
        </w:rPr>
        <w:t>351 – 421)</w:t>
      </w:r>
      <w:r w:rsidRPr="001F08C7">
        <w:rPr>
          <w:rFonts w:ascii="Times New Roman" w:hAnsi="Times New Roman" w:cs="Times New Roman"/>
          <w:sz w:val="24"/>
          <w:szCs w:val="24"/>
        </w:rPr>
        <w:t>, deben responder a una invocación sincera de la justicia y del bien común; el incumplimiento de ello hará que el régimen democrático constitucional y, por efecto, el institucional, tienda al fracaso como sistema político. En falla de la estructura democrática, el pensamiento político de las instituciones políticas y sociales – su contenido de los principios e ideales esenciales de las concepciones fundamentales en términos de justicia, equidad y el bien común – no se dispone para las cuestiones constitucionales “acerca de los derechos y las libertades básicas de la ciudadanía democrática” (Sen, 2010,</w:t>
      </w:r>
      <w:r>
        <w:rPr>
          <w:rFonts w:ascii="Times New Roman" w:hAnsi="Times New Roman" w:cs="Times New Roman"/>
          <w:sz w:val="24"/>
          <w:szCs w:val="24"/>
        </w:rPr>
        <w:t xml:space="preserve"> </w:t>
      </w:r>
      <w:r w:rsidRPr="001F08C7">
        <w:rPr>
          <w:rFonts w:ascii="Times New Roman" w:hAnsi="Times New Roman" w:cs="Times New Roman"/>
          <w:sz w:val="24"/>
          <w:szCs w:val="24"/>
        </w:rPr>
        <w:t xml:space="preserve">p. 32).  </w:t>
      </w:r>
    </w:p>
    <w:p w14:paraId="12DA351B" w14:textId="77777777" w:rsidR="009C684B" w:rsidRPr="00587BAA" w:rsidRDefault="009C684B" w:rsidP="00587BAA">
      <w:pPr>
        <w:pStyle w:val="Sinespaciado"/>
      </w:pPr>
    </w:p>
    <w:p w14:paraId="15B2FC84" w14:textId="77777777" w:rsidR="009770CC" w:rsidRPr="00A33D82" w:rsidRDefault="009770CC" w:rsidP="009770CC">
      <w:p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Resistencia civil pacífica: </w:t>
      </w:r>
      <w:r w:rsidRPr="00A33D82">
        <w:rPr>
          <w:rFonts w:ascii="Times New Roman" w:hAnsi="Times New Roman" w:cs="Times New Roman"/>
          <w:b/>
          <w:bCs/>
          <w:sz w:val="24"/>
          <w:szCs w:val="24"/>
        </w:rPr>
        <w:t xml:space="preserve">La No Violencia  </w:t>
      </w:r>
    </w:p>
    <w:p w14:paraId="0E8E0004" w14:textId="77777777" w:rsidR="009770CC" w:rsidRDefault="009770CC" w:rsidP="009770CC">
      <w:pPr>
        <w:spacing w:line="276" w:lineRule="auto"/>
        <w:jc w:val="both"/>
        <w:rPr>
          <w:rFonts w:ascii="Times New Roman" w:hAnsi="Times New Roman" w:cs="Times New Roman"/>
          <w:sz w:val="24"/>
          <w:szCs w:val="24"/>
        </w:rPr>
      </w:pPr>
      <w:r w:rsidRPr="00035C46">
        <w:rPr>
          <w:rFonts w:ascii="Times New Roman" w:hAnsi="Times New Roman" w:cs="Times New Roman"/>
          <w:sz w:val="24"/>
          <w:szCs w:val="24"/>
        </w:rPr>
        <w:t>La práctica de la no violencia como un bien cultural -</w:t>
      </w:r>
      <w:r>
        <w:rPr>
          <w:rFonts w:ascii="Times New Roman" w:hAnsi="Times New Roman" w:cs="Times New Roman"/>
          <w:sz w:val="24"/>
          <w:szCs w:val="24"/>
        </w:rPr>
        <w:t xml:space="preserve"> </w:t>
      </w:r>
      <w:r w:rsidRPr="00035C46">
        <w:rPr>
          <w:rFonts w:ascii="Times New Roman" w:hAnsi="Times New Roman" w:cs="Times New Roman"/>
          <w:sz w:val="24"/>
          <w:szCs w:val="24"/>
        </w:rPr>
        <w:t xml:space="preserve">así lo enseñaron Mahatma Gandhi (1869 – 1948) y la dinastía Nehru en la India -, invita a modelos de cooperación de una manera aristotélica, en la concepción de expresiones griegas antiguas y de propuestas como la de San Benito </w:t>
      </w:r>
      <w:r>
        <w:rPr>
          <w:rFonts w:ascii="Times New Roman" w:hAnsi="Times New Roman" w:cs="Times New Roman"/>
          <w:sz w:val="24"/>
          <w:szCs w:val="24"/>
        </w:rPr>
        <w:t>d</w:t>
      </w:r>
      <w:r w:rsidRPr="00035C46">
        <w:rPr>
          <w:rFonts w:ascii="Times New Roman" w:hAnsi="Times New Roman" w:cs="Times New Roman"/>
          <w:sz w:val="24"/>
          <w:szCs w:val="24"/>
        </w:rPr>
        <w:t xml:space="preserve">e Nursia (480 – 547) en la creación de los monasterios como comunidades pequeñas, en donde todos se conocen y dependen de la solidaridad y la práctica plena de las virtudes en libertad. </w:t>
      </w:r>
      <w:r w:rsidRPr="001F08C7">
        <w:rPr>
          <w:rFonts w:ascii="Times New Roman" w:hAnsi="Times New Roman" w:cs="Times New Roman"/>
          <w:sz w:val="24"/>
          <w:szCs w:val="24"/>
        </w:rPr>
        <w:t xml:space="preserve">  </w:t>
      </w:r>
    </w:p>
    <w:p w14:paraId="78A3456F" w14:textId="77777777" w:rsidR="009770CC" w:rsidRDefault="009770CC" w:rsidP="009770CC">
      <w:pPr>
        <w:spacing w:line="276" w:lineRule="auto"/>
        <w:jc w:val="both"/>
        <w:rPr>
          <w:rFonts w:ascii="Times New Roman" w:hAnsi="Times New Roman" w:cs="Times New Roman"/>
          <w:sz w:val="24"/>
          <w:szCs w:val="24"/>
        </w:rPr>
      </w:pPr>
      <w:r w:rsidRPr="00035C46">
        <w:rPr>
          <w:rFonts w:ascii="Times New Roman" w:hAnsi="Times New Roman" w:cs="Times New Roman"/>
          <w:sz w:val="24"/>
          <w:szCs w:val="24"/>
        </w:rPr>
        <w:t xml:space="preserve">Nozick, quien escribe </w:t>
      </w:r>
      <w:r w:rsidRPr="00035C46">
        <w:rPr>
          <w:rFonts w:ascii="Times New Roman" w:hAnsi="Times New Roman" w:cs="Times New Roman"/>
          <w:i/>
          <w:sz w:val="24"/>
          <w:szCs w:val="24"/>
        </w:rPr>
        <w:t>Anarquía, Estado y Utopía (</w:t>
      </w:r>
      <w:r w:rsidRPr="00035C46">
        <w:rPr>
          <w:rFonts w:ascii="Times New Roman" w:hAnsi="Times New Roman" w:cs="Times New Roman"/>
          <w:sz w:val="24"/>
          <w:szCs w:val="24"/>
        </w:rPr>
        <w:t xml:space="preserve">1974) define una ética evolutiva fundada en cuatro planos, a saber: (I) el </w:t>
      </w:r>
      <w:r w:rsidRPr="00035C46">
        <w:rPr>
          <w:rFonts w:ascii="Times New Roman" w:hAnsi="Times New Roman" w:cs="Times New Roman"/>
          <w:i/>
          <w:sz w:val="24"/>
          <w:szCs w:val="24"/>
        </w:rPr>
        <w:t>Respeto</w:t>
      </w:r>
      <w:r w:rsidRPr="00035C46">
        <w:rPr>
          <w:rFonts w:ascii="Times New Roman" w:hAnsi="Times New Roman" w:cs="Times New Roman"/>
          <w:sz w:val="24"/>
          <w:szCs w:val="24"/>
        </w:rPr>
        <w:t xml:space="preserve"> por la vida y la autonomía individual, (</w:t>
      </w:r>
      <w:proofErr w:type="spellStart"/>
      <w:r w:rsidRPr="00035C46">
        <w:rPr>
          <w:rFonts w:ascii="Times New Roman" w:hAnsi="Times New Roman" w:cs="Times New Roman"/>
          <w:sz w:val="24"/>
          <w:szCs w:val="24"/>
        </w:rPr>
        <w:t>ii</w:t>
      </w:r>
      <w:proofErr w:type="spellEnd"/>
      <w:r w:rsidRPr="00035C46">
        <w:rPr>
          <w:rFonts w:ascii="Times New Roman" w:hAnsi="Times New Roman" w:cs="Times New Roman"/>
          <w:sz w:val="24"/>
          <w:szCs w:val="24"/>
        </w:rPr>
        <w:t xml:space="preserve">) la </w:t>
      </w:r>
      <w:r w:rsidRPr="00035C46">
        <w:rPr>
          <w:rFonts w:ascii="Times New Roman" w:hAnsi="Times New Roman" w:cs="Times New Roman"/>
          <w:i/>
          <w:sz w:val="24"/>
          <w:szCs w:val="24"/>
        </w:rPr>
        <w:t xml:space="preserve">Responsabilidad </w:t>
      </w:r>
      <w:r w:rsidRPr="00035C46">
        <w:rPr>
          <w:rFonts w:ascii="Times New Roman" w:hAnsi="Times New Roman" w:cs="Times New Roman"/>
          <w:sz w:val="24"/>
          <w:szCs w:val="24"/>
        </w:rPr>
        <w:t>para fomentar y respaldar la prosperidad, (</w:t>
      </w:r>
      <w:proofErr w:type="spellStart"/>
      <w:r w:rsidRPr="00035C46">
        <w:rPr>
          <w:rFonts w:ascii="Times New Roman" w:hAnsi="Times New Roman" w:cs="Times New Roman"/>
          <w:sz w:val="24"/>
          <w:szCs w:val="24"/>
        </w:rPr>
        <w:t>iii</w:t>
      </w:r>
      <w:proofErr w:type="spellEnd"/>
      <w:r w:rsidRPr="00035C46">
        <w:rPr>
          <w:rFonts w:ascii="Times New Roman" w:hAnsi="Times New Roman" w:cs="Times New Roman"/>
          <w:sz w:val="24"/>
          <w:szCs w:val="24"/>
        </w:rPr>
        <w:t xml:space="preserve">) el </w:t>
      </w:r>
      <w:r w:rsidRPr="00035C46">
        <w:rPr>
          <w:rFonts w:ascii="Times New Roman" w:hAnsi="Times New Roman" w:cs="Times New Roman"/>
          <w:i/>
          <w:sz w:val="24"/>
          <w:szCs w:val="24"/>
        </w:rPr>
        <w:t xml:space="preserve">Cuidado </w:t>
      </w:r>
      <w:r w:rsidRPr="00035C46">
        <w:rPr>
          <w:rFonts w:ascii="Times New Roman" w:hAnsi="Times New Roman" w:cs="Times New Roman"/>
          <w:sz w:val="24"/>
          <w:szCs w:val="24"/>
        </w:rPr>
        <w:t>que demanda no hacer daño a nadie y amar todo lo viviente y (</w:t>
      </w:r>
      <w:proofErr w:type="spellStart"/>
      <w:r w:rsidRPr="00035C46">
        <w:rPr>
          <w:rFonts w:ascii="Times New Roman" w:hAnsi="Times New Roman" w:cs="Times New Roman"/>
          <w:sz w:val="24"/>
          <w:szCs w:val="24"/>
        </w:rPr>
        <w:t>iv</w:t>
      </w:r>
      <w:proofErr w:type="spellEnd"/>
      <w:r w:rsidRPr="00035C46">
        <w:rPr>
          <w:rFonts w:ascii="Times New Roman" w:hAnsi="Times New Roman" w:cs="Times New Roman"/>
          <w:sz w:val="24"/>
          <w:szCs w:val="24"/>
        </w:rPr>
        <w:t xml:space="preserve">) el de la ética de la </w:t>
      </w:r>
      <w:r w:rsidRPr="00035C46">
        <w:rPr>
          <w:rFonts w:ascii="Times New Roman" w:hAnsi="Times New Roman" w:cs="Times New Roman"/>
          <w:i/>
          <w:sz w:val="24"/>
          <w:szCs w:val="24"/>
        </w:rPr>
        <w:t>Luz,</w:t>
      </w:r>
      <w:r w:rsidRPr="00035C46">
        <w:rPr>
          <w:rFonts w:ascii="Times New Roman" w:hAnsi="Times New Roman" w:cs="Times New Roman"/>
          <w:sz w:val="24"/>
          <w:szCs w:val="24"/>
        </w:rPr>
        <w:t xml:space="preserve"> que abarca las dimensiones de la verdad, la belleza, la bondad y la santidad- la también señalada por Sócrates, por BUDA y por Jesús De Nazaret -. Normas y principios que instan a respetar la vida, a procurar la libertad de actuación sin afectar el ámbito decisional de cada persona; que fomentan, respaldan y promueven el cuidado. </w:t>
      </w:r>
    </w:p>
    <w:p w14:paraId="2AABA511" w14:textId="659F61F4" w:rsidR="009770CC" w:rsidRDefault="009770CC" w:rsidP="009770CC">
      <w:pPr>
        <w:spacing w:line="276" w:lineRule="auto"/>
        <w:jc w:val="both"/>
        <w:rPr>
          <w:rFonts w:ascii="Times New Roman" w:hAnsi="Times New Roman" w:cs="Times New Roman"/>
          <w:sz w:val="24"/>
          <w:szCs w:val="24"/>
        </w:rPr>
      </w:pPr>
      <w:r w:rsidRPr="00035C46">
        <w:rPr>
          <w:rFonts w:ascii="Times New Roman" w:hAnsi="Times New Roman" w:cs="Times New Roman"/>
          <w:sz w:val="24"/>
          <w:szCs w:val="24"/>
        </w:rPr>
        <w:t>La gran idea de la cooperación cívica con ventajas mutuas. Por ejemplo, la reunión ciudadana en torno a un objetivo común; ciudadanos con ideas diferentes</w:t>
      </w:r>
      <w:r>
        <w:rPr>
          <w:rFonts w:ascii="Times New Roman" w:hAnsi="Times New Roman" w:cs="Times New Roman"/>
          <w:sz w:val="24"/>
          <w:szCs w:val="24"/>
        </w:rPr>
        <w:t xml:space="preserve"> </w:t>
      </w:r>
      <w:r w:rsidRPr="00035C46">
        <w:rPr>
          <w:rFonts w:ascii="Times New Roman" w:hAnsi="Times New Roman" w:cs="Times New Roman"/>
          <w:sz w:val="24"/>
          <w:szCs w:val="24"/>
        </w:rPr>
        <w:t xml:space="preserve">-filosóficas, morales, religiosas, seculares, laicas y culturales: doctrinas comprehensivas razonables - sin que haya mediaciones de imposición o de clientelismo; por el contrario, el acuerdo es sobre la obtención de beneficios comunes; acuerdos de forma y contenido transparente, sincero, realizable; sostenible y sustentable: la cooperación con ventaja mutua. El logro del consenso, como lo enseñan Gordon </w:t>
      </w:r>
      <w:proofErr w:type="spellStart"/>
      <w:r w:rsidRPr="00035C46">
        <w:rPr>
          <w:rFonts w:ascii="Times New Roman" w:hAnsi="Times New Roman" w:cs="Times New Roman"/>
          <w:sz w:val="24"/>
          <w:szCs w:val="24"/>
        </w:rPr>
        <w:t>Tullock</w:t>
      </w:r>
      <w:proofErr w:type="spellEnd"/>
      <w:r w:rsidRPr="00035C46">
        <w:rPr>
          <w:rFonts w:ascii="Times New Roman" w:hAnsi="Times New Roman" w:cs="Times New Roman"/>
          <w:sz w:val="24"/>
          <w:szCs w:val="24"/>
        </w:rPr>
        <w:t xml:space="preserve"> (1922 - 2014) </w:t>
      </w:r>
      <w:r>
        <w:rPr>
          <w:rFonts w:ascii="Times New Roman" w:hAnsi="Times New Roman" w:cs="Times New Roman"/>
          <w:sz w:val="24"/>
          <w:szCs w:val="24"/>
        </w:rPr>
        <w:t>7</w:t>
      </w:r>
      <w:r w:rsidRPr="00035C46">
        <w:rPr>
          <w:rFonts w:ascii="Times New Roman" w:hAnsi="Times New Roman" w:cs="Times New Roman"/>
          <w:sz w:val="24"/>
          <w:szCs w:val="24"/>
        </w:rPr>
        <w:t xml:space="preserve"> James Buchanan: la teoría del cálculo del consenso</w:t>
      </w:r>
      <w:r>
        <w:rPr>
          <w:rFonts w:ascii="Times New Roman" w:hAnsi="Times New Roman" w:cs="Times New Roman"/>
          <w:sz w:val="24"/>
          <w:szCs w:val="24"/>
        </w:rPr>
        <w:t xml:space="preserve"> </w:t>
      </w:r>
      <w:r w:rsidRPr="00035C46">
        <w:rPr>
          <w:rFonts w:ascii="Times New Roman" w:hAnsi="Times New Roman" w:cs="Times New Roman"/>
          <w:sz w:val="24"/>
          <w:szCs w:val="24"/>
        </w:rPr>
        <w:t>en la elegibilidad pública.</w:t>
      </w:r>
    </w:p>
    <w:p w14:paraId="15E84CD4" w14:textId="2AFBAB10" w:rsidR="009770CC" w:rsidRDefault="009770CC" w:rsidP="009770CC">
      <w:pPr>
        <w:spacing w:line="276" w:lineRule="auto"/>
        <w:jc w:val="both"/>
        <w:rPr>
          <w:rFonts w:ascii="Times New Roman" w:hAnsi="Times New Roman" w:cs="Times New Roman"/>
          <w:sz w:val="24"/>
          <w:szCs w:val="24"/>
        </w:rPr>
      </w:pPr>
      <w:r w:rsidRPr="008D5F4A">
        <w:rPr>
          <w:rFonts w:ascii="Times New Roman" w:hAnsi="Times New Roman" w:cs="Times New Roman"/>
          <w:sz w:val="24"/>
          <w:szCs w:val="24"/>
        </w:rPr>
        <w:t xml:space="preserve">Colombia es una nación multicultural y pluriétnica, ergo, se expresan múltiples cosmogonías, creencias étnicas, religiosas, morales, filosóficas, seculares; doctrinas razonables incompatibles –algunas- entre sí. Desde consideraciones del constitucionalismo liberal, que refieren la postulación de la práctica de </w:t>
      </w:r>
      <w:r w:rsidRPr="008D5F4A">
        <w:rPr>
          <w:rFonts w:ascii="Times New Roman" w:hAnsi="Times New Roman" w:cs="Times New Roman"/>
          <w:sz w:val="24"/>
          <w:szCs w:val="24"/>
        </w:rPr>
        <w:lastRenderedPageBreak/>
        <w:t>la tolerancia, las múltiples expresiones de doctrinas razonables deben posibilitar una convergencia para la convivencia de una sociedad pluralista pacífica que, desde un ejercicio de la razón y en condiciones de libertad, permita la construcción de una concepción política</w:t>
      </w:r>
      <w:r>
        <w:rPr>
          <w:rFonts w:ascii="Times New Roman" w:hAnsi="Times New Roman" w:cs="Times New Roman"/>
          <w:sz w:val="24"/>
          <w:szCs w:val="24"/>
        </w:rPr>
        <w:t xml:space="preserve"> – práctica-</w:t>
      </w:r>
      <w:r w:rsidRPr="008D5F4A">
        <w:rPr>
          <w:rFonts w:ascii="Times New Roman" w:hAnsi="Times New Roman" w:cs="Times New Roman"/>
          <w:sz w:val="24"/>
          <w:szCs w:val="24"/>
        </w:rPr>
        <w:t xml:space="preserve"> de la paz </w:t>
      </w:r>
      <w:r>
        <w:rPr>
          <w:rFonts w:ascii="Times New Roman" w:hAnsi="Times New Roman" w:cs="Times New Roman"/>
          <w:sz w:val="24"/>
          <w:szCs w:val="24"/>
        </w:rPr>
        <w:t xml:space="preserve">salvaguarda de derechos y de las cuestiones políticas fundamentales. </w:t>
      </w:r>
    </w:p>
    <w:p w14:paraId="515E46D1" w14:textId="40B4B6BF" w:rsidR="002920B3" w:rsidRPr="00A411EC" w:rsidRDefault="002920B3" w:rsidP="002920B3">
      <w:pPr>
        <w:pStyle w:val="Textonotapie"/>
        <w:spacing w:line="276" w:lineRule="auto"/>
        <w:jc w:val="both"/>
        <w:rPr>
          <w:rFonts w:ascii="Times New Roman" w:hAnsi="Times New Roman" w:cs="Times New Roman"/>
          <w:sz w:val="24"/>
          <w:szCs w:val="24"/>
        </w:rPr>
      </w:pPr>
      <w:r w:rsidRPr="00A411EC">
        <w:rPr>
          <w:rFonts w:ascii="Times New Roman" w:hAnsi="Times New Roman" w:cs="Times New Roman"/>
          <w:sz w:val="24"/>
          <w:szCs w:val="24"/>
        </w:rPr>
        <w:t xml:space="preserve">En la edad moderna, que gestan el Renacimiento y la Ilustración –la razón y la ciencia iluminan a la especie humana-, la idea de paz universal, con acepción plural, confronta el hostigamiento de la paz romana y medieval merecida sólo para los cristianos. El absolutismo, las guerras religiosas y dinásticas, la inclinación al poder violento y a la dominación no solo fracturan las ideas de </w:t>
      </w:r>
      <w:r w:rsidR="008D3554" w:rsidRPr="00A411EC">
        <w:rPr>
          <w:rFonts w:ascii="Times New Roman" w:hAnsi="Times New Roman" w:cs="Times New Roman"/>
          <w:sz w:val="24"/>
          <w:szCs w:val="24"/>
        </w:rPr>
        <w:t>paz,</w:t>
      </w:r>
      <w:r w:rsidRPr="00A411EC">
        <w:rPr>
          <w:rFonts w:ascii="Times New Roman" w:hAnsi="Times New Roman" w:cs="Times New Roman"/>
          <w:sz w:val="24"/>
          <w:szCs w:val="24"/>
        </w:rPr>
        <w:t xml:space="preserve"> sino que imposibilitan su desarrollo (Villar, 1996, p. 22). La Reforma constituye y simboliza la defensa de una paz común. Se erigen las utopías: CAMPANELLA, ROTTERDAM, TOMÁS MORO. </w:t>
      </w:r>
    </w:p>
    <w:p w14:paraId="28CFB138" w14:textId="77777777" w:rsidR="002920B3" w:rsidRPr="002920B3" w:rsidRDefault="002920B3" w:rsidP="002920B3">
      <w:pPr>
        <w:pStyle w:val="Sinespaciado"/>
      </w:pPr>
    </w:p>
    <w:p w14:paraId="42CE7D65" w14:textId="77777777" w:rsidR="002920B3" w:rsidRPr="00A411EC" w:rsidRDefault="002920B3" w:rsidP="002920B3">
      <w:pPr>
        <w:pStyle w:val="Sinespaciado"/>
        <w:spacing w:line="276" w:lineRule="auto"/>
        <w:jc w:val="both"/>
        <w:rPr>
          <w:rFonts w:ascii="Times New Roman" w:hAnsi="Times New Roman"/>
          <w:sz w:val="24"/>
          <w:szCs w:val="24"/>
        </w:rPr>
      </w:pPr>
      <w:r w:rsidRPr="00A411EC">
        <w:rPr>
          <w:rFonts w:ascii="Times New Roman" w:hAnsi="Times New Roman"/>
          <w:sz w:val="24"/>
          <w:szCs w:val="24"/>
        </w:rPr>
        <w:t xml:space="preserve">La milenaria idea de una especie humana que no solo razone, sino que cohabite en paz, constituye la elaboración de pensamiento complejo sobre la idea de la dignidad humana, la libertad y la autonomía racional –principios de la filosofía kantiana-. Dos obras constituyen el ideal –deber- de la paz perpetua y universal: Charles de Saint –Pierre- </w:t>
      </w:r>
      <w:proofErr w:type="spellStart"/>
      <w:r w:rsidRPr="00A411EC">
        <w:rPr>
          <w:rFonts w:ascii="Times New Roman" w:hAnsi="Times New Roman"/>
          <w:sz w:val="24"/>
          <w:szCs w:val="24"/>
        </w:rPr>
        <w:t>Irenée</w:t>
      </w:r>
      <w:proofErr w:type="spellEnd"/>
      <w:r w:rsidRPr="00A411EC">
        <w:rPr>
          <w:rFonts w:ascii="Times New Roman" w:hAnsi="Times New Roman"/>
          <w:sz w:val="24"/>
          <w:szCs w:val="24"/>
        </w:rPr>
        <w:t xml:space="preserve">, en 1712, publica su proyecto de paz </w:t>
      </w:r>
      <w:r w:rsidRPr="00A411EC">
        <w:rPr>
          <w:rFonts w:ascii="Times New Roman" w:hAnsi="Times New Roman"/>
          <w:i/>
          <w:sz w:val="24"/>
          <w:szCs w:val="24"/>
        </w:rPr>
        <w:t xml:space="preserve">Memoria para lograr la paz perpetua en Europa, </w:t>
      </w:r>
      <w:r w:rsidRPr="00A411EC">
        <w:rPr>
          <w:rFonts w:ascii="Times New Roman" w:hAnsi="Times New Roman"/>
          <w:sz w:val="24"/>
          <w:szCs w:val="24"/>
        </w:rPr>
        <w:t>contenido que interesó a</w:t>
      </w:r>
      <w:r w:rsidRPr="00A411EC">
        <w:rPr>
          <w:rFonts w:ascii="Times New Roman" w:hAnsi="Times New Roman"/>
          <w:i/>
          <w:sz w:val="24"/>
          <w:szCs w:val="24"/>
        </w:rPr>
        <w:t xml:space="preserve"> </w:t>
      </w:r>
      <w:r w:rsidRPr="00A411EC">
        <w:rPr>
          <w:rFonts w:ascii="Times New Roman" w:hAnsi="Times New Roman"/>
          <w:sz w:val="24"/>
          <w:szCs w:val="24"/>
        </w:rPr>
        <w:t xml:space="preserve">Gottfried Leibniz y a Jean-Jacques Rousseau quien critica el exceso idealista sin desatender a las posibilidades de la paz fuera del absolutismo. Immanuel Kant enseña su pensamiento en </w:t>
      </w:r>
      <w:r w:rsidRPr="00A411EC">
        <w:rPr>
          <w:rFonts w:ascii="Times New Roman" w:hAnsi="Times New Roman"/>
          <w:i/>
          <w:sz w:val="24"/>
          <w:szCs w:val="24"/>
        </w:rPr>
        <w:t>La Paz Perpetua</w:t>
      </w:r>
      <w:r w:rsidRPr="00A411EC">
        <w:rPr>
          <w:rFonts w:ascii="Times New Roman" w:hAnsi="Times New Roman"/>
          <w:sz w:val="24"/>
          <w:szCs w:val="24"/>
        </w:rPr>
        <w:t xml:space="preserve"> (1795); expresión de un tratado público de legitimación del derecho a la paz.    </w:t>
      </w:r>
    </w:p>
    <w:p w14:paraId="06AD738C" w14:textId="77777777" w:rsidR="002920B3" w:rsidRPr="002920B3" w:rsidRDefault="002920B3" w:rsidP="002920B3">
      <w:pPr>
        <w:pStyle w:val="Sinespaciado"/>
      </w:pPr>
    </w:p>
    <w:p w14:paraId="47366BE5" w14:textId="77777777" w:rsidR="002920B3" w:rsidRPr="00A411EC" w:rsidRDefault="002920B3" w:rsidP="002920B3">
      <w:pPr>
        <w:pStyle w:val="Sinespaciado"/>
        <w:spacing w:line="276" w:lineRule="auto"/>
        <w:jc w:val="both"/>
        <w:rPr>
          <w:rFonts w:ascii="Times New Roman" w:hAnsi="Times New Roman"/>
          <w:sz w:val="24"/>
          <w:szCs w:val="24"/>
        </w:rPr>
      </w:pPr>
      <w:r w:rsidRPr="00A411EC">
        <w:rPr>
          <w:rFonts w:ascii="Times New Roman" w:hAnsi="Times New Roman"/>
          <w:sz w:val="24"/>
          <w:szCs w:val="24"/>
        </w:rPr>
        <w:t xml:space="preserve">La episteme de los campos de la Polemología – estudio de la guerra - y de la </w:t>
      </w:r>
      <w:proofErr w:type="spellStart"/>
      <w:r w:rsidRPr="00A411EC">
        <w:rPr>
          <w:rFonts w:ascii="Times New Roman" w:hAnsi="Times New Roman"/>
          <w:sz w:val="24"/>
          <w:szCs w:val="24"/>
        </w:rPr>
        <w:t>Irenología</w:t>
      </w:r>
      <w:proofErr w:type="spellEnd"/>
      <w:r w:rsidRPr="00A411EC">
        <w:rPr>
          <w:rFonts w:ascii="Times New Roman" w:hAnsi="Times New Roman"/>
          <w:sz w:val="24"/>
          <w:szCs w:val="24"/>
        </w:rPr>
        <w:t xml:space="preserve"> – estudio de la paz -</w:t>
      </w:r>
      <w:r w:rsidRPr="00A411EC">
        <w:rPr>
          <w:rStyle w:val="Refdenotaalpie"/>
          <w:rFonts w:ascii="Times New Roman" w:hAnsi="Times New Roman"/>
          <w:sz w:val="24"/>
          <w:szCs w:val="24"/>
        </w:rPr>
        <w:footnoteReference w:id="4"/>
      </w:r>
      <w:r w:rsidRPr="00A411EC">
        <w:rPr>
          <w:rFonts w:ascii="Times New Roman" w:hAnsi="Times New Roman"/>
          <w:sz w:val="24"/>
          <w:szCs w:val="24"/>
        </w:rPr>
        <w:t xml:space="preserve"> observa la génesis de la historia política de la especie humana; en especial, desde su genealogía del poder, las manifestaciones de la guerra. La obra sociológica de </w:t>
      </w:r>
      <w:proofErr w:type="spellStart"/>
      <w:r w:rsidRPr="00A411EC">
        <w:rPr>
          <w:rFonts w:ascii="Times New Roman" w:hAnsi="Times New Roman"/>
          <w:sz w:val="24"/>
          <w:szCs w:val="24"/>
        </w:rPr>
        <w:t>Gaston</w:t>
      </w:r>
      <w:proofErr w:type="spellEnd"/>
      <w:r w:rsidRPr="00A411EC">
        <w:rPr>
          <w:rFonts w:ascii="Times New Roman" w:hAnsi="Times New Roman"/>
          <w:sz w:val="24"/>
          <w:szCs w:val="24"/>
        </w:rPr>
        <w:t xml:space="preserve"> </w:t>
      </w:r>
      <w:proofErr w:type="spellStart"/>
      <w:r w:rsidRPr="00A411EC">
        <w:rPr>
          <w:rFonts w:ascii="Times New Roman" w:hAnsi="Times New Roman"/>
          <w:sz w:val="24"/>
          <w:szCs w:val="24"/>
        </w:rPr>
        <w:t>Bouthoul</w:t>
      </w:r>
      <w:proofErr w:type="spellEnd"/>
      <w:r w:rsidRPr="00A411EC">
        <w:rPr>
          <w:rFonts w:ascii="Times New Roman" w:hAnsi="Times New Roman"/>
          <w:sz w:val="24"/>
          <w:szCs w:val="24"/>
        </w:rPr>
        <w:t xml:space="preserve"> gestó la Polemología en el año 1945</w:t>
      </w:r>
      <w:r w:rsidRPr="00A411EC">
        <w:rPr>
          <w:rStyle w:val="Refdenotaalpie"/>
          <w:rFonts w:ascii="Times New Roman" w:hAnsi="Times New Roman"/>
          <w:sz w:val="24"/>
          <w:szCs w:val="24"/>
        </w:rPr>
        <w:footnoteReference w:id="5"/>
      </w:r>
      <w:r w:rsidRPr="00A411EC">
        <w:rPr>
          <w:rFonts w:ascii="Times New Roman" w:hAnsi="Times New Roman"/>
          <w:sz w:val="24"/>
          <w:szCs w:val="24"/>
        </w:rPr>
        <w:t xml:space="preserve">. Los presupuestos de su teoría de las guerras enseñan el imperativo estudio de sus causas para superarla desde la cientificidad. Para ello, la guerra debe ser estudiada como un fenómeno social que, como tal, es observable, analizable y superable para la finalidad de la paz en el agotamiento del progreso del conflicto armado violento – el </w:t>
      </w:r>
      <w:proofErr w:type="spellStart"/>
      <w:r w:rsidRPr="00A411EC">
        <w:rPr>
          <w:rFonts w:ascii="Times New Roman" w:hAnsi="Times New Roman"/>
          <w:sz w:val="24"/>
          <w:szCs w:val="24"/>
        </w:rPr>
        <w:t>polemos</w:t>
      </w:r>
      <w:proofErr w:type="spellEnd"/>
      <w:r w:rsidRPr="00A411EC">
        <w:rPr>
          <w:rFonts w:ascii="Times New Roman" w:hAnsi="Times New Roman"/>
          <w:sz w:val="24"/>
          <w:szCs w:val="24"/>
        </w:rPr>
        <w:t xml:space="preserve"> -</w:t>
      </w:r>
      <w:r w:rsidRPr="00A411EC">
        <w:rPr>
          <w:rStyle w:val="Refdenotaalpie"/>
          <w:rFonts w:ascii="Times New Roman" w:hAnsi="Times New Roman"/>
          <w:sz w:val="24"/>
          <w:szCs w:val="24"/>
        </w:rPr>
        <w:footnoteReference w:id="6"/>
      </w:r>
      <w:r w:rsidRPr="00A411EC">
        <w:rPr>
          <w:rFonts w:ascii="Times New Roman" w:hAnsi="Times New Roman"/>
          <w:sz w:val="24"/>
          <w:szCs w:val="24"/>
        </w:rPr>
        <w:t xml:space="preserve">. </w:t>
      </w:r>
    </w:p>
    <w:p w14:paraId="0DD60636" w14:textId="77777777" w:rsidR="002920B3" w:rsidRPr="00A411EC" w:rsidRDefault="002920B3" w:rsidP="002920B3">
      <w:pPr>
        <w:pStyle w:val="Sinespaciado"/>
        <w:spacing w:line="276" w:lineRule="auto"/>
        <w:rPr>
          <w:rFonts w:ascii="Times New Roman" w:hAnsi="Times New Roman"/>
          <w:sz w:val="24"/>
          <w:szCs w:val="24"/>
        </w:rPr>
      </w:pPr>
    </w:p>
    <w:p w14:paraId="66B90D2C" w14:textId="77777777" w:rsidR="002920B3" w:rsidRPr="00A411EC" w:rsidRDefault="002920B3" w:rsidP="002920B3">
      <w:pPr>
        <w:pStyle w:val="Sinespaciado"/>
        <w:spacing w:line="276" w:lineRule="auto"/>
        <w:jc w:val="both"/>
        <w:rPr>
          <w:rFonts w:ascii="Times New Roman" w:hAnsi="Times New Roman"/>
          <w:sz w:val="24"/>
          <w:szCs w:val="24"/>
        </w:rPr>
      </w:pPr>
      <w:r w:rsidRPr="00A411EC">
        <w:rPr>
          <w:rFonts w:ascii="Times New Roman" w:hAnsi="Times New Roman"/>
          <w:sz w:val="24"/>
          <w:szCs w:val="24"/>
        </w:rPr>
        <w:t>Tanto las decisiones de guerra</w:t>
      </w:r>
      <w:r w:rsidRPr="00A411EC">
        <w:rPr>
          <w:rStyle w:val="Refdenotaalpie"/>
          <w:rFonts w:ascii="Times New Roman" w:hAnsi="Times New Roman"/>
          <w:sz w:val="24"/>
          <w:szCs w:val="24"/>
        </w:rPr>
        <w:footnoteReference w:id="7"/>
      </w:r>
      <w:r w:rsidRPr="00A411EC">
        <w:rPr>
          <w:rFonts w:ascii="Times New Roman" w:hAnsi="Times New Roman"/>
          <w:sz w:val="24"/>
          <w:szCs w:val="24"/>
        </w:rPr>
        <w:t xml:space="preserve"> como las voluntades de paz son disposiciones que involucran a los sistemas sociales, políticos, económicos, institucionales, culturales: raciales, étnicos, interétnicos; actos frívolos o virtuosos que producen conocimiento (pensamiento) y experiencia (vivencia). Pensadores y </w:t>
      </w:r>
      <w:r w:rsidRPr="00A411EC">
        <w:rPr>
          <w:rFonts w:ascii="Times New Roman" w:hAnsi="Times New Roman"/>
          <w:sz w:val="24"/>
          <w:szCs w:val="24"/>
        </w:rPr>
        <w:lastRenderedPageBreak/>
        <w:t>actores eligen sus orillas: Aquella que se inclina a la fuerza violenta y, por efecto, violatoria; expresada por E. KANT</w:t>
      </w:r>
      <w:r w:rsidRPr="00A411EC">
        <w:rPr>
          <w:rStyle w:val="Refdenotaalpie"/>
          <w:rFonts w:ascii="Times New Roman" w:hAnsi="Times New Roman"/>
          <w:sz w:val="24"/>
          <w:szCs w:val="24"/>
        </w:rPr>
        <w:footnoteReference w:id="8"/>
      </w:r>
      <w:r w:rsidRPr="00A411EC">
        <w:rPr>
          <w:rFonts w:ascii="Times New Roman" w:hAnsi="Times New Roman"/>
          <w:sz w:val="24"/>
          <w:szCs w:val="24"/>
        </w:rPr>
        <w:t xml:space="preserve"> como “inclinación que parece ingénita a la naturaleza humana” (p. 235) -en esta orilla quienes no tienen elección son las víctimas -, y aquella senda que da “coherencia, interrelación y concordancia a las estructuras económicas, sociales y culturales de las sociedades” (Menchú, 1992)</w:t>
      </w:r>
      <w:r w:rsidRPr="00A411EC">
        <w:rPr>
          <w:rStyle w:val="Refdenotaalpie"/>
          <w:rFonts w:ascii="Times New Roman" w:hAnsi="Times New Roman"/>
          <w:sz w:val="24"/>
          <w:szCs w:val="24"/>
        </w:rPr>
        <w:footnoteReference w:id="9"/>
      </w:r>
      <w:r w:rsidRPr="00A411EC">
        <w:rPr>
          <w:rFonts w:ascii="Times New Roman" w:hAnsi="Times New Roman"/>
          <w:sz w:val="24"/>
          <w:szCs w:val="24"/>
        </w:rPr>
        <w:t xml:space="preserve"> para las verdades y realidades de la paz amparadas en la realización del derecho racional y las actuaciones políticas desde su ejercicio. </w:t>
      </w:r>
    </w:p>
    <w:p w14:paraId="643B3CBB" w14:textId="77777777" w:rsidR="002920B3" w:rsidRPr="002920B3" w:rsidRDefault="002920B3" w:rsidP="002920B3">
      <w:pPr>
        <w:pStyle w:val="Sinespaciado"/>
      </w:pPr>
    </w:p>
    <w:p w14:paraId="1F288626" w14:textId="6E3482ED" w:rsidR="002A18AF" w:rsidRDefault="002920B3" w:rsidP="009C684B">
      <w:pPr>
        <w:spacing w:line="276" w:lineRule="auto"/>
        <w:jc w:val="both"/>
        <w:rPr>
          <w:rFonts w:ascii="Times New Roman" w:hAnsi="Times New Roman" w:cs="Times New Roman"/>
          <w:sz w:val="24"/>
          <w:szCs w:val="24"/>
        </w:rPr>
      </w:pPr>
      <w:r w:rsidRPr="00A411EC">
        <w:rPr>
          <w:rFonts w:ascii="Times New Roman" w:hAnsi="Times New Roman" w:cs="Times New Roman"/>
          <w:sz w:val="24"/>
          <w:szCs w:val="24"/>
        </w:rPr>
        <w:t>La guerra y, por efecto, la paz son problemas políticos</w:t>
      </w:r>
      <w:r w:rsidRPr="00A411EC">
        <w:rPr>
          <w:rStyle w:val="Refdenotaalpie"/>
          <w:rFonts w:ascii="Times New Roman" w:hAnsi="Times New Roman" w:cs="Times New Roman"/>
          <w:sz w:val="24"/>
          <w:szCs w:val="24"/>
        </w:rPr>
        <w:footnoteReference w:id="10"/>
      </w:r>
      <w:r w:rsidRPr="00A411EC">
        <w:rPr>
          <w:rFonts w:ascii="Times New Roman" w:hAnsi="Times New Roman" w:cs="Times New Roman"/>
          <w:sz w:val="24"/>
          <w:szCs w:val="24"/>
        </w:rPr>
        <w:t>. Ambas son ideas indivisibles para la posibilidad de acatar a las razones pacíficas: ningún objetivo debe alcanzarse con la violencia, ergo, con el pragmatismo de la destrucción de aquello que se opone a los intereses, a saber: creencias, tierras, poder, recursos naturales, medios de producción, política, estructuras económicas. Este pragmatismo, el más antiguo principio de las violencias, debe ser trastocado por procesos mentales que disciplinan a la mente humana en la insistencia y acto de la no violencia, en sus dimensiones filosóficas y políticas ante la perspectiva remota del imperativo global de la paz.</w:t>
      </w:r>
      <w:bookmarkEnd w:id="9"/>
    </w:p>
    <w:p w14:paraId="6F8FA2E0" w14:textId="6985CE55" w:rsidR="00990CC5" w:rsidRPr="009C684B" w:rsidRDefault="00990CC5" w:rsidP="009C684B">
      <w:pPr>
        <w:spacing w:line="276" w:lineRule="auto"/>
        <w:jc w:val="both"/>
        <w:rPr>
          <w:rFonts w:ascii="Times New Roman" w:hAnsi="Times New Roman" w:cs="Times New Roman"/>
          <w:sz w:val="24"/>
          <w:szCs w:val="24"/>
        </w:rPr>
      </w:pPr>
      <w:r w:rsidRPr="00990CC5">
        <w:rPr>
          <w:rFonts w:ascii="Times New Roman" w:hAnsi="Times New Roman" w:cs="Times New Roman"/>
          <w:sz w:val="24"/>
          <w:szCs w:val="24"/>
        </w:rPr>
        <w:t xml:space="preserve">El escritor Henry David Thoreau alimenta la vida ciudadana con un poderoso ensayo de ética civil democrática: </w:t>
      </w:r>
      <w:r w:rsidRPr="00990CC5">
        <w:rPr>
          <w:rFonts w:ascii="Times New Roman" w:hAnsi="Times New Roman" w:cs="Times New Roman"/>
          <w:i/>
          <w:iCs/>
          <w:sz w:val="24"/>
          <w:szCs w:val="24"/>
        </w:rPr>
        <w:t>La desobediencia civil</w:t>
      </w:r>
      <w:r w:rsidRPr="00990CC5">
        <w:rPr>
          <w:rFonts w:ascii="Times New Roman" w:hAnsi="Times New Roman" w:cs="Times New Roman"/>
          <w:sz w:val="24"/>
          <w:szCs w:val="24"/>
        </w:rPr>
        <w:t xml:space="preserve"> es el emblema de la aristocracia del espíritu responsable socialmente. Thoreau se opuso a la guerra contra México, a la guerra civil </w:t>
      </w:r>
      <w:r>
        <w:rPr>
          <w:rFonts w:ascii="Times New Roman" w:hAnsi="Times New Roman" w:cs="Times New Roman"/>
          <w:sz w:val="24"/>
          <w:szCs w:val="24"/>
        </w:rPr>
        <w:t>n</w:t>
      </w:r>
      <w:r w:rsidRPr="00990CC5">
        <w:rPr>
          <w:rFonts w:ascii="Times New Roman" w:hAnsi="Times New Roman" w:cs="Times New Roman"/>
          <w:sz w:val="24"/>
          <w:szCs w:val="24"/>
        </w:rPr>
        <w:t xml:space="preserve">orteamericana, a la manipulación de la autonomía personal y del libre albedrío. Qué consonancia con </w:t>
      </w:r>
      <w:r>
        <w:rPr>
          <w:rFonts w:ascii="Times New Roman" w:hAnsi="Times New Roman" w:cs="Times New Roman"/>
          <w:sz w:val="24"/>
          <w:szCs w:val="24"/>
        </w:rPr>
        <w:t>K</w:t>
      </w:r>
      <w:r w:rsidRPr="00990CC5">
        <w:rPr>
          <w:rFonts w:ascii="Times New Roman" w:hAnsi="Times New Roman" w:cs="Times New Roman"/>
          <w:sz w:val="24"/>
          <w:szCs w:val="24"/>
        </w:rPr>
        <w:t xml:space="preserve">ant, con Stuart Mill, con León Tolstoi, con Gandhi, con Martin Luther King, </w:t>
      </w:r>
      <w:r>
        <w:rPr>
          <w:rFonts w:ascii="Times New Roman" w:hAnsi="Times New Roman" w:cs="Times New Roman"/>
          <w:sz w:val="24"/>
          <w:szCs w:val="24"/>
        </w:rPr>
        <w:t>c</w:t>
      </w:r>
      <w:r w:rsidRPr="00990CC5">
        <w:rPr>
          <w:rFonts w:ascii="Times New Roman" w:hAnsi="Times New Roman" w:cs="Times New Roman"/>
          <w:sz w:val="24"/>
          <w:szCs w:val="24"/>
        </w:rPr>
        <w:t>on Nelson Mandela, por mencionar algunos.</w:t>
      </w:r>
    </w:p>
    <w:tbl>
      <w:tblPr>
        <w:tblW w:w="14983" w:type="dxa"/>
        <w:shd w:val="clear" w:color="auto" w:fill="FFFFFF"/>
        <w:tblLook w:val="04A0" w:firstRow="1" w:lastRow="0" w:firstColumn="1" w:lastColumn="0" w:noHBand="0" w:noVBand="1"/>
      </w:tblPr>
      <w:tblGrid>
        <w:gridCol w:w="14983"/>
      </w:tblGrid>
      <w:tr w:rsidR="002A18AF" w14:paraId="08219BB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0AF1766"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5FB3D99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433A10B" w14:textId="77777777" w:rsidR="00526623" w:rsidRPr="00587BAA" w:rsidRDefault="00526623" w:rsidP="00587BAA">
            <w:pPr>
              <w:pStyle w:val="Sinespaciado"/>
            </w:pPr>
            <w:bookmarkStart w:id="10" w:name="_Hlk16085982"/>
          </w:p>
          <w:p w14:paraId="3DFBDBE7" w14:textId="77777777" w:rsidR="00A5560B" w:rsidRDefault="00A5560B" w:rsidP="00F76C1C">
            <w:pPr>
              <w:spacing w:line="276" w:lineRule="auto"/>
              <w:jc w:val="both"/>
              <w:rPr>
                <w:rFonts w:ascii="Times New Roman" w:hAnsi="Times New Roman" w:cs="Times New Roman"/>
                <w:sz w:val="24"/>
                <w:szCs w:val="24"/>
              </w:rPr>
            </w:pPr>
            <w:bookmarkStart w:id="11" w:name="_Hlk15849633"/>
            <w:r w:rsidRPr="00A82945">
              <w:rPr>
                <w:rFonts w:ascii="Times New Roman" w:hAnsi="Times New Roman" w:cs="Times New Roman"/>
                <w:sz w:val="24"/>
                <w:szCs w:val="24"/>
              </w:rPr>
              <w:t>El proyecto corresponde al área de los derechos humanos</w:t>
            </w:r>
            <w:r>
              <w:rPr>
                <w:rFonts w:ascii="Times New Roman" w:hAnsi="Times New Roman" w:cs="Times New Roman"/>
                <w:sz w:val="24"/>
                <w:szCs w:val="24"/>
              </w:rPr>
              <w:t xml:space="preserve"> y ambientales, y al</w:t>
            </w:r>
            <w:r w:rsidRPr="00A82945">
              <w:rPr>
                <w:rFonts w:ascii="Times New Roman" w:hAnsi="Times New Roman" w:cs="Times New Roman"/>
                <w:sz w:val="24"/>
                <w:szCs w:val="24"/>
              </w:rPr>
              <w:t xml:space="preserve"> campo de la comunicación</w:t>
            </w:r>
            <w:r>
              <w:rPr>
                <w:rFonts w:ascii="Times New Roman" w:hAnsi="Times New Roman" w:cs="Times New Roman"/>
                <w:sz w:val="24"/>
                <w:szCs w:val="24"/>
              </w:rPr>
              <w:t xml:space="preserve">. </w:t>
            </w:r>
            <w:r w:rsidRPr="00A82945">
              <w:rPr>
                <w:rFonts w:ascii="Times New Roman" w:hAnsi="Times New Roman" w:cs="Times New Roman"/>
                <w:sz w:val="24"/>
                <w:szCs w:val="24"/>
              </w:rPr>
              <w:t xml:space="preserve">La estrategia de análisis se orienta a la justificación de tesis con argumentos </w:t>
            </w:r>
            <w:r>
              <w:rPr>
                <w:rFonts w:ascii="Times New Roman" w:hAnsi="Times New Roman" w:cs="Times New Roman"/>
                <w:sz w:val="24"/>
                <w:szCs w:val="24"/>
              </w:rPr>
              <w:t>dialé</w:t>
            </w:r>
            <w:r w:rsidRPr="00A82945">
              <w:rPr>
                <w:rFonts w:ascii="Times New Roman" w:hAnsi="Times New Roman" w:cs="Times New Roman"/>
                <w:sz w:val="24"/>
                <w:szCs w:val="24"/>
              </w:rPr>
              <w:t>cticos y de racionalidad práctica. Enfoque</w:t>
            </w:r>
            <w:r>
              <w:rPr>
                <w:rFonts w:ascii="Times New Roman" w:hAnsi="Times New Roman" w:cs="Times New Roman"/>
                <w:sz w:val="24"/>
                <w:szCs w:val="24"/>
              </w:rPr>
              <w:t xml:space="preserve"> </w:t>
            </w:r>
            <w:r w:rsidRPr="00A82945">
              <w:rPr>
                <w:rFonts w:ascii="Times New Roman" w:hAnsi="Times New Roman" w:cs="Times New Roman"/>
                <w:sz w:val="24"/>
                <w:szCs w:val="24"/>
              </w:rPr>
              <w:t xml:space="preserve">cualitativo, tipo documental y etnográfico - participativo. En la fase de investigación documental la población y muestra se definen en la selección de estudios de caso, a saber: situaciones estructurales en materia de derechos humanos y en materia ambiental. </w:t>
            </w:r>
          </w:p>
          <w:p w14:paraId="02301021" w14:textId="58CDA284" w:rsidR="00A5560B" w:rsidRPr="00A82945" w:rsidRDefault="00A5560B" w:rsidP="00F76C1C">
            <w:pPr>
              <w:spacing w:line="276" w:lineRule="auto"/>
              <w:jc w:val="both"/>
              <w:rPr>
                <w:rFonts w:ascii="Times New Roman" w:hAnsi="Times New Roman" w:cs="Times New Roman"/>
                <w:sz w:val="24"/>
                <w:szCs w:val="24"/>
              </w:rPr>
            </w:pPr>
            <w:r w:rsidRPr="00A82945">
              <w:rPr>
                <w:rFonts w:ascii="Times New Roman" w:hAnsi="Times New Roman" w:cs="Times New Roman"/>
                <w:sz w:val="24"/>
                <w:szCs w:val="24"/>
              </w:rPr>
              <w:t>Para el estudio etnográfico el proyecto de investigación trabaja con la Asociación Caminos de Esperanza Madres de la Candelaria</w:t>
            </w:r>
            <w:r w:rsidR="00044FE3">
              <w:rPr>
                <w:rFonts w:ascii="Times New Roman" w:hAnsi="Times New Roman" w:cs="Times New Roman"/>
                <w:sz w:val="24"/>
                <w:szCs w:val="24"/>
              </w:rPr>
              <w:t>,</w:t>
            </w:r>
            <w:r w:rsidRPr="00A82945">
              <w:rPr>
                <w:rFonts w:ascii="Times New Roman" w:hAnsi="Times New Roman" w:cs="Times New Roman"/>
                <w:sz w:val="24"/>
                <w:szCs w:val="24"/>
              </w:rPr>
              <w:t xml:space="preserve"> Teatro Vital y Fundación Natura Colombia. Considera los presupuestos de la Investigación Acción Participativa (IAP)</w:t>
            </w:r>
            <w:r>
              <w:rPr>
                <w:rFonts w:ascii="Times New Roman" w:hAnsi="Times New Roman" w:cs="Times New Roman"/>
                <w:sz w:val="24"/>
                <w:szCs w:val="24"/>
              </w:rPr>
              <w:t xml:space="preserve">, </w:t>
            </w:r>
            <w:r w:rsidRPr="00A82945">
              <w:rPr>
                <w:rFonts w:ascii="Times New Roman" w:hAnsi="Times New Roman" w:cs="Times New Roman"/>
                <w:sz w:val="24"/>
                <w:szCs w:val="24"/>
              </w:rPr>
              <w:t xml:space="preserve">a saber: la cartografía, las entrevistas a profundidad, los talleres de observación participante y la construcción del correlato de las organizaciones con los abordajes epistémicos de la investigación. </w:t>
            </w:r>
          </w:p>
          <w:p w14:paraId="08E761FD" w14:textId="77777777" w:rsidR="00A5560B" w:rsidRDefault="00A5560B" w:rsidP="00F76C1C">
            <w:pPr>
              <w:spacing w:line="276" w:lineRule="auto"/>
              <w:jc w:val="both"/>
              <w:rPr>
                <w:rFonts w:ascii="Times New Roman" w:hAnsi="Times New Roman" w:cs="Times New Roman"/>
                <w:sz w:val="24"/>
                <w:szCs w:val="24"/>
                <w:shd w:val="clear" w:color="auto" w:fill="FFFFFF"/>
              </w:rPr>
            </w:pPr>
            <w:r w:rsidRPr="00A82945">
              <w:rPr>
                <w:rFonts w:ascii="Times New Roman" w:hAnsi="Times New Roman" w:cs="Times New Roman"/>
                <w:sz w:val="24"/>
                <w:szCs w:val="24"/>
              </w:rPr>
              <w:lastRenderedPageBreak/>
              <w:t>El abordaje metodológico centra sus estudios en tres componentes temáticos, a saber: (i) las resistencias civiles pacíficas en Colombia, (</w:t>
            </w:r>
            <w:proofErr w:type="spellStart"/>
            <w:r w:rsidRPr="00A82945">
              <w:rPr>
                <w:rFonts w:ascii="Times New Roman" w:hAnsi="Times New Roman" w:cs="Times New Roman"/>
                <w:sz w:val="24"/>
                <w:szCs w:val="24"/>
              </w:rPr>
              <w:t>ii</w:t>
            </w:r>
            <w:proofErr w:type="spellEnd"/>
            <w:r w:rsidRPr="00A82945">
              <w:rPr>
                <w:rFonts w:ascii="Times New Roman" w:hAnsi="Times New Roman" w:cs="Times New Roman"/>
                <w:sz w:val="24"/>
                <w:szCs w:val="24"/>
              </w:rPr>
              <w:t>) las criminalidades, las violencias, (</w:t>
            </w:r>
            <w:proofErr w:type="spellStart"/>
            <w:r w:rsidRPr="00A82945">
              <w:rPr>
                <w:rFonts w:ascii="Times New Roman" w:hAnsi="Times New Roman" w:cs="Times New Roman"/>
                <w:sz w:val="24"/>
                <w:szCs w:val="24"/>
              </w:rPr>
              <w:t>iii</w:t>
            </w:r>
            <w:proofErr w:type="spellEnd"/>
            <w:r w:rsidRPr="00A82945">
              <w:rPr>
                <w:rFonts w:ascii="Times New Roman" w:hAnsi="Times New Roman" w:cs="Times New Roman"/>
                <w:sz w:val="24"/>
                <w:szCs w:val="24"/>
              </w:rPr>
              <w:t>) las políticas públicas con enfoque de derechos; y en tres unidades de análisis: (i) el pluralismo (</w:t>
            </w:r>
            <w:proofErr w:type="spellStart"/>
            <w:r w:rsidRPr="00A82945">
              <w:rPr>
                <w:rFonts w:ascii="Times New Roman" w:hAnsi="Times New Roman" w:cs="Times New Roman"/>
                <w:sz w:val="24"/>
                <w:szCs w:val="24"/>
              </w:rPr>
              <w:t>ii</w:t>
            </w:r>
            <w:proofErr w:type="spellEnd"/>
            <w:r w:rsidRPr="00A82945">
              <w:rPr>
                <w:rFonts w:ascii="Times New Roman" w:hAnsi="Times New Roman" w:cs="Times New Roman"/>
                <w:sz w:val="24"/>
                <w:szCs w:val="24"/>
              </w:rPr>
              <w:t xml:space="preserve">) los </w:t>
            </w:r>
            <w:r w:rsidRPr="00A82945">
              <w:rPr>
                <w:rFonts w:ascii="Times New Roman" w:hAnsi="Times New Roman" w:cs="Times New Roman"/>
                <w:sz w:val="24"/>
                <w:szCs w:val="24"/>
                <w:shd w:val="clear" w:color="auto" w:fill="FFFFFF"/>
              </w:rPr>
              <w:t>mecanismos de protección de defensores y defensoras de derechos humanos, (</w:t>
            </w:r>
            <w:proofErr w:type="spellStart"/>
            <w:r w:rsidRPr="00A82945">
              <w:rPr>
                <w:rFonts w:ascii="Times New Roman" w:hAnsi="Times New Roman" w:cs="Times New Roman"/>
                <w:sz w:val="24"/>
                <w:szCs w:val="24"/>
                <w:shd w:val="clear" w:color="auto" w:fill="FFFFFF"/>
              </w:rPr>
              <w:t>iii</w:t>
            </w:r>
            <w:proofErr w:type="spellEnd"/>
            <w:r w:rsidRPr="00A82945">
              <w:rPr>
                <w:rFonts w:ascii="Times New Roman" w:hAnsi="Times New Roman" w:cs="Times New Roman"/>
                <w:sz w:val="24"/>
                <w:szCs w:val="24"/>
                <w:shd w:val="clear" w:color="auto" w:fill="FFFFFF"/>
              </w:rPr>
              <w:t xml:space="preserve">) el ambiente. </w:t>
            </w:r>
          </w:p>
          <w:p w14:paraId="7845744B" w14:textId="6FD38757" w:rsidR="00E6008D" w:rsidRDefault="00A5560B" w:rsidP="00F76C1C">
            <w:pPr>
              <w:spacing w:after="0" w:line="276" w:lineRule="auto"/>
              <w:jc w:val="both"/>
              <w:rPr>
                <w:rFonts w:ascii="Times New Roman" w:hAnsi="Times New Roman" w:cs="Times New Roman"/>
                <w:sz w:val="24"/>
                <w:szCs w:val="24"/>
              </w:rPr>
            </w:pPr>
            <w:r w:rsidRPr="00A82945">
              <w:rPr>
                <w:rFonts w:ascii="Times New Roman" w:hAnsi="Times New Roman" w:cs="Times New Roman"/>
                <w:sz w:val="24"/>
                <w:szCs w:val="24"/>
              </w:rPr>
              <w:t xml:space="preserve">Con la investigación documental/contextual de las variables: </w:t>
            </w:r>
            <w:r w:rsidRPr="00A82945">
              <w:rPr>
                <w:rFonts w:ascii="Times New Roman" w:hAnsi="Times New Roman" w:cs="Times New Roman"/>
                <w:sz w:val="24"/>
                <w:szCs w:val="24"/>
                <w:shd w:val="clear" w:color="auto" w:fill="FFFFFF"/>
              </w:rPr>
              <w:t>Derechos Económicos, Sociales, Culturales y Ambientales</w:t>
            </w:r>
            <w:r w:rsidRPr="00A82945">
              <w:rPr>
                <w:rFonts w:ascii="Times New Roman" w:hAnsi="Times New Roman" w:cs="Times New Roman"/>
                <w:sz w:val="24"/>
                <w:szCs w:val="24"/>
              </w:rPr>
              <w:t xml:space="preserve"> y la producción epistémica de la investigación, se </w:t>
            </w:r>
            <w:r w:rsidR="00F76C1C">
              <w:rPr>
                <w:rFonts w:ascii="Times New Roman" w:eastAsia="Times New Roman" w:hAnsi="Times New Roman" w:cs="Times New Roman"/>
                <w:sz w:val="24"/>
                <w:szCs w:val="24"/>
                <w:lang w:eastAsia="es-CO"/>
              </w:rPr>
              <w:t>formula</w:t>
            </w:r>
            <w:r w:rsidR="00F76C1C" w:rsidRPr="00F76C1C">
              <w:rPr>
                <w:rFonts w:ascii="Times New Roman" w:eastAsia="Times New Roman" w:hAnsi="Times New Roman" w:cs="Times New Roman"/>
                <w:sz w:val="24"/>
                <w:szCs w:val="24"/>
                <w:lang w:eastAsia="es-CO"/>
              </w:rPr>
              <w:t xml:space="preserve"> </w:t>
            </w:r>
            <w:r w:rsidR="00F76C1C" w:rsidRPr="00F76C1C">
              <w:rPr>
                <w:rFonts w:ascii="Times New Roman" w:hAnsi="Times New Roman" w:cs="Times New Roman"/>
                <w:sz w:val="24"/>
                <w:szCs w:val="24"/>
              </w:rPr>
              <w:t xml:space="preserve">una propuesta de cooperación académica entre la Universidad Santo Tomás, a través del Instituto de Paz y Desarrollo, IPAZDE, y la Red Académica Especializada del Sistema Interamericano de Protección de Derechos Humanos, SIDH para el monitoreo de situaciones de derechos humanos y derechos ambientales en Colombia desde el seguimiento de políticas públicas. </w:t>
            </w:r>
            <w:bookmarkEnd w:id="11"/>
          </w:p>
          <w:p w14:paraId="20FBF929" w14:textId="77777777" w:rsidR="008D3554" w:rsidRDefault="008D3554" w:rsidP="00F76C1C">
            <w:pPr>
              <w:spacing w:after="0" w:line="276" w:lineRule="auto"/>
              <w:jc w:val="both"/>
              <w:rPr>
                <w:rFonts w:ascii="Times New Roman" w:hAnsi="Times New Roman" w:cs="Times New Roman"/>
                <w:sz w:val="24"/>
                <w:szCs w:val="24"/>
              </w:rPr>
            </w:pPr>
          </w:p>
          <w:p w14:paraId="058879C3" w14:textId="3D7979E1" w:rsidR="00F76C1C" w:rsidRDefault="00F76C1C" w:rsidP="00F76C1C">
            <w:pPr>
              <w:spacing w:after="0" w:line="276" w:lineRule="auto"/>
              <w:jc w:val="both"/>
              <w:rPr>
                <w:rFonts w:ascii="Helvetica" w:eastAsia="Times New Roman" w:hAnsi="Helvetica" w:cs="Helvetica"/>
                <w:color w:val="222222"/>
                <w:sz w:val="24"/>
                <w:szCs w:val="24"/>
                <w:lang w:eastAsia="es-CO"/>
              </w:rPr>
            </w:pPr>
          </w:p>
        </w:tc>
      </w:tr>
      <w:bookmarkEnd w:id="10"/>
      <w:tr w:rsidR="001D6087" w14:paraId="1983A7BC"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1AF9F6C"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1474DDB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F5F596" w14:textId="6E46051C" w:rsidR="00097789" w:rsidRPr="00097789" w:rsidRDefault="00277BA9" w:rsidP="00097789">
            <w:pPr>
              <w:pStyle w:val="NormalWeb"/>
              <w:numPr>
                <w:ilvl w:val="0"/>
                <w:numId w:val="3"/>
              </w:numPr>
              <w:spacing w:before="0" w:beforeAutospacing="0" w:after="200" w:afterAutospacing="0" w:line="276" w:lineRule="auto"/>
              <w:jc w:val="both"/>
              <w:textAlignment w:val="baseline"/>
              <w:rPr>
                <w:b/>
                <w:bCs/>
                <w:color w:val="000000"/>
              </w:rPr>
            </w:pPr>
            <w:r w:rsidRPr="008D45F6">
              <w:t>Artículo (en revista indexada) resultado de investigación. Cuartil 3 o 4.</w:t>
            </w:r>
          </w:p>
          <w:p w14:paraId="697AB262" w14:textId="5EB9D631" w:rsidR="00097789" w:rsidRPr="00097789" w:rsidRDefault="00277BA9" w:rsidP="00097789">
            <w:pPr>
              <w:pStyle w:val="NormalWeb"/>
              <w:numPr>
                <w:ilvl w:val="0"/>
                <w:numId w:val="3"/>
              </w:numPr>
              <w:spacing w:before="0" w:beforeAutospacing="0" w:after="200" w:afterAutospacing="0" w:line="276" w:lineRule="auto"/>
              <w:jc w:val="both"/>
              <w:textAlignment w:val="baseline"/>
              <w:rPr>
                <w:b/>
                <w:bCs/>
                <w:color w:val="000000"/>
              </w:rPr>
            </w:pPr>
            <w:r w:rsidRPr="00097789">
              <w:rPr>
                <w:color w:val="000000"/>
              </w:rPr>
              <w:t>Apropiación social del conocimiento</w:t>
            </w:r>
            <w:r w:rsidRPr="008D45F6">
              <w:t>:</w:t>
            </w:r>
            <w:r w:rsidR="008D45F6" w:rsidRPr="008D45F6">
              <w:t xml:space="preserve"> </w:t>
            </w:r>
            <w:r w:rsidRPr="008D45F6">
              <w:t xml:space="preserve">Producción </w:t>
            </w:r>
            <w:proofErr w:type="spellStart"/>
            <w:r w:rsidRPr="008D45F6">
              <w:t>transmedia</w:t>
            </w:r>
            <w:proofErr w:type="spellEnd"/>
            <w:r w:rsidR="00E379B0">
              <w:t>: audiovisual, sonora, cartografías, galerías</w:t>
            </w:r>
            <w:r w:rsidR="008D3554">
              <w:t xml:space="preserve"> fotográficas</w:t>
            </w:r>
            <w:r w:rsidR="00E379B0">
              <w:t xml:space="preserve">, página web. </w:t>
            </w:r>
          </w:p>
          <w:p w14:paraId="1EEA5D96" w14:textId="759A9C5D" w:rsidR="00097789" w:rsidRPr="00097789" w:rsidRDefault="009558BD" w:rsidP="00097789">
            <w:pPr>
              <w:pStyle w:val="NormalWeb"/>
              <w:numPr>
                <w:ilvl w:val="0"/>
                <w:numId w:val="3"/>
              </w:numPr>
              <w:spacing w:before="0" w:beforeAutospacing="0" w:after="200" w:afterAutospacing="0" w:line="276" w:lineRule="auto"/>
              <w:jc w:val="both"/>
              <w:textAlignment w:val="baseline"/>
              <w:rPr>
                <w:b/>
                <w:bCs/>
                <w:color w:val="000000"/>
              </w:rPr>
            </w:pPr>
            <w:r w:rsidRPr="00097789">
              <w:rPr>
                <w:color w:val="000000"/>
              </w:rPr>
              <w:t>Mapa</w:t>
            </w:r>
            <w:r>
              <w:rPr>
                <w:color w:val="000000"/>
              </w:rPr>
              <w:t>s digitales</w:t>
            </w:r>
            <w:r w:rsidR="00277BA9" w:rsidRPr="00097789">
              <w:rPr>
                <w:color w:val="000000"/>
              </w:rPr>
              <w:t xml:space="preserve"> de tendencias y situaciones estructurales en materia de derechos humanos</w:t>
            </w:r>
            <w:r>
              <w:rPr>
                <w:color w:val="000000"/>
              </w:rPr>
              <w:t xml:space="preserve"> y ambientales. Refieren:</w:t>
            </w:r>
            <w:r w:rsidR="00277BA9" w:rsidRPr="00097789">
              <w:rPr>
                <w:color w:val="000000"/>
              </w:rPr>
              <w:t xml:space="preserve"> Casos exitosos, resistencias pacíficas, violencias, lecciones aprendidas</w:t>
            </w:r>
            <w:r>
              <w:rPr>
                <w:color w:val="000000"/>
              </w:rPr>
              <w:t>, organizaciones</w:t>
            </w:r>
            <w:r w:rsidR="00277BA9" w:rsidRPr="00097789">
              <w:rPr>
                <w:color w:val="000000"/>
              </w:rPr>
              <w:t>.</w:t>
            </w:r>
            <w:r w:rsidR="008D3554">
              <w:rPr>
                <w:color w:val="000000"/>
              </w:rPr>
              <w:t xml:space="preserve"> Líneas de monitoreo. </w:t>
            </w:r>
          </w:p>
          <w:p w14:paraId="2F8C48FE" w14:textId="1A97F5AE" w:rsidR="00097789" w:rsidRPr="00097789" w:rsidRDefault="008D45F6" w:rsidP="00097789">
            <w:pPr>
              <w:pStyle w:val="NormalWeb"/>
              <w:numPr>
                <w:ilvl w:val="0"/>
                <w:numId w:val="3"/>
              </w:numPr>
              <w:spacing w:before="0" w:beforeAutospacing="0" w:after="200" w:afterAutospacing="0" w:line="276" w:lineRule="auto"/>
              <w:jc w:val="both"/>
              <w:textAlignment w:val="baseline"/>
              <w:rPr>
                <w:b/>
                <w:bCs/>
                <w:color w:val="000000"/>
              </w:rPr>
            </w:pPr>
            <w:r w:rsidRPr="00097789">
              <w:rPr>
                <w:shd w:val="clear" w:color="auto" w:fill="FFFFFF"/>
              </w:rPr>
              <w:t>Red de incidencia de organizaciones y movimientos sociales en Colombia que promueven</w:t>
            </w:r>
            <w:r w:rsidR="009531FD">
              <w:rPr>
                <w:shd w:val="clear" w:color="auto" w:fill="FFFFFF"/>
              </w:rPr>
              <w:t xml:space="preserve"> </w:t>
            </w:r>
            <w:r w:rsidRPr="00097789">
              <w:t xml:space="preserve">políticas públicas con enfoque de derechos como ruta metodológica para la alianza de cooperación </w:t>
            </w:r>
            <w:r w:rsidR="009531FD">
              <w:t>académica</w:t>
            </w:r>
            <w:r w:rsidR="008D3554">
              <w:t xml:space="preserve"> para el monitoreo de situaciones derechos humanos y ambientales</w:t>
            </w:r>
            <w:r w:rsidRPr="00097789">
              <w:t xml:space="preserve">. </w:t>
            </w:r>
          </w:p>
          <w:p w14:paraId="1EEA1002" w14:textId="753B48DB" w:rsidR="001D6087" w:rsidRPr="00097789" w:rsidRDefault="00E86C7A" w:rsidP="00097789">
            <w:pPr>
              <w:pStyle w:val="NormalWeb"/>
              <w:numPr>
                <w:ilvl w:val="0"/>
                <w:numId w:val="3"/>
              </w:numPr>
              <w:spacing w:before="0" w:beforeAutospacing="0" w:after="200" w:afterAutospacing="0" w:line="276" w:lineRule="auto"/>
              <w:jc w:val="both"/>
              <w:textAlignment w:val="baseline"/>
              <w:rPr>
                <w:b/>
                <w:bCs/>
                <w:color w:val="000000"/>
              </w:rPr>
            </w:pPr>
            <w:r w:rsidRPr="00097789">
              <w:t>Formación de talento humano y formación de capacidades: Semillero de investigación; Joven Investigador; Colectivo Académico</w:t>
            </w:r>
            <w:r w:rsidR="006E4C39">
              <w:t xml:space="preserve">. </w:t>
            </w:r>
            <w:r w:rsidRPr="00097789">
              <w:t xml:space="preserve"> </w:t>
            </w:r>
          </w:p>
        </w:tc>
      </w:tr>
    </w:tbl>
    <w:p w14:paraId="400CE297" w14:textId="77777777" w:rsidR="00920C97" w:rsidRDefault="00920C97" w:rsidP="00F73788">
      <w:pPr>
        <w:pStyle w:val="Sinespaciado"/>
        <w:rPr>
          <w:lang w:eastAsia="es-CO"/>
        </w:rPr>
      </w:pPr>
    </w:p>
    <w:tbl>
      <w:tblPr>
        <w:tblpPr w:leftFromText="141" w:rightFromText="141" w:vertAnchor="text" w:horzAnchor="margin" w:tblpY="335"/>
        <w:tblW w:w="14983" w:type="dxa"/>
        <w:shd w:val="clear" w:color="auto" w:fill="FFFFFF"/>
        <w:tblLook w:val="04A0" w:firstRow="1" w:lastRow="0" w:firstColumn="1" w:lastColumn="0" w:noHBand="0" w:noVBand="1"/>
      </w:tblPr>
      <w:tblGrid>
        <w:gridCol w:w="14983"/>
      </w:tblGrid>
      <w:tr w:rsidR="00BA4CB1" w14:paraId="175DCF5D" w14:textId="77777777" w:rsidTr="00BA4CB1">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F46BA17" w14:textId="77777777" w:rsidR="00BA4CB1" w:rsidRDefault="00BA4CB1" w:rsidP="00BA4CB1">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12" w:name="_Hlk15582314"/>
            <w:bookmarkStart w:id="13" w:name="_GoBack"/>
            <w:bookmarkEnd w:id="13"/>
            <w:r>
              <w:rPr>
                <w:rFonts w:ascii="Arial" w:eastAsia="Times New Roman" w:hAnsi="Arial" w:cs="Arial"/>
                <w:b/>
                <w:bCs/>
                <w:color w:val="222222"/>
                <w:sz w:val="24"/>
                <w:szCs w:val="24"/>
                <w:lang w:eastAsia="es-CO"/>
              </w:rPr>
              <w:t>Referencias bibliográficas</w:t>
            </w:r>
            <w:bookmarkEnd w:id="12"/>
          </w:p>
        </w:tc>
      </w:tr>
      <w:tr w:rsidR="00BA4CB1" w14:paraId="536A7AD7" w14:textId="77777777" w:rsidTr="00BA4CB1">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4E8CF72" w14:textId="77777777" w:rsidR="00BA4CB1" w:rsidRDefault="00BA4CB1" w:rsidP="00BA4CB1">
            <w:pPr>
              <w:pStyle w:val="Sinespaciado"/>
            </w:pPr>
          </w:p>
          <w:p w14:paraId="726B05C7" w14:textId="77777777" w:rsidR="00BA4CB1" w:rsidRDefault="00BA4CB1" w:rsidP="00BA4CB1">
            <w:pPr>
              <w:spacing w:line="240" w:lineRule="auto"/>
              <w:jc w:val="both"/>
              <w:rPr>
                <w:rFonts w:ascii="Times New Roman" w:hAnsi="Times New Roman" w:cs="Times New Roman"/>
              </w:rPr>
            </w:pPr>
            <w:bookmarkStart w:id="14" w:name="_Hlk16104437"/>
            <w:r w:rsidRPr="002920B3">
              <w:rPr>
                <w:rFonts w:ascii="Times New Roman" w:hAnsi="Times New Roman" w:cs="Times New Roman"/>
              </w:rPr>
              <w:t xml:space="preserve">ARENDT, Hannah. (2005). </w:t>
            </w:r>
            <w:r w:rsidRPr="002920B3">
              <w:rPr>
                <w:rFonts w:ascii="Times New Roman" w:hAnsi="Times New Roman" w:cs="Times New Roman"/>
                <w:i/>
                <w:iCs/>
              </w:rPr>
              <w:t>Sobre la violencia</w:t>
            </w:r>
            <w:r w:rsidRPr="002920B3">
              <w:rPr>
                <w:rFonts w:ascii="Times New Roman" w:hAnsi="Times New Roman" w:cs="Times New Roman"/>
              </w:rPr>
              <w:t xml:space="preserve">. Madrid: Alianza Editorial. </w:t>
            </w:r>
          </w:p>
          <w:p w14:paraId="0EC99A6F" w14:textId="77777777" w:rsidR="00BA4CB1" w:rsidRPr="002920B3" w:rsidRDefault="00BA4CB1" w:rsidP="00BA4CB1">
            <w:pPr>
              <w:spacing w:line="240" w:lineRule="auto"/>
              <w:jc w:val="both"/>
              <w:rPr>
                <w:rFonts w:ascii="Times New Roman" w:hAnsi="Times New Roman" w:cs="Times New Roman"/>
              </w:rPr>
            </w:pPr>
            <w:r>
              <w:rPr>
                <w:rFonts w:ascii="Times New Roman" w:hAnsi="Times New Roman" w:cs="Times New Roman"/>
              </w:rPr>
              <w:t xml:space="preserve">BAUMAN, Z.; DONSKIS, L. (2019). </w:t>
            </w:r>
            <w:r w:rsidRPr="00C31A88">
              <w:rPr>
                <w:rFonts w:ascii="Times New Roman" w:hAnsi="Times New Roman" w:cs="Times New Roman"/>
                <w:i/>
                <w:iCs/>
              </w:rPr>
              <w:t>Maldad líquida</w:t>
            </w:r>
            <w:r>
              <w:rPr>
                <w:rFonts w:ascii="Times New Roman" w:hAnsi="Times New Roman" w:cs="Times New Roman"/>
              </w:rPr>
              <w:t xml:space="preserve">. Barcelona: Planeta. </w:t>
            </w:r>
          </w:p>
          <w:p w14:paraId="6736409B" w14:textId="77777777" w:rsidR="00BA4CB1" w:rsidRPr="002920B3" w:rsidRDefault="00BA4CB1" w:rsidP="00BA4CB1">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BOROWSKI, M. (2003). </w:t>
            </w:r>
            <w:r w:rsidRPr="002920B3">
              <w:rPr>
                <w:rFonts w:ascii="Times New Roman" w:hAnsi="Times New Roman" w:cs="Times New Roman"/>
                <w:i/>
                <w:sz w:val="22"/>
                <w:szCs w:val="22"/>
              </w:rPr>
              <w:t>La estructura de los derechos fundamentales.</w:t>
            </w:r>
            <w:r w:rsidRPr="002920B3">
              <w:rPr>
                <w:rFonts w:ascii="Times New Roman" w:hAnsi="Times New Roman" w:cs="Times New Roman"/>
                <w:sz w:val="22"/>
                <w:szCs w:val="22"/>
              </w:rPr>
              <w:t xml:space="preserve"> Bogotá: Universidad Externado de Colombia. </w:t>
            </w:r>
          </w:p>
          <w:p w14:paraId="27596190" w14:textId="77777777" w:rsidR="00BA4CB1" w:rsidRPr="002920B3" w:rsidRDefault="00BA4CB1" w:rsidP="00BA4CB1">
            <w:pPr>
              <w:pStyle w:val="Sinespaciado"/>
              <w:jc w:val="both"/>
              <w:rPr>
                <w:rFonts w:ascii="Times New Roman" w:hAnsi="Times New Roman"/>
              </w:rPr>
            </w:pPr>
          </w:p>
          <w:p w14:paraId="2B009054" w14:textId="77777777" w:rsidR="00BA4CB1" w:rsidRPr="002920B3" w:rsidRDefault="00BA4CB1" w:rsidP="00BA4CB1">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ENCREVÉ, Pierre; LAGRAVE, Rose-Marie. (2005). </w:t>
            </w:r>
            <w:r w:rsidRPr="002920B3">
              <w:rPr>
                <w:rFonts w:ascii="Times New Roman" w:hAnsi="Times New Roman" w:cs="Times New Roman"/>
                <w:i/>
                <w:sz w:val="22"/>
                <w:szCs w:val="22"/>
              </w:rPr>
              <w:t>Trabajar con Bourdieu.</w:t>
            </w:r>
            <w:r w:rsidRPr="002920B3">
              <w:rPr>
                <w:rFonts w:ascii="Times New Roman" w:hAnsi="Times New Roman" w:cs="Times New Roman"/>
                <w:sz w:val="22"/>
                <w:szCs w:val="22"/>
              </w:rPr>
              <w:t xml:space="preserve"> Bogotá: Universidad Externado de Colombia. </w:t>
            </w:r>
          </w:p>
          <w:p w14:paraId="4FADB723" w14:textId="77777777" w:rsidR="00BA4CB1" w:rsidRPr="002920B3" w:rsidRDefault="00BA4CB1" w:rsidP="00BA4CB1">
            <w:pPr>
              <w:pStyle w:val="Sinespaciado"/>
              <w:jc w:val="both"/>
              <w:rPr>
                <w:rFonts w:ascii="Times New Roman" w:hAnsi="Times New Roman"/>
              </w:rPr>
            </w:pPr>
          </w:p>
          <w:p w14:paraId="5657A4A3" w14:textId="77777777" w:rsidR="00BA4CB1" w:rsidRPr="002920B3" w:rsidRDefault="00BA4CB1" w:rsidP="00BA4CB1">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GALTUNG, Johan. 3R: </w:t>
            </w:r>
            <w:r w:rsidRPr="002920B3">
              <w:rPr>
                <w:rFonts w:ascii="Times New Roman" w:hAnsi="Times New Roman" w:cs="Times New Roman"/>
                <w:i/>
                <w:sz w:val="22"/>
                <w:szCs w:val="22"/>
              </w:rPr>
              <w:t>Reconstrucción, reconciliación y resolución, afrontando los efectos visibles e invisibles de la guerra y la violencia.</w:t>
            </w:r>
            <w:r w:rsidRPr="002920B3">
              <w:rPr>
                <w:rFonts w:ascii="Times New Roman" w:hAnsi="Times New Roman" w:cs="Times New Roman"/>
                <w:sz w:val="22"/>
                <w:szCs w:val="22"/>
              </w:rPr>
              <w:t xml:space="preserve"> Bilbao: BAKEAZ, Centro de Documentación para la Paz, 1999.</w:t>
            </w:r>
          </w:p>
          <w:p w14:paraId="7B53E2C5" w14:textId="77777777" w:rsidR="00BA4CB1" w:rsidRPr="002920B3" w:rsidRDefault="00BA4CB1" w:rsidP="00BA4CB1">
            <w:pPr>
              <w:pStyle w:val="Sinespaciado"/>
              <w:jc w:val="both"/>
              <w:rPr>
                <w:rFonts w:ascii="Times New Roman" w:hAnsi="Times New Roman"/>
              </w:rPr>
            </w:pPr>
          </w:p>
          <w:p w14:paraId="5C2F8C70" w14:textId="77777777" w:rsidR="00BA4CB1" w:rsidRPr="002920B3" w:rsidRDefault="00BA4CB1" w:rsidP="00BA4CB1">
            <w:pPr>
              <w:spacing w:after="0" w:line="240" w:lineRule="auto"/>
              <w:jc w:val="both"/>
              <w:rPr>
                <w:rFonts w:ascii="Times New Roman" w:hAnsi="Times New Roman" w:cs="Times New Roman"/>
              </w:rPr>
            </w:pPr>
            <w:r w:rsidRPr="002920B3">
              <w:rPr>
                <w:rFonts w:ascii="Times New Roman" w:hAnsi="Times New Roman" w:cs="Times New Roman"/>
              </w:rPr>
              <w:t xml:space="preserve">GRACIAS, M; REVELO, J. (2010). </w:t>
            </w:r>
            <w:r w:rsidRPr="002920B3">
              <w:rPr>
                <w:rFonts w:ascii="Times New Roman" w:hAnsi="Times New Roman" w:cs="Times New Roman"/>
                <w:i/>
                <w:iCs/>
              </w:rPr>
              <w:t>Estado Alterado. Clientelismo, mafias y debilidad institucional en Colombia.</w:t>
            </w:r>
            <w:r w:rsidRPr="002920B3">
              <w:rPr>
                <w:rFonts w:ascii="Times New Roman" w:hAnsi="Times New Roman" w:cs="Times New Roman"/>
                <w:b/>
                <w:bCs/>
              </w:rPr>
              <w:t xml:space="preserve"> </w:t>
            </w:r>
            <w:r w:rsidRPr="002920B3">
              <w:rPr>
                <w:rFonts w:ascii="Times New Roman" w:hAnsi="Times New Roman" w:cs="Times New Roman"/>
              </w:rPr>
              <w:t xml:space="preserve">Bogotá: Centro de Estudios de Derecho, Justicia y Sociedad, 2010, p. 19.  </w:t>
            </w:r>
          </w:p>
          <w:p w14:paraId="272B7BAE" w14:textId="77777777" w:rsidR="00BA4CB1" w:rsidRPr="002920B3" w:rsidRDefault="00BA4CB1" w:rsidP="00BA4CB1">
            <w:pPr>
              <w:spacing w:after="0" w:line="240" w:lineRule="auto"/>
              <w:jc w:val="both"/>
              <w:rPr>
                <w:rFonts w:ascii="Times New Roman" w:hAnsi="Times New Roman" w:cs="Times New Roman"/>
                <w:color w:val="000000"/>
              </w:rPr>
            </w:pPr>
          </w:p>
          <w:p w14:paraId="4A3497A1" w14:textId="77777777" w:rsidR="00BA4CB1" w:rsidRPr="002920B3" w:rsidRDefault="00BA4CB1" w:rsidP="00BA4CB1">
            <w:pPr>
              <w:spacing w:after="0" w:line="240" w:lineRule="auto"/>
              <w:jc w:val="both"/>
              <w:rPr>
                <w:rFonts w:ascii="Times New Roman" w:hAnsi="Times New Roman" w:cs="Times New Roman"/>
              </w:rPr>
            </w:pPr>
            <w:r w:rsidRPr="002920B3">
              <w:rPr>
                <w:rFonts w:ascii="Times New Roman" w:hAnsi="Times New Roman" w:cs="Times New Roman"/>
              </w:rPr>
              <w:t>HERRERA, J. (2008).</w:t>
            </w:r>
            <w:r w:rsidRPr="002920B3">
              <w:rPr>
                <w:rFonts w:ascii="Times New Roman" w:hAnsi="Times New Roman" w:cs="Times New Roman"/>
                <w:b/>
                <w:bCs/>
              </w:rPr>
              <w:t xml:space="preserve"> </w:t>
            </w:r>
            <w:r w:rsidRPr="002920B3">
              <w:rPr>
                <w:rFonts w:ascii="Times New Roman" w:hAnsi="Times New Roman" w:cs="Times New Roman"/>
                <w:i/>
                <w:iCs/>
              </w:rPr>
              <w:t>La reinvención de los Derechos Humanos.</w:t>
            </w:r>
            <w:r w:rsidRPr="002920B3">
              <w:rPr>
                <w:rFonts w:ascii="Times New Roman" w:hAnsi="Times New Roman" w:cs="Times New Roman"/>
                <w:b/>
                <w:bCs/>
              </w:rPr>
              <w:t xml:space="preserve"> </w:t>
            </w:r>
            <w:r w:rsidRPr="002920B3">
              <w:rPr>
                <w:rFonts w:ascii="Times New Roman" w:hAnsi="Times New Roman" w:cs="Times New Roman"/>
              </w:rPr>
              <w:t xml:space="preserve">Andalucía: Atrapasueños.  </w:t>
            </w:r>
          </w:p>
          <w:p w14:paraId="5EA9D806" w14:textId="77777777" w:rsidR="00BA4CB1" w:rsidRPr="002920B3" w:rsidRDefault="00BA4CB1" w:rsidP="00BA4CB1">
            <w:pPr>
              <w:pStyle w:val="Sinespaciado"/>
              <w:rPr>
                <w:rFonts w:ascii="Times New Roman" w:hAnsi="Times New Roman"/>
              </w:rPr>
            </w:pPr>
          </w:p>
          <w:p w14:paraId="34D14488" w14:textId="77777777" w:rsidR="00BA4CB1" w:rsidRPr="002920B3" w:rsidRDefault="00BA4CB1" w:rsidP="00BA4CB1">
            <w:pPr>
              <w:spacing w:line="240" w:lineRule="auto"/>
              <w:jc w:val="both"/>
              <w:rPr>
                <w:rFonts w:ascii="Times New Roman" w:hAnsi="Times New Roman" w:cs="Times New Roman"/>
              </w:rPr>
            </w:pPr>
            <w:r w:rsidRPr="002920B3">
              <w:rPr>
                <w:rFonts w:ascii="Times New Roman" w:hAnsi="Times New Roman" w:cs="Times New Roman"/>
              </w:rPr>
              <w:t>HUNT, Lynn</w:t>
            </w:r>
            <w:r w:rsidRPr="002920B3">
              <w:rPr>
                <w:rFonts w:ascii="Times New Roman" w:hAnsi="Times New Roman" w:cs="Times New Roman"/>
                <w:b/>
                <w:bCs/>
              </w:rPr>
              <w:t xml:space="preserve">. </w:t>
            </w:r>
            <w:r w:rsidRPr="002920B3">
              <w:rPr>
                <w:rFonts w:ascii="Times New Roman" w:hAnsi="Times New Roman" w:cs="Times New Roman"/>
              </w:rPr>
              <w:t xml:space="preserve">(2009). </w:t>
            </w:r>
            <w:r w:rsidRPr="002920B3">
              <w:rPr>
                <w:rFonts w:ascii="Times New Roman" w:hAnsi="Times New Roman" w:cs="Times New Roman"/>
                <w:i/>
                <w:iCs/>
              </w:rPr>
              <w:t>La invención de los Derechos Humanos.</w:t>
            </w:r>
            <w:r w:rsidRPr="002920B3">
              <w:rPr>
                <w:rFonts w:ascii="Times New Roman" w:hAnsi="Times New Roman" w:cs="Times New Roman"/>
              </w:rPr>
              <w:t xml:space="preserve"> (2009) [</w:t>
            </w:r>
            <w:proofErr w:type="spellStart"/>
            <w:r w:rsidRPr="002920B3">
              <w:rPr>
                <w:rFonts w:ascii="Times New Roman" w:hAnsi="Times New Roman" w:cs="Times New Roman"/>
              </w:rPr>
              <w:t>Tr</w:t>
            </w:r>
            <w:proofErr w:type="spellEnd"/>
            <w:r w:rsidRPr="002920B3">
              <w:rPr>
                <w:rFonts w:ascii="Times New Roman" w:hAnsi="Times New Roman" w:cs="Times New Roman"/>
              </w:rPr>
              <w:t>. BELTRÁN FERRER, Jordi]. Barcelona: Tusquets editores</w:t>
            </w:r>
          </w:p>
          <w:p w14:paraId="5B3EF3E4" w14:textId="77777777" w:rsidR="00BA4CB1" w:rsidRDefault="00BA4CB1" w:rsidP="00BA4CB1">
            <w:pPr>
              <w:spacing w:line="276" w:lineRule="auto"/>
              <w:jc w:val="both"/>
              <w:rPr>
                <w:rFonts w:ascii="Times New Roman" w:hAnsi="Times New Roman" w:cs="Times New Roman"/>
              </w:rPr>
            </w:pPr>
            <w:r w:rsidRPr="002920B3">
              <w:rPr>
                <w:rFonts w:ascii="Times New Roman" w:hAnsi="Times New Roman" w:cs="Times New Roman"/>
              </w:rPr>
              <w:t>JIMÉNEZ, Juan Pablo (ed.).</w:t>
            </w:r>
            <w:r>
              <w:rPr>
                <w:rFonts w:ascii="Times New Roman" w:hAnsi="Times New Roman" w:cs="Times New Roman"/>
              </w:rPr>
              <w:t xml:space="preserve"> (2015). </w:t>
            </w:r>
            <w:r w:rsidRPr="002920B3">
              <w:rPr>
                <w:rFonts w:ascii="Times New Roman" w:hAnsi="Times New Roman" w:cs="Times New Roman"/>
                <w:i/>
                <w:iCs/>
              </w:rPr>
              <w:t>Desigualdad, concentración del ingreso y tributación sobre las altas rentas en América Latina</w:t>
            </w:r>
            <w:r w:rsidRPr="002920B3">
              <w:rPr>
                <w:rFonts w:ascii="Times New Roman" w:hAnsi="Times New Roman" w:cs="Times New Roman"/>
              </w:rPr>
              <w:t xml:space="preserve">. Libros de la CEPAL, </w:t>
            </w:r>
            <w:proofErr w:type="spellStart"/>
            <w:r w:rsidRPr="002920B3">
              <w:rPr>
                <w:rFonts w:ascii="Times New Roman" w:hAnsi="Times New Roman" w:cs="Times New Roman"/>
              </w:rPr>
              <w:t>N°</w:t>
            </w:r>
            <w:proofErr w:type="spellEnd"/>
            <w:r w:rsidRPr="002920B3">
              <w:rPr>
                <w:rFonts w:ascii="Times New Roman" w:hAnsi="Times New Roman" w:cs="Times New Roman"/>
              </w:rPr>
              <w:t xml:space="preserve"> 134 (LC/G.2638-P), Santiago de Chile: Comisión Económica para América Latina y el Caribe (CEPAL)</w:t>
            </w:r>
            <w:r>
              <w:rPr>
                <w:rFonts w:ascii="Times New Roman" w:hAnsi="Times New Roman" w:cs="Times New Roman"/>
              </w:rPr>
              <w:t>.</w:t>
            </w:r>
            <w:r w:rsidRPr="002920B3">
              <w:rPr>
                <w:rFonts w:ascii="Times New Roman" w:hAnsi="Times New Roman" w:cs="Times New Roman"/>
              </w:rPr>
              <w:t xml:space="preserve"> </w:t>
            </w:r>
          </w:p>
          <w:p w14:paraId="191F4D8B" w14:textId="77777777" w:rsidR="00BA4CB1" w:rsidRPr="002920B3" w:rsidRDefault="00BA4CB1" w:rsidP="00BA4CB1">
            <w:pPr>
              <w:spacing w:line="276" w:lineRule="auto"/>
              <w:jc w:val="both"/>
              <w:rPr>
                <w:rFonts w:ascii="Times New Roman" w:hAnsi="Times New Roman" w:cs="Times New Roman"/>
              </w:rPr>
            </w:pPr>
            <w:r w:rsidRPr="002920B3">
              <w:rPr>
                <w:rFonts w:ascii="Times New Roman" w:hAnsi="Times New Roman"/>
              </w:rPr>
              <w:t xml:space="preserve">KANT. </w:t>
            </w:r>
            <w:r w:rsidRPr="002920B3">
              <w:rPr>
                <w:rFonts w:ascii="Times New Roman" w:hAnsi="Times New Roman"/>
                <w:i/>
              </w:rPr>
              <w:t>La paz perpetua</w:t>
            </w:r>
            <w:r w:rsidRPr="002920B3">
              <w:rPr>
                <w:rFonts w:ascii="Times New Roman" w:hAnsi="Times New Roman"/>
              </w:rPr>
              <w:t>. México: Editorial Porrúa</w:t>
            </w:r>
            <w:r>
              <w:rPr>
                <w:rFonts w:ascii="Times New Roman" w:hAnsi="Times New Roman"/>
              </w:rPr>
              <w:t>.</w:t>
            </w:r>
          </w:p>
          <w:p w14:paraId="60EE8D8F" w14:textId="77777777" w:rsidR="00BA4CB1" w:rsidRPr="002920B3" w:rsidRDefault="00BA4CB1" w:rsidP="00BA4CB1">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KAUFMANN, Arthur. (1999). </w:t>
            </w:r>
            <w:r w:rsidRPr="002920B3">
              <w:rPr>
                <w:rFonts w:ascii="Times New Roman" w:hAnsi="Times New Roman" w:cs="Times New Roman"/>
                <w:i/>
                <w:sz w:val="22"/>
                <w:szCs w:val="22"/>
              </w:rPr>
              <w:t xml:space="preserve">Filosofía del derecho. </w:t>
            </w:r>
            <w:r w:rsidRPr="002920B3">
              <w:rPr>
                <w:rFonts w:ascii="Times New Roman" w:hAnsi="Times New Roman" w:cs="Times New Roman"/>
                <w:sz w:val="22"/>
                <w:szCs w:val="22"/>
              </w:rPr>
              <w:t xml:space="preserve">Bogotá: Universidad Externado de Colombia. </w:t>
            </w:r>
          </w:p>
          <w:p w14:paraId="3AB98C67" w14:textId="77777777" w:rsidR="00BA4CB1" w:rsidRPr="002920B3" w:rsidRDefault="00BA4CB1" w:rsidP="00BA4CB1">
            <w:pPr>
              <w:pStyle w:val="Textonotapie"/>
              <w:jc w:val="both"/>
              <w:rPr>
                <w:rFonts w:ascii="Times New Roman" w:hAnsi="Times New Roman" w:cs="Times New Roman"/>
                <w:sz w:val="22"/>
                <w:szCs w:val="22"/>
              </w:rPr>
            </w:pPr>
          </w:p>
          <w:p w14:paraId="7B4C2301" w14:textId="77777777" w:rsidR="00BA4CB1" w:rsidRDefault="00BA4CB1" w:rsidP="00BA4CB1">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PIKETTY, Thomas.</w:t>
            </w:r>
            <w:r>
              <w:rPr>
                <w:rFonts w:ascii="Times New Roman" w:hAnsi="Times New Roman" w:cs="Times New Roman"/>
                <w:sz w:val="22"/>
                <w:szCs w:val="22"/>
              </w:rPr>
              <w:t xml:space="preserve"> (2014).</w:t>
            </w:r>
            <w:r w:rsidRPr="002920B3">
              <w:rPr>
                <w:rFonts w:ascii="Times New Roman" w:hAnsi="Times New Roman" w:cs="Times New Roman"/>
                <w:sz w:val="22"/>
                <w:szCs w:val="22"/>
              </w:rPr>
              <w:t xml:space="preserve"> </w:t>
            </w:r>
            <w:r w:rsidRPr="002920B3">
              <w:rPr>
                <w:rFonts w:ascii="Times New Roman" w:hAnsi="Times New Roman" w:cs="Times New Roman"/>
                <w:i/>
                <w:iCs/>
                <w:sz w:val="22"/>
                <w:szCs w:val="22"/>
              </w:rPr>
              <w:t>El capital en el siglo XXI.</w:t>
            </w:r>
            <w:r w:rsidRPr="002920B3">
              <w:rPr>
                <w:rFonts w:ascii="Times New Roman" w:hAnsi="Times New Roman" w:cs="Times New Roman"/>
                <w:sz w:val="22"/>
                <w:szCs w:val="22"/>
              </w:rPr>
              <w:t xml:space="preserve"> España: Fondo de Cultura Económica</w:t>
            </w:r>
            <w:r>
              <w:rPr>
                <w:rFonts w:ascii="Times New Roman" w:hAnsi="Times New Roman" w:cs="Times New Roman"/>
                <w:sz w:val="22"/>
                <w:szCs w:val="22"/>
              </w:rPr>
              <w:t>.</w:t>
            </w:r>
          </w:p>
          <w:p w14:paraId="32E7EA88" w14:textId="77777777" w:rsidR="00BA4CB1" w:rsidRDefault="00BA4CB1" w:rsidP="00BA4CB1">
            <w:pPr>
              <w:pStyle w:val="Textonotapie"/>
              <w:jc w:val="both"/>
              <w:rPr>
                <w:rFonts w:ascii="Times New Roman" w:hAnsi="Times New Roman" w:cs="Times New Roman"/>
                <w:sz w:val="22"/>
                <w:szCs w:val="22"/>
              </w:rPr>
            </w:pPr>
          </w:p>
          <w:p w14:paraId="061D1EFA" w14:textId="77777777" w:rsidR="00BA4CB1" w:rsidRPr="005F26C1" w:rsidRDefault="00BA4CB1" w:rsidP="00BA4CB1">
            <w:pPr>
              <w:pStyle w:val="Textonotapie"/>
              <w:jc w:val="both"/>
              <w:rPr>
                <w:rFonts w:ascii="Times New Roman" w:hAnsi="Times New Roman" w:cs="Times New Roman"/>
                <w:sz w:val="22"/>
                <w:szCs w:val="22"/>
              </w:rPr>
            </w:pPr>
            <w:r>
              <w:rPr>
                <w:rFonts w:ascii="Times New Roman" w:hAnsi="Times New Roman" w:cs="Times New Roman"/>
                <w:sz w:val="22"/>
                <w:szCs w:val="22"/>
              </w:rPr>
              <w:t xml:space="preserve">PANEBIANCO, A. (2009). </w:t>
            </w:r>
            <w:r w:rsidRPr="007B4FE5">
              <w:rPr>
                <w:rFonts w:ascii="Times New Roman" w:hAnsi="Times New Roman" w:cs="Times New Roman"/>
                <w:i/>
                <w:iCs/>
                <w:sz w:val="22"/>
                <w:szCs w:val="22"/>
              </w:rPr>
              <w:t>El Poder, el Estado, la Libertad. La frágil constitución de la sociedad libre</w:t>
            </w:r>
            <w:r>
              <w:rPr>
                <w:rFonts w:ascii="Times New Roman" w:hAnsi="Times New Roman" w:cs="Times New Roman"/>
                <w:sz w:val="22"/>
                <w:szCs w:val="22"/>
              </w:rPr>
              <w:t xml:space="preserve">. Madrid: Unión Editorial. </w:t>
            </w:r>
          </w:p>
          <w:p w14:paraId="263A1FCF" w14:textId="77777777" w:rsidR="00BA4CB1" w:rsidRPr="002920B3" w:rsidRDefault="00BA4CB1" w:rsidP="00BA4CB1">
            <w:pPr>
              <w:pStyle w:val="Sinespaciado"/>
              <w:rPr>
                <w:rFonts w:ascii="Times New Roman" w:hAnsi="Times New Roman"/>
              </w:rPr>
            </w:pPr>
          </w:p>
          <w:p w14:paraId="1EE30A83" w14:textId="77777777" w:rsidR="00BA4CB1" w:rsidRPr="002920B3" w:rsidRDefault="00BA4CB1" w:rsidP="00BA4CB1">
            <w:pPr>
              <w:spacing w:line="240" w:lineRule="auto"/>
              <w:jc w:val="both"/>
              <w:rPr>
                <w:rFonts w:ascii="Times New Roman" w:hAnsi="Times New Roman" w:cs="Times New Roman"/>
              </w:rPr>
            </w:pPr>
            <w:r w:rsidRPr="002920B3">
              <w:rPr>
                <w:rFonts w:ascii="Times New Roman" w:hAnsi="Times New Roman" w:cs="Times New Roman"/>
              </w:rPr>
              <w:t xml:space="preserve">RAWLS, John. (2009). </w:t>
            </w:r>
            <w:r w:rsidRPr="002920B3">
              <w:rPr>
                <w:rFonts w:ascii="Times New Roman" w:hAnsi="Times New Roman" w:cs="Times New Roman"/>
                <w:i/>
              </w:rPr>
              <w:t>Lecciones sobre la historia de la filosofía política.</w:t>
            </w:r>
            <w:r w:rsidRPr="002920B3">
              <w:rPr>
                <w:rFonts w:ascii="Times New Roman" w:hAnsi="Times New Roman" w:cs="Times New Roman"/>
              </w:rPr>
              <w:t xml:space="preserve"> Barcelona: Ediciones Paidós Ibérica, 2009. </w:t>
            </w:r>
          </w:p>
          <w:p w14:paraId="071713EB" w14:textId="77777777" w:rsidR="00BA4CB1" w:rsidRPr="002920B3" w:rsidRDefault="00BA4CB1" w:rsidP="00BA4CB1">
            <w:pPr>
              <w:spacing w:line="240" w:lineRule="auto"/>
              <w:jc w:val="both"/>
              <w:rPr>
                <w:rFonts w:ascii="Times New Roman" w:hAnsi="Times New Roman" w:cs="Times New Roman"/>
              </w:rPr>
            </w:pPr>
            <w:r w:rsidRPr="002920B3">
              <w:rPr>
                <w:rFonts w:ascii="Times New Roman" w:hAnsi="Times New Roman" w:cs="Times New Roman"/>
                <w:color w:val="000000"/>
              </w:rPr>
              <w:t>SEN, Amartya. (2010) Razón Pública y democracia (</w:t>
            </w:r>
            <w:proofErr w:type="spellStart"/>
            <w:r w:rsidRPr="002920B3">
              <w:rPr>
                <w:rFonts w:ascii="Times New Roman" w:hAnsi="Times New Roman" w:cs="Times New Roman"/>
                <w:color w:val="000000"/>
              </w:rPr>
              <w:t>iv</w:t>
            </w:r>
            <w:proofErr w:type="spellEnd"/>
            <w:r w:rsidRPr="002920B3">
              <w:rPr>
                <w:rFonts w:ascii="Times New Roman" w:hAnsi="Times New Roman" w:cs="Times New Roman"/>
                <w:color w:val="000000"/>
              </w:rPr>
              <w:t xml:space="preserve"> parte). En: </w:t>
            </w:r>
            <w:r w:rsidRPr="002920B3">
              <w:rPr>
                <w:rFonts w:ascii="Times New Roman" w:hAnsi="Times New Roman" w:cs="Times New Roman"/>
                <w:i/>
                <w:color w:val="000000"/>
              </w:rPr>
              <w:t>La idea de la justicia</w:t>
            </w:r>
            <w:r w:rsidRPr="002920B3">
              <w:rPr>
                <w:rFonts w:ascii="Times New Roman" w:hAnsi="Times New Roman" w:cs="Times New Roman"/>
                <w:b/>
                <w:color w:val="000000"/>
              </w:rPr>
              <w:t>.</w:t>
            </w:r>
            <w:r w:rsidRPr="002920B3">
              <w:rPr>
                <w:rFonts w:ascii="Times New Roman" w:hAnsi="Times New Roman" w:cs="Times New Roman"/>
                <w:color w:val="000000"/>
              </w:rPr>
              <w:t xml:space="preserve"> Bogotá: </w:t>
            </w:r>
            <w:proofErr w:type="spellStart"/>
            <w:r w:rsidRPr="002920B3">
              <w:rPr>
                <w:rFonts w:ascii="Times New Roman" w:hAnsi="Times New Roman" w:cs="Times New Roman"/>
                <w:color w:val="000000"/>
              </w:rPr>
              <w:t>Tauros</w:t>
            </w:r>
            <w:proofErr w:type="spellEnd"/>
            <w:r w:rsidRPr="002920B3">
              <w:rPr>
                <w:rFonts w:ascii="Times New Roman" w:hAnsi="Times New Roman" w:cs="Times New Roman"/>
                <w:color w:val="000000"/>
              </w:rPr>
              <w:t xml:space="preserve">. </w:t>
            </w:r>
          </w:p>
          <w:p w14:paraId="1B63C70F" w14:textId="77777777" w:rsidR="00BA4CB1" w:rsidRDefault="00BA4CB1" w:rsidP="00BA4CB1">
            <w:pPr>
              <w:spacing w:after="0" w:line="240" w:lineRule="auto"/>
              <w:jc w:val="both"/>
              <w:rPr>
                <w:rFonts w:ascii="Times New Roman" w:hAnsi="Times New Roman" w:cs="Times New Roman"/>
              </w:rPr>
            </w:pPr>
            <w:r w:rsidRPr="002920B3">
              <w:rPr>
                <w:rFonts w:ascii="Times New Roman" w:hAnsi="Times New Roman" w:cs="Times New Roman"/>
              </w:rPr>
              <w:t xml:space="preserve">URIBE, Jaime (Director Científico). (1989). </w:t>
            </w:r>
            <w:r w:rsidRPr="002920B3">
              <w:rPr>
                <w:rFonts w:ascii="Times New Roman" w:hAnsi="Times New Roman" w:cs="Times New Roman"/>
                <w:i/>
                <w:iCs/>
              </w:rPr>
              <w:t>Nueva Historia de Colombia 2, República Siglo XIX.</w:t>
            </w:r>
            <w:r w:rsidRPr="002920B3">
              <w:rPr>
                <w:rFonts w:ascii="Times New Roman" w:hAnsi="Times New Roman" w:cs="Times New Roman"/>
                <w:b/>
                <w:bCs/>
              </w:rPr>
              <w:t xml:space="preserve"> </w:t>
            </w:r>
            <w:r w:rsidRPr="002920B3">
              <w:rPr>
                <w:rFonts w:ascii="Times New Roman" w:hAnsi="Times New Roman" w:cs="Times New Roman"/>
              </w:rPr>
              <w:t xml:space="preserve">Bogotá: Planeta colombiana Editorial. </w:t>
            </w:r>
          </w:p>
          <w:p w14:paraId="5DD85620" w14:textId="77777777" w:rsidR="00BA4CB1" w:rsidRPr="002920B3" w:rsidRDefault="00BA4CB1" w:rsidP="00BA4CB1">
            <w:pPr>
              <w:pStyle w:val="Sinespaciado"/>
            </w:pPr>
          </w:p>
          <w:p w14:paraId="4F6CF4FF" w14:textId="77777777" w:rsidR="00BA4CB1" w:rsidRPr="002920B3" w:rsidRDefault="00BA4CB1" w:rsidP="00BA4CB1">
            <w:pPr>
              <w:pStyle w:val="Textonotapie"/>
              <w:spacing w:line="276" w:lineRule="auto"/>
              <w:jc w:val="both"/>
              <w:rPr>
                <w:rFonts w:ascii="Times New Roman" w:hAnsi="Times New Roman" w:cs="Times New Roman"/>
                <w:sz w:val="22"/>
                <w:szCs w:val="22"/>
              </w:rPr>
            </w:pPr>
            <w:r w:rsidRPr="002920B3">
              <w:rPr>
                <w:rFonts w:ascii="Times New Roman" w:hAnsi="Times New Roman" w:cs="Times New Roman"/>
                <w:sz w:val="22"/>
                <w:szCs w:val="22"/>
              </w:rPr>
              <w:t>VILLAR BORDA, Luis. (1</w:t>
            </w:r>
            <w:r>
              <w:rPr>
                <w:rFonts w:ascii="Times New Roman" w:hAnsi="Times New Roman" w:cs="Times New Roman"/>
                <w:sz w:val="22"/>
                <w:szCs w:val="22"/>
              </w:rPr>
              <w:t>9</w:t>
            </w:r>
            <w:r w:rsidRPr="002920B3">
              <w:rPr>
                <w:rFonts w:ascii="Times New Roman" w:hAnsi="Times New Roman" w:cs="Times New Roman"/>
                <w:sz w:val="22"/>
                <w:szCs w:val="22"/>
              </w:rPr>
              <w:t xml:space="preserve">96). </w:t>
            </w:r>
            <w:r w:rsidRPr="002920B3">
              <w:rPr>
                <w:rFonts w:ascii="Times New Roman" w:hAnsi="Times New Roman" w:cs="Times New Roman"/>
                <w:i/>
                <w:sz w:val="22"/>
                <w:szCs w:val="22"/>
              </w:rPr>
              <w:t xml:space="preserve">La paz en la doctrina del derecho de Kant. </w:t>
            </w:r>
            <w:r w:rsidRPr="002920B3">
              <w:rPr>
                <w:rFonts w:ascii="Times New Roman" w:hAnsi="Times New Roman" w:cs="Times New Roman"/>
                <w:sz w:val="22"/>
                <w:szCs w:val="22"/>
              </w:rPr>
              <w:t xml:space="preserve">Bogotá: Universidad Externado de Colombia. </w:t>
            </w:r>
          </w:p>
          <w:p w14:paraId="21FFBFA4" w14:textId="77777777" w:rsidR="00BA4CB1" w:rsidRDefault="00BA4CB1" w:rsidP="00BA4CB1">
            <w:pPr>
              <w:pStyle w:val="Sinespaciado"/>
            </w:pPr>
          </w:p>
          <w:p w14:paraId="6B67CAB8" w14:textId="77777777" w:rsidR="00BA4CB1" w:rsidRPr="00AE3F9F" w:rsidRDefault="00BA4CB1" w:rsidP="00BA4CB1">
            <w:pPr>
              <w:pStyle w:val="Sinespaciado"/>
            </w:pPr>
          </w:p>
          <w:p w14:paraId="07D8F460" w14:textId="77777777" w:rsidR="00BA4CB1" w:rsidRPr="001850B6" w:rsidRDefault="00BA4CB1" w:rsidP="00BA4CB1">
            <w:pPr>
              <w:spacing w:after="0" w:line="240" w:lineRule="auto"/>
              <w:jc w:val="both"/>
              <w:rPr>
                <w:rFonts w:ascii="Times New Roman" w:hAnsi="Times New Roman" w:cs="Times New Roman"/>
              </w:rPr>
            </w:pPr>
            <w:r w:rsidRPr="001850B6">
              <w:rPr>
                <w:rFonts w:ascii="Times New Roman" w:hAnsi="Times New Roman" w:cs="Times New Roman"/>
              </w:rPr>
              <w:t>Referencias electrónicas:</w:t>
            </w:r>
          </w:p>
          <w:p w14:paraId="2923C059" w14:textId="77777777" w:rsidR="00BA4CB1" w:rsidRPr="001850B6" w:rsidRDefault="00BA4CB1" w:rsidP="00BA4CB1">
            <w:pPr>
              <w:spacing w:after="0" w:line="240" w:lineRule="auto"/>
              <w:jc w:val="both"/>
              <w:rPr>
                <w:rFonts w:ascii="Times New Roman" w:hAnsi="Times New Roman" w:cs="Times New Roman"/>
              </w:rPr>
            </w:pPr>
          </w:p>
          <w:p w14:paraId="5B96D605" w14:textId="77777777" w:rsidR="00BA4CB1" w:rsidRPr="002920B3" w:rsidRDefault="00BA4CB1" w:rsidP="00BA4CB1">
            <w:pPr>
              <w:spacing w:after="0" w:line="240" w:lineRule="auto"/>
              <w:jc w:val="both"/>
              <w:rPr>
                <w:rFonts w:ascii="Times New Roman" w:hAnsi="Times New Roman" w:cs="Times New Roman"/>
              </w:rPr>
            </w:pPr>
            <w:r w:rsidRPr="002920B3">
              <w:rPr>
                <w:rFonts w:ascii="Times New Roman" w:hAnsi="Times New Roman" w:cs="Times New Roman"/>
              </w:rPr>
              <w:t xml:space="preserve">HERRERA FLORES, Joaquín. Los derechos humanos en el contexto de la globalización: tres precisiones conceptuales. </w:t>
            </w:r>
            <w:proofErr w:type="spellStart"/>
            <w:r w:rsidRPr="002920B3">
              <w:rPr>
                <w:rFonts w:ascii="Times New Roman" w:hAnsi="Times New Roman" w:cs="Times New Roman"/>
              </w:rPr>
              <w:t>Colóquio</w:t>
            </w:r>
            <w:proofErr w:type="spellEnd"/>
            <w:r w:rsidRPr="002920B3">
              <w:rPr>
                <w:rFonts w:ascii="Times New Roman" w:hAnsi="Times New Roman" w:cs="Times New Roman"/>
              </w:rPr>
              <w:t xml:space="preserve"> Internacional – </w:t>
            </w:r>
            <w:proofErr w:type="spellStart"/>
            <w:r w:rsidRPr="002920B3">
              <w:rPr>
                <w:rFonts w:ascii="Times New Roman" w:hAnsi="Times New Roman" w:cs="Times New Roman"/>
              </w:rPr>
              <w:t>Dereito</w:t>
            </w:r>
            <w:proofErr w:type="spellEnd"/>
            <w:r w:rsidRPr="002920B3">
              <w:rPr>
                <w:rFonts w:ascii="Times New Roman" w:hAnsi="Times New Roman" w:cs="Times New Roman"/>
              </w:rPr>
              <w:t xml:space="preserve"> e Justicia no </w:t>
            </w:r>
            <w:proofErr w:type="spellStart"/>
            <w:r w:rsidRPr="002920B3">
              <w:rPr>
                <w:rFonts w:ascii="Times New Roman" w:hAnsi="Times New Roman" w:cs="Times New Roman"/>
              </w:rPr>
              <w:t>Século</w:t>
            </w:r>
            <w:proofErr w:type="spellEnd"/>
            <w:r w:rsidRPr="002920B3">
              <w:rPr>
                <w:rFonts w:ascii="Times New Roman" w:hAnsi="Times New Roman" w:cs="Times New Roman"/>
              </w:rPr>
              <w:t xml:space="preserve"> XXI: </w:t>
            </w:r>
            <w:proofErr w:type="spellStart"/>
            <w:r w:rsidRPr="002920B3">
              <w:rPr>
                <w:rFonts w:ascii="Times New Roman" w:hAnsi="Times New Roman" w:cs="Times New Roman"/>
              </w:rPr>
              <w:t>Coimbra</w:t>
            </w:r>
            <w:proofErr w:type="spellEnd"/>
            <w:r w:rsidRPr="002920B3">
              <w:rPr>
                <w:rFonts w:ascii="Times New Roman" w:hAnsi="Times New Roman" w:cs="Times New Roman"/>
              </w:rPr>
              <w:t xml:space="preserve">, 29 a 31 de </w:t>
            </w:r>
            <w:proofErr w:type="spellStart"/>
            <w:r w:rsidRPr="002920B3">
              <w:rPr>
                <w:rFonts w:ascii="Times New Roman" w:hAnsi="Times New Roman" w:cs="Times New Roman"/>
              </w:rPr>
              <w:t>maio</w:t>
            </w:r>
            <w:proofErr w:type="spellEnd"/>
            <w:r w:rsidRPr="002920B3">
              <w:rPr>
                <w:rFonts w:ascii="Times New Roman" w:hAnsi="Times New Roman" w:cs="Times New Roman"/>
              </w:rPr>
              <w:t xml:space="preserve">, 2003, p. 26. Disponible en: http://sintrai.cl/files/ddhh%20en%20globalizacion.pdf  </w:t>
            </w:r>
          </w:p>
          <w:p w14:paraId="449D66CA" w14:textId="77777777" w:rsidR="00BA4CB1" w:rsidRPr="002920B3" w:rsidRDefault="00BA4CB1" w:rsidP="00BA4CB1">
            <w:pPr>
              <w:spacing w:line="240" w:lineRule="auto"/>
              <w:jc w:val="both"/>
              <w:rPr>
                <w:rFonts w:ascii="Times New Roman" w:hAnsi="Times New Roman" w:cs="Times New Roman"/>
              </w:rPr>
            </w:pPr>
          </w:p>
          <w:p w14:paraId="657D3F94" w14:textId="77777777" w:rsidR="00BA4CB1" w:rsidRPr="00AA419C" w:rsidRDefault="00BA4CB1" w:rsidP="00BA4CB1">
            <w:pPr>
              <w:pStyle w:val="Textonotapie"/>
              <w:spacing w:line="276" w:lineRule="auto"/>
              <w:jc w:val="both"/>
              <w:rPr>
                <w:rFonts w:ascii="Times New Roman" w:hAnsi="Times New Roman" w:cs="Times New Roman"/>
                <w:sz w:val="22"/>
                <w:szCs w:val="22"/>
              </w:rPr>
            </w:pPr>
            <w:r w:rsidRPr="002920B3">
              <w:rPr>
                <w:rFonts w:ascii="Times New Roman" w:hAnsi="Times New Roman" w:cs="Times New Roman"/>
                <w:sz w:val="22"/>
                <w:szCs w:val="22"/>
              </w:rPr>
              <w:t xml:space="preserve">REDACCIÓN NEGOCIOS Y ECONOMÍA. “La desigualdad en Colombia es una de las más altas del mundo”: </w:t>
            </w:r>
            <w:proofErr w:type="spellStart"/>
            <w:r w:rsidRPr="002920B3">
              <w:rPr>
                <w:rFonts w:ascii="Times New Roman" w:hAnsi="Times New Roman" w:cs="Times New Roman"/>
                <w:sz w:val="22"/>
                <w:szCs w:val="22"/>
              </w:rPr>
              <w:t>Piketty</w:t>
            </w:r>
            <w:proofErr w:type="spellEnd"/>
            <w:r w:rsidRPr="002920B3">
              <w:rPr>
                <w:rFonts w:ascii="Times New Roman" w:hAnsi="Times New Roman" w:cs="Times New Roman"/>
                <w:sz w:val="22"/>
                <w:szCs w:val="22"/>
              </w:rPr>
              <w:t xml:space="preserve">. </w:t>
            </w:r>
            <w:r w:rsidRPr="002920B3">
              <w:rPr>
                <w:rFonts w:ascii="Times New Roman" w:hAnsi="Times New Roman" w:cs="Times New Roman"/>
                <w:b/>
                <w:sz w:val="22"/>
                <w:szCs w:val="22"/>
              </w:rPr>
              <w:t>El Espectador</w:t>
            </w:r>
            <w:r w:rsidRPr="002920B3">
              <w:rPr>
                <w:rFonts w:ascii="Times New Roman" w:hAnsi="Times New Roman" w:cs="Times New Roman"/>
                <w:sz w:val="22"/>
                <w:szCs w:val="22"/>
              </w:rPr>
              <w:t xml:space="preserve">, 28 de enero, 2016. [publicación virtual: </w:t>
            </w:r>
            <w:hyperlink r:id="rId16" w:history="1">
              <w:r w:rsidRPr="002920B3">
                <w:rPr>
                  <w:rStyle w:val="Hipervnculo"/>
                  <w:rFonts w:ascii="Times New Roman" w:hAnsi="Times New Roman" w:cs="Times New Roman"/>
                  <w:sz w:val="22"/>
                  <w:szCs w:val="22"/>
                </w:rPr>
                <w:t>http://www.elespectador.com</w:t>
              </w:r>
            </w:hyperlink>
            <w:r w:rsidRPr="002920B3">
              <w:rPr>
                <w:rFonts w:ascii="Times New Roman" w:hAnsi="Times New Roman" w:cs="Times New Roman"/>
                <w:sz w:val="22"/>
                <w:szCs w:val="22"/>
              </w:rPr>
              <w:t xml:space="preserve">] </w:t>
            </w:r>
          </w:p>
          <w:bookmarkEnd w:id="14"/>
          <w:p w14:paraId="10FCF5B2" w14:textId="77777777" w:rsidR="00BA4CB1" w:rsidRDefault="00BA4CB1" w:rsidP="00BA4CB1">
            <w:pPr>
              <w:rPr>
                <w:rFonts w:ascii="Arial" w:eastAsia="Times New Roman" w:hAnsi="Arial" w:cs="Arial"/>
                <w:b/>
                <w:bCs/>
                <w:color w:val="222222"/>
                <w:sz w:val="24"/>
                <w:szCs w:val="24"/>
                <w:lang w:eastAsia="es-CO"/>
              </w:rPr>
            </w:pPr>
          </w:p>
        </w:tc>
      </w:tr>
    </w:tbl>
    <w:p w14:paraId="69DC4101" w14:textId="77777777" w:rsidR="00416093" w:rsidRPr="00642463" w:rsidRDefault="00416093" w:rsidP="00416093">
      <w:pPr>
        <w:rPr>
          <w:b/>
          <w:lang w:val="es-ES"/>
        </w:rPr>
      </w:pPr>
    </w:p>
    <w:sectPr w:rsidR="00416093" w:rsidRPr="00642463" w:rsidSect="00265B89">
      <w:headerReference w:type="even" r:id="rId17"/>
      <w:headerReference w:type="default" r:id="rId18"/>
      <w:footerReference w:type="default" r:id="rId19"/>
      <w:headerReference w:type="first" r:id="rId20"/>
      <w:footerReference w:type="first" r:id="rId21"/>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2ACB06" w14:textId="77777777" w:rsidR="00A65A29" w:rsidRDefault="00A65A29" w:rsidP="00F14D0D">
      <w:pPr>
        <w:spacing w:after="0" w:line="240" w:lineRule="auto"/>
      </w:pPr>
      <w:r>
        <w:separator/>
      </w:r>
    </w:p>
  </w:endnote>
  <w:endnote w:type="continuationSeparator" w:id="0">
    <w:p w14:paraId="33BD5A41" w14:textId="77777777" w:rsidR="00A65A29" w:rsidRDefault="00A65A2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C97079" w14:textId="77777777" w:rsidR="00242057" w:rsidRDefault="00242057">
    <w:pPr>
      <w:pStyle w:val="Piedepgina"/>
    </w:pPr>
    <w:r w:rsidRPr="00ED1717">
      <w:rPr>
        <w:noProof/>
        <w:lang w:eastAsia="es-CO"/>
      </w:rPr>
      <w:drawing>
        <wp:anchor distT="0" distB="0" distL="114300" distR="114300" simplePos="0" relativeHeight="251688960" behindDoc="0" locked="0" layoutInCell="1" allowOverlap="1" wp14:anchorId="75667523" wp14:editId="76A8C383">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AC7B79" w14:textId="77777777" w:rsidR="00242057" w:rsidRDefault="00242057">
    <w:pPr>
      <w:pStyle w:val="Piedepgina"/>
    </w:pPr>
    <w:r>
      <w:rPr>
        <w:noProof/>
        <w:lang w:eastAsia="es-CO"/>
      </w:rPr>
      <w:drawing>
        <wp:anchor distT="0" distB="0" distL="114300" distR="114300" simplePos="0" relativeHeight="251679744" behindDoc="0" locked="0" layoutInCell="1" allowOverlap="1" wp14:anchorId="5E59E8A5" wp14:editId="3A3ED7E3">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146A99" w14:textId="77777777" w:rsidR="00A65A29" w:rsidRDefault="00A65A29" w:rsidP="00F14D0D">
      <w:pPr>
        <w:spacing w:after="0" w:line="240" w:lineRule="auto"/>
      </w:pPr>
      <w:r>
        <w:separator/>
      </w:r>
    </w:p>
  </w:footnote>
  <w:footnote w:type="continuationSeparator" w:id="0">
    <w:p w14:paraId="5390AA2C" w14:textId="77777777" w:rsidR="00A65A29" w:rsidRDefault="00A65A29" w:rsidP="00F14D0D">
      <w:pPr>
        <w:spacing w:after="0" w:line="240" w:lineRule="auto"/>
      </w:pPr>
      <w:r>
        <w:continuationSeparator/>
      </w:r>
    </w:p>
  </w:footnote>
  <w:footnote w:id="1">
    <w:p w14:paraId="0BD817B7" w14:textId="77777777" w:rsidR="00242057" w:rsidRPr="002A0180" w:rsidRDefault="00242057" w:rsidP="009770CC">
      <w:pPr>
        <w:pStyle w:val="Textonotapie"/>
        <w:spacing w:line="276" w:lineRule="auto"/>
        <w:jc w:val="both"/>
        <w:rPr>
          <w:rFonts w:ascii="Arial" w:hAnsi="Arial" w:cs="Arial"/>
        </w:rPr>
      </w:pPr>
      <w:r>
        <w:rPr>
          <w:rFonts w:ascii="Arial" w:hAnsi="Arial" w:cs="Arial"/>
        </w:rPr>
        <w:t xml:space="preserve"> </w:t>
      </w:r>
    </w:p>
  </w:footnote>
  <w:footnote w:id="2">
    <w:p w14:paraId="6F737319" w14:textId="0CCB7EE8" w:rsidR="00242057" w:rsidRPr="009C684B" w:rsidRDefault="00242057" w:rsidP="009770CC">
      <w:pPr>
        <w:pStyle w:val="Textonotapie"/>
        <w:jc w:val="both"/>
        <w:rPr>
          <w:rFonts w:ascii="Times New Roman" w:hAnsi="Times New Roman" w:cs="Times New Roman"/>
        </w:rPr>
      </w:pPr>
      <w:r w:rsidRPr="009C684B">
        <w:rPr>
          <w:rStyle w:val="Refdenotaalpie"/>
          <w:rFonts w:ascii="Times New Roman" w:hAnsi="Times New Roman" w:cs="Times New Roman"/>
        </w:rPr>
        <w:footnoteRef/>
      </w:r>
      <w:r w:rsidRPr="009C684B">
        <w:rPr>
          <w:rFonts w:ascii="Times New Roman" w:hAnsi="Times New Roman" w:cs="Times New Roman"/>
        </w:rPr>
        <w:t xml:space="preserve"> Capítulo undécimo del libro </w:t>
      </w:r>
      <w:r w:rsidRPr="009C684B">
        <w:rPr>
          <w:rFonts w:ascii="Times New Roman" w:hAnsi="Times New Roman" w:cs="Times New Roman"/>
          <w:i/>
        </w:rPr>
        <w:t>Filosofía del derecho</w:t>
      </w:r>
      <w:r w:rsidRPr="009C684B">
        <w:rPr>
          <w:rFonts w:ascii="Times New Roman" w:hAnsi="Times New Roman" w:cs="Times New Roman"/>
        </w:rPr>
        <w:t xml:space="preserve">, A. KAUFMANN. </w:t>
      </w:r>
    </w:p>
  </w:footnote>
  <w:footnote w:id="3">
    <w:p w14:paraId="3B138AC8" w14:textId="77777777" w:rsidR="00242057" w:rsidRPr="009C684B" w:rsidRDefault="00242057" w:rsidP="009770CC">
      <w:pPr>
        <w:pStyle w:val="Textonotapie"/>
        <w:jc w:val="both"/>
        <w:rPr>
          <w:rFonts w:ascii="Times New Roman" w:hAnsi="Times New Roman" w:cs="Times New Roman"/>
        </w:rPr>
      </w:pPr>
      <w:r w:rsidRPr="009C684B">
        <w:rPr>
          <w:rStyle w:val="Refdenotaalpie"/>
          <w:rFonts w:ascii="Times New Roman" w:hAnsi="Times New Roman" w:cs="Times New Roman"/>
        </w:rPr>
        <w:footnoteRef/>
      </w:r>
      <w:r w:rsidRPr="009C684B">
        <w:rPr>
          <w:rFonts w:ascii="Times New Roman" w:hAnsi="Times New Roman" w:cs="Times New Roman"/>
        </w:rPr>
        <w:t xml:space="preserve"> El bien supremo, línea de pensamiento filosófico como el fin de toda acción moral. Lo estudia ARISTÓTELES en </w:t>
      </w:r>
      <w:r w:rsidRPr="009C684B">
        <w:rPr>
          <w:rFonts w:ascii="Times New Roman" w:hAnsi="Times New Roman" w:cs="Times New Roman"/>
          <w:i/>
        </w:rPr>
        <w:t>Ética a Nicómaco</w:t>
      </w:r>
      <w:r w:rsidRPr="009C684B">
        <w:rPr>
          <w:rFonts w:ascii="Times New Roman" w:hAnsi="Times New Roman" w:cs="Times New Roman"/>
        </w:rPr>
        <w:t xml:space="preserve">, E. KANT en </w:t>
      </w:r>
      <w:r w:rsidRPr="009C684B">
        <w:rPr>
          <w:rFonts w:ascii="Times New Roman" w:hAnsi="Times New Roman" w:cs="Times New Roman"/>
          <w:i/>
        </w:rPr>
        <w:t>Metafísica de las Costumbres</w:t>
      </w:r>
      <w:r w:rsidRPr="009C684B">
        <w:rPr>
          <w:rFonts w:ascii="Times New Roman" w:hAnsi="Times New Roman" w:cs="Times New Roman"/>
        </w:rPr>
        <w:t xml:space="preserve">.    </w:t>
      </w:r>
    </w:p>
    <w:p w14:paraId="77BFE881" w14:textId="77777777" w:rsidR="00242057" w:rsidRPr="00F87024" w:rsidRDefault="00242057" w:rsidP="009770CC">
      <w:pPr>
        <w:pStyle w:val="Textonotapie"/>
        <w:jc w:val="both"/>
        <w:rPr>
          <w:rFonts w:ascii="Arial" w:hAnsi="Arial" w:cs="Arial"/>
        </w:rPr>
      </w:pPr>
    </w:p>
  </w:footnote>
  <w:footnote w:id="4">
    <w:p w14:paraId="3EB9868E" w14:textId="6E6BD651" w:rsidR="00242057" w:rsidRPr="002920B3" w:rsidRDefault="00242057" w:rsidP="002920B3">
      <w:pPr>
        <w:pStyle w:val="Textonotapie"/>
        <w:spacing w:line="276" w:lineRule="auto"/>
        <w:jc w:val="both"/>
        <w:rPr>
          <w:rFonts w:ascii="Times New Roman" w:hAnsi="Times New Roman" w:cs="Times New Roman"/>
        </w:rPr>
      </w:pPr>
      <w:r w:rsidRPr="002920B3">
        <w:rPr>
          <w:rStyle w:val="Refdenotaalpie"/>
          <w:rFonts w:ascii="Times New Roman" w:hAnsi="Times New Roman" w:cs="Times New Roman"/>
        </w:rPr>
        <w:footnoteRef/>
      </w:r>
      <w:r w:rsidRPr="002920B3">
        <w:rPr>
          <w:rFonts w:ascii="Times New Roman" w:hAnsi="Times New Roman" w:cs="Times New Roman"/>
        </w:rPr>
        <w:t xml:space="preserve"> Algunos de los más significativos son: IMMANUEL KANT; LEÓN TOLSTOI; MAHATMA GANDHI, ALBERT EINSTEIN; MARTIN LUTHER KING; NELSON MANDELA; DESMOND TUTU; JOHAN GALTUNG, Además del pacifismo de JESÚS DE NAZARET y de HENRY DAVID THOREAU.    </w:t>
      </w:r>
    </w:p>
  </w:footnote>
  <w:footnote w:id="5">
    <w:p w14:paraId="617804FB" w14:textId="3A09CE5F" w:rsidR="00242057" w:rsidRPr="002920B3" w:rsidRDefault="00242057" w:rsidP="002920B3">
      <w:pPr>
        <w:pStyle w:val="Textonotapie"/>
        <w:spacing w:line="276" w:lineRule="auto"/>
        <w:jc w:val="both"/>
        <w:rPr>
          <w:rFonts w:ascii="Times New Roman" w:hAnsi="Times New Roman" w:cs="Times New Roman"/>
        </w:rPr>
      </w:pPr>
      <w:r w:rsidRPr="002920B3">
        <w:rPr>
          <w:rStyle w:val="Refdenotaalpie"/>
          <w:rFonts w:ascii="Times New Roman" w:hAnsi="Times New Roman" w:cs="Times New Roman"/>
        </w:rPr>
        <w:footnoteRef/>
      </w:r>
      <w:r w:rsidRPr="002920B3">
        <w:rPr>
          <w:rFonts w:ascii="Times New Roman" w:hAnsi="Times New Roman" w:cs="Times New Roman"/>
        </w:rPr>
        <w:t xml:space="preserve"> Campo de estudio científico de los aspectos demográficos, económicos y psicológicos de las guerras. En 1945 funda el </w:t>
      </w:r>
      <w:proofErr w:type="spellStart"/>
      <w:r w:rsidRPr="002920B3">
        <w:rPr>
          <w:rFonts w:ascii="Times New Roman" w:hAnsi="Times New Roman" w:cs="Times New Roman"/>
          <w:i/>
        </w:rPr>
        <w:t>Institut</w:t>
      </w:r>
      <w:proofErr w:type="spellEnd"/>
      <w:r w:rsidRPr="002920B3">
        <w:rPr>
          <w:rFonts w:ascii="Times New Roman" w:hAnsi="Times New Roman" w:cs="Times New Roman"/>
          <w:i/>
        </w:rPr>
        <w:t xml:space="preserve"> </w:t>
      </w:r>
      <w:proofErr w:type="spellStart"/>
      <w:r w:rsidRPr="002920B3">
        <w:rPr>
          <w:rFonts w:ascii="Times New Roman" w:hAnsi="Times New Roman" w:cs="Times New Roman"/>
          <w:i/>
        </w:rPr>
        <w:t>Français</w:t>
      </w:r>
      <w:proofErr w:type="spellEnd"/>
      <w:r w:rsidRPr="002920B3">
        <w:rPr>
          <w:rFonts w:ascii="Times New Roman" w:hAnsi="Times New Roman" w:cs="Times New Roman"/>
          <w:i/>
        </w:rPr>
        <w:t xml:space="preserve"> de </w:t>
      </w:r>
      <w:proofErr w:type="spellStart"/>
      <w:r w:rsidRPr="002920B3">
        <w:rPr>
          <w:rFonts w:ascii="Times New Roman" w:hAnsi="Times New Roman" w:cs="Times New Roman"/>
          <w:i/>
        </w:rPr>
        <w:t>Polémologie</w:t>
      </w:r>
      <w:proofErr w:type="spellEnd"/>
      <w:r w:rsidRPr="002920B3">
        <w:rPr>
          <w:rFonts w:ascii="Times New Roman" w:hAnsi="Times New Roman" w:cs="Times New Roman"/>
          <w:i/>
        </w:rPr>
        <w:t xml:space="preserve"> </w:t>
      </w:r>
      <w:proofErr w:type="spellStart"/>
      <w:r w:rsidRPr="002920B3">
        <w:rPr>
          <w:rFonts w:ascii="Times New Roman" w:hAnsi="Times New Roman" w:cs="Times New Roman"/>
          <w:i/>
        </w:rPr>
        <w:t>pour</w:t>
      </w:r>
      <w:proofErr w:type="spellEnd"/>
      <w:r w:rsidRPr="002920B3">
        <w:rPr>
          <w:rFonts w:ascii="Times New Roman" w:hAnsi="Times New Roman" w:cs="Times New Roman"/>
          <w:i/>
        </w:rPr>
        <w:t xml:space="preserve"> </w:t>
      </w:r>
      <w:proofErr w:type="spellStart"/>
      <w:r w:rsidRPr="002920B3">
        <w:rPr>
          <w:rFonts w:ascii="Times New Roman" w:hAnsi="Times New Roman" w:cs="Times New Roman"/>
          <w:i/>
        </w:rPr>
        <w:t>l’étude</w:t>
      </w:r>
      <w:proofErr w:type="spellEnd"/>
      <w:r w:rsidRPr="002920B3">
        <w:rPr>
          <w:rFonts w:ascii="Times New Roman" w:hAnsi="Times New Roman" w:cs="Times New Roman"/>
          <w:i/>
        </w:rPr>
        <w:t xml:space="preserve"> </w:t>
      </w:r>
      <w:proofErr w:type="spellStart"/>
      <w:r w:rsidRPr="002920B3">
        <w:rPr>
          <w:rFonts w:ascii="Times New Roman" w:hAnsi="Times New Roman" w:cs="Times New Roman"/>
          <w:i/>
        </w:rPr>
        <w:t>scientifique</w:t>
      </w:r>
      <w:proofErr w:type="spellEnd"/>
      <w:r w:rsidRPr="002920B3">
        <w:rPr>
          <w:rFonts w:ascii="Times New Roman" w:hAnsi="Times New Roman" w:cs="Times New Roman"/>
        </w:rPr>
        <w:t xml:space="preserve"> </w:t>
      </w:r>
      <w:r w:rsidRPr="002920B3">
        <w:rPr>
          <w:rFonts w:ascii="Times New Roman" w:hAnsi="Times New Roman" w:cs="Times New Roman"/>
          <w:i/>
        </w:rPr>
        <w:t xml:space="preserve">des causes des </w:t>
      </w:r>
      <w:proofErr w:type="spellStart"/>
      <w:r w:rsidRPr="002920B3">
        <w:rPr>
          <w:rFonts w:ascii="Times New Roman" w:hAnsi="Times New Roman" w:cs="Times New Roman"/>
          <w:i/>
        </w:rPr>
        <w:t>guerres</w:t>
      </w:r>
      <w:proofErr w:type="spellEnd"/>
      <w:r w:rsidRPr="002920B3">
        <w:rPr>
          <w:rFonts w:ascii="Times New Roman" w:hAnsi="Times New Roman" w:cs="Times New Roman"/>
        </w:rPr>
        <w:t xml:space="preserve"> (IFP). Entre sus libros más importantes están </w:t>
      </w:r>
      <w:r w:rsidRPr="002920B3">
        <w:rPr>
          <w:rFonts w:ascii="Times New Roman" w:hAnsi="Times New Roman" w:cs="Times New Roman"/>
          <w:i/>
        </w:rPr>
        <w:t xml:space="preserve">Les </w:t>
      </w:r>
      <w:proofErr w:type="spellStart"/>
      <w:r w:rsidRPr="002920B3">
        <w:rPr>
          <w:rFonts w:ascii="Times New Roman" w:hAnsi="Times New Roman" w:cs="Times New Roman"/>
          <w:i/>
        </w:rPr>
        <w:t>guerres</w:t>
      </w:r>
      <w:proofErr w:type="spellEnd"/>
      <w:r w:rsidRPr="002920B3">
        <w:rPr>
          <w:rFonts w:ascii="Times New Roman" w:hAnsi="Times New Roman" w:cs="Times New Roman"/>
          <w:i/>
        </w:rPr>
        <w:t xml:space="preserve">. </w:t>
      </w:r>
      <w:proofErr w:type="spellStart"/>
      <w:r w:rsidRPr="002920B3">
        <w:rPr>
          <w:rFonts w:ascii="Times New Roman" w:hAnsi="Times New Roman" w:cs="Times New Roman"/>
          <w:i/>
        </w:rPr>
        <w:t>Éléments</w:t>
      </w:r>
      <w:proofErr w:type="spellEnd"/>
      <w:r w:rsidRPr="002920B3">
        <w:rPr>
          <w:rFonts w:ascii="Times New Roman" w:hAnsi="Times New Roman" w:cs="Times New Roman"/>
          <w:i/>
        </w:rPr>
        <w:t xml:space="preserve"> de </w:t>
      </w:r>
      <w:proofErr w:type="spellStart"/>
      <w:r w:rsidRPr="002920B3">
        <w:rPr>
          <w:rFonts w:ascii="Times New Roman" w:hAnsi="Times New Roman" w:cs="Times New Roman"/>
          <w:i/>
        </w:rPr>
        <w:t>polémologie</w:t>
      </w:r>
      <w:proofErr w:type="spellEnd"/>
      <w:r w:rsidRPr="002920B3">
        <w:rPr>
          <w:rFonts w:ascii="Times New Roman" w:hAnsi="Times New Roman" w:cs="Times New Roman"/>
        </w:rPr>
        <w:t xml:space="preserve"> (1951) publicado en 1970 como </w:t>
      </w:r>
      <w:r w:rsidRPr="002920B3">
        <w:rPr>
          <w:rFonts w:ascii="Times New Roman" w:hAnsi="Times New Roman" w:cs="Times New Roman"/>
          <w:i/>
        </w:rPr>
        <w:t xml:space="preserve">Traité de </w:t>
      </w:r>
      <w:proofErr w:type="spellStart"/>
      <w:r w:rsidRPr="002920B3">
        <w:rPr>
          <w:rFonts w:ascii="Times New Roman" w:hAnsi="Times New Roman" w:cs="Times New Roman"/>
          <w:i/>
        </w:rPr>
        <w:t>polémologie</w:t>
      </w:r>
      <w:proofErr w:type="spellEnd"/>
      <w:r w:rsidRPr="002920B3">
        <w:rPr>
          <w:rFonts w:ascii="Times New Roman" w:hAnsi="Times New Roman" w:cs="Times New Roman"/>
          <w:i/>
        </w:rPr>
        <w:t xml:space="preserve">, La </w:t>
      </w:r>
      <w:proofErr w:type="spellStart"/>
      <w:r w:rsidRPr="002920B3">
        <w:rPr>
          <w:rFonts w:ascii="Times New Roman" w:hAnsi="Times New Roman" w:cs="Times New Roman"/>
          <w:i/>
        </w:rPr>
        <w:t>Guerre</w:t>
      </w:r>
      <w:proofErr w:type="spellEnd"/>
      <w:r w:rsidRPr="002920B3">
        <w:rPr>
          <w:rFonts w:ascii="Times New Roman" w:hAnsi="Times New Roman" w:cs="Times New Roman"/>
        </w:rPr>
        <w:t xml:space="preserve"> (1953) y </w:t>
      </w:r>
      <w:proofErr w:type="spellStart"/>
      <w:r w:rsidRPr="002920B3">
        <w:rPr>
          <w:rFonts w:ascii="Times New Roman" w:hAnsi="Times New Roman" w:cs="Times New Roman"/>
          <w:i/>
        </w:rPr>
        <w:t>Sauver</w:t>
      </w:r>
      <w:proofErr w:type="spellEnd"/>
      <w:r w:rsidRPr="002920B3">
        <w:rPr>
          <w:rFonts w:ascii="Times New Roman" w:hAnsi="Times New Roman" w:cs="Times New Roman"/>
          <w:i/>
        </w:rPr>
        <w:t xml:space="preserve"> la </w:t>
      </w:r>
      <w:proofErr w:type="spellStart"/>
      <w:r w:rsidRPr="002920B3">
        <w:rPr>
          <w:rFonts w:ascii="Times New Roman" w:hAnsi="Times New Roman" w:cs="Times New Roman"/>
          <w:i/>
        </w:rPr>
        <w:t>guerre</w:t>
      </w:r>
      <w:proofErr w:type="spellEnd"/>
      <w:r w:rsidRPr="002920B3">
        <w:rPr>
          <w:rFonts w:ascii="Times New Roman" w:hAnsi="Times New Roman" w:cs="Times New Roman"/>
        </w:rPr>
        <w:t xml:space="preserve"> (1962) con el que obtuvo el Premio Internacional de la Paz.</w:t>
      </w:r>
      <w:r w:rsidRPr="002920B3">
        <w:rPr>
          <w:rFonts w:ascii="Times New Roman" w:hAnsi="Times New Roman" w:cs="Times New Roman"/>
          <w:i/>
        </w:rPr>
        <w:t xml:space="preserve"> </w:t>
      </w:r>
      <w:r w:rsidRPr="002920B3">
        <w:rPr>
          <w:rFonts w:ascii="Times New Roman" w:hAnsi="Times New Roman" w:cs="Times New Roman"/>
        </w:rPr>
        <w:t xml:space="preserve">El psiquiatra y psicoanalista FRANCO FORNARI fundó en Milán el Instituto Italiano de Polemología y el jurista BERT V. A. RÖLING el </w:t>
      </w:r>
      <w:proofErr w:type="spellStart"/>
      <w:r w:rsidRPr="002920B3">
        <w:rPr>
          <w:rFonts w:ascii="Times New Roman" w:hAnsi="Times New Roman" w:cs="Times New Roman"/>
          <w:i/>
        </w:rPr>
        <w:t>Polemogisch</w:t>
      </w:r>
      <w:proofErr w:type="spellEnd"/>
      <w:r w:rsidRPr="002920B3">
        <w:rPr>
          <w:rFonts w:ascii="Times New Roman" w:hAnsi="Times New Roman" w:cs="Times New Roman"/>
          <w:i/>
        </w:rPr>
        <w:t xml:space="preserve"> </w:t>
      </w:r>
      <w:proofErr w:type="spellStart"/>
      <w:r w:rsidRPr="002920B3">
        <w:rPr>
          <w:rFonts w:ascii="Times New Roman" w:hAnsi="Times New Roman" w:cs="Times New Roman"/>
          <w:i/>
        </w:rPr>
        <w:t>Instituut</w:t>
      </w:r>
      <w:proofErr w:type="spellEnd"/>
      <w:r w:rsidRPr="002920B3">
        <w:rPr>
          <w:rFonts w:ascii="Times New Roman" w:hAnsi="Times New Roman" w:cs="Times New Roman"/>
        </w:rPr>
        <w:t xml:space="preserve"> de Groninga. </w:t>
      </w:r>
    </w:p>
  </w:footnote>
  <w:footnote w:id="6">
    <w:p w14:paraId="54640BD7" w14:textId="77777777" w:rsidR="00242057" w:rsidRPr="00F23067" w:rsidRDefault="00242057" w:rsidP="002920B3">
      <w:pPr>
        <w:spacing w:line="276" w:lineRule="auto"/>
        <w:jc w:val="both"/>
        <w:rPr>
          <w:rFonts w:ascii="Arial" w:hAnsi="Arial" w:cs="Arial"/>
          <w:sz w:val="20"/>
          <w:szCs w:val="20"/>
        </w:rPr>
      </w:pPr>
      <w:r w:rsidRPr="002920B3">
        <w:rPr>
          <w:rStyle w:val="Refdenotaalpie"/>
          <w:rFonts w:ascii="Times New Roman" w:hAnsi="Times New Roman" w:cs="Times New Roman"/>
          <w:sz w:val="20"/>
          <w:szCs w:val="20"/>
        </w:rPr>
        <w:footnoteRef/>
      </w:r>
      <w:r w:rsidRPr="002920B3">
        <w:rPr>
          <w:rFonts w:ascii="Times New Roman" w:hAnsi="Times New Roman" w:cs="Times New Roman"/>
          <w:sz w:val="20"/>
          <w:szCs w:val="20"/>
        </w:rPr>
        <w:t xml:space="preserve"> </w:t>
      </w:r>
      <w:proofErr w:type="spellStart"/>
      <w:r w:rsidRPr="002920B3">
        <w:rPr>
          <w:rFonts w:ascii="Times New Roman" w:hAnsi="Times New Roman" w:cs="Times New Roman"/>
          <w:sz w:val="20"/>
          <w:szCs w:val="20"/>
        </w:rPr>
        <w:t>Pólemo</w:t>
      </w:r>
      <w:proofErr w:type="spellEnd"/>
      <w:r w:rsidRPr="002920B3">
        <w:rPr>
          <w:rFonts w:ascii="Times New Roman" w:hAnsi="Times New Roman" w:cs="Times New Roman"/>
          <w:sz w:val="20"/>
          <w:szCs w:val="20"/>
        </w:rPr>
        <w:t xml:space="preserve"> es la personificación de la guerra y la batalla en la mitología griega y Ares el dios de la guerra. Irene es quien trae la paz.</w:t>
      </w:r>
      <w:r>
        <w:rPr>
          <w:rFonts w:ascii="Arial" w:hAnsi="Arial" w:cs="Arial"/>
          <w:sz w:val="20"/>
          <w:szCs w:val="20"/>
        </w:rPr>
        <w:t xml:space="preserve">  </w:t>
      </w:r>
    </w:p>
  </w:footnote>
  <w:footnote w:id="7">
    <w:p w14:paraId="00BEAEB3" w14:textId="5922236A" w:rsidR="00242057" w:rsidRPr="002920B3" w:rsidRDefault="00242057" w:rsidP="002920B3">
      <w:pPr>
        <w:pStyle w:val="Textonotapie"/>
        <w:spacing w:line="276" w:lineRule="auto"/>
        <w:jc w:val="both"/>
        <w:rPr>
          <w:rFonts w:ascii="Times New Roman" w:hAnsi="Times New Roman" w:cs="Times New Roman"/>
        </w:rPr>
      </w:pPr>
      <w:r w:rsidRPr="002920B3">
        <w:rPr>
          <w:rStyle w:val="Refdenotaalpie"/>
          <w:rFonts w:ascii="Times New Roman" w:hAnsi="Times New Roman" w:cs="Times New Roman"/>
        </w:rPr>
        <w:footnoteRef/>
      </w:r>
      <w:r w:rsidRPr="002920B3">
        <w:rPr>
          <w:rFonts w:ascii="Times New Roman" w:hAnsi="Times New Roman" w:cs="Times New Roman"/>
        </w:rPr>
        <w:t xml:space="preserve"> “La muerte, por sí misma, sola, sin ninguna ayuda exterior, siempre ha matado mucho menos que el hombre”. SARAMAGO, José. </w:t>
      </w:r>
      <w:r w:rsidRPr="002920B3">
        <w:rPr>
          <w:rFonts w:ascii="Times New Roman" w:hAnsi="Times New Roman" w:cs="Times New Roman"/>
          <w:i/>
        </w:rPr>
        <w:t>Las intermitencias de la muerte.</w:t>
      </w:r>
      <w:r w:rsidRPr="002920B3">
        <w:rPr>
          <w:rFonts w:ascii="Times New Roman" w:hAnsi="Times New Roman" w:cs="Times New Roman"/>
        </w:rPr>
        <w:t xml:space="preserve"> España: Alfaguara, 2005, p. 141.  </w:t>
      </w:r>
    </w:p>
  </w:footnote>
  <w:footnote w:id="8">
    <w:p w14:paraId="04671439" w14:textId="0DB58FF9" w:rsidR="00242057" w:rsidRPr="002920B3" w:rsidRDefault="00242057" w:rsidP="002920B3">
      <w:pPr>
        <w:pStyle w:val="Textonotapie"/>
        <w:spacing w:line="276" w:lineRule="auto"/>
        <w:jc w:val="both"/>
        <w:rPr>
          <w:rFonts w:ascii="Times New Roman" w:hAnsi="Times New Roman" w:cs="Times New Roman"/>
        </w:rPr>
      </w:pPr>
      <w:r w:rsidRPr="002920B3">
        <w:rPr>
          <w:rStyle w:val="Refdenotaalpie"/>
          <w:rFonts w:ascii="Times New Roman" w:hAnsi="Times New Roman" w:cs="Times New Roman"/>
        </w:rPr>
        <w:footnoteRef/>
      </w:r>
      <w:r w:rsidRPr="002920B3">
        <w:rPr>
          <w:rFonts w:ascii="Times New Roman" w:hAnsi="Times New Roman" w:cs="Times New Roman"/>
        </w:rPr>
        <w:t xml:space="preserve"> KANT plantea tres preguntas de trascendencia en la existencia en su razonamiento: (i) ¿Qué puede esperar el hombre? Orienta la respuesta en la religión. (</w:t>
      </w:r>
      <w:proofErr w:type="spellStart"/>
      <w:r w:rsidRPr="002920B3">
        <w:rPr>
          <w:rFonts w:ascii="Times New Roman" w:hAnsi="Times New Roman" w:cs="Times New Roman"/>
        </w:rPr>
        <w:t>ii</w:t>
      </w:r>
      <w:proofErr w:type="spellEnd"/>
      <w:r w:rsidRPr="002920B3">
        <w:rPr>
          <w:rFonts w:ascii="Times New Roman" w:hAnsi="Times New Roman" w:cs="Times New Roman"/>
        </w:rPr>
        <w:t>) ¿Qué puede saber el hombre? La respuesta está en la teoría del conocimiento y (</w:t>
      </w:r>
      <w:proofErr w:type="spellStart"/>
      <w:r w:rsidRPr="002920B3">
        <w:rPr>
          <w:rFonts w:ascii="Times New Roman" w:hAnsi="Times New Roman" w:cs="Times New Roman"/>
        </w:rPr>
        <w:t>iii</w:t>
      </w:r>
      <w:proofErr w:type="spellEnd"/>
      <w:r w:rsidRPr="002920B3">
        <w:rPr>
          <w:rFonts w:ascii="Times New Roman" w:hAnsi="Times New Roman" w:cs="Times New Roman"/>
        </w:rPr>
        <w:t xml:space="preserve">) ¿Qué debe hacer el hombre? La respuesta se halla en la ética.   </w:t>
      </w:r>
    </w:p>
  </w:footnote>
  <w:footnote w:id="9">
    <w:p w14:paraId="11E1DBA3" w14:textId="0960FD9B" w:rsidR="00242057" w:rsidRPr="002920B3" w:rsidRDefault="00242057" w:rsidP="002920B3">
      <w:pPr>
        <w:pStyle w:val="Textonotapie"/>
        <w:spacing w:line="276" w:lineRule="auto"/>
        <w:jc w:val="both"/>
        <w:rPr>
          <w:rFonts w:ascii="Times New Roman" w:hAnsi="Times New Roman" w:cs="Times New Roman"/>
        </w:rPr>
      </w:pPr>
      <w:r w:rsidRPr="002920B3">
        <w:rPr>
          <w:rStyle w:val="Refdenotaalpie"/>
          <w:rFonts w:ascii="Times New Roman" w:hAnsi="Times New Roman" w:cs="Times New Roman"/>
        </w:rPr>
        <w:footnoteRef/>
      </w:r>
      <w:r w:rsidRPr="002920B3">
        <w:rPr>
          <w:rFonts w:ascii="Times New Roman" w:hAnsi="Times New Roman" w:cs="Times New Roman"/>
        </w:rPr>
        <w:t xml:space="preserve"> Plegaria de Rigoberta Menchú en su discurso del Premio Nobel de Paz (1992). </w:t>
      </w:r>
    </w:p>
  </w:footnote>
  <w:footnote w:id="10">
    <w:p w14:paraId="20B3A970" w14:textId="77777777" w:rsidR="00242057" w:rsidRPr="002920B3" w:rsidRDefault="00242057" w:rsidP="002920B3">
      <w:pPr>
        <w:pStyle w:val="Textonotapie"/>
        <w:spacing w:line="276" w:lineRule="auto"/>
        <w:jc w:val="both"/>
        <w:rPr>
          <w:rFonts w:ascii="Times New Roman" w:hAnsi="Times New Roman" w:cs="Times New Roman"/>
        </w:rPr>
      </w:pPr>
      <w:r w:rsidRPr="002920B3">
        <w:rPr>
          <w:rStyle w:val="Refdenotaalpie"/>
          <w:rFonts w:ascii="Times New Roman" w:hAnsi="Times New Roman" w:cs="Times New Roman"/>
        </w:rPr>
        <w:footnoteRef/>
      </w:r>
      <w:r w:rsidRPr="002920B3">
        <w:rPr>
          <w:rFonts w:ascii="Times New Roman" w:hAnsi="Times New Roman" w:cs="Times New Roman"/>
        </w:rPr>
        <w:t xml:space="preserve"> Dijo ALBERT EINSTEIN en Nueva York (1945): «Hemos ganado la </w:t>
      </w:r>
      <w:proofErr w:type="gramStart"/>
      <w:r w:rsidRPr="002920B3">
        <w:rPr>
          <w:rFonts w:ascii="Times New Roman" w:hAnsi="Times New Roman" w:cs="Times New Roman"/>
        </w:rPr>
        <w:t>guerra</w:t>
      </w:r>
      <w:proofErr w:type="gramEnd"/>
      <w:r w:rsidRPr="002920B3">
        <w:rPr>
          <w:rFonts w:ascii="Times New Roman" w:hAnsi="Times New Roman" w:cs="Times New Roman"/>
        </w:rPr>
        <w:t xml:space="preserve"> pero no la paz». El concepto de MAHATMA GANDHI «</w:t>
      </w:r>
      <w:proofErr w:type="spellStart"/>
      <w:r w:rsidRPr="002920B3">
        <w:rPr>
          <w:rFonts w:ascii="Times New Roman" w:hAnsi="Times New Roman" w:cs="Times New Roman"/>
          <w:i/>
        </w:rPr>
        <w:t>satyagraha</w:t>
      </w:r>
      <w:proofErr w:type="spellEnd"/>
      <w:r w:rsidRPr="002920B3">
        <w:rPr>
          <w:rFonts w:ascii="Times New Roman" w:hAnsi="Times New Roman" w:cs="Times New Roman"/>
        </w:rPr>
        <w:t>», que se aproxima a una traducción como “devoción a la verdad” llamó la atención y admiración de A. EINSTEIN, quien se lo comunica en envío epistolar expresándole su afinidad y agradecimiento.</w:t>
      </w:r>
    </w:p>
    <w:p w14:paraId="2777F146" w14:textId="77777777" w:rsidR="00242057" w:rsidRPr="00F23067" w:rsidRDefault="00242057" w:rsidP="002920B3">
      <w:pPr>
        <w:pStyle w:val="Textonotapie"/>
        <w:spacing w:line="276" w:lineRule="auto"/>
        <w:jc w:val="both"/>
        <w:rPr>
          <w:rFonts w:ascii="Arial" w:hAnsi="Arial" w:cs="Aria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4894B7" w14:textId="77777777" w:rsidR="00242057" w:rsidRDefault="00A65A29">
    <w:pPr>
      <w:pStyle w:val="Encabezado"/>
    </w:pPr>
    <w:r>
      <w:rPr>
        <w:noProof/>
      </w:rPr>
      <w:pict w14:anchorId="2BEC1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A1B40A" w14:textId="77777777" w:rsidR="00242057" w:rsidRDefault="00242057"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1C710C39" wp14:editId="37EEA4E6">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4A366" w14:textId="77777777" w:rsidR="00242057" w:rsidRDefault="00242057" w:rsidP="004F1944">
    <w:pPr>
      <w:pStyle w:val="Encabezado"/>
      <w:jc w:val="right"/>
      <w:rPr>
        <w:sz w:val="14"/>
        <w:szCs w:val="16"/>
        <w:lang w:val="es-ES"/>
      </w:rPr>
    </w:pPr>
  </w:p>
  <w:p w14:paraId="6B7D49A2" w14:textId="77777777" w:rsidR="00242057" w:rsidRPr="004F1944" w:rsidRDefault="00242057"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15</w:t>
    </w:r>
    <w:r w:rsidRPr="006930C8">
      <w:rPr>
        <w:b/>
        <w:bCs/>
        <w:sz w:val="14"/>
        <w:szCs w:val="16"/>
      </w:rPr>
      <w:fldChar w:fldCharType="end"/>
    </w:r>
    <w:r w:rsidR="00A65A29">
      <w:rPr>
        <w:noProof/>
        <w:lang w:eastAsia="es-CO"/>
      </w:rPr>
      <w:pict w14:anchorId="5938DC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47E5B079" w14:textId="77777777" w:rsidR="00242057" w:rsidRDefault="00242057"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36165E9" wp14:editId="0A8F7616">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AFF383" w14:textId="77777777" w:rsidR="00242057" w:rsidRDefault="00242057"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15</w:t>
        </w:r>
        <w:r w:rsidRPr="006930C8">
          <w:rPr>
            <w:b/>
            <w:bCs/>
            <w:sz w:val="14"/>
            <w:szCs w:val="16"/>
          </w:rPr>
          <w:fldChar w:fldCharType="end"/>
        </w:r>
        <w:r w:rsidR="00A65A29">
          <w:rPr>
            <w:noProof/>
            <w:lang w:eastAsia="es-CO"/>
          </w:rPr>
          <w:pict w14:anchorId="3CB1E6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661DD575" w14:textId="77777777" w:rsidR="00242057" w:rsidRPr="00A34F4E" w:rsidRDefault="00A65A29" w:rsidP="00A34F4E">
    <w:pPr>
      <w:pStyle w:val="Encabezado"/>
      <w:jc w:val="right"/>
      <w:rPr>
        <w:sz w:val="14"/>
        <w:szCs w:val="16"/>
      </w:rPr>
    </w:pPr>
    <w:r>
      <w:rPr>
        <w:noProof/>
      </w:rPr>
      <w:pict w14:anchorId="0FEBA65D">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A0C56"/>
    <w:multiLevelType w:val="hybridMultilevel"/>
    <w:tmpl w:val="9E2457F0"/>
    <w:lvl w:ilvl="0" w:tplc="30907700">
      <w:start w:val="5"/>
      <w:numFmt w:val="bullet"/>
      <w:lvlText w:val="-"/>
      <w:lvlJc w:val="left"/>
      <w:pPr>
        <w:ind w:left="720" w:hanging="360"/>
      </w:pPr>
      <w:rPr>
        <w:rFonts w:ascii="Times New Roman" w:eastAsiaTheme="minorHAnsi" w:hAnsi="Times New Roman" w:cs="Times New Roman"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13D5B29"/>
    <w:multiLevelType w:val="hybridMultilevel"/>
    <w:tmpl w:val="376A6EF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A245F86"/>
    <w:multiLevelType w:val="hybridMultilevel"/>
    <w:tmpl w:val="50C612C2"/>
    <w:lvl w:ilvl="0" w:tplc="CB96B9F4">
      <w:numFmt w:val="bullet"/>
      <w:lvlText w:val="-"/>
      <w:lvlJc w:val="left"/>
      <w:pPr>
        <w:ind w:left="720" w:hanging="360"/>
      </w:pPr>
      <w:rPr>
        <w:rFonts w:ascii="Times New Roman" w:eastAsiaTheme="minorHAnsi" w:hAnsi="Times New Roman" w:cs="Times New Roman"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6463076C"/>
    <w:multiLevelType w:val="hybridMultilevel"/>
    <w:tmpl w:val="BC4427AE"/>
    <w:lvl w:ilvl="0" w:tplc="D04C860A">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0"/>
  <w:activeWritingStyle w:appName="MSWord" w:lang="es-CO"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ES_tradnl" w:vendorID="64" w:dllVersion="6" w:nlCheck="1" w:checkStyle="1"/>
  <w:activeWritingStyle w:appName="MSWord" w:lang="es-MX"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20CC0"/>
    <w:rsid w:val="000311F7"/>
    <w:rsid w:val="000325C6"/>
    <w:rsid w:val="00032C39"/>
    <w:rsid w:val="00044106"/>
    <w:rsid w:val="00044FE3"/>
    <w:rsid w:val="000520DB"/>
    <w:rsid w:val="00054D79"/>
    <w:rsid w:val="00061113"/>
    <w:rsid w:val="000720B3"/>
    <w:rsid w:val="000829B3"/>
    <w:rsid w:val="00082D79"/>
    <w:rsid w:val="0009117E"/>
    <w:rsid w:val="00097789"/>
    <w:rsid w:val="000A1F3D"/>
    <w:rsid w:val="000A4440"/>
    <w:rsid w:val="000B677F"/>
    <w:rsid w:val="000C347A"/>
    <w:rsid w:val="000D4132"/>
    <w:rsid w:val="000D72FD"/>
    <w:rsid w:val="000F1BFB"/>
    <w:rsid w:val="00112679"/>
    <w:rsid w:val="0011360F"/>
    <w:rsid w:val="0012088A"/>
    <w:rsid w:val="00127E87"/>
    <w:rsid w:val="0013167E"/>
    <w:rsid w:val="00141983"/>
    <w:rsid w:val="001532BC"/>
    <w:rsid w:val="00161EB2"/>
    <w:rsid w:val="0016687C"/>
    <w:rsid w:val="00176205"/>
    <w:rsid w:val="00185B9B"/>
    <w:rsid w:val="001865C2"/>
    <w:rsid w:val="00194D98"/>
    <w:rsid w:val="001A7A45"/>
    <w:rsid w:val="001B0264"/>
    <w:rsid w:val="001B3615"/>
    <w:rsid w:val="001C6852"/>
    <w:rsid w:val="001C71E1"/>
    <w:rsid w:val="001D6087"/>
    <w:rsid w:val="001F160D"/>
    <w:rsid w:val="001F6D20"/>
    <w:rsid w:val="0020062C"/>
    <w:rsid w:val="00213636"/>
    <w:rsid w:val="00214CD1"/>
    <w:rsid w:val="002244CC"/>
    <w:rsid w:val="00224E99"/>
    <w:rsid w:val="002279B3"/>
    <w:rsid w:val="0024134F"/>
    <w:rsid w:val="00242057"/>
    <w:rsid w:val="00251442"/>
    <w:rsid w:val="00251825"/>
    <w:rsid w:val="002652B5"/>
    <w:rsid w:val="00265B89"/>
    <w:rsid w:val="002700C5"/>
    <w:rsid w:val="0027415D"/>
    <w:rsid w:val="00277BA9"/>
    <w:rsid w:val="00280851"/>
    <w:rsid w:val="002920B3"/>
    <w:rsid w:val="002A18AF"/>
    <w:rsid w:val="002B1A55"/>
    <w:rsid w:val="002B7799"/>
    <w:rsid w:val="002C3E46"/>
    <w:rsid w:val="002D74E1"/>
    <w:rsid w:val="00303615"/>
    <w:rsid w:val="003036CE"/>
    <w:rsid w:val="003050DF"/>
    <w:rsid w:val="00311E44"/>
    <w:rsid w:val="003218CA"/>
    <w:rsid w:val="00323EED"/>
    <w:rsid w:val="0032649B"/>
    <w:rsid w:val="00343306"/>
    <w:rsid w:val="00357E44"/>
    <w:rsid w:val="00361DC5"/>
    <w:rsid w:val="0036247F"/>
    <w:rsid w:val="0038123B"/>
    <w:rsid w:val="00387219"/>
    <w:rsid w:val="00390F76"/>
    <w:rsid w:val="003A22B3"/>
    <w:rsid w:val="003B23F0"/>
    <w:rsid w:val="003B708E"/>
    <w:rsid w:val="003C181A"/>
    <w:rsid w:val="003D2DF8"/>
    <w:rsid w:val="003D556B"/>
    <w:rsid w:val="003D73B3"/>
    <w:rsid w:val="00403605"/>
    <w:rsid w:val="00406875"/>
    <w:rsid w:val="00416093"/>
    <w:rsid w:val="0043205C"/>
    <w:rsid w:val="00435FB9"/>
    <w:rsid w:val="00452125"/>
    <w:rsid w:val="004757CC"/>
    <w:rsid w:val="004A0718"/>
    <w:rsid w:val="004A6F16"/>
    <w:rsid w:val="004D6E9B"/>
    <w:rsid w:val="004E3435"/>
    <w:rsid w:val="004E3616"/>
    <w:rsid w:val="004F1944"/>
    <w:rsid w:val="004F51AE"/>
    <w:rsid w:val="004F53BC"/>
    <w:rsid w:val="005107BD"/>
    <w:rsid w:val="00512DD9"/>
    <w:rsid w:val="00514B58"/>
    <w:rsid w:val="00515B61"/>
    <w:rsid w:val="00526623"/>
    <w:rsid w:val="00531E2F"/>
    <w:rsid w:val="00535D0F"/>
    <w:rsid w:val="00540ECC"/>
    <w:rsid w:val="0054149D"/>
    <w:rsid w:val="00555118"/>
    <w:rsid w:val="00564EBB"/>
    <w:rsid w:val="0058167B"/>
    <w:rsid w:val="00582B5F"/>
    <w:rsid w:val="00583018"/>
    <w:rsid w:val="00583222"/>
    <w:rsid w:val="00587BAA"/>
    <w:rsid w:val="0059206D"/>
    <w:rsid w:val="005B2CC2"/>
    <w:rsid w:val="005B3745"/>
    <w:rsid w:val="005C6AF4"/>
    <w:rsid w:val="005D1050"/>
    <w:rsid w:val="005D3A79"/>
    <w:rsid w:val="005D7AC3"/>
    <w:rsid w:val="005E4A82"/>
    <w:rsid w:val="005E581F"/>
    <w:rsid w:val="005F26C1"/>
    <w:rsid w:val="005F50CC"/>
    <w:rsid w:val="005F67D4"/>
    <w:rsid w:val="005F7ADD"/>
    <w:rsid w:val="006021B7"/>
    <w:rsid w:val="0061319F"/>
    <w:rsid w:val="00617F7C"/>
    <w:rsid w:val="0062032E"/>
    <w:rsid w:val="006209A1"/>
    <w:rsid w:val="00624F31"/>
    <w:rsid w:val="006251CA"/>
    <w:rsid w:val="00625268"/>
    <w:rsid w:val="00637BD2"/>
    <w:rsid w:val="00642463"/>
    <w:rsid w:val="00653442"/>
    <w:rsid w:val="00653C62"/>
    <w:rsid w:val="00661D9A"/>
    <w:rsid w:val="006639D2"/>
    <w:rsid w:val="0067092C"/>
    <w:rsid w:val="00670B6B"/>
    <w:rsid w:val="00676308"/>
    <w:rsid w:val="006930C8"/>
    <w:rsid w:val="00694B49"/>
    <w:rsid w:val="006B30E5"/>
    <w:rsid w:val="006C2682"/>
    <w:rsid w:val="006C46F4"/>
    <w:rsid w:val="006D299C"/>
    <w:rsid w:val="006E3336"/>
    <w:rsid w:val="006E4C39"/>
    <w:rsid w:val="006E6114"/>
    <w:rsid w:val="006E6CBC"/>
    <w:rsid w:val="006F4699"/>
    <w:rsid w:val="006F6EE8"/>
    <w:rsid w:val="006F7D25"/>
    <w:rsid w:val="007002B4"/>
    <w:rsid w:val="00703330"/>
    <w:rsid w:val="00712F55"/>
    <w:rsid w:val="00714FAB"/>
    <w:rsid w:val="0071626F"/>
    <w:rsid w:val="00723C59"/>
    <w:rsid w:val="0073346C"/>
    <w:rsid w:val="007373EB"/>
    <w:rsid w:val="00737531"/>
    <w:rsid w:val="00740C79"/>
    <w:rsid w:val="00750E2C"/>
    <w:rsid w:val="007617A0"/>
    <w:rsid w:val="007634C0"/>
    <w:rsid w:val="0076408E"/>
    <w:rsid w:val="00767012"/>
    <w:rsid w:val="00773087"/>
    <w:rsid w:val="00786337"/>
    <w:rsid w:val="00792304"/>
    <w:rsid w:val="00794EE7"/>
    <w:rsid w:val="0079711C"/>
    <w:rsid w:val="007A667D"/>
    <w:rsid w:val="007B03F4"/>
    <w:rsid w:val="007C7B72"/>
    <w:rsid w:val="007D0687"/>
    <w:rsid w:val="007D5965"/>
    <w:rsid w:val="007D7AB1"/>
    <w:rsid w:val="007E1E78"/>
    <w:rsid w:val="007E49D6"/>
    <w:rsid w:val="007F6A7A"/>
    <w:rsid w:val="007F741A"/>
    <w:rsid w:val="00803780"/>
    <w:rsid w:val="00863BF7"/>
    <w:rsid w:val="00875B30"/>
    <w:rsid w:val="0088677C"/>
    <w:rsid w:val="00886818"/>
    <w:rsid w:val="008933F6"/>
    <w:rsid w:val="008A0525"/>
    <w:rsid w:val="008C1647"/>
    <w:rsid w:val="008D2ED2"/>
    <w:rsid w:val="008D3554"/>
    <w:rsid w:val="008D45F6"/>
    <w:rsid w:val="008D478A"/>
    <w:rsid w:val="008D47D0"/>
    <w:rsid w:val="008D4CD6"/>
    <w:rsid w:val="008D6920"/>
    <w:rsid w:val="008E2F1E"/>
    <w:rsid w:val="008F124E"/>
    <w:rsid w:val="009038BA"/>
    <w:rsid w:val="00920C97"/>
    <w:rsid w:val="00922517"/>
    <w:rsid w:val="00924CCC"/>
    <w:rsid w:val="00935272"/>
    <w:rsid w:val="009419A1"/>
    <w:rsid w:val="00944309"/>
    <w:rsid w:val="00952E62"/>
    <w:rsid w:val="009531FD"/>
    <w:rsid w:val="009558BD"/>
    <w:rsid w:val="00960CA2"/>
    <w:rsid w:val="00963E7D"/>
    <w:rsid w:val="00971EAD"/>
    <w:rsid w:val="00976A3A"/>
    <w:rsid w:val="009770CC"/>
    <w:rsid w:val="0098459D"/>
    <w:rsid w:val="00987B8D"/>
    <w:rsid w:val="00990CC5"/>
    <w:rsid w:val="0099314B"/>
    <w:rsid w:val="009974C6"/>
    <w:rsid w:val="009A4734"/>
    <w:rsid w:val="009B04DC"/>
    <w:rsid w:val="009B396B"/>
    <w:rsid w:val="009C1685"/>
    <w:rsid w:val="009C1711"/>
    <w:rsid w:val="009C5276"/>
    <w:rsid w:val="009C684B"/>
    <w:rsid w:val="009D2CE3"/>
    <w:rsid w:val="009E6BB9"/>
    <w:rsid w:val="009F368A"/>
    <w:rsid w:val="009F4A5A"/>
    <w:rsid w:val="009F5129"/>
    <w:rsid w:val="009F65CB"/>
    <w:rsid w:val="009F6D7C"/>
    <w:rsid w:val="00A03419"/>
    <w:rsid w:val="00A04BC7"/>
    <w:rsid w:val="00A10638"/>
    <w:rsid w:val="00A10E98"/>
    <w:rsid w:val="00A31EA8"/>
    <w:rsid w:val="00A32E92"/>
    <w:rsid w:val="00A34F4E"/>
    <w:rsid w:val="00A512B6"/>
    <w:rsid w:val="00A5560B"/>
    <w:rsid w:val="00A65A29"/>
    <w:rsid w:val="00A82945"/>
    <w:rsid w:val="00AA419C"/>
    <w:rsid w:val="00AB4835"/>
    <w:rsid w:val="00AB5F1C"/>
    <w:rsid w:val="00AB7E90"/>
    <w:rsid w:val="00AC47BF"/>
    <w:rsid w:val="00AC661C"/>
    <w:rsid w:val="00AD0F61"/>
    <w:rsid w:val="00AD4FE0"/>
    <w:rsid w:val="00AD7641"/>
    <w:rsid w:val="00AE3F9F"/>
    <w:rsid w:val="00AE5E80"/>
    <w:rsid w:val="00AF017F"/>
    <w:rsid w:val="00AF27E0"/>
    <w:rsid w:val="00B00682"/>
    <w:rsid w:val="00B00A2D"/>
    <w:rsid w:val="00B1200F"/>
    <w:rsid w:val="00B20784"/>
    <w:rsid w:val="00B2385F"/>
    <w:rsid w:val="00B35FB6"/>
    <w:rsid w:val="00B4073C"/>
    <w:rsid w:val="00B6632E"/>
    <w:rsid w:val="00B66D74"/>
    <w:rsid w:val="00B705C7"/>
    <w:rsid w:val="00BA1981"/>
    <w:rsid w:val="00BA4CB1"/>
    <w:rsid w:val="00BA5FF2"/>
    <w:rsid w:val="00BB0521"/>
    <w:rsid w:val="00BB19D9"/>
    <w:rsid w:val="00BB1DE8"/>
    <w:rsid w:val="00BC45DE"/>
    <w:rsid w:val="00BC59C9"/>
    <w:rsid w:val="00BD1FE2"/>
    <w:rsid w:val="00BF0B91"/>
    <w:rsid w:val="00BF3343"/>
    <w:rsid w:val="00C05C50"/>
    <w:rsid w:val="00C15915"/>
    <w:rsid w:val="00C17434"/>
    <w:rsid w:val="00C20646"/>
    <w:rsid w:val="00C4364A"/>
    <w:rsid w:val="00C46EE5"/>
    <w:rsid w:val="00C538B5"/>
    <w:rsid w:val="00C5405E"/>
    <w:rsid w:val="00C54336"/>
    <w:rsid w:val="00C57E95"/>
    <w:rsid w:val="00C6344D"/>
    <w:rsid w:val="00C65B97"/>
    <w:rsid w:val="00C7499F"/>
    <w:rsid w:val="00C80018"/>
    <w:rsid w:val="00C864E6"/>
    <w:rsid w:val="00C96502"/>
    <w:rsid w:val="00C96F80"/>
    <w:rsid w:val="00C976A9"/>
    <w:rsid w:val="00CA5878"/>
    <w:rsid w:val="00CB03E7"/>
    <w:rsid w:val="00CB0E75"/>
    <w:rsid w:val="00CB1DDB"/>
    <w:rsid w:val="00CC1277"/>
    <w:rsid w:val="00CC77C3"/>
    <w:rsid w:val="00D05F45"/>
    <w:rsid w:val="00D11105"/>
    <w:rsid w:val="00D15E7A"/>
    <w:rsid w:val="00D21A12"/>
    <w:rsid w:val="00D2386B"/>
    <w:rsid w:val="00D24801"/>
    <w:rsid w:val="00D46FBF"/>
    <w:rsid w:val="00D540AA"/>
    <w:rsid w:val="00D76A8F"/>
    <w:rsid w:val="00D8584F"/>
    <w:rsid w:val="00DC124D"/>
    <w:rsid w:val="00DD0855"/>
    <w:rsid w:val="00DD5080"/>
    <w:rsid w:val="00DE0AC1"/>
    <w:rsid w:val="00DE419F"/>
    <w:rsid w:val="00E034DF"/>
    <w:rsid w:val="00E13319"/>
    <w:rsid w:val="00E3179C"/>
    <w:rsid w:val="00E36B56"/>
    <w:rsid w:val="00E379B0"/>
    <w:rsid w:val="00E41954"/>
    <w:rsid w:val="00E5410C"/>
    <w:rsid w:val="00E55B73"/>
    <w:rsid w:val="00E6008D"/>
    <w:rsid w:val="00E60DE2"/>
    <w:rsid w:val="00E63706"/>
    <w:rsid w:val="00E65262"/>
    <w:rsid w:val="00E71B73"/>
    <w:rsid w:val="00E72ADA"/>
    <w:rsid w:val="00E75BAD"/>
    <w:rsid w:val="00E762C6"/>
    <w:rsid w:val="00E80E37"/>
    <w:rsid w:val="00E86C7A"/>
    <w:rsid w:val="00E91156"/>
    <w:rsid w:val="00EA042A"/>
    <w:rsid w:val="00EA2520"/>
    <w:rsid w:val="00EA5619"/>
    <w:rsid w:val="00EC5323"/>
    <w:rsid w:val="00ED1717"/>
    <w:rsid w:val="00ED335E"/>
    <w:rsid w:val="00F14D0D"/>
    <w:rsid w:val="00F157CD"/>
    <w:rsid w:val="00F243E8"/>
    <w:rsid w:val="00F31E20"/>
    <w:rsid w:val="00F34710"/>
    <w:rsid w:val="00F37E78"/>
    <w:rsid w:val="00F40C66"/>
    <w:rsid w:val="00F40E3B"/>
    <w:rsid w:val="00F55938"/>
    <w:rsid w:val="00F6022A"/>
    <w:rsid w:val="00F70B23"/>
    <w:rsid w:val="00F73788"/>
    <w:rsid w:val="00F74C5E"/>
    <w:rsid w:val="00F76C1C"/>
    <w:rsid w:val="00F9284D"/>
    <w:rsid w:val="00F93A6F"/>
    <w:rsid w:val="00F951AD"/>
    <w:rsid w:val="00FA5249"/>
    <w:rsid w:val="00FA70E3"/>
    <w:rsid w:val="00FB2D78"/>
    <w:rsid w:val="00FB33BC"/>
    <w:rsid w:val="00FC2DA2"/>
    <w:rsid w:val="00FC4019"/>
    <w:rsid w:val="00FD1D80"/>
    <w:rsid w:val="00FD623A"/>
    <w:rsid w:val="00FE11D8"/>
    <w:rsid w:val="00FE4505"/>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755C4296"/>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paragraph" w:styleId="Ttulo2">
    <w:name w:val="heading 2"/>
    <w:basedOn w:val="Normal"/>
    <w:next w:val="Normal"/>
    <w:link w:val="Ttulo2Car"/>
    <w:uiPriority w:val="9"/>
    <w:unhideWhenUsed/>
    <w:qFormat/>
    <w:rsid w:val="009C527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ar"/>
    <w:uiPriority w:val="9"/>
    <w:qFormat/>
    <w:rsid w:val="0062032E"/>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uiPriority w:val="1"/>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aliases w:val="Footnote"/>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aliases w:val="Footnote Text Char Char Char Char Char,Footnote Text Cha,Footnote Text Char Char Char Char,Footnote reference,FA Fu,Footnote Text Char Char Char,FA Fußnotentext,FA Fuﬂnotentext,Footnote Text Char Char,FA Fu?notente,Ca,FA Fu?notentext,C,ft"/>
    <w:basedOn w:val="Normal"/>
    <w:link w:val="TextonotapieCar"/>
    <w:uiPriority w:val="99"/>
    <w:unhideWhenUsed/>
    <w:qFormat/>
    <w:rsid w:val="00B66D74"/>
    <w:pPr>
      <w:spacing w:after="0" w:line="240" w:lineRule="auto"/>
    </w:pPr>
    <w:rPr>
      <w:sz w:val="20"/>
      <w:szCs w:val="20"/>
    </w:rPr>
  </w:style>
  <w:style w:type="character" w:customStyle="1" w:styleId="TextonotapieCar">
    <w:name w:val="Texto nota pie Car"/>
    <w:aliases w:val="Footnote Text Char Char Char Char Char Car,Footnote Text Cha Car,Footnote Text Char Char Char Char Car,Footnote reference Car,FA Fu Car,Footnote Text Char Char Char Car,FA Fußnotentext Car,FA Fuﬂnotentext Car,FA Fu?notente Car,Ca Car"/>
    <w:basedOn w:val="Fuentedeprrafopredeter"/>
    <w:link w:val="Textonotapie"/>
    <w:uiPriority w:val="99"/>
    <w:rsid w:val="00B66D74"/>
    <w:rPr>
      <w:sz w:val="20"/>
      <w:szCs w:val="20"/>
    </w:rPr>
  </w:style>
  <w:style w:type="character" w:styleId="Refdenotaalpie">
    <w:name w:val="footnote reference"/>
    <w:aliases w:val="Texto de nota al pie,Appel note de bas de page,Footnotes refss,Footnote number,referencia nota al pie,BVI fnr,f,4_G,16 Point,Superscript 6 Point,Texto nota al pie,Footnote Reference Char3,Footnote Reference Char1 Char"/>
    <w:basedOn w:val="Fuentedeprrafopredeter"/>
    <w:uiPriority w:val="99"/>
    <w:unhideWhenUsed/>
    <w:rsid w:val="00B66D74"/>
    <w:rPr>
      <w:vertAlign w:val="superscript"/>
    </w:rPr>
  </w:style>
  <w:style w:type="character" w:customStyle="1" w:styleId="Ttulo3Car">
    <w:name w:val="Título 3 Car"/>
    <w:basedOn w:val="Fuentedeprrafopredeter"/>
    <w:link w:val="Ttulo3"/>
    <w:uiPriority w:val="9"/>
    <w:rsid w:val="0062032E"/>
    <w:rPr>
      <w:rFonts w:ascii="Times New Roman" w:eastAsia="Times New Roman" w:hAnsi="Times New Roman" w:cs="Times New Roman"/>
      <w:b/>
      <w:bCs/>
      <w:sz w:val="27"/>
      <w:szCs w:val="27"/>
      <w:lang w:eastAsia="es-CO"/>
    </w:rPr>
  </w:style>
  <w:style w:type="character" w:styleId="Hipervnculovisitado">
    <w:name w:val="FollowedHyperlink"/>
    <w:basedOn w:val="Fuentedeprrafopredeter"/>
    <w:uiPriority w:val="99"/>
    <w:semiHidden/>
    <w:unhideWhenUsed/>
    <w:rsid w:val="005B2CC2"/>
    <w:rPr>
      <w:color w:val="954F72" w:themeColor="followedHyperlink"/>
      <w:u w:val="single"/>
    </w:rPr>
  </w:style>
  <w:style w:type="character" w:customStyle="1" w:styleId="Mencinsinresolver1">
    <w:name w:val="Mención sin resolver1"/>
    <w:basedOn w:val="Fuentedeprrafopredeter"/>
    <w:uiPriority w:val="99"/>
    <w:semiHidden/>
    <w:unhideWhenUsed/>
    <w:rsid w:val="00624F31"/>
    <w:rPr>
      <w:color w:val="605E5C"/>
      <w:shd w:val="clear" w:color="auto" w:fill="E1DFDD"/>
    </w:rPr>
  </w:style>
  <w:style w:type="character" w:customStyle="1" w:styleId="Ttulo2Car">
    <w:name w:val="Título 2 Car"/>
    <w:basedOn w:val="Fuentedeprrafopredeter"/>
    <w:link w:val="Ttulo2"/>
    <w:uiPriority w:val="9"/>
    <w:rsid w:val="009C527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586643329">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92382523">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3105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3849-7596" TargetMode="External"/><Relationship Id="rId13" Type="http://schemas.openxmlformats.org/officeDocument/2006/relationships/hyperlink" Target="http://scienti.colciencias.gov.co:8081/cvlac/visualizador/generarCurriculoCv.do?cod_rh=0000017888"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scholar.google.es/citations?view_op=list_works&amp;hl=es&amp;user=tvac-ncAAAAJ"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elespectador.com"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2-5488-0280?lang=en" TargetMode="External"/><Relationship Id="rId5" Type="http://schemas.openxmlformats.org/officeDocument/2006/relationships/webSettings" Target="webSettings.xml"/><Relationship Id="rId15" Type="http://schemas.openxmlformats.org/officeDocument/2006/relationships/hyperlink" Target="https://scholar.google.es/citations?user=UjpTlKoAAAAJ&amp;hl=es" TargetMode="External"/><Relationship Id="rId23" Type="http://schemas.openxmlformats.org/officeDocument/2006/relationships/theme" Target="theme/theme1.xml"/><Relationship Id="rId10" Type="http://schemas.openxmlformats.org/officeDocument/2006/relationships/hyperlink" Target="http://scienti.colciencias.gov.co:8081/cvlac/visualizador/generarCurriculoCv.do?cod_rh=0000665290"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cholar.google.com/citations?hl=es&amp;authuser=2&amp;user=QAtyO00AAAAJ" TargetMode="External"/><Relationship Id="rId14" Type="http://schemas.openxmlformats.org/officeDocument/2006/relationships/hyperlink" Target="http://orcid.org/0000-0002-6853-7459"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FC1677-8694-4BF5-A79A-3D4E2D299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12</Pages>
  <Words>5186</Words>
  <Characters>28526</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ALEJANDRO MEJIA</cp:lastModifiedBy>
  <cp:revision>56</cp:revision>
  <cp:lastPrinted>2019-05-21T14:57:00Z</cp:lastPrinted>
  <dcterms:created xsi:type="dcterms:W3CDTF">2019-08-05T22:17:00Z</dcterms:created>
  <dcterms:modified xsi:type="dcterms:W3CDTF">2019-08-09T04:12:00Z</dcterms:modified>
</cp:coreProperties>
</file>