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596BE" w14:textId="138BA78C" w:rsidR="00F128B6" w:rsidRPr="00C322B2" w:rsidRDefault="00F128B6" w:rsidP="00C06438">
      <w:pPr>
        <w:ind w:left="1701" w:right="1750"/>
        <w:rPr>
          <w:rFonts w:ascii="Cambria" w:hAnsi="Cambria"/>
          <w:lang w:val="es-CO"/>
        </w:rPr>
      </w:pPr>
    </w:p>
    <w:p w14:paraId="1D00D83A" w14:textId="77777777" w:rsidR="000664A8" w:rsidRPr="00C322B2" w:rsidRDefault="000664A8" w:rsidP="00C06438">
      <w:pPr>
        <w:ind w:left="1701" w:right="1750"/>
        <w:rPr>
          <w:rFonts w:ascii="Cambria" w:hAnsi="Cambria"/>
          <w:lang w:val="es-CO"/>
        </w:rPr>
      </w:pPr>
    </w:p>
    <w:p w14:paraId="612A8A57" w14:textId="77777777" w:rsidR="000501DE" w:rsidRDefault="000501DE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3017B0F8" w14:textId="4601DFAF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 xml:space="preserve">V Congreso Internacional y XV Congreso Nacional de Estudiantes de Contaduría Pública: Contaduría Pública: </w:t>
      </w:r>
    </w:p>
    <w:p w14:paraId="783D21A9" w14:textId="77777777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432AF1EC" w14:textId="17ECF343" w:rsidR="00C322B2" w:rsidRP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>Perspectivas sobre el control y la gestión organizacional</w:t>
      </w:r>
    </w:p>
    <w:p w14:paraId="28826FFC" w14:textId="58159CC9" w:rsidR="00CE343B" w:rsidRDefault="00CE343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1185D367" w14:textId="37107167" w:rsidR="006E4485" w:rsidRDefault="006E4485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0CDB4135" w14:textId="77777777" w:rsidR="00105777" w:rsidRDefault="00105777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2EA97C40" w14:textId="62FAD2B6" w:rsidR="00105777" w:rsidRPr="009D4652" w:rsidRDefault="006E4485" w:rsidP="009D4652">
      <w:pPr>
        <w:ind w:left="1701" w:right="1750"/>
        <w:jc w:val="both"/>
        <w:rPr>
          <w:rFonts w:ascii="Cambria" w:hAnsi="Cambria" w:cs="Arial"/>
          <w:lang w:val="es-CO"/>
        </w:rPr>
      </w:pPr>
      <w:r w:rsidRPr="00C322B2">
        <w:rPr>
          <w:rFonts w:ascii="Cambria" w:hAnsi="Cambria" w:cs="Arial"/>
          <w:lang w:val="es-CO"/>
        </w:rPr>
        <w:t xml:space="preserve">La Facultad de Contaduría Pública de la Universidad Santo Tomás,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 xml:space="preserve">l pasado 08 de marzo de 2020 se desarrolló el Congreso de Estudiantes 2020, el cometido de este espacio pretende motivar la presentación de las ideas, hipótesis, monografías o investigaciones de los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>studiantes de la disciplina contable, al respecto de diferentes perspectivas a nivel Nacional e Internacional relacionadas con la investigación, la profesión, los retos y enseñanzas en materia contable.</w:t>
      </w:r>
    </w:p>
    <w:p w14:paraId="502CB3EB" w14:textId="4B726D2E" w:rsidR="000501DE" w:rsidRDefault="000501DE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7FD3481C" w14:textId="77777777" w:rsidR="009D4652" w:rsidRDefault="009D4652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tbl>
      <w:tblPr>
        <w:tblStyle w:val="Tabladecuadrcula1clara"/>
        <w:tblpPr w:leftFromText="180" w:rightFromText="180" w:vertAnchor="text" w:horzAnchor="margin" w:tblpXSpec="center" w:tblpY="165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30"/>
        <w:gridCol w:w="6237"/>
      </w:tblGrid>
      <w:tr w:rsidR="006E4485" w14:paraId="67279D78" w14:textId="77777777" w:rsidTr="00C84F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D7E0855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Titulo</w:t>
            </w:r>
          </w:p>
        </w:tc>
        <w:tc>
          <w:tcPr>
            <w:tcW w:w="6237" w:type="dxa"/>
            <w:vAlign w:val="center"/>
          </w:tcPr>
          <w:p w14:paraId="0AA265B2" w14:textId="77777777" w:rsidR="00742A14" w:rsidRPr="00742A14" w:rsidRDefault="00742A14" w:rsidP="00742A14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742A14">
              <w:rPr>
                <w:rFonts w:ascii="Cambria" w:hAnsi="Cambria" w:cs="Arial"/>
                <w:lang w:val="es-CO"/>
              </w:rPr>
              <w:t>Mesa A</w:t>
            </w:r>
          </w:p>
          <w:p w14:paraId="132406E1" w14:textId="77777777" w:rsidR="00742A14" w:rsidRPr="00742A14" w:rsidRDefault="00742A14" w:rsidP="00742A14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742A14">
              <w:rPr>
                <w:rFonts w:ascii="Cambria" w:hAnsi="Cambria" w:cs="Arial"/>
                <w:lang w:val="es-CO"/>
              </w:rPr>
              <w:t>Eje temático 1: Educación Contable</w:t>
            </w:r>
          </w:p>
          <w:p w14:paraId="07126133" w14:textId="68289577" w:rsidR="006E4485" w:rsidRDefault="00742A14" w:rsidP="00742A14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742A14">
              <w:rPr>
                <w:rFonts w:ascii="Cambria" w:hAnsi="Cambria" w:cs="Arial"/>
                <w:lang w:val="es-CO"/>
              </w:rPr>
              <w:t>Eje temático 3: Contabilidad y Género</w:t>
            </w:r>
          </w:p>
        </w:tc>
      </w:tr>
      <w:tr w:rsidR="006E4485" w14:paraId="16DE53AF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D0EA6B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Resumen</w:t>
            </w:r>
          </w:p>
        </w:tc>
        <w:tc>
          <w:tcPr>
            <w:tcW w:w="6237" w:type="dxa"/>
          </w:tcPr>
          <w:p w14:paraId="6ABE054D" w14:textId="339FEEB1" w:rsidR="006E4485" w:rsidRDefault="0067605E" w:rsidP="0067605E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Espacio destinado a la presentación y discusión de las investigaciones de estudiantes de contaduría pública en torno a las temáticas relacionadas con la educación de la disciplina contable y los estudios de género en la misma.</w:t>
            </w:r>
            <w:bookmarkStart w:id="0" w:name="_GoBack"/>
            <w:bookmarkEnd w:id="0"/>
          </w:p>
        </w:tc>
      </w:tr>
      <w:tr w:rsidR="006E4485" w14:paraId="7807D73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A3D2BF3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Palabras clave</w:t>
            </w:r>
          </w:p>
        </w:tc>
        <w:tc>
          <w:tcPr>
            <w:tcW w:w="6237" w:type="dxa"/>
          </w:tcPr>
          <w:p w14:paraId="47CBFF24" w14:textId="3F26AD91" w:rsidR="006E4485" w:rsidRDefault="00742A14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Estudio de género, educación contable, profesional contable</w:t>
            </w:r>
            <w:r w:rsidR="00C27BF8">
              <w:rPr>
                <w:rFonts w:ascii="Cambria" w:hAnsi="Cambria" w:cs="Arial"/>
                <w:lang w:val="es-CO"/>
              </w:rPr>
              <w:t>.</w:t>
            </w:r>
          </w:p>
        </w:tc>
      </w:tr>
      <w:tr w:rsidR="006E4485" w14:paraId="37E75011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FD7B889" w14:textId="5C4E9F50" w:rsidR="006E4485" w:rsidRPr="00C84F0E" w:rsidRDefault="00C27BF8" w:rsidP="00497581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1</w:t>
            </w:r>
          </w:p>
        </w:tc>
        <w:tc>
          <w:tcPr>
            <w:tcW w:w="6237" w:type="dxa"/>
          </w:tcPr>
          <w:p w14:paraId="71CF4718" w14:textId="75C4B03C" w:rsidR="006E4485" w:rsidRPr="00C84F0E" w:rsidRDefault="004337A3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C84F0E">
              <w:rPr>
                <w:rFonts w:ascii="Cambria" w:hAnsi="Cambria" w:cs="Arial"/>
                <w:b/>
                <w:i/>
                <w:lang w:val="es-CO"/>
              </w:rPr>
              <w:t>Espectros en contabilidad: retos para los actores en la construcción de educación contable en Colombia.</w:t>
            </w:r>
          </w:p>
        </w:tc>
      </w:tr>
      <w:tr w:rsidR="00C27BF8" w14:paraId="1B459F5C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AA21965" w14:textId="375F820A" w:rsidR="00C27BF8" w:rsidRDefault="00C84F0E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</w:t>
            </w:r>
          </w:p>
        </w:tc>
        <w:tc>
          <w:tcPr>
            <w:tcW w:w="6237" w:type="dxa"/>
          </w:tcPr>
          <w:p w14:paraId="17B5247D" w14:textId="0C1E81A1" w:rsidR="00C27BF8" w:rsidRDefault="00C84F0E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C84F0E">
              <w:rPr>
                <w:rFonts w:ascii="Cambria" w:hAnsi="Cambria" w:cs="Arial"/>
                <w:lang w:val="es-CO"/>
              </w:rPr>
              <w:t>Andrés Gutiérrez Jaramillo</w:t>
            </w:r>
          </w:p>
        </w:tc>
      </w:tr>
      <w:tr w:rsidR="00C27BF8" w14:paraId="39EA259B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72A2F16" w14:textId="0DA7442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2</w:t>
            </w:r>
          </w:p>
        </w:tc>
        <w:tc>
          <w:tcPr>
            <w:tcW w:w="6237" w:type="dxa"/>
          </w:tcPr>
          <w:p w14:paraId="485D2F3D" w14:textId="58D7FD98" w:rsidR="00C27BF8" w:rsidRPr="00C84F0E" w:rsidRDefault="004337A3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C84F0E">
              <w:rPr>
                <w:rFonts w:ascii="Cambria" w:hAnsi="Cambria" w:cs="Arial"/>
                <w:b/>
                <w:i/>
                <w:lang w:val="es-CO"/>
              </w:rPr>
              <w:t>Nuevos profesionales, un reto en el campo laboral</w:t>
            </w:r>
          </w:p>
        </w:tc>
      </w:tr>
      <w:tr w:rsidR="00C27BF8" w14:paraId="3363914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301B85C" w14:textId="1C4D5E05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40A8A2C" w14:textId="5DB43A9B" w:rsidR="00C27BF8" w:rsidRDefault="00C84F0E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C84F0E">
              <w:rPr>
                <w:rFonts w:ascii="Cambria" w:hAnsi="Cambria" w:cs="Arial"/>
                <w:lang w:val="es-CO"/>
              </w:rPr>
              <w:t>Angélica María Segura Castro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proofErr w:type="spellStart"/>
            <w:r w:rsidRPr="00C84F0E">
              <w:rPr>
                <w:rFonts w:ascii="Cambria" w:hAnsi="Cambria" w:cs="Arial"/>
                <w:lang w:val="es-CO"/>
              </w:rPr>
              <w:t>Asbleidy</w:t>
            </w:r>
            <w:proofErr w:type="spellEnd"/>
            <w:r w:rsidRPr="00C84F0E">
              <w:rPr>
                <w:rFonts w:ascii="Cambria" w:hAnsi="Cambria" w:cs="Arial"/>
                <w:lang w:val="es-CO"/>
              </w:rPr>
              <w:t xml:space="preserve"> Cárdenas Garzón</w:t>
            </w:r>
          </w:p>
        </w:tc>
      </w:tr>
      <w:tr w:rsidR="00C27BF8" w14:paraId="7FF5A05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D624FD3" w14:textId="581AED05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3</w:t>
            </w:r>
          </w:p>
        </w:tc>
        <w:tc>
          <w:tcPr>
            <w:tcW w:w="6237" w:type="dxa"/>
          </w:tcPr>
          <w:p w14:paraId="6F9D4890" w14:textId="3CEBC01C" w:rsidR="00C27BF8" w:rsidRPr="00C84F0E" w:rsidRDefault="004337A3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C84F0E">
              <w:rPr>
                <w:rFonts w:ascii="Cambria" w:hAnsi="Cambria" w:cs="Arial"/>
                <w:b/>
                <w:i/>
                <w:lang w:val="es-CO"/>
              </w:rPr>
              <w:t>Educación superior virtual en ciencias administrativas: forjando competencias para el mercado laboral.</w:t>
            </w:r>
          </w:p>
        </w:tc>
      </w:tr>
      <w:tr w:rsidR="00C27BF8" w14:paraId="23C50DC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84087B2" w14:textId="440F95B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EA2B9F6" w14:textId="1BE29449" w:rsidR="00C27BF8" w:rsidRDefault="00C84F0E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C84F0E">
              <w:rPr>
                <w:rFonts w:ascii="Cambria" w:hAnsi="Cambria" w:cs="Arial"/>
                <w:lang w:val="es-CO"/>
              </w:rPr>
              <w:t xml:space="preserve">Luz Mery Camargo </w:t>
            </w:r>
            <w:proofErr w:type="spellStart"/>
            <w:r w:rsidRPr="00C84F0E">
              <w:rPr>
                <w:rFonts w:ascii="Cambria" w:hAnsi="Cambria" w:cs="Arial"/>
                <w:lang w:val="es-CO"/>
              </w:rPr>
              <w:t>Nocua</w:t>
            </w:r>
            <w:proofErr w:type="spellEnd"/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C84F0E">
              <w:rPr>
                <w:rFonts w:ascii="Cambria" w:hAnsi="Cambria" w:cs="Arial"/>
                <w:lang w:val="es-CO"/>
              </w:rPr>
              <w:t>Esther Gamboa Calderón</w:t>
            </w:r>
          </w:p>
        </w:tc>
      </w:tr>
      <w:tr w:rsidR="00C27BF8" w14:paraId="4C1CA428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2CA9B79" w14:textId="2C7C4F1A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4</w:t>
            </w:r>
          </w:p>
        </w:tc>
        <w:tc>
          <w:tcPr>
            <w:tcW w:w="6237" w:type="dxa"/>
          </w:tcPr>
          <w:p w14:paraId="41BB5E47" w14:textId="1B059393" w:rsidR="00C27BF8" w:rsidRPr="00C84F0E" w:rsidRDefault="004337A3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C84F0E">
              <w:rPr>
                <w:rFonts w:ascii="Cambria" w:hAnsi="Cambria" w:cs="Arial"/>
                <w:b/>
                <w:i/>
                <w:lang w:val="es-CO"/>
              </w:rPr>
              <w:t>Aportes del aprendizaje basado en problemas para la educación contable.</w:t>
            </w:r>
          </w:p>
        </w:tc>
      </w:tr>
      <w:tr w:rsidR="00C27BF8" w14:paraId="34647D2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402F2F30" w14:textId="355A8DC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6D320E89" w14:textId="59750D7B" w:rsidR="00C27BF8" w:rsidRDefault="00C84F0E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proofErr w:type="spellStart"/>
            <w:r w:rsidRPr="00C84F0E">
              <w:rPr>
                <w:rFonts w:ascii="Cambria" w:hAnsi="Cambria" w:cs="Arial"/>
                <w:lang w:val="es-CO"/>
              </w:rPr>
              <w:t>Lizeth</w:t>
            </w:r>
            <w:proofErr w:type="spellEnd"/>
            <w:r w:rsidRPr="00C84F0E">
              <w:rPr>
                <w:rFonts w:ascii="Cambria" w:hAnsi="Cambria" w:cs="Arial"/>
                <w:lang w:val="es-CO"/>
              </w:rPr>
              <w:t xml:space="preserve"> Viviana Ramírez Nieto</w:t>
            </w:r>
          </w:p>
        </w:tc>
      </w:tr>
      <w:tr w:rsidR="00C27BF8" w14:paraId="026D6EE0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217F0A8B" w14:textId="0212C5B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lastRenderedPageBreak/>
              <w:t>Ponencia 5</w:t>
            </w:r>
          </w:p>
        </w:tc>
        <w:tc>
          <w:tcPr>
            <w:tcW w:w="6237" w:type="dxa"/>
          </w:tcPr>
          <w:p w14:paraId="21C44A91" w14:textId="7644865D" w:rsidR="00C27BF8" w:rsidRPr="00C84F0E" w:rsidRDefault="004337A3" w:rsidP="004337A3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C84F0E">
              <w:rPr>
                <w:rFonts w:ascii="Cambria" w:hAnsi="Cambria" w:cs="Arial"/>
                <w:b/>
                <w:i/>
                <w:lang w:val="es-CO"/>
              </w:rPr>
              <w:t>La educación contable una revisión documental inglés- español entre los años 2014 a 2019</w:t>
            </w:r>
          </w:p>
        </w:tc>
      </w:tr>
      <w:tr w:rsidR="00C27BF8" w14:paraId="7725F12E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4BCE7F" w14:textId="25349B80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783DD51F" w14:textId="15A4725E" w:rsidR="00C27BF8" w:rsidRDefault="00C84F0E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C84F0E">
              <w:rPr>
                <w:rFonts w:ascii="Cambria" w:hAnsi="Cambria" w:cs="Arial"/>
                <w:lang w:val="es-CO"/>
              </w:rPr>
              <w:t xml:space="preserve">Geraldine </w:t>
            </w:r>
            <w:proofErr w:type="spellStart"/>
            <w:r w:rsidRPr="00C84F0E">
              <w:rPr>
                <w:rFonts w:ascii="Cambria" w:hAnsi="Cambria" w:cs="Arial"/>
                <w:lang w:val="es-CO"/>
              </w:rPr>
              <w:t>Stephania</w:t>
            </w:r>
            <w:proofErr w:type="spellEnd"/>
            <w:r w:rsidRPr="00C84F0E">
              <w:rPr>
                <w:rFonts w:ascii="Cambria" w:hAnsi="Cambria" w:cs="Arial"/>
                <w:lang w:val="es-CO"/>
              </w:rPr>
              <w:t xml:space="preserve"> Contreras</w:t>
            </w:r>
            <w:r>
              <w:rPr>
                <w:rFonts w:ascii="Cambria" w:hAnsi="Cambria" w:cs="Arial"/>
                <w:lang w:val="es-CO"/>
              </w:rPr>
              <w:t xml:space="preserve">; </w:t>
            </w:r>
            <w:r>
              <w:t xml:space="preserve"> </w:t>
            </w:r>
            <w:r w:rsidRPr="00C84F0E">
              <w:rPr>
                <w:rFonts w:ascii="Cambria" w:hAnsi="Cambria" w:cs="Arial"/>
                <w:lang w:val="es-CO"/>
              </w:rPr>
              <w:t>Juan José Ardila Eugenio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C84F0E">
              <w:rPr>
                <w:rFonts w:ascii="Cambria" w:hAnsi="Cambria" w:cs="Arial"/>
                <w:lang w:val="es-CO"/>
              </w:rPr>
              <w:t>Sebastián Marín Herrera</w:t>
            </w:r>
          </w:p>
        </w:tc>
      </w:tr>
      <w:tr w:rsidR="00C27BF8" w14:paraId="6CAC4350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0CADA41A" w14:textId="61A60511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6</w:t>
            </w:r>
          </w:p>
        </w:tc>
        <w:tc>
          <w:tcPr>
            <w:tcW w:w="6237" w:type="dxa"/>
          </w:tcPr>
          <w:p w14:paraId="7C7D4425" w14:textId="340DBCE2" w:rsidR="00C27BF8" w:rsidRPr="00C84F0E" w:rsidRDefault="004337A3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C84F0E">
              <w:rPr>
                <w:rFonts w:ascii="Cambria" w:hAnsi="Cambria" w:cs="Arial"/>
                <w:b/>
                <w:i/>
                <w:lang w:val="es-CO"/>
              </w:rPr>
              <w:t>Equidad de género en los cargos de contador público y revisor fiscal de las compañías que cotizan en la bolsa de valores de Colombia</w:t>
            </w:r>
          </w:p>
        </w:tc>
      </w:tr>
      <w:tr w:rsidR="00C27BF8" w14:paraId="57089B48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40D58AB1" w14:textId="20B8379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B368E94" w14:textId="0C69A491" w:rsidR="00C27BF8" w:rsidRDefault="0067605E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proofErr w:type="spellStart"/>
            <w:r w:rsidRPr="0067605E">
              <w:rPr>
                <w:rFonts w:ascii="Cambria" w:hAnsi="Cambria" w:cs="Arial"/>
                <w:lang w:val="es-CO"/>
              </w:rPr>
              <w:t>Heilen</w:t>
            </w:r>
            <w:proofErr w:type="spellEnd"/>
            <w:r w:rsidRPr="0067605E">
              <w:rPr>
                <w:rFonts w:ascii="Cambria" w:hAnsi="Cambria" w:cs="Arial"/>
                <w:lang w:val="es-CO"/>
              </w:rPr>
              <w:t xml:space="preserve"> </w:t>
            </w:r>
            <w:proofErr w:type="spellStart"/>
            <w:r w:rsidRPr="0067605E">
              <w:rPr>
                <w:rFonts w:ascii="Cambria" w:hAnsi="Cambria" w:cs="Arial"/>
                <w:lang w:val="es-CO"/>
              </w:rPr>
              <w:t>Leonela</w:t>
            </w:r>
            <w:proofErr w:type="spellEnd"/>
            <w:r w:rsidRPr="0067605E">
              <w:rPr>
                <w:rFonts w:ascii="Cambria" w:hAnsi="Cambria" w:cs="Arial"/>
                <w:lang w:val="es-CO"/>
              </w:rPr>
              <w:t xml:space="preserve"> Parra Tirado</w:t>
            </w:r>
          </w:p>
        </w:tc>
      </w:tr>
      <w:tr w:rsidR="00C27BF8" w14:paraId="11D45D4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3FF768D4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Organizadores</w:t>
            </w:r>
          </w:p>
        </w:tc>
        <w:tc>
          <w:tcPr>
            <w:tcW w:w="6237" w:type="dxa"/>
          </w:tcPr>
          <w:p w14:paraId="117D5FE4" w14:textId="4E8FE8ED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Julián David Sandoval Alarcón – Gloria Milena Valero Zapata</w:t>
            </w:r>
          </w:p>
        </w:tc>
      </w:tr>
      <w:tr w:rsidR="00C27BF8" w14:paraId="4489272D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B0A85FE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Entidad patrocinadora</w:t>
            </w:r>
          </w:p>
        </w:tc>
        <w:tc>
          <w:tcPr>
            <w:tcW w:w="6237" w:type="dxa"/>
          </w:tcPr>
          <w:p w14:paraId="7DC33304" w14:textId="43258BF6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Universidad Santo Tomás – Sede Principal</w:t>
            </w:r>
          </w:p>
        </w:tc>
      </w:tr>
      <w:tr w:rsidR="00C27BF8" w14:paraId="59D7BC1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9695928" w14:textId="0144F13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Vínculo video</w:t>
            </w:r>
          </w:p>
        </w:tc>
        <w:tc>
          <w:tcPr>
            <w:tcW w:w="6237" w:type="dxa"/>
          </w:tcPr>
          <w:p w14:paraId="798E0EB9" w14:textId="16BEDFF9" w:rsidR="00C27BF8" w:rsidRDefault="004337A3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hyperlink r:id="rId8" w:history="1">
              <w:r>
                <w:rPr>
                  <w:rStyle w:val="Hipervnculo"/>
                </w:rPr>
                <w:t>https://drive.google.com/file/d/1FBb3ioxaiUCFmOonAhOihxc5ubIrrwZP/view</w:t>
              </w:r>
            </w:hyperlink>
          </w:p>
        </w:tc>
      </w:tr>
      <w:tr w:rsidR="00C27BF8" w14:paraId="4F867F0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FFE11EB" w14:textId="794432F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Fecha</w:t>
            </w:r>
          </w:p>
        </w:tc>
        <w:tc>
          <w:tcPr>
            <w:tcW w:w="6237" w:type="dxa"/>
          </w:tcPr>
          <w:p w14:paraId="010247BB" w14:textId="77E423D1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Viernes 08 de mayo de 2020. Hora: 2:00 – 4:30 pm</w:t>
            </w:r>
          </w:p>
        </w:tc>
      </w:tr>
    </w:tbl>
    <w:p w14:paraId="05875980" w14:textId="34290A2F" w:rsidR="0086384B" w:rsidRDefault="0086384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257876CE" w14:textId="19728C7D" w:rsidR="006E4485" w:rsidRDefault="006E4485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5A844E1B" w14:textId="77777777" w:rsidR="006E4485" w:rsidRDefault="006E4485" w:rsidP="009A7280">
      <w:pPr>
        <w:ind w:right="1750"/>
        <w:jc w:val="both"/>
        <w:rPr>
          <w:rFonts w:ascii="Cambria" w:hAnsi="Cambria" w:cs="Arial"/>
          <w:lang w:val="es-CO"/>
        </w:rPr>
      </w:pPr>
    </w:p>
    <w:sectPr w:rsidR="006E4485" w:rsidSect="00C84F0E">
      <w:headerReference w:type="default" r:id="rId9"/>
      <w:footerReference w:type="default" r:id="rId10"/>
      <w:pgSz w:w="12240" w:h="15840" w:code="1"/>
      <w:pgMar w:top="1702" w:right="0" w:bottom="1843" w:left="0" w:header="0" w:footer="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2A8799" w14:textId="77777777" w:rsidR="00EE31DB" w:rsidRDefault="00EE31DB" w:rsidP="001E2167">
      <w:r>
        <w:separator/>
      </w:r>
    </w:p>
  </w:endnote>
  <w:endnote w:type="continuationSeparator" w:id="0">
    <w:p w14:paraId="0E5EB7C5" w14:textId="77777777" w:rsidR="00EE31DB" w:rsidRDefault="00EE31DB" w:rsidP="001E2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4CE2B" w14:textId="60A22CDA" w:rsidR="00C90365" w:rsidRDefault="00C90365" w:rsidP="00A710D4">
    <w:pPr>
      <w:pStyle w:val="Piedepgina"/>
      <w:jc w:val="center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7FEE3FE8" wp14:editId="03C5BC5B">
          <wp:simplePos x="0" y="0"/>
          <wp:positionH relativeFrom="column">
            <wp:posOffset>-59267</wp:posOffset>
          </wp:positionH>
          <wp:positionV relativeFrom="paragraph">
            <wp:posOffset>-865162</wp:posOffset>
          </wp:positionV>
          <wp:extent cx="7845002" cy="1085507"/>
          <wp:effectExtent l="0" t="0" r="3810" b="6985"/>
          <wp:wrapNone/>
          <wp:docPr id="36" name="Imagen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oja membrete 2019_2_MEMBRETE ABAJ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911" cy="10944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5BD0AB" w14:textId="77777777" w:rsidR="00EE31DB" w:rsidRDefault="00EE31DB" w:rsidP="001E2167">
      <w:r>
        <w:separator/>
      </w:r>
    </w:p>
  </w:footnote>
  <w:footnote w:type="continuationSeparator" w:id="0">
    <w:p w14:paraId="7700EEEB" w14:textId="77777777" w:rsidR="00EE31DB" w:rsidRDefault="00EE31DB" w:rsidP="001E2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848BA" w14:textId="77777777" w:rsidR="00C90365" w:rsidRDefault="00C90365" w:rsidP="00A710D4">
    <w:pPr>
      <w:pStyle w:val="Encabezado"/>
      <w:tabs>
        <w:tab w:val="clear" w:pos="8504"/>
      </w:tabs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A99CD8B" wp14:editId="69F3C24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8011074" cy="1570355"/>
          <wp:effectExtent l="0" t="0" r="0" b="4445"/>
          <wp:wrapNone/>
          <wp:docPr id="35" name="Imagen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e 2019_2_MEMBRETE ARRIB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11074" cy="1570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F7A9E"/>
    <w:multiLevelType w:val="hybridMultilevel"/>
    <w:tmpl w:val="CD2CBCF0"/>
    <w:lvl w:ilvl="0" w:tplc="BBCE5C02">
      <w:start w:val="1"/>
      <w:numFmt w:val="bullet"/>
      <w:lvlText w:val="-"/>
      <w:lvlJc w:val="left"/>
      <w:pPr>
        <w:ind w:left="2421" w:hanging="360"/>
      </w:pPr>
      <w:rPr>
        <w:rFonts w:ascii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240A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240A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240A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240A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167"/>
    <w:rsid w:val="0002057E"/>
    <w:rsid w:val="000501DE"/>
    <w:rsid w:val="000664A8"/>
    <w:rsid w:val="000C551E"/>
    <w:rsid w:val="00105777"/>
    <w:rsid w:val="00174C2B"/>
    <w:rsid w:val="001E2167"/>
    <w:rsid w:val="00297408"/>
    <w:rsid w:val="003261E0"/>
    <w:rsid w:val="00350506"/>
    <w:rsid w:val="003D201B"/>
    <w:rsid w:val="003D29A2"/>
    <w:rsid w:val="003E3550"/>
    <w:rsid w:val="004337A3"/>
    <w:rsid w:val="00497581"/>
    <w:rsid w:val="00524C7F"/>
    <w:rsid w:val="005552E0"/>
    <w:rsid w:val="005750CE"/>
    <w:rsid w:val="00594587"/>
    <w:rsid w:val="005B1FD2"/>
    <w:rsid w:val="00617C84"/>
    <w:rsid w:val="0062601C"/>
    <w:rsid w:val="0067605E"/>
    <w:rsid w:val="00682B56"/>
    <w:rsid w:val="006B5E2C"/>
    <w:rsid w:val="006E4485"/>
    <w:rsid w:val="00717AFD"/>
    <w:rsid w:val="00742A14"/>
    <w:rsid w:val="007B3175"/>
    <w:rsid w:val="007C040A"/>
    <w:rsid w:val="007D7E0F"/>
    <w:rsid w:val="0086384B"/>
    <w:rsid w:val="008943D9"/>
    <w:rsid w:val="0092785C"/>
    <w:rsid w:val="009579F0"/>
    <w:rsid w:val="009A3A64"/>
    <w:rsid w:val="009A7280"/>
    <w:rsid w:val="009C1540"/>
    <w:rsid w:val="009D4652"/>
    <w:rsid w:val="00A710D4"/>
    <w:rsid w:val="00B7233F"/>
    <w:rsid w:val="00B86A3B"/>
    <w:rsid w:val="00BC397E"/>
    <w:rsid w:val="00BE62AF"/>
    <w:rsid w:val="00C00288"/>
    <w:rsid w:val="00C02DD8"/>
    <w:rsid w:val="00C06438"/>
    <w:rsid w:val="00C10D83"/>
    <w:rsid w:val="00C27BF8"/>
    <w:rsid w:val="00C322B2"/>
    <w:rsid w:val="00C5006A"/>
    <w:rsid w:val="00C73743"/>
    <w:rsid w:val="00C76CAE"/>
    <w:rsid w:val="00C84F0E"/>
    <w:rsid w:val="00C90365"/>
    <w:rsid w:val="00CE343B"/>
    <w:rsid w:val="00D96C4B"/>
    <w:rsid w:val="00DA2C27"/>
    <w:rsid w:val="00DB714E"/>
    <w:rsid w:val="00DC5F7F"/>
    <w:rsid w:val="00EE31DB"/>
    <w:rsid w:val="00F128B6"/>
    <w:rsid w:val="00F20C20"/>
    <w:rsid w:val="00F37FC1"/>
    <w:rsid w:val="00F8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AE8F5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2167"/>
  </w:style>
  <w:style w:type="paragraph" w:styleId="Piedepgina">
    <w:name w:val="footer"/>
    <w:basedOn w:val="Normal"/>
    <w:link w:val="Piedepgina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2167"/>
  </w:style>
  <w:style w:type="paragraph" w:styleId="Textodeglobo">
    <w:name w:val="Balloon Text"/>
    <w:basedOn w:val="Normal"/>
    <w:link w:val="TextodegloboCar"/>
    <w:uiPriority w:val="99"/>
    <w:semiHidden/>
    <w:unhideWhenUsed/>
    <w:rsid w:val="007C040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40A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C5F7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501DE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501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555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2">
    <w:name w:val="Grid Table 2"/>
    <w:basedOn w:val="Tablanormal"/>
    <w:uiPriority w:val="47"/>
    <w:rsid w:val="006E4485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normal3">
    <w:name w:val="Plain Table 3"/>
    <w:basedOn w:val="Tablanormal"/>
    <w:uiPriority w:val="43"/>
    <w:rsid w:val="006E4485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decuadrcula1clara">
    <w:name w:val="Grid Table 1 Light"/>
    <w:basedOn w:val="Tablanormal"/>
    <w:uiPriority w:val="46"/>
    <w:rsid w:val="006E448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4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FBb3ioxaiUCFmOonAhOihxc5ubIrrwZP/vie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56FA06D-3A9B-4C28-9304-6017B7F10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Julián David Sandoval Alarcón</cp:lastModifiedBy>
  <cp:revision>13</cp:revision>
  <dcterms:created xsi:type="dcterms:W3CDTF">2020-06-07T23:44:00Z</dcterms:created>
  <dcterms:modified xsi:type="dcterms:W3CDTF">2020-07-13T22:38:00Z</dcterms:modified>
</cp:coreProperties>
</file>