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A8" w:rsidRDefault="00091964" w:rsidP="00B53F42">
      <w:pPr>
        <w:jc w:val="both"/>
        <w:rPr>
          <w:rFonts w:ascii="Arial Narrow" w:eastAsia="Arial Narrow" w:hAnsi="Arial Narrow" w:cs="Arial Narrow"/>
          <w:color w:val="222222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Título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:</w:t>
      </w:r>
      <w:r>
        <w:rPr>
          <w:rFonts w:ascii="Arial Narrow" w:eastAsia="Arial Narrow" w:hAnsi="Arial Narrow" w:cs="Arial Narrow"/>
          <w:color w:val="222222"/>
          <w:sz w:val="24"/>
          <w:szCs w:val="24"/>
        </w:rPr>
        <w:t xml:space="preserve"> </w:t>
      </w:r>
      <w:r w:rsidR="00257CB6" w:rsidRPr="00257CB6">
        <w:rPr>
          <w:rFonts w:ascii="Arial Narrow" w:eastAsia="Arial Narrow" w:hAnsi="Arial Narrow" w:cs="Arial Narrow"/>
          <w:color w:val="222222"/>
          <w:sz w:val="24"/>
          <w:szCs w:val="24"/>
        </w:rPr>
        <w:t xml:space="preserve">Búsqueda de microorganismos con alto potencial antagonista de </w:t>
      </w:r>
      <w:proofErr w:type="spellStart"/>
      <w:r w:rsidR="00257CB6" w:rsidRPr="00257CB6">
        <w:rPr>
          <w:rFonts w:ascii="Arial Narrow" w:eastAsia="Arial Narrow" w:hAnsi="Arial Narrow" w:cs="Arial Narrow"/>
          <w:i/>
          <w:color w:val="222222"/>
          <w:sz w:val="24"/>
          <w:szCs w:val="24"/>
        </w:rPr>
        <w:t>Botrytis</w:t>
      </w:r>
      <w:proofErr w:type="spellEnd"/>
      <w:r w:rsidR="00257CB6" w:rsidRPr="00257CB6">
        <w:rPr>
          <w:rFonts w:ascii="Arial Narrow" w:eastAsia="Arial Narrow" w:hAnsi="Arial Narrow" w:cs="Arial Narrow"/>
          <w:i/>
          <w:color w:val="222222"/>
          <w:sz w:val="24"/>
          <w:szCs w:val="24"/>
        </w:rPr>
        <w:t xml:space="preserve"> </w:t>
      </w:r>
      <w:proofErr w:type="spellStart"/>
      <w:r w:rsidR="00257CB6" w:rsidRPr="00257CB6">
        <w:rPr>
          <w:rFonts w:ascii="Arial Narrow" w:eastAsia="Arial Narrow" w:hAnsi="Arial Narrow" w:cs="Arial Narrow"/>
          <w:i/>
          <w:color w:val="222222"/>
          <w:sz w:val="24"/>
          <w:szCs w:val="24"/>
        </w:rPr>
        <w:t>cinerea</w:t>
      </w:r>
      <w:proofErr w:type="spellEnd"/>
      <w:r w:rsidR="00257CB6" w:rsidRPr="00257CB6">
        <w:rPr>
          <w:rFonts w:ascii="Arial Narrow" w:eastAsia="Arial Narrow" w:hAnsi="Arial Narrow" w:cs="Arial Narrow"/>
          <w:color w:val="222222"/>
          <w:sz w:val="24"/>
          <w:szCs w:val="24"/>
        </w:rPr>
        <w:t>, procedentes de manantiales termales y salinos colombianos</w:t>
      </w:r>
    </w:p>
    <w:p w:rsidR="00A446A8" w:rsidRDefault="00A446A8">
      <w:pP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A446A8" w:rsidRDefault="00091964">
      <w:pPr>
        <w:rPr>
          <w:rFonts w:ascii="Arial Narrow" w:eastAsia="Arial Narrow" w:hAnsi="Arial Narrow" w:cs="Arial Narrow"/>
          <w:color w:val="222222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Autores</w:t>
      </w:r>
      <w:r>
        <w:rPr>
          <w:rFonts w:ascii="Arial Narrow" w:eastAsia="Arial Narrow" w:hAnsi="Arial Narrow" w:cs="Arial Narrow"/>
          <w:sz w:val="24"/>
          <w:szCs w:val="24"/>
        </w:rPr>
        <w:t xml:space="preserve">: </w:t>
      </w:r>
    </w:p>
    <w:tbl>
      <w:tblPr>
        <w:tblStyle w:val="a"/>
        <w:tblW w:w="3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2760"/>
      </w:tblGrid>
      <w:tr w:rsidR="00A446A8">
        <w:trPr>
          <w:trHeight w:val="300"/>
        </w:trPr>
        <w:tc>
          <w:tcPr>
            <w:tcW w:w="1170" w:type="dxa"/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García Murillo </w:t>
            </w:r>
          </w:p>
        </w:tc>
      </w:tr>
      <w:tr w:rsidR="00A446A8">
        <w:trPr>
          <w:trHeight w:val="300"/>
        </w:trPr>
        <w:tc>
          <w:tcPr>
            <w:tcW w:w="1170" w:type="dxa"/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Nombres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Paulo Germán</w:t>
            </w:r>
          </w:p>
        </w:tc>
      </w:tr>
    </w:tbl>
    <w:p w:rsidR="00A446A8" w:rsidRDefault="00091964" w:rsidP="00D638AC">
      <w:pPr>
        <w:spacing w:after="0" w:line="240" w:lineRule="auto"/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ORCID:</w:t>
      </w:r>
      <w:r>
        <w:t xml:space="preserve"> </w:t>
      </w:r>
      <w:hyperlink r:id="rId5">
        <w:r>
          <w:rPr>
            <w:rFonts w:ascii="Arial Narrow" w:eastAsia="Arial Narrow" w:hAnsi="Arial Narrow" w:cs="Arial Narrow"/>
            <w:b/>
            <w:color w:val="0000FF"/>
            <w:sz w:val="24"/>
            <w:szCs w:val="24"/>
            <w:u w:val="single"/>
          </w:rPr>
          <w:t>https://orcid.org/0000-0003-4086-0489</w:t>
        </w:r>
      </w:hyperlink>
    </w:p>
    <w:p w:rsidR="00A446A8" w:rsidRPr="002E71D3" w:rsidRDefault="00091964" w:rsidP="00D638AC">
      <w:pPr>
        <w:spacing w:after="0" w:line="240" w:lineRule="auto"/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</w:pPr>
      <w:r w:rsidRPr="002E71D3"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  <w:t xml:space="preserve">GOOGLE SCHOLAR: </w:t>
      </w:r>
      <w:hyperlink r:id="rId6">
        <w:r w:rsidRPr="002E71D3">
          <w:rPr>
            <w:rFonts w:ascii="Arial Narrow" w:eastAsia="Arial Narrow" w:hAnsi="Arial Narrow" w:cs="Arial Narrow"/>
            <w:b/>
            <w:color w:val="0000FF"/>
            <w:sz w:val="24"/>
            <w:szCs w:val="24"/>
            <w:u w:val="single"/>
            <w:lang w:val="en-US"/>
          </w:rPr>
          <w:t>https://scholar.google.es/citations?user=60GkRtsAAAAJ&amp;hl=es</w:t>
        </w:r>
      </w:hyperlink>
    </w:p>
    <w:p w:rsidR="00A446A8" w:rsidRPr="002E71D3" w:rsidRDefault="00091964" w:rsidP="00D638AC">
      <w:pPr>
        <w:spacing w:after="0" w:line="240" w:lineRule="auto"/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</w:pPr>
      <w:proofErr w:type="spellStart"/>
      <w:r w:rsidRPr="002E71D3"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  <w:t>CvLAC</w:t>
      </w:r>
      <w:proofErr w:type="spellEnd"/>
      <w:r w:rsidRPr="002E71D3"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  <w:t xml:space="preserve">: </w:t>
      </w:r>
      <w:hyperlink r:id="rId7">
        <w:r w:rsidRPr="002E71D3">
          <w:rPr>
            <w:rFonts w:ascii="Arial Narrow" w:eastAsia="Arial Narrow" w:hAnsi="Arial Narrow" w:cs="Arial Narrow"/>
            <w:b/>
            <w:color w:val="0000FF"/>
            <w:sz w:val="24"/>
            <w:szCs w:val="24"/>
            <w:u w:val="single"/>
            <w:lang w:val="en-US"/>
          </w:rPr>
          <w:t>http://scienti.colciencias.gov.co:8081/cvlac/visualizador/generarCurriculoCv.do?cod_rh=0000295612</w:t>
        </w:r>
      </w:hyperlink>
    </w:p>
    <w:p w:rsidR="00A446A8" w:rsidRDefault="00091964" w:rsidP="00D638AC">
      <w:pPr>
        <w:spacing w:after="0" w:line="240" w:lineRule="auto"/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GrupLAC</w:t>
      </w:r>
      <w:proofErr w:type="spellEnd"/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: </w:t>
      </w:r>
      <w:hyperlink r:id="rId8">
        <w:r>
          <w:rPr>
            <w:rFonts w:ascii="Arial Narrow" w:eastAsia="Arial Narrow" w:hAnsi="Arial Narrow" w:cs="Arial Narrow"/>
            <w:b/>
            <w:color w:val="0000FF"/>
            <w:sz w:val="24"/>
            <w:szCs w:val="24"/>
            <w:u w:val="single"/>
          </w:rPr>
          <w:t>https://scienti.minciencias.gov.co/gruplac/jsp/visualiza/visualizagr.jsp?nro=00000000012251</w:t>
        </w:r>
      </w:hyperlink>
    </w:p>
    <w:p w:rsidR="00A446A8" w:rsidRDefault="00A446A8">
      <w:pPr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</w:p>
    <w:tbl>
      <w:tblPr>
        <w:tblW w:w="3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2760"/>
      </w:tblGrid>
      <w:tr w:rsidR="008D5144" w:rsidTr="00F1175C">
        <w:trPr>
          <w:trHeight w:val="300"/>
        </w:trPr>
        <w:tc>
          <w:tcPr>
            <w:tcW w:w="1170" w:type="dxa"/>
            <w:shd w:val="clear" w:color="auto" w:fill="auto"/>
            <w:vAlign w:val="center"/>
          </w:tcPr>
          <w:p w:rsidR="008D5144" w:rsidRDefault="008D5144" w:rsidP="00F1175C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8D5144" w:rsidRDefault="00236F19" w:rsidP="00F1175C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236F19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FAJARDO GOMEZ</w:t>
            </w:r>
          </w:p>
        </w:tc>
      </w:tr>
      <w:tr w:rsidR="008D5144" w:rsidTr="00F1175C">
        <w:trPr>
          <w:trHeight w:val="300"/>
        </w:trPr>
        <w:tc>
          <w:tcPr>
            <w:tcW w:w="1170" w:type="dxa"/>
            <w:shd w:val="clear" w:color="auto" w:fill="auto"/>
            <w:vAlign w:val="center"/>
          </w:tcPr>
          <w:p w:rsidR="008D5144" w:rsidRDefault="008D5144" w:rsidP="00F1175C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Nombres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8D5144" w:rsidRDefault="00236F19" w:rsidP="00F1175C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236F19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CARLOS ANDRES</w:t>
            </w:r>
          </w:p>
        </w:tc>
      </w:tr>
    </w:tbl>
    <w:p w:rsidR="008D5144" w:rsidRPr="00516DE3" w:rsidRDefault="008D5144" w:rsidP="008D5144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  <w:lang w:val="en-US"/>
        </w:rPr>
      </w:pPr>
      <w:r w:rsidRPr="00DC71E9">
        <w:rPr>
          <w:rFonts w:ascii="Arial Narrow" w:eastAsia="Arial Narrow" w:hAnsi="Arial Narrow" w:cs="Arial Narrow"/>
          <w:b/>
          <w:sz w:val="24"/>
          <w:szCs w:val="24"/>
          <w:lang w:val="en-US"/>
        </w:rPr>
        <w:t>GOOGLE SCHOLAR</w:t>
      </w:r>
      <w:r w:rsidRPr="00516DE3">
        <w:rPr>
          <w:rFonts w:ascii="Arial Narrow" w:eastAsia="Arial Narrow" w:hAnsi="Arial Narrow" w:cs="Arial Narrow"/>
          <w:sz w:val="24"/>
          <w:szCs w:val="24"/>
          <w:lang w:val="en-US"/>
        </w:rPr>
        <w:t xml:space="preserve">: </w:t>
      </w:r>
      <w:hyperlink r:id="rId9" w:history="1">
        <w:r w:rsidR="00236F19" w:rsidRPr="00236F19">
          <w:rPr>
            <w:rStyle w:val="Hipervnculo"/>
            <w:rFonts w:ascii="Arial Narrow" w:eastAsia="Arial Narrow" w:hAnsi="Arial Narrow" w:cs="Arial Narrow"/>
            <w:b/>
            <w:sz w:val="24"/>
            <w:szCs w:val="24"/>
            <w:lang w:val="en-US"/>
          </w:rPr>
          <w:t>https://scholar.google.com/citations?user=755H1_oAAAAJ&amp;hl=en</w:t>
        </w:r>
      </w:hyperlink>
      <w:r w:rsidR="00236F19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</w:p>
    <w:p w:rsidR="008D5144" w:rsidRPr="00313886" w:rsidRDefault="008D5144" w:rsidP="008D5144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  <w:lang w:val="en-US"/>
        </w:rPr>
      </w:pPr>
      <w:proofErr w:type="spellStart"/>
      <w:r w:rsidRPr="00DC71E9">
        <w:rPr>
          <w:rFonts w:ascii="Arial Narrow" w:eastAsia="Arial Narrow" w:hAnsi="Arial Narrow" w:cs="Arial Narrow"/>
          <w:b/>
          <w:sz w:val="24"/>
          <w:szCs w:val="24"/>
          <w:lang w:val="en-US"/>
        </w:rPr>
        <w:t>CvLAC</w:t>
      </w:r>
      <w:proofErr w:type="spellEnd"/>
      <w:r w:rsidRPr="00DC71E9">
        <w:rPr>
          <w:rFonts w:ascii="Arial Narrow" w:eastAsia="Arial Narrow" w:hAnsi="Arial Narrow" w:cs="Arial Narrow"/>
          <w:b/>
          <w:sz w:val="24"/>
          <w:szCs w:val="24"/>
          <w:lang w:val="en-US"/>
        </w:rPr>
        <w:t>:</w:t>
      </w:r>
      <w:r w:rsidRPr="00516DE3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  <w:hyperlink r:id="rId10" w:history="1">
        <w:r w:rsidR="00313886" w:rsidRPr="00313886">
          <w:rPr>
            <w:rStyle w:val="Hipervnculo"/>
            <w:rFonts w:ascii="Arial Narrow" w:eastAsia="Arial Narrow" w:hAnsi="Arial Narrow" w:cs="Arial Narrow"/>
            <w:b/>
            <w:sz w:val="24"/>
            <w:szCs w:val="24"/>
            <w:lang w:val="en-US"/>
          </w:rPr>
          <w:t>https://scienti.minciencias.gov.co/cvlac/visualizador/generarCurriculoCv.do?cod_rh=0000036704</w:t>
        </w:r>
      </w:hyperlink>
      <w:r w:rsidR="00313886" w:rsidRPr="00313886">
        <w:rPr>
          <w:rFonts w:ascii="Arial Narrow" w:eastAsia="Arial Narrow" w:hAnsi="Arial Narrow" w:cs="Arial Narrow"/>
          <w:b/>
          <w:sz w:val="24"/>
          <w:szCs w:val="24"/>
          <w:lang w:val="en-US"/>
        </w:rPr>
        <w:t xml:space="preserve"> </w:t>
      </w:r>
    </w:p>
    <w:p w:rsidR="008D5144" w:rsidRPr="001C794F" w:rsidRDefault="008D5144" w:rsidP="008D5144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  <w:lang w:val="es-CO"/>
        </w:rPr>
      </w:pPr>
      <w:proofErr w:type="spellStart"/>
      <w:r w:rsidRPr="00DC71E9">
        <w:rPr>
          <w:rFonts w:ascii="Arial Narrow" w:eastAsia="Arial Narrow" w:hAnsi="Arial Narrow" w:cs="Arial Narrow"/>
          <w:b/>
          <w:sz w:val="24"/>
          <w:szCs w:val="24"/>
          <w:lang w:val="es-CO"/>
        </w:rPr>
        <w:t>GrupLAC</w:t>
      </w:r>
      <w:proofErr w:type="spellEnd"/>
      <w:r w:rsidRPr="00DC71E9">
        <w:rPr>
          <w:rFonts w:ascii="Arial Narrow" w:eastAsia="Arial Narrow" w:hAnsi="Arial Narrow" w:cs="Arial Narrow"/>
          <w:b/>
          <w:sz w:val="24"/>
          <w:szCs w:val="24"/>
          <w:lang w:val="es-CO"/>
        </w:rPr>
        <w:t>:</w:t>
      </w:r>
      <w:r w:rsidRPr="00516DE3">
        <w:rPr>
          <w:rFonts w:ascii="Arial Narrow" w:eastAsia="Arial Narrow" w:hAnsi="Arial Narrow" w:cs="Arial Narrow"/>
          <w:sz w:val="24"/>
          <w:szCs w:val="24"/>
          <w:lang w:val="es-CO"/>
        </w:rPr>
        <w:t xml:space="preserve"> </w:t>
      </w:r>
      <w:hyperlink r:id="rId11" w:history="1">
        <w:r w:rsidR="001C794F" w:rsidRPr="001C794F">
          <w:rPr>
            <w:rStyle w:val="Hipervnculo"/>
            <w:rFonts w:ascii="Arial Narrow" w:eastAsia="Arial Narrow" w:hAnsi="Arial Narrow" w:cs="Arial Narrow"/>
            <w:b/>
            <w:sz w:val="24"/>
            <w:szCs w:val="24"/>
            <w:lang w:val="es-CO"/>
          </w:rPr>
          <w:t>https://scienti.minciencias.gov.co/gruplac/jsp/visualiza/visualizagr.jsp?nro=00000000012251</w:t>
        </w:r>
      </w:hyperlink>
      <w:r w:rsidR="001C794F" w:rsidRPr="001C794F">
        <w:rPr>
          <w:rFonts w:ascii="Arial Narrow" w:eastAsia="Arial Narrow" w:hAnsi="Arial Narrow" w:cs="Arial Narrow"/>
          <w:b/>
          <w:sz w:val="24"/>
          <w:szCs w:val="24"/>
          <w:lang w:val="es-CO"/>
        </w:rPr>
        <w:t xml:space="preserve"> </w:t>
      </w:r>
    </w:p>
    <w:p w:rsidR="008D5144" w:rsidRDefault="008D5144">
      <w:pPr>
        <w:spacing w:after="0" w:line="240" w:lineRule="auto"/>
        <w:rPr>
          <w:rFonts w:ascii="Arial Narrow" w:eastAsia="Arial Narrow" w:hAnsi="Arial Narrow" w:cs="Arial Narrow"/>
          <w:sz w:val="24"/>
          <w:szCs w:val="24"/>
          <w:lang w:val="es-CO"/>
        </w:rPr>
      </w:pPr>
    </w:p>
    <w:p w:rsidR="00DC71E9" w:rsidRDefault="00DC71E9">
      <w:pPr>
        <w:spacing w:after="0" w:line="240" w:lineRule="auto"/>
        <w:rPr>
          <w:rFonts w:ascii="Arial Narrow" w:eastAsia="Arial Narrow" w:hAnsi="Arial Narrow" w:cs="Arial Narrow"/>
          <w:sz w:val="24"/>
          <w:szCs w:val="24"/>
          <w:lang w:val="es-CO"/>
        </w:rPr>
      </w:pPr>
    </w:p>
    <w:p w:rsidR="00A257FF" w:rsidRDefault="00091964">
      <w:pPr>
        <w:spacing w:after="0" w:line="240" w:lineRule="auto"/>
        <w:rPr>
          <w:rStyle w:val="Hipervnculo"/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Localización del producto: </w:t>
      </w:r>
    </w:p>
    <w:p w:rsidR="001224F7" w:rsidRDefault="001224F7">
      <w:pPr>
        <w:spacing w:after="0" w:line="240" w:lineRule="auto"/>
        <w:rPr>
          <w:rStyle w:val="Hipervnculo"/>
          <w:rFonts w:ascii="Arial Narrow" w:eastAsia="Arial Narrow" w:hAnsi="Arial Narrow" w:cs="Arial Narrow"/>
          <w:b/>
          <w:sz w:val="24"/>
          <w:szCs w:val="24"/>
        </w:rPr>
      </w:pPr>
      <w:r w:rsidRPr="001224F7">
        <w:rPr>
          <w:rStyle w:val="Hipervnculo"/>
          <w:rFonts w:ascii="Arial Narrow" w:eastAsia="Arial Narrow" w:hAnsi="Arial Narrow" w:cs="Arial Narrow"/>
          <w:b/>
          <w:sz w:val="24"/>
          <w:szCs w:val="24"/>
        </w:rPr>
        <w:t>http://escenario.usta.edu.co/al-aire-sin-limites/</w:t>
      </w:r>
    </w:p>
    <w:p w:rsidR="001224F7" w:rsidRDefault="001224F7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A446A8" w:rsidRDefault="00091964">
      <w:pP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Resumen: </w:t>
      </w:r>
    </w:p>
    <w:p w:rsidR="00A446A8" w:rsidRDefault="00DC71E9" w:rsidP="00177048">
      <w:pP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Uno de los problemas más limitantes en la producción y </w:t>
      </w:r>
      <w:proofErr w:type="spellStart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>poscosecha</w:t>
      </w:r>
      <w:proofErr w:type="spellEnd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de frutas, hortalizas, ornamentales, entre otros, son los producidos por el moho gris causado por </w:t>
      </w:r>
      <w:r w:rsidRPr="00DC71E9">
        <w:rPr>
          <w:rFonts w:ascii="Arial Narrow" w:eastAsia="Arial Narrow" w:hAnsi="Arial Narrow" w:cs="Arial Narrow"/>
          <w:i/>
          <w:color w:val="000000"/>
          <w:sz w:val="24"/>
          <w:szCs w:val="24"/>
        </w:rPr>
        <w:t xml:space="preserve">B. </w:t>
      </w:r>
      <w:proofErr w:type="spellStart"/>
      <w:r w:rsidRPr="00DC71E9">
        <w:rPr>
          <w:rFonts w:ascii="Arial Narrow" w:eastAsia="Arial Narrow" w:hAnsi="Arial Narrow" w:cs="Arial Narrow"/>
          <w:i/>
          <w:color w:val="000000"/>
          <w:sz w:val="24"/>
          <w:szCs w:val="24"/>
        </w:rPr>
        <w:t>cinerea</w:t>
      </w:r>
      <w:proofErr w:type="spellEnd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, el cual es un hongo </w:t>
      </w:r>
      <w:proofErr w:type="spellStart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>fitopatógeno</w:t>
      </w:r>
      <w:proofErr w:type="spellEnd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de amplia distribución geográfica. Para el control de este agente, se utiliza como primera línea los fungicidas, algunos de ellos causantes de fenómenos de resistencia en este </w:t>
      </w:r>
      <w:proofErr w:type="spellStart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>fitopatógeno</w:t>
      </w:r>
      <w:proofErr w:type="spellEnd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y generadores de riesgos para la salud humana y potencial riesgo de contaminación ambiental. Teniendo en cuenta esta problemática, se propone en este trabajo de investigación la búsqueda y evaluación de bacterias halófilas con actividad antagonista frente a B. </w:t>
      </w:r>
      <w:proofErr w:type="spellStart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>cinerea</w:t>
      </w:r>
      <w:proofErr w:type="spellEnd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. La metodología que se desarrollará en esta investigación consta de dos etapas: (i) selección de una concentración mínima para la manifestación de síntomas y signos del moho gris a 6°C y 20°C de frutos de fresa; (ii) aislamiento y caracterización de microorganismos halófilos aislados a partir de manantiales salinos y termales colombianos, (iii) evaluación de potencial antagonista de la cepas halófilas aisladas en un modelo in planta en frutos de tomate, tanto a temperatura de 6 °C (comunes en condiciones de </w:t>
      </w:r>
      <w:proofErr w:type="spellStart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>poscosecha</w:t>
      </w:r>
      <w:proofErr w:type="spellEnd"/>
      <w:r w:rsidRPr="00DC71E9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) como a temperaturas de 20 °C, (iv) evaluación de la capacidad de resistencia de las bacterias seleccionadas a diferentes rangos en luz ultravioleta, y (v) evaluación en combinación con CaCl2 para control de moho gris a temperatura de refrigeración (6 °C). Con este estudio se espera obtener una colección de microorganismos halófilos, caracterizados filogenética y fisiológicamente, que presenten una alta actividad antagónica para ser utilizadas como controladores biológicos de </w:t>
      </w:r>
      <w:r w:rsidRPr="00DC71E9">
        <w:rPr>
          <w:rFonts w:ascii="Arial Narrow" w:eastAsia="Arial Narrow" w:hAnsi="Arial Narrow" w:cs="Arial Narrow"/>
          <w:i/>
          <w:color w:val="000000"/>
          <w:sz w:val="24"/>
          <w:szCs w:val="24"/>
        </w:rPr>
        <w:t xml:space="preserve">B. </w:t>
      </w:r>
      <w:proofErr w:type="spellStart"/>
      <w:r w:rsidRPr="00DC71E9">
        <w:rPr>
          <w:rFonts w:ascii="Arial Narrow" w:eastAsia="Arial Narrow" w:hAnsi="Arial Narrow" w:cs="Arial Narrow"/>
          <w:i/>
          <w:color w:val="000000"/>
          <w:sz w:val="24"/>
          <w:szCs w:val="24"/>
        </w:rPr>
        <w:t>cinerea</w:t>
      </w:r>
      <w:proofErr w:type="spellEnd"/>
      <w:r w:rsidR="00177048" w:rsidRPr="00177048">
        <w:rPr>
          <w:rFonts w:ascii="Arial Narrow" w:eastAsia="Arial Narrow" w:hAnsi="Arial Narrow" w:cs="Arial Narrow"/>
          <w:color w:val="000000"/>
          <w:sz w:val="24"/>
          <w:szCs w:val="24"/>
        </w:rPr>
        <w:t>.</w:t>
      </w:r>
    </w:p>
    <w:p w:rsidR="00A446A8" w:rsidRDefault="00A446A8">
      <w:pP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A446A8" w:rsidRPr="002E71D3" w:rsidRDefault="00091964">
      <w:pP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</w:pPr>
      <w:r w:rsidRPr="002E71D3"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  <w:t>Abstract</w:t>
      </w:r>
      <w:r w:rsidRPr="002E71D3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>:</w:t>
      </w:r>
      <w:r w:rsidRPr="002E71D3">
        <w:rPr>
          <w:lang w:val="en-US"/>
        </w:rPr>
        <w:t xml:space="preserve"> </w:t>
      </w:r>
    </w:p>
    <w:p w:rsidR="00A446A8" w:rsidRDefault="00DC71E9" w:rsidP="00582FE3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DC71E9">
        <w:rPr>
          <w:rFonts w:ascii="Arial Narrow" w:eastAsia="Arial Narrow" w:hAnsi="Arial Narrow" w:cs="Arial Narrow"/>
          <w:sz w:val="24"/>
          <w:szCs w:val="24"/>
          <w:lang w:val="en-US"/>
        </w:rPr>
        <w:t xml:space="preserve">One of the most limiting problems in the production and postharvest of fruits, vegetables, ornamental, among others, are those produced by the gray mold caused by </w:t>
      </w:r>
      <w:r w:rsidRPr="00DC71E9">
        <w:rPr>
          <w:rFonts w:ascii="Arial Narrow" w:eastAsia="Arial Narrow" w:hAnsi="Arial Narrow" w:cs="Arial Narrow"/>
          <w:i/>
          <w:sz w:val="24"/>
          <w:szCs w:val="24"/>
          <w:lang w:val="en-US"/>
        </w:rPr>
        <w:t xml:space="preserve">B. </w:t>
      </w:r>
      <w:proofErr w:type="spellStart"/>
      <w:r w:rsidRPr="00DC71E9">
        <w:rPr>
          <w:rFonts w:ascii="Arial Narrow" w:eastAsia="Arial Narrow" w:hAnsi="Arial Narrow" w:cs="Arial Narrow"/>
          <w:i/>
          <w:sz w:val="24"/>
          <w:szCs w:val="24"/>
          <w:lang w:val="en-US"/>
        </w:rPr>
        <w:t>cinerea</w:t>
      </w:r>
      <w:proofErr w:type="spellEnd"/>
      <w:r w:rsidRPr="00DC71E9">
        <w:rPr>
          <w:rFonts w:ascii="Arial Narrow" w:eastAsia="Arial Narrow" w:hAnsi="Arial Narrow" w:cs="Arial Narrow"/>
          <w:sz w:val="24"/>
          <w:szCs w:val="24"/>
          <w:lang w:val="en-US"/>
        </w:rPr>
        <w:t xml:space="preserve">, which is a </w:t>
      </w:r>
      <w:proofErr w:type="spellStart"/>
      <w:r w:rsidRPr="00DC71E9">
        <w:rPr>
          <w:rFonts w:ascii="Arial Narrow" w:eastAsia="Arial Narrow" w:hAnsi="Arial Narrow" w:cs="Arial Narrow"/>
          <w:sz w:val="24"/>
          <w:szCs w:val="24"/>
          <w:lang w:val="en-US"/>
        </w:rPr>
        <w:t>phytopathogenic</w:t>
      </w:r>
      <w:proofErr w:type="spellEnd"/>
      <w:r w:rsidRPr="00DC71E9">
        <w:rPr>
          <w:rFonts w:ascii="Arial Narrow" w:eastAsia="Arial Narrow" w:hAnsi="Arial Narrow" w:cs="Arial Narrow"/>
          <w:sz w:val="24"/>
          <w:szCs w:val="24"/>
          <w:lang w:val="en-US"/>
        </w:rPr>
        <w:t xml:space="preserve"> fungus of wide geographic distribution. For the control of this agent, fungicides are used as the first line, some of them causing phenomena of resistance in this </w:t>
      </w:r>
      <w:proofErr w:type="spellStart"/>
      <w:r w:rsidRPr="00DC71E9">
        <w:rPr>
          <w:rFonts w:ascii="Arial Narrow" w:eastAsia="Arial Narrow" w:hAnsi="Arial Narrow" w:cs="Arial Narrow"/>
          <w:sz w:val="24"/>
          <w:szCs w:val="24"/>
          <w:lang w:val="en-US"/>
        </w:rPr>
        <w:t>phytopathogen</w:t>
      </w:r>
      <w:proofErr w:type="spellEnd"/>
      <w:r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  <w:r w:rsidRPr="00DC71E9">
        <w:rPr>
          <w:rFonts w:ascii="Arial Narrow" w:eastAsia="Arial Narrow" w:hAnsi="Arial Narrow" w:cs="Arial Narrow"/>
          <w:sz w:val="24"/>
          <w:szCs w:val="24"/>
          <w:lang w:val="en-US"/>
        </w:rPr>
        <w:t xml:space="preserve">and generators of risks to human health and potential risk of environmental contamination. Taking into account this problem, the research and evaluation of halophilic bacteria with </w:t>
      </w:r>
      <w:r w:rsidRPr="00DC71E9">
        <w:rPr>
          <w:rFonts w:ascii="Arial Narrow" w:eastAsia="Arial Narrow" w:hAnsi="Arial Narrow" w:cs="Arial Narrow"/>
          <w:i/>
          <w:sz w:val="24"/>
          <w:szCs w:val="24"/>
          <w:lang w:val="en-US"/>
        </w:rPr>
        <w:t xml:space="preserve">B. </w:t>
      </w:r>
      <w:proofErr w:type="spellStart"/>
      <w:r w:rsidRPr="00DC71E9">
        <w:rPr>
          <w:rFonts w:ascii="Arial Narrow" w:eastAsia="Arial Narrow" w:hAnsi="Arial Narrow" w:cs="Arial Narrow"/>
          <w:i/>
          <w:sz w:val="24"/>
          <w:szCs w:val="24"/>
          <w:lang w:val="en-US"/>
        </w:rPr>
        <w:t>cinere</w:t>
      </w:r>
      <w:r w:rsidRPr="00DC71E9">
        <w:rPr>
          <w:rFonts w:ascii="Arial Narrow" w:eastAsia="Arial Narrow" w:hAnsi="Arial Narrow" w:cs="Arial Narrow"/>
          <w:sz w:val="24"/>
          <w:szCs w:val="24"/>
          <w:lang w:val="en-US"/>
        </w:rPr>
        <w:t>a</w:t>
      </w:r>
      <w:proofErr w:type="spellEnd"/>
      <w:r w:rsidRPr="00DC71E9">
        <w:rPr>
          <w:rFonts w:ascii="Arial Narrow" w:eastAsia="Arial Narrow" w:hAnsi="Arial Narrow" w:cs="Arial Narrow"/>
          <w:sz w:val="24"/>
          <w:szCs w:val="24"/>
          <w:lang w:val="en-US"/>
        </w:rPr>
        <w:t xml:space="preserve"> antagonistic activity is proposed in this research. The methodology to be developed in this research consists of two stages: (</w:t>
      </w:r>
      <w:proofErr w:type="spellStart"/>
      <w:r w:rsidRPr="00DC71E9">
        <w:rPr>
          <w:rFonts w:ascii="Arial Narrow" w:eastAsia="Arial Narrow" w:hAnsi="Arial Narrow" w:cs="Arial Narrow"/>
          <w:sz w:val="24"/>
          <w:szCs w:val="24"/>
          <w:lang w:val="en-US"/>
        </w:rPr>
        <w:t>i</w:t>
      </w:r>
      <w:proofErr w:type="spellEnd"/>
      <w:r w:rsidRPr="00DC71E9">
        <w:rPr>
          <w:rFonts w:ascii="Arial Narrow" w:eastAsia="Arial Narrow" w:hAnsi="Arial Narrow" w:cs="Arial Narrow"/>
          <w:sz w:val="24"/>
          <w:szCs w:val="24"/>
          <w:lang w:val="en-US"/>
        </w:rPr>
        <w:t xml:space="preserve">) selection of a minimum concentration for the manifestation of symptoms and signs of gray mold at 6 ° C and 20 ° C and strawberry fruits; (Ii) isolation and characterization of halophilic microorganisms isolated from saline and thermal springs in Colombia, (iii) evaluation of antagonistic potential of halophilic strains isolated in an in-plant model of tomato fruit, both at 6 ° C In post-harvest conditions) and at temperatures of 20 ° C, (iv) evaluation of the resistance capacity of selected bacteria at different ranges in ultraviolet light, and (v) evaluation in combination with CaCl2 for control of gray mold at temperature Cooling (6 ° C). This study aims to obtain a collection of halophilic microorganisms, characterized phylogenetically and physiologically, that present a high antagonistic activity to be used as biological controllers of </w:t>
      </w:r>
      <w:r w:rsidRPr="00DC71E9">
        <w:rPr>
          <w:rFonts w:ascii="Arial Narrow" w:eastAsia="Arial Narrow" w:hAnsi="Arial Narrow" w:cs="Arial Narrow"/>
          <w:i/>
          <w:sz w:val="24"/>
          <w:szCs w:val="24"/>
          <w:lang w:val="en-US"/>
        </w:rPr>
        <w:t xml:space="preserve">B. </w:t>
      </w:r>
      <w:proofErr w:type="spellStart"/>
      <w:r w:rsidRPr="00DC71E9">
        <w:rPr>
          <w:rFonts w:ascii="Arial Narrow" w:eastAsia="Arial Narrow" w:hAnsi="Arial Narrow" w:cs="Arial Narrow"/>
          <w:i/>
          <w:sz w:val="24"/>
          <w:szCs w:val="24"/>
          <w:lang w:val="en-US"/>
        </w:rPr>
        <w:t>cinerea</w:t>
      </w:r>
      <w:proofErr w:type="spellEnd"/>
      <w:r w:rsidR="00582FE3" w:rsidRPr="00582FE3">
        <w:rPr>
          <w:rFonts w:ascii="Arial Narrow" w:eastAsia="Arial Narrow" w:hAnsi="Arial Narrow" w:cs="Arial Narrow"/>
          <w:sz w:val="24"/>
          <w:szCs w:val="24"/>
          <w:lang w:val="en-US"/>
        </w:rPr>
        <w:t>.</w:t>
      </w:r>
    </w:p>
    <w:p w:rsidR="00582FE3" w:rsidRPr="00582FE3" w:rsidRDefault="00582FE3" w:rsidP="00582FE3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  <w:lang w:val="en-US"/>
        </w:rPr>
      </w:pPr>
    </w:p>
    <w:p w:rsidR="00A446A8" w:rsidRPr="00242E71" w:rsidRDefault="00091964" w:rsidP="00582FE3">
      <w:pP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4"/>
          <w:szCs w:val="24"/>
          <w:lang w:val="es-CO"/>
        </w:rPr>
      </w:pPr>
      <w:r w:rsidRPr="00242E71">
        <w:rPr>
          <w:rFonts w:ascii="Arial Narrow" w:eastAsia="Arial Narrow" w:hAnsi="Arial Narrow" w:cs="Arial Narrow"/>
          <w:b/>
          <w:color w:val="000000"/>
          <w:sz w:val="24"/>
          <w:szCs w:val="24"/>
          <w:lang w:val="es-CO"/>
        </w:rPr>
        <w:t>Palabras Claves:</w:t>
      </w:r>
      <w:r w:rsidR="00242E71" w:rsidRPr="00242E71">
        <w:rPr>
          <w:rFonts w:ascii="Arial Narrow" w:eastAsia="Arial Narrow" w:hAnsi="Arial Narrow" w:cs="Arial Narrow"/>
          <w:b/>
          <w:color w:val="000000"/>
          <w:sz w:val="24"/>
          <w:szCs w:val="24"/>
          <w:lang w:val="es-CO"/>
        </w:rPr>
        <w:t xml:space="preserve"> </w:t>
      </w:r>
      <w:r w:rsidR="00242E71" w:rsidRPr="00242E71">
        <w:rPr>
          <w:rFonts w:ascii="Arial Narrow" w:eastAsia="Arial Narrow" w:hAnsi="Arial Narrow" w:cs="Arial Narrow"/>
          <w:color w:val="000000"/>
          <w:sz w:val="24"/>
          <w:szCs w:val="24"/>
          <w:lang w:val="es-CO"/>
        </w:rPr>
        <w:t xml:space="preserve">control biológico, moho gris, </w:t>
      </w:r>
      <w:proofErr w:type="spellStart"/>
      <w:r w:rsidR="00242E71" w:rsidRPr="00242E71">
        <w:rPr>
          <w:rFonts w:ascii="Arial Narrow" w:eastAsia="Arial Narrow" w:hAnsi="Arial Narrow" w:cs="Arial Narrow"/>
          <w:color w:val="000000"/>
          <w:sz w:val="24"/>
          <w:szCs w:val="24"/>
          <w:lang w:val="es-CO"/>
        </w:rPr>
        <w:t>bioprospección</w:t>
      </w:r>
      <w:proofErr w:type="spellEnd"/>
      <w:r w:rsidR="00582FE3" w:rsidRPr="00242E71">
        <w:rPr>
          <w:rFonts w:ascii="Arial Narrow" w:eastAsia="Arial Narrow" w:hAnsi="Arial Narrow" w:cs="Arial Narrow"/>
          <w:color w:val="000000"/>
          <w:sz w:val="24"/>
          <w:szCs w:val="24"/>
          <w:lang w:val="es-CO"/>
        </w:rPr>
        <w:t>.</w:t>
      </w:r>
    </w:p>
    <w:p w:rsidR="00A446A8" w:rsidRPr="00242E71" w:rsidRDefault="00A446A8">
      <w:pP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  <w:lang w:val="es-CO"/>
        </w:rPr>
      </w:pPr>
    </w:p>
    <w:p w:rsidR="00A446A8" w:rsidRPr="002E71D3" w:rsidRDefault="00091964">
      <w:pP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</w:pPr>
      <w:r w:rsidRPr="002E71D3"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  <w:t>Key words:</w:t>
      </w:r>
      <w:r w:rsidR="00242E71"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  <w:t xml:space="preserve"> </w:t>
      </w:r>
      <w:r w:rsidR="00242E71" w:rsidRPr="00242E71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>biologic control, gray mold, bioprospecting.</w:t>
      </w:r>
    </w:p>
    <w:p w:rsidR="00A446A8" w:rsidRPr="002E71D3" w:rsidRDefault="00A446A8">
      <w:pPr>
        <w:spacing w:after="0" w:line="24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</w:p>
    <w:p w:rsidR="00A446A8" w:rsidRDefault="00091964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MARQUE CON UNA “X” EL TIPO DE PRODUCTO</w:t>
      </w:r>
    </w:p>
    <w:tbl>
      <w:tblPr>
        <w:tblStyle w:val="a0"/>
        <w:tblW w:w="73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80"/>
        <w:gridCol w:w="4240"/>
        <w:gridCol w:w="640"/>
      </w:tblGrid>
      <w:tr w:rsidR="00A446A8">
        <w:trPr>
          <w:trHeight w:val="435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A"/>
            <w:vAlign w:val="bottom"/>
          </w:tcPr>
          <w:p w:rsidR="00A446A8" w:rsidRDefault="00091964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Categoría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E2EFDA"/>
            <w:vAlign w:val="bottom"/>
          </w:tcPr>
          <w:p w:rsidR="00A446A8" w:rsidRDefault="00091964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TIPO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6A8" w:rsidRDefault="00A446A8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A446A8">
        <w:trPr>
          <w:trHeight w:val="300"/>
        </w:trPr>
        <w:tc>
          <w:tcPr>
            <w:tcW w:w="2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GENERACIÓN DE NUEVO CONOCIMIENTO</w:t>
            </w:r>
          </w:p>
        </w:tc>
        <w:tc>
          <w:tcPr>
            <w:tcW w:w="42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Artículos publicados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Libros publicados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Capítulos de libro publicados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Documentos de trabajo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Otra publicación divulgativa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spacing w:after="0" w:line="240" w:lineRule="auto"/>
            </w:pP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Otros artículos publicados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Otros Libros publicados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15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Traducciones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PRODUCCIÓN TÉCNICA Y TECNOLÓGICA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Cartas, mapas o similares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6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Consultorías científico tecnológicas e Informes técnicos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Diseños industriales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Esquemas de trazados de circuito integrado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Innovaciones en Procesos y Procedimientos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6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Innovaciones generadas en la Gestión Empresarial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Nuevas variedades animal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Nuevas variedades vegetal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Plantas piloto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Otros productos tecnológicos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Prototipos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Regulaciones y Normas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Reglamentos técnicos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Guías de práctica clínica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Signos distintivos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Empresas de base tecnológica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APROPIACIÓN SOCIAL Y CIRCULACIÓN DEL CONOCIMIENTO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Ediciones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Eventos Científicos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Informes de investigación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Redes de Conocimiento Especializado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Generación de Contenido Impreso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Generación de Contenido Multimedia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  <w:r w:rsidR="003641D0">
              <w:t>X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Generación de Contenido Virtual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  <w:rPr>
                <w:b/>
              </w:rPr>
            </w:pPr>
            <w:r>
              <w:t> </w:t>
            </w:r>
          </w:p>
        </w:tc>
      </w:tr>
      <w:tr w:rsidR="00A446A8">
        <w:trPr>
          <w:trHeight w:val="6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Estrategias de Comunicación del Conocimiento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6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Estrategias Pedagógicas para el fomento a la CTI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Espacios de Participación Ciudadana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6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Participación Ciudadana en Proyectos de CTI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Producción en arte, arquitectura y diseño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Industrias creativas y culturales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Eventos Artísticos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FORMACIÓN DE RECURSO HUMANO PARA LA CTEL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Tesis doctoral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Trabajo de maestría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Trabajo de grado de pregrado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Proyectos de investigación y desarrollo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Demás trabajos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6A8" w:rsidRDefault="00091964">
            <w:pPr>
              <w:spacing w:after="0" w:line="240" w:lineRule="auto"/>
            </w:pPr>
            <w:r>
              <w:t> </w:t>
            </w:r>
          </w:p>
        </w:tc>
      </w:tr>
    </w:tbl>
    <w:p w:rsidR="00A446A8" w:rsidRDefault="00A446A8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</w:p>
    <w:p w:rsidR="00D8240D" w:rsidRDefault="00091964" w:rsidP="00D8240D">
      <w:pPr>
        <w:spacing w:after="0" w:line="240" w:lineRule="auto"/>
        <w:jc w:val="both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Producto asociado al proyecto de investigación: </w:t>
      </w:r>
      <w:r w:rsidR="0069715F"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  <w:bookmarkStart w:id="1" w:name="_GoBack"/>
      <w:r w:rsidR="00D8240D" w:rsidRPr="00D8240D">
        <w:rPr>
          <w:rFonts w:ascii="Arial Narrow" w:eastAsia="Arial Narrow" w:hAnsi="Arial Narrow" w:cs="Arial Narrow"/>
          <w:sz w:val="24"/>
          <w:szCs w:val="24"/>
        </w:rPr>
        <w:t xml:space="preserve">Búsqueda de microorganismos con alto potencial antagonista de </w:t>
      </w:r>
      <w:proofErr w:type="spellStart"/>
      <w:r w:rsidR="00D8240D" w:rsidRPr="00D8240D">
        <w:rPr>
          <w:rFonts w:ascii="Arial Narrow" w:eastAsia="Arial Narrow" w:hAnsi="Arial Narrow" w:cs="Arial Narrow"/>
          <w:i/>
          <w:sz w:val="24"/>
          <w:szCs w:val="24"/>
        </w:rPr>
        <w:t>Botrytis</w:t>
      </w:r>
      <w:proofErr w:type="spellEnd"/>
      <w:r w:rsidR="00D8240D" w:rsidRPr="00D8240D">
        <w:rPr>
          <w:rFonts w:ascii="Arial Narrow" w:eastAsia="Arial Narrow" w:hAnsi="Arial Narrow" w:cs="Arial Narrow"/>
          <w:i/>
          <w:sz w:val="24"/>
          <w:szCs w:val="24"/>
        </w:rPr>
        <w:t xml:space="preserve"> </w:t>
      </w:r>
      <w:proofErr w:type="spellStart"/>
      <w:r w:rsidR="00D8240D" w:rsidRPr="00D8240D">
        <w:rPr>
          <w:rFonts w:ascii="Arial Narrow" w:eastAsia="Arial Narrow" w:hAnsi="Arial Narrow" w:cs="Arial Narrow"/>
          <w:i/>
          <w:sz w:val="24"/>
          <w:szCs w:val="24"/>
        </w:rPr>
        <w:t>cinerea</w:t>
      </w:r>
      <w:proofErr w:type="spellEnd"/>
      <w:r w:rsidR="00D8240D" w:rsidRPr="00D8240D">
        <w:rPr>
          <w:rFonts w:ascii="Arial Narrow" w:eastAsia="Arial Narrow" w:hAnsi="Arial Narrow" w:cs="Arial Narrow"/>
          <w:sz w:val="24"/>
          <w:szCs w:val="24"/>
        </w:rPr>
        <w:t>, procedentes de manantiales termales y salinos colombianos</w:t>
      </w:r>
      <w:r w:rsidR="00D8240D">
        <w:rPr>
          <w:rFonts w:ascii="Arial Narrow" w:eastAsia="Arial Narrow" w:hAnsi="Arial Narrow" w:cs="Arial Narrow"/>
          <w:sz w:val="24"/>
          <w:szCs w:val="24"/>
        </w:rPr>
        <w:t>. Convocatoria Interna 12-2017 para proyectos de Investigación FODEIN-USTA.</w:t>
      </w:r>
      <w:bookmarkEnd w:id="1"/>
    </w:p>
    <w:p w:rsidR="00D8240D" w:rsidRDefault="00D8240D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</w:p>
    <w:p w:rsidR="00A446A8" w:rsidRDefault="00091964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Referencia APA</w:t>
      </w:r>
    </w:p>
    <w:p w:rsidR="00A257FF" w:rsidRDefault="00C9292C" w:rsidP="00B53F42">
      <w:pPr>
        <w:spacing w:after="0" w:line="276" w:lineRule="auto"/>
        <w:ind w:left="700" w:hanging="700"/>
        <w:jc w:val="both"/>
        <w:rPr>
          <w:rFonts w:ascii="Arial Narrow" w:eastAsia="Arial Narrow" w:hAnsi="Arial Narrow" w:cs="Arial Narrow"/>
          <w:sz w:val="24"/>
          <w:szCs w:val="24"/>
        </w:rPr>
      </w:pPr>
      <w:r w:rsidRPr="00C9292C">
        <w:rPr>
          <w:rFonts w:ascii="Arial Narrow" w:eastAsia="Arial Narrow" w:hAnsi="Arial Narrow" w:cs="Arial Narrow"/>
          <w:sz w:val="24"/>
          <w:szCs w:val="24"/>
        </w:rPr>
        <w:t xml:space="preserve">García Murillo, P. G., </w:t>
      </w:r>
      <w:r w:rsidR="00242E71">
        <w:rPr>
          <w:rFonts w:ascii="Arial Narrow" w:eastAsia="Arial Narrow" w:hAnsi="Arial Narrow" w:cs="Arial Narrow"/>
          <w:sz w:val="24"/>
          <w:szCs w:val="24"/>
        </w:rPr>
        <w:t>Fajardo Gómez, C. A.</w:t>
      </w:r>
      <w:r w:rsidRPr="00C9292C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091964">
        <w:rPr>
          <w:rFonts w:ascii="Arial Narrow" w:eastAsia="Arial Narrow" w:hAnsi="Arial Narrow" w:cs="Arial Narrow"/>
          <w:sz w:val="24"/>
          <w:szCs w:val="24"/>
        </w:rPr>
        <w:t>(</w:t>
      </w:r>
      <w:r w:rsidR="00242E71">
        <w:rPr>
          <w:rFonts w:ascii="Arial Narrow" w:eastAsia="Arial Narrow" w:hAnsi="Arial Narrow" w:cs="Arial Narrow"/>
          <w:sz w:val="24"/>
          <w:szCs w:val="24"/>
        </w:rPr>
        <w:t xml:space="preserve">28 </w:t>
      </w:r>
      <w:r w:rsidR="004137EE">
        <w:rPr>
          <w:rFonts w:ascii="Arial Narrow" w:eastAsia="Arial Narrow" w:hAnsi="Arial Narrow" w:cs="Arial Narrow"/>
          <w:sz w:val="24"/>
          <w:szCs w:val="24"/>
        </w:rPr>
        <w:t xml:space="preserve">de </w:t>
      </w:r>
      <w:r w:rsidR="00242E71">
        <w:rPr>
          <w:rFonts w:ascii="Arial Narrow" w:eastAsia="Arial Narrow" w:hAnsi="Arial Narrow" w:cs="Arial Narrow"/>
          <w:sz w:val="24"/>
          <w:szCs w:val="24"/>
        </w:rPr>
        <w:t>noviembre</w:t>
      </w:r>
      <w:r w:rsidR="004137EE">
        <w:rPr>
          <w:rFonts w:ascii="Arial Narrow" w:eastAsia="Arial Narrow" w:hAnsi="Arial Narrow" w:cs="Arial Narrow"/>
          <w:sz w:val="24"/>
          <w:szCs w:val="24"/>
        </w:rPr>
        <w:t xml:space="preserve"> 20</w:t>
      </w:r>
      <w:r w:rsidR="00242E71">
        <w:rPr>
          <w:rFonts w:ascii="Arial Narrow" w:eastAsia="Arial Narrow" w:hAnsi="Arial Narrow" w:cs="Arial Narrow"/>
          <w:sz w:val="24"/>
          <w:szCs w:val="24"/>
        </w:rPr>
        <w:t>17</w:t>
      </w:r>
      <w:r w:rsidR="00091964">
        <w:rPr>
          <w:rFonts w:ascii="Arial Narrow" w:eastAsia="Arial Narrow" w:hAnsi="Arial Narrow" w:cs="Arial Narrow"/>
          <w:sz w:val="24"/>
          <w:szCs w:val="24"/>
        </w:rPr>
        <w:t xml:space="preserve">). </w:t>
      </w:r>
      <w:r w:rsidR="00242E71" w:rsidRPr="00242E71">
        <w:rPr>
          <w:rFonts w:ascii="Arial Narrow" w:eastAsia="Arial Narrow" w:hAnsi="Arial Narrow" w:cs="Arial Narrow"/>
          <w:i/>
          <w:sz w:val="24"/>
          <w:szCs w:val="24"/>
        </w:rPr>
        <w:t xml:space="preserve">Búsqueda de microorganismos con alto potencial antagonista de </w:t>
      </w:r>
      <w:proofErr w:type="spellStart"/>
      <w:r w:rsidR="00242E71" w:rsidRPr="00242E71">
        <w:rPr>
          <w:rFonts w:ascii="Arial Narrow" w:eastAsia="Arial Narrow" w:hAnsi="Arial Narrow" w:cs="Arial Narrow"/>
          <w:i/>
          <w:sz w:val="24"/>
          <w:szCs w:val="24"/>
        </w:rPr>
        <w:t>Botrytis</w:t>
      </w:r>
      <w:proofErr w:type="spellEnd"/>
      <w:r w:rsidR="00242E71" w:rsidRPr="00242E71">
        <w:rPr>
          <w:rFonts w:ascii="Arial Narrow" w:eastAsia="Arial Narrow" w:hAnsi="Arial Narrow" w:cs="Arial Narrow"/>
          <w:i/>
          <w:sz w:val="24"/>
          <w:szCs w:val="24"/>
        </w:rPr>
        <w:t xml:space="preserve"> </w:t>
      </w:r>
      <w:proofErr w:type="spellStart"/>
      <w:r w:rsidR="00242E71" w:rsidRPr="00242E71">
        <w:rPr>
          <w:rFonts w:ascii="Arial Narrow" w:eastAsia="Arial Narrow" w:hAnsi="Arial Narrow" w:cs="Arial Narrow"/>
          <w:i/>
          <w:sz w:val="24"/>
          <w:szCs w:val="24"/>
        </w:rPr>
        <w:t>cinerea</w:t>
      </w:r>
      <w:proofErr w:type="spellEnd"/>
      <w:r w:rsidR="00242E71" w:rsidRPr="00242E71">
        <w:rPr>
          <w:rFonts w:ascii="Arial Narrow" w:eastAsia="Arial Narrow" w:hAnsi="Arial Narrow" w:cs="Arial Narrow"/>
          <w:i/>
          <w:sz w:val="24"/>
          <w:szCs w:val="24"/>
        </w:rPr>
        <w:t>, procedentes de manantiales termales y salinos colombianos</w:t>
      </w:r>
      <w:r w:rsidR="00B53F42" w:rsidRPr="00B53F42">
        <w:rPr>
          <w:rFonts w:ascii="Arial Narrow" w:eastAsia="Arial Narrow" w:hAnsi="Arial Narrow" w:cs="Arial Narrow"/>
          <w:sz w:val="24"/>
          <w:szCs w:val="24"/>
        </w:rPr>
        <w:t>.</w:t>
      </w:r>
      <w:r w:rsidR="0069715F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4137EE" w:rsidRPr="004137EE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091964">
        <w:rPr>
          <w:rFonts w:ascii="Arial Narrow" w:eastAsia="Arial Narrow" w:hAnsi="Arial Narrow" w:cs="Arial Narrow"/>
          <w:sz w:val="24"/>
          <w:szCs w:val="24"/>
        </w:rPr>
        <w:t>(</w:t>
      </w:r>
      <w:r w:rsidR="004137EE">
        <w:rPr>
          <w:rFonts w:ascii="Arial Narrow" w:eastAsia="Arial Narrow" w:hAnsi="Arial Narrow" w:cs="Arial Narrow"/>
          <w:sz w:val="24"/>
          <w:szCs w:val="24"/>
        </w:rPr>
        <w:t>Programa Radial</w:t>
      </w:r>
      <w:r w:rsidR="00B53F42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242E71">
        <w:rPr>
          <w:rFonts w:ascii="Arial Narrow" w:eastAsia="Arial Narrow" w:hAnsi="Arial Narrow" w:cs="Arial Narrow"/>
          <w:sz w:val="24"/>
          <w:szCs w:val="24"/>
        </w:rPr>
        <w:t>Al Aire sin Límites</w:t>
      </w:r>
      <w:r w:rsidR="00091964">
        <w:rPr>
          <w:rFonts w:ascii="Arial Narrow" w:eastAsia="Arial Narrow" w:hAnsi="Arial Narrow" w:cs="Arial Narrow"/>
          <w:sz w:val="24"/>
          <w:szCs w:val="24"/>
        </w:rPr>
        <w:t xml:space="preserve">). Bogotá, Colombia. Universidad Santo Tomas. Recuperado de  </w:t>
      </w:r>
      <w:hyperlink r:id="rId12" w:history="1">
        <w:r w:rsidR="00D8240D" w:rsidRPr="00B073B5">
          <w:rPr>
            <w:rStyle w:val="Hipervnculo"/>
            <w:rFonts w:ascii="Arial Narrow" w:eastAsia="Arial Narrow" w:hAnsi="Arial Narrow" w:cs="Arial Narrow"/>
            <w:sz w:val="24"/>
            <w:szCs w:val="24"/>
          </w:rPr>
          <w:t>http://escenario.usta.edu.co/al-aire-sin-limites/</w:t>
        </w:r>
      </w:hyperlink>
      <w:r w:rsidR="00D8240D">
        <w:rPr>
          <w:rFonts w:ascii="Arial Narrow" w:eastAsia="Arial Narrow" w:hAnsi="Arial Narrow" w:cs="Arial Narrow"/>
          <w:sz w:val="24"/>
          <w:szCs w:val="24"/>
        </w:rPr>
        <w:t xml:space="preserve"> </w:t>
      </w:r>
    </w:p>
    <w:p w:rsidR="00A446A8" w:rsidRDefault="00091964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Referencias</w:t>
      </w:r>
    </w:p>
    <w:p w:rsidR="0069715F" w:rsidRPr="0069715F" w:rsidRDefault="0069715F" w:rsidP="0069715F">
      <w:pPr>
        <w:tabs>
          <w:tab w:val="left" w:pos="1875"/>
        </w:tabs>
        <w:spacing w:line="240" w:lineRule="auto"/>
        <w:ind w:left="1418" w:hanging="1418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69715F">
        <w:rPr>
          <w:rFonts w:ascii="Arial Narrow" w:hAnsi="Arial Narrow" w:cs="Times New Roman"/>
          <w:color w:val="000000" w:themeColor="text1"/>
          <w:sz w:val="24"/>
          <w:szCs w:val="24"/>
        </w:rPr>
        <w:t xml:space="preserve">García Murillo, P. G. (2015). </w:t>
      </w:r>
      <w:proofErr w:type="spellStart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>Bioprospección</w:t>
      </w:r>
      <w:proofErr w:type="spellEnd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 xml:space="preserve"> de microorganismos nativos como alternativa de manejo de enfermedades en cultivos de la Sabana de Bogotá</w:t>
      </w:r>
      <w:r w:rsidRPr="0069715F">
        <w:rPr>
          <w:rFonts w:ascii="Arial Narrow" w:hAnsi="Arial Narrow" w:cs="Times New Roman"/>
          <w:color w:val="000000" w:themeColor="text1"/>
          <w:sz w:val="24"/>
          <w:szCs w:val="24"/>
        </w:rPr>
        <w:t xml:space="preserve">. Revista CITAS, 1(1), 9–19. </w:t>
      </w:r>
      <w:proofErr w:type="spellStart"/>
      <w:r w:rsidRPr="0069715F">
        <w:rPr>
          <w:rFonts w:ascii="Arial Narrow" w:hAnsi="Arial Narrow" w:cs="Times New Roman"/>
          <w:color w:val="000000" w:themeColor="text1"/>
          <w:sz w:val="24"/>
          <w:szCs w:val="24"/>
        </w:rPr>
        <w:t>Retrieved</w:t>
      </w:r>
      <w:proofErr w:type="spellEnd"/>
      <w:r w:rsidRPr="0069715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715F">
        <w:rPr>
          <w:rFonts w:ascii="Arial Narrow" w:hAnsi="Arial Narrow" w:cs="Times New Roman"/>
          <w:color w:val="000000" w:themeColor="text1"/>
          <w:sz w:val="24"/>
          <w:szCs w:val="24"/>
        </w:rPr>
        <w:t>from</w:t>
      </w:r>
      <w:proofErr w:type="spellEnd"/>
      <w:r w:rsidRPr="0069715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http://portal.ustadistancia.edu.co/citas/ediciones/vol-1/files/assets/basic-html/page9.html</w:t>
      </w:r>
    </w:p>
    <w:p w:rsidR="0069715F" w:rsidRPr="0069715F" w:rsidRDefault="0069715F" w:rsidP="0069715F">
      <w:pPr>
        <w:tabs>
          <w:tab w:val="left" w:pos="1875"/>
        </w:tabs>
        <w:spacing w:line="240" w:lineRule="auto"/>
        <w:ind w:left="1418" w:hanging="1418"/>
        <w:jc w:val="both"/>
        <w:rPr>
          <w:rFonts w:ascii="Arial Narrow" w:hAnsi="Arial Narrow" w:cs="Times New Roman"/>
          <w:color w:val="000000" w:themeColor="text1"/>
          <w:sz w:val="24"/>
          <w:szCs w:val="24"/>
          <w:lang w:val="es-CO"/>
        </w:rPr>
      </w:pPr>
      <w:r w:rsidRPr="0069715F">
        <w:rPr>
          <w:rFonts w:ascii="Arial Narrow" w:hAnsi="Arial Narrow" w:cs="Times New Roman"/>
          <w:color w:val="000000" w:themeColor="text1"/>
          <w:sz w:val="24"/>
          <w:szCs w:val="24"/>
        </w:rPr>
        <w:t xml:space="preserve">García Murillo, P. G. (2014). </w:t>
      </w:r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 xml:space="preserve">Evaluación de tres aislamientos del género </w:t>
      </w:r>
      <w:proofErr w:type="spellStart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>Trichoderma</w:t>
      </w:r>
      <w:proofErr w:type="spellEnd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 xml:space="preserve">, en combinación con </w:t>
      </w:r>
      <w:proofErr w:type="spellStart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>pregerminación</w:t>
      </w:r>
      <w:proofErr w:type="spellEnd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 xml:space="preserve"> controlada de semillas, contra </w:t>
      </w:r>
      <w:proofErr w:type="spellStart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>Botrytis</w:t>
      </w:r>
      <w:proofErr w:type="spellEnd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>cinerea</w:t>
      </w:r>
      <w:proofErr w:type="spellEnd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 xml:space="preserve"> y </w:t>
      </w:r>
      <w:proofErr w:type="spellStart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lastRenderedPageBreak/>
        <w:t>Rhizoctia</w:t>
      </w:r>
      <w:proofErr w:type="spellEnd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>solani</w:t>
      </w:r>
      <w:proofErr w:type="spellEnd"/>
      <w:r w:rsidRPr="0069715F">
        <w:rPr>
          <w:rFonts w:ascii="Arial Narrow" w:hAnsi="Arial Narrow" w:cs="Times New Roman"/>
          <w:color w:val="000000" w:themeColor="text1"/>
          <w:sz w:val="24"/>
          <w:szCs w:val="24"/>
        </w:rPr>
        <w:t xml:space="preserve">. Actualidades Biológicas, 36, 236–237. </w:t>
      </w:r>
      <w:proofErr w:type="spellStart"/>
      <w:r w:rsidRPr="0069715F">
        <w:rPr>
          <w:rFonts w:ascii="Arial Narrow" w:hAnsi="Arial Narrow" w:cs="Times New Roman"/>
          <w:color w:val="000000" w:themeColor="text1"/>
          <w:sz w:val="24"/>
          <w:szCs w:val="24"/>
          <w:lang w:val="es-CO"/>
        </w:rPr>
        <w:t>Retrieved</w:t>
      </w:r>
      <w:proofErr w:type="spellEnd"/>
      <w:r w:rsidRPr="0069715F">
        <w:rPr>
          <w:rFonts w:ascii="Arial Narrow" w:hAnsi="Arial Narrow" w:cs="Times New Roman"/>
          <w:color w:val="000000" w:themeColor="text1"/>
          <w:sz w:val="24"/>
          <w:szCs w:val="24"/>
          <w:lang w:val="es-CO"/>
        </w:rPr>
        <w:t xml:space="preserve"> </w:t>
      </w:r>
      <w:proofErr w:type="spellStart"/>
      <w:r w:rsidRPr="0069715F">
        <w:rPr>
          <w:rFonts w:ascii="Arial Narrow" w:hAnsi="Arial Narrow" w:cs="Times New Roman"/>
          <w:color w:val="000000" w:themeColor="text1"/>
          <w:sz w:val="24"/>
          <w:szCs w:val="24"/>
          <w:lang w:val="es-CO"/>
        </w:rPr>
        <w:t>from</w:t>
      </w:r>
      <w:proofErr w:type="spellEnd"/>
      <w:r w:rsidRPr="0069715F">
        <w:rPr>
          <w:rFonts w:ascii="Arial Narrow" w:hAnsi="Arial Narrow" w:cs="Times New Roman"/>
          <w:color w:val="000000" w:themeColor="text1"/>
          <w:sz w:val="24"/>
          <w:szCs w:val="24"/>
          <w:lang w:val="es-CO"/>
        </w:rPr>
        <w:t xml:space="preserve"> </w:t>
      </w:r>
      <w:hyperlink r:id="rId13" w:history="1">
        <w:r w:rsidRPr="0069715F">
          <w:rPr>
            <w:rStyle w:val="Hipervnculo"/>
            <w:rFonts w:ascii="Arial Narrow" w:hAnsi="Arial Narrow" w:cs="Times New Roman"/>
            <w:sz w:val="24"/>
            <w:szCs w:val="24"/>
            <w:lang w:val="es-CO"/>
          </w:rPr>
          <w:t>http://matematicas.udea.edu.co/~actubiol/actualidadesbiologicas/resumenesviiiCongMicologia.pdf</w:t>
        </w:r>
      </w:hyperlink>
    </w:p>
    <w:p w:rsidR="001344FF" w:rsidRPr="001344FF" w:rsidRDefault="001344FF" w:rsidP="001344FF">
      <w:pPr>
        <w:tabs>
          <w:tab w:val="left" w:pos="1875"/>
        </w:tabs>
        <w:spacing w:line="240" w:lineRule="auto"/>
        <w:ind w:left="1418" w:hanging="1418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>García,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 P. G., </w:t>
      </w:r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 xml:space="preserve">Cotes, A. M. (2001). </w:t>
      </w:r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 xml:space="preserve">Búsqueda de alternativas de control biológico de </w:t>
      </w:r>
      <w:proofErr w:type="spellStart"/>
      <w:r w:rsidRPr="001344FF">
        <w:rPr>
          <w:rFonts w:ascii="Arial Narrow" w:hAnsi="Arial Narrow" w:cs="Times New Roman"/>
          <w:i/>
          <w:color w:val="000000" w:themeColor="text1"/>
          <w:sz w:val="24"/>
          <w:szCs w:val="24"/>
        </w:rPr>
        <w:t>Rhizopus</w:t>
      </w:r>
      <w:proofErr w:type="spellEnd"/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>. Fitopatología Colombiana, 25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>(1), 39-47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.</w:t>
      </w:r>
    </w:p>
    <w:p w:rsidR="001344FF" w:rsidRPr="001344FF" w:rsidRDefault="001344FF" w:rsidP="001344FF">
      <w:pPr>
        <w:tabs>
          <w:tab w:val="left" w:pos="1875"/>
        </w:tabs>
        <w:spacing w:line="240" w:lineRule="auto"/>
        <w:ind w:left="1418" w:hanging="1418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proofErr w:type="spellStart"/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>Garcia</w:t>
      </w:r>
      <w:proofErr w:type="spellEnd"/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 xml:space="preserve">, P. G., </w:t>
      </w:r>
      <w:proofErr w:type="spellStart"/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>Jimene</w:t>
      </w:r>
      <w:r w:rsidR="00257CB6">
        <w:rPr>
          <w:rFonts w:ascii="Arial Narrow" w:hAnsi="Arial Narrow" w:cs="Times New Roman"/>
          <w:color w:val="000000" w:themeColor="text1"/>
          <w:sz w:val="24"/>
          <w:szCs w:val="24"/>
        </w:rPr>
        <w:t>z</w:t>
      </w:r>
      <w:proofErr w:type="spellEnd"/>
      <w:r w:rsidR="00257CB6">
        <w:rPr>
          <w:rFonts w:ascii="Arial Narrow" w:hAnsi="Arial Narrow" w:cs="Times New Roman"/>
          <w:color w:val="000000" w:themeColor="text1"/>
          <w:sz w:val="24"/>
          <w:szCs w:val="24"/>
        </w:rPr>
        <w:t xml:space="preserve">, Y., </w:t>
      </w:r>
      <w:proofErr w:type="spellStart"/>
      <w:r w:rsidR="00257CB6">
        <w:rPr>
          <w:rFonts w:ascii="Arial Narrow" w:hAnsi="Arial Narrow" w:cs="Times New Roman"/>
          <w:color w:val="000000" w:themeColor="text1"/>
          <w:sz w:val="24"/>
          <w:szCs w:val="24"/>
        </w:rPr>
        <w:t>Neisa</w:t>
      </w:r>
      <w:proofErr w:type="spellEnd"/>
      <w:r w:rsidR="00257CB6">
        <w:rPr>
          <w:rFonts w:ascii="Arial Narrow" w:hAnsi="Arial Narrow" w:cs="Times New Roman"/>
          <w:color w:val="000000" w:themeColor="text1"/>
          <w:sz w:val="24"/>
          <w:szCs w:val="24"/>
        </w:rPr>
        <w:t xml:space="preserve">, A., </w:t>
      </w:r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 xml:space="preserve">Cotes, A. M. (2001). </w:t>
      </w:r>
      <w:r w:rsidRPr="00257CB6">
        <w:rPr>
          <w:rFonts w:ascii="Arial Narrow" w:hAnsi="Arial Narrow" w:cs="Times New Roman"/>
          <w:i/>
          <w:color w:val="000000" w:themeColor="text1"/>
          <w:sz w:val="24"/>
          <w:szCs w:val="24"/>
          <w:lang w:val="en-US"/>
        </w:rPr>
        <w:t xml:space="preserve">Selection of native yeasts for biological control of postharvest rots caused by Botrytis </w:t>
      </w:r>
      <w:proofErr w:type="spellStart"/>
      <w:r w:rsidRPr="00257CB6">
        <w:rPr>
          <w:rFonts w:ascii="Arial Narrow" w:hAnsi="Arial Narrow" w:cs="Times New Roman"/>
          <w:i/>
          <w:color w:val="000000" w:themeColor="text1"/>
          <w:sz w:val="24"/>
          <w:szCs w:val="24"/>
          <w:lang w:val="en-US"/>
        </w:rPr>
        <w:t>allii</w:t>
      </w:r>
      <w:proofErr w:type="spellEnd"/>
      <w:r w:rsidRPr="00257CB6">
        <w:rPr>
          <w:rFonts w:ascii="Arial Narrow" w:hAnsi="Arial Narrow" w:cs="Times New Roman"/>
          <w:i/>
          <w:color w:val="000000" w:themeColor="text1"/>
          <w:sz w:val="24"/>
          <w:szCs w:val="24"/>
          <w:lang w:val="en-US"/>
        </w:rPr>
        <w:t xml:space="preserve"> in onion and </w:t>
      </w:r>
      <w:proofErr w:type="spellStart"/>
      <w:r w:rsidRPr="00257CB6">
        <w:rPr>
          <w:rFonts w:ascii="Arial Narrow" w:hAnsi="Arial Narrow" w:cs="Times New Roman"/>
          <w:i/>
          <w:color w:val="000000" w:themeColor="text1"/>
          <w:sz w:val="24"/>
          <w:szCs w:val="24"/>
          <w:lang w:val="en-US"/>
        </w:rPr>
        <w:t>Rhizopus</w:t>
      </w:r>
      <w:proofErr w:type="spellEnd"/>
      <w:r w:rsidRPr="00257CB6">
        <w:rPr>
          <w:rFonts w:ascii="Arial Narrow" w:hAnsi="Arial Narrow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57CB6">
        <w:rPr>
          <w:rFonts w:ascii="Arial Narrow" w:hAnsi="Arial Narrow" w:cs="Times New Roman"/>
          <w:i/>
          <w:color w:val="000000" w:themeColor="text1"/>
          <w:sz w:val="24"/>
          <w:szCs w:val="24"/>
          <w:lang w:val="en-US"/>
        </w:rPr>
        <w:t>stolonifer</w:t>
      </w:r>
      <w:proofErr w:type="spellEnd"/>
      <w:r w:rsidRPr="00257CB6">
        <w:rPr>
          <w:rFonts w:ascii="Arial Narrow" w:hAnsi="Arial Narrow" w:cs="Times New Roman"/>
          <w:i/>
          <w:color w:val="000000" w:themeColor="text1"/>
          <w:sz w:val="24"/>
          <w:szCs w:val="24"/>
          <w:lang w:val="en-US"/>
        </w:rPr>
        <w:t xml:space="preserve"> in tomato</w:t>
      </w:r>
      <w:r w:rsidRPr="001344FF">
        <w:rPr>
          <w:rFonts w:ascii="Arial Narrow" w:hAnsi="Arial Narrow" w:cs="Times New Roman"/>
          <w:color w:val="000000" w:themeColor="text1"/>
          <w:sz w:val="24"/>
          <w:szCs w:val="24"/>
          <w:lang w:val="en-US"/>
        </w:rPr>
        <w:t xml:space="preserve">. </w:t>
      </w:r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>IOBC/</w:t>
      </w:r>
      <w:proofErr w:type="spellStart"/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>wprs</w:t>
      </w:r>
      <w:proofErr w:type="spellEnd"/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>Bulletin</w:t>
      </w:r>
      <w:proofErr w:type="spellEnd"/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>, 24</w:t>
      </w:r>
      <w:r w:rsidR="00257CB6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Pr="001344FF">
        <w:rPr>
          <w:rFonts w:ascii="Arial Narrow" w:hAnsi="Arial Narrow" w:cs="Times New Roman"/>
          <w:color w:val="000000" w:themeColor="text1"/>
          <w:sz w:val="24"/>
          <w:szCs w:val="24"/>
        </w:rPr>
        <w:t>(3), 181-184</w:t>
      </w:r>
      <w:r w:rsidR="00257CB6">
        <w:rPr>
          <w:rFonts w:ascii="Arial Narrow" w:hAnsi="Arial Narrow" w:cs="Times New Roman"/>
          <w:color w:val="000000" w:themeColor="text1"/>
          <w:sz w:val="24"/>
          <w:szCs w:val="24"/>
        </w:rPr>
        <w:t>.</w:t>
      </w:r>
    </w:p>
    <w:p w:rsidR="00A446A8" w:rsidRPr="0069715F" w:rsidRDefault="00A446A8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  <w:lang w:val="es-CO"/>
        </w:rPr>
      </w:pPr>
    </w:p>
    <w:sectPr w:rsidR="00A446A8" w:rsidRPr="0069715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A8"/>
    <w:rsid w:val="00091964"/>
    <w:rsid w:val="001224F7"/>
    <w:rsid w:val="001344FF"/>
    <w:rsid w:val="00177048"/>
    <w:rsid w:val="001C794F"/>
    <w:rsid w:val="00236F19"/>
    <w:rsid w:val="00242E71"/>
    <w:rsid w:val="00257CB6"/>
    <w:rsid w:val="002E71D3"/>
    <w:rsid w:val="00313886"/>
    <w:rsid w:val="003641D0"/>
    <w:rsid w:val="004137EE"/>
    <w:rsid w:val="00463543"/>
    <w:rsid w:val="00582FE3"/>
    <w:rsid w:val="0069715F"/>
    <w:rsid w:val="008D5144"/>
    <w:rsid w:val="00A257FF"/>
    <w:rsid w:val="00A446A8"/>
    <w:rsid w:val="00AB3067"/>
    <w:rsid w:val="00B53F42"/>
    <w:rsid w:val="00C23CE0"/>
    <w:rsid w:val="00C9292C"/>
    <w:rsid w:val="00CE27A3"/>
    <w:rsid w:val="00D638AC"/>
    <w:rsid w:val="00D8240D"/>
    <w:rsid w:val="00DC71E9"/>
    <w:rsid w:val="00FC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0D9FF"/>
  <w15:docId w15:val="{5AE72A08-6AD2-4E2F-B477-9CAAEA79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1E9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EF4DC9"/>
    <w:pPr>
      <w:ind w:left="720"/>
      <w:contextualSpacing/>
    </w:pPr>
  </w:style>
  <w:style w:type="paragraph" w:customStyle="1" w:styleId="Default">
    <w:name w:val="Default"/>
    <w:rsid w:val="00F20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372B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72B9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72B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2B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2B9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2B9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A15E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A520C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666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386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7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2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1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0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3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2987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815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0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5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6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1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8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5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3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ti.minciencias.gov.co/gruplac/jsp/visualiza/visualizagr.jsp?nro=00000000012251" TargetMode="External"/><Relationship Id="rId13" Type="http://schemas.openxmlformats.org/officeDocument/2006/relationships/hyperlink" Target="http://matematicas.udea.edu.co/~actubiol/actualidadesbiologicas/resumenesviiiCongMicologi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ienti.colciencias.gov.co:8081/cvlac/visualizador/generarCurriculoCv.do?cod_rh=0000295612" TargetMode="External"/><Relationship Id="rId12" Type="http://schemas.openxmlformats.org/officeDocument/2006/relationships/hyperlink" Target="http://escenario.usta.edu.co/al-aire-sin-limite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es/citations?user=60GkRtsAAAAJ&amp;hl=es" TargetMode="External"/><Relationship Id="rId11" Type="http://schemas.openxmlformats.org/officeDocument/2006/relationships/hyperlink" Target="https://scienti.minciencias.gov.co/gruplac/jsp/visualiza/visualizagr.jsp?nro=00000000012251" TargetMode="External"/><Relationship Id="rId5" Type="http://schemas.openxmlformats.org/officeDocument/2006/relationships/hyperlink" Target="https://orcid.org/0000-0003-4086-048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cienti.minciencias.gov.co/cvlac/visualizador/generarCurriculoCv.do?cod_rh=00000367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755H1_oAAAAJ&amp;hl=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uZSIzF+PH15Ysyj+T0f2YdpyLw==">AMUW2mX6RY2gtJl1xIepcd5butVntpBD88VEhhGy2GGJF6vTkzJYuHtGSPg7nYIWJJUwhtc9SPmo6oq19AMMxn3E3V4o+4jGpzFB2phAz7V031FidqnxmE9z0zoGVyGPywzZvxjJxOOQ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1295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Tutorias</dc:creator>
  <cp:lastModifiedBy>PGGM</cp:lastModifiedBy>
  <cp:revision>4</cp:revision>
  <dcterms:created xsi:type="dcterms:W3CDTF">2021-04-21T17:22:00Z</dcterms:created>
  <dcterms:modified xsi:type="dcterms:W3CDTF">2021-04-21T20:02:00Z</dcterms:modified>
</cp:coreProperties>
</file>