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492"/>
        <w:tblW w:w="14730" w:type="dxa"/>
        <w:shd w:val="clear" w:color="auto" w:fill="FFFFFF"/>
        <w:tblLook w:val="04A0" w:firstRow="1" w:lastRow="0" w:firstColumn="1" w:lastColumn="0" w:noHBand="0" w:noVBand="1"/>
      </w:tblPr>
      <w:tblGrid>
        <w:gridCol w:w="2454"/>
        <w:gridCol w:w="2454"/>
        <w:gridCol w:w="2454"/>
        <w:gridCol w:w="2454"/>
        <w:gridCol w:w="2454"/>
        <w:gridCol w:w="2460"/>
      </w:tblGrid>
      <w:tr w:rsidR="00D00E1F" w:rsidTr="00CB6528">
        <w:trPr>
          <w:trHeight w:val="232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Presupuesto</w:t>
            </w:r>
          </w:p>
        </w:tc>
      </w:tr>
      <w:tr w:rsidR="00D00E1F" w:rsidTr="00CB6528">
        <w:trPr>
          <w:trHeight w:val="232"/>
        </w:trPr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4167" w:type="pct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Horas nómina</w:t>
            </w:r>
          </w:p>
        </w:tc>
      </w:tr>
      <w:tr w:rsidR="00D00E1F" w:rsidTr="00CB6528">
        <w:trPr>
          <w:trHeight w:val="247"/>
        </w:trPr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Concepto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Nombre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Escalafón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Horas mes</w:t>
            </w:r>
          </w:p>
        </w:tc>
        <w:tc>
          <w:tcPr>
            <w:tcW w:w="83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Sede / Seccional o Externo</w:t>
            </w:r>
          </w:p>
        </w:tc>
        <w:tc>
          <w:tcPr>
            <w:tcW w:w="835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Total ($)</w:t>
            </w:r>
          </w:p>
        </w:tc>
      </w:tr>
      <w:tr w:rsidR="00D00E1F" w:rsidTr="00CB6528">
        <w:trPr>
          <w:trHeight w:val="46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  <w:t>Horas Nomina (Investigador Principal)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Beatriz Eugenia Enciso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Bogotá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$13.992.600</w:t>
            </w:r>
          </w:p>
        </w:tc>
      </w:tr>
      <w:tr w:rsidR="00D00E1F" w:rsidTr="00CB6528">
        <w:trPr>
          <w:trHeight w:val="257"/>
        </w:trPr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  <w:t>Horas Nomina (Co-Investigadores)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Fanny Stella Duque Gómez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Bogotá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$6.265.000</w:t>
            </w:r>
          </w:p>
        </w:tc>
      </w:tr>
      <w:tr w:rsidR="00D00E1F" w:rsidTr="00CB6528">
        <w:trPr>
          <w:trHeight w:val="275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00E1F" w:rsidRDefault="00D00E1F" w:rsidP="00CB6528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4459B6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459B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Iván René León Garzón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Bogotá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265B89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$6.265.000</w:t>
            </w:r>
          </w:p>
        </w:tc>
      </w:tr>
      <w:tr w:rsidR="00D00E1F" w:rsidTr="00CB6528">
        <w:trPr>
          <w:trHeight w:val="29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00E1F" w:rsidRDefault="00D00E1F" w:rsidP="00CB6528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Diana Elizabeth Ruíz Herrera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B78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No aplica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Externo: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Unipanamericana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$3.500.000</w:t>
            </w:r>
          </w:p>
        </w:tc>
      </w:tr>
      <w:tr w:rsidR="00D00E1F" w:rsidTr="00CB6528">
        <w:trPr>
          <w:trHeight w:val="261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D00E1F" w:rsidRDefault="00D00E1F" w:rsidP="00CB6528">
            <w:pPr>
              <w:spacing w:after="0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Default="00D00E1F" w:rsidP="00CB652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0E1F" w:rsidRPr="00EB787A" w:rsidRDefault="00D00E1F" w:rsidP="00CB6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D00E1F" w:rsidRDefault="00D00E1F" w:rsidP="00D00E1F">
      <w:r>
        <w:br w:type="page"/>
      </w:r>
    </w:p>
    <w:p w:rsidR="00D00E1F" w:rsidRDefault="00D00E1F" w:rsidP="00D00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00E1F" w:rsidRDefault="00D00E1F" w:rsidP="00D00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14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2106"/>
        <w:gridCol w:w="6830"/>
        <w:gridCol w:w="1701"/>
        <w:gridCol w:w="1417"/>
        <w:gridCol w:w="1570"/>
      </w:tblGrid>
      <w:tr w:rsidR="00D00E1F" w:rsidTr="00CB6528">
        <w:trPr>
          <w:trHeight w:val="360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00E1F" w:rsidRDefault="00D00E1F" w:rsidP="00CB652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FINANCIACIÓN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RECURSO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Valor partida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Valor contrapartida (Externa)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Total ($)</w:t>
            </w:r>
          </w:p>
        </w:tc>
      </w:tr>
      <w:tr w:rsidR="00D00E1F" w:rsidTr="00CB6528">
        <w:trPr>
          <w:trHeight w:val="360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Salidas de campo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Transporte Pasaje aéreo Bogotá-Bucaramanga, Bucaramanga-Bogotá $600.000  ida y vuelta por persona cada salida. 3 Salidas $1.800.000 por persona. 3 salidas  de campo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tres estudiantes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12.600.000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Transporte terrestre Bucaramanga- Ocaña, Ocaña-Bucaramanga $110.000 por persona. 3 salidas $330.000 por persona. 3   Salidas de campo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tres estudiantes 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2.310.000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Transporte terrestre  intermunicipal dentro del sector del Catatumbo. $120.000 por persona para diferentes trayectos (en jeep, campero o transporte intermunicipal) por salida. 2 salidas de campo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tres estudiantes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 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1.680.000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(la primera salida de campo es reconocimiento y sólo se irá hasta Ocaña, no recorrido a otros municipios. 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Transporte terrestre para guía de región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movilizado del municipio de Ocaña en primer salida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de campo.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100.000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Taxis Universidad Santo Tomás -  aeropuerto, aeropuerto  - Universidad Santo Tomás para 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tres estudiantes 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 por viaje $120.000. 3 salidas,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360.000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Taxis Aeropuerto Bucaramanga - Terminal de transporte,  Terminal de transporte Bucaramanga  - Aeropuerto Bucaramanga para 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tres estudiantes 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 por viaje $120.000. 3 salidas,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360.000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Hospedaje Ocaña 2 noches y 3 días, $60.000 diarios,  $120.000 por persona. 1 salidas de campo $120.000 por persona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dos estudiantes 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840.000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 (Primera  salida de campo, reconocimiento sin  recorridos intermunicipales)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Hospedaje Ocaña 4 noches y 5 días, $60.000 diarios,  $240.000 por persona. 2 salidas de campo $480.000 por persona. 2 salidas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dos estudiantes 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3.360.000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 (Segunda y tercera salida de campo, con recorridos intermunicipales)</w:t>
            </w:r>
          </w:p>
          <w:p w:rsidR="00D00E1F" w:rsidRDefault="00D00E1F" w:rsidP="00CB652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Alimentación por cada integrante del equipo 35.000 diarios. Salida por 3 días, 105.000 por persona. 1 salida 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dos estudiantes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735.00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. Esta salida corresponde a trabajo de campo en Ocaña y el costo de vida en la ciudad es más alto. </w:t>
            </w: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 xml:space="preserve">Alimentación por cada integrante del equipo 30.000 diarios. Salida por 5 días, 150.000 por persona.  2 salidas de campo por persona $300.000. 2 salidas  para investigador principal y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dos estudiantes del semillero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y alianza estratégica Minga (7), total $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2.100.000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$24.445.000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$ 24.445.000</w:t>
            </w:r>
          </w:p>
        </w:tc>
      </w:tr>
      <w:tr w:rsidR="00D00E1F" w:rsidTr="00CB6528">
        <w:trPr>
          <w:trHeight w:val="360"/>
        </w:trPr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BOLSAS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Papelería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Materiales para realización de 8 talleres (4 en dos colegios de  Altos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Cazucá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4  en escuelas del Catatumbo). $80.000 por taller. Total $640.000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$640.000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  640.000</w:t>
            </w:r>
          </w:p>
        </w:tc>
      </w:tr>
      <w:tr w:rsidR="00D00E1F" w:rsidTr="00CB6528">
        <w:trPr>
          <w:trHeight w:val="360"/>
        </w:trPr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Auxilio de transporte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Alquiler Van Universidad Santo Tomás – Altos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Cazucá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Altos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Cazucá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Universidad Santo Tomás, $80.000 por salida. Ocho salidas de campo para investigador principal, dos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coinvestigadores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alianza estratégica Minga, tres estudiantes del semillero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Isegoría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$640.000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$ 640.000</w:t>
            </w:r>
          </w:p>
        </w:tc>
      </w:tr>
      <w:tr w:rsidR="00D00E1F" w:rsidTr="00CB6528">
        <w:trPr>
          <w:trHeight w:val="360"/>
        </w:trPr>
        <w:tc>
          <w:tcPr>
            <w:tcW w:w="13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DEL PROYECTO: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E1F" w:rsidRDefault="00D00E1F" w:rsidP="00CB6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$25.725.000</w:t>
            </w:r>
          </w:p>
        </w:tc>
      </w:tr>
    </w:tbl>
    <w:p w:rsidR="00D00E1F" w:rsidRDefault="00D00E1F" w:rsidP="00D00E1F"/>
    <w:p w:rsidR="0095574B" w:rsidRPr="00D00E1F" w:rsidRDefault="0095574B" w:rsidP="00D00E1F">
      <w:bookmarkStart w:id="1" w:name="_GoBack"/>
      <w:bookmarkEnd w:id="1"/>
    </w:p>
    <w:sectPr w:rsidR="0095574B" w:rsidRPr="00D00E1F">
      <w:pgSz w:w="15840" w:h="122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C0"/>
    <w:rsid w:val="0095574B"/>
    <w:rsid w:val="00A935C0"/>
    <w:rsid w:val="00D0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85900-4831-46B7-9993-54FF7571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E1F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5874095947225310608gmail-normal1">
    <w:name w:val="m_5874095947225310608gmail-normal1"/>
    <w:basedOn w:val="Normal"/>
    <w:rsid w:val="00A9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629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Facultad Comunicación Social</dc:creator>
  <cp:keywords/>
  <dc:description/>
  <cp:lastModifiedBy>Docentes Facultad Comunicación Social</cp:lastModifiedBy>
  <cp:revision>2</cp:revision>
  <dcterms:created xsi:type="dcterms:W3CDTF">2019-08-09T17:02:00Z</dcterms:created>
  <dcterms:modified xsi:type="dcterms:W3CDTF">2019-08-09T18:17:00Z</dcterms:modified>
</cp:coreProperties>
</file>