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6604B3" w:rsidRPr="001A7C7E" w:rsidRDefault="001A7C7E">
      <w:pPr>
        <w:rPr>
          <w:rFonts w:ascii="Arial" w:hAnsi="Arial" w:cs="Arial"/>
          <w:sz w:val="24"/>
          <w:szCs w:val="24"/>
          <w:u w:val="single"/>
          <w:lang w:val="es-ES"/>
        </w:rPr>
      </w:pPr>
      <w:r w:rsidRPr="001A7C7E">
        <w:rPr>
          <w:rFonts w:ascii="Arial" w:hAnsi="Arial" w:cs="Arial"/>
          <w:b/>
          <w:sz w:val="24"/>
          <w:szCs w:val="24"/>
          <w:u w:val="single"/>
          <w:lang w:val="es-ES"/>
        </w:rPr>
        <w:t>Ojo ciudadano colombiano, ¡No todo lo que brilla es oro!</w:t>
      </w:r>
      <w:r w:rsidR="004E472B">
        <w:rPr>
          <w:rFonts w:ascii="Arial" w:hAnsi="Arial" w:cs="Arial"/>
          <w:b/>
          <w:sz w:val="24"/>
          <w:szCs w:val="24"/>
          <w:u w:val="single"/>
          <w:lang w:val="es-ES"/>
        </w:rPr>
        <w:t xml:space="preserve"> No es mermelada es barril de puerco</w:t>
      </w:r>
      <w:r w:rsidR="005B5185" w:rsidRPr="001A7C7E">
        <w:rPr>
          <w:rFonts w:ascii="Arial" w:hAnsi="Arial" w:cs="Arial"/>
          <w:b/>
          <w:sz w:val="24"/>
          <w:szCs w:val="24"/>
          <w:u w:val="single"/>
          <w:lang w:val="es-ES"/>
        </w:rPr>
        <w:t>. Las pol</w:t>
      </w:r>
      <w:r>
        <w:rPr>
          <w:rFonts w:ascii="Arial" w:hAnsi="Arial" w:cs="Arial"/>
          <w:b/>
          <w:sz w:val="24"/>
          <w:szCs w:val="24"/>
          <w:u w:val="single"/>
          <w:lang w:val="es-ES"/>
        </w:rPr>
        <w:t>í</w:t>
      </w:r>
      <w:r w:rsidR="002772F9">
        <w:rPr>
          <w:rFonts w:ascii="Arial" w:hAnsi="Arial" w:cs="Arial"/>
          <w:b/>
          <w:sz w:val="24"/>
          <w:szCs w:val="24"/>
          <w:u w:val="single"/>
          <w:lang w:val="es-ES"/>
        </w:rPr>
        <w:t>ticas distributivas en Colombia</w:t>
      </w:r>
      <w:r>
        <w:rPr>
          <w:rFonts w:ascii="Arial" w:hAnsi="Arial" w:cs="Arial"/>
          <w:b/>
          <w:sz w:val="24"/>
          <w:szCs w:val="24"/>
          <w:u w:val="single"/>
          <w:lang w:val="es-ES"/>
        </w:rPr>
        <w:t>, ¡conócelas, debátelas y decide!</w:t>
      </w:r>
    </w:p>
    <w:p w:rsidR="001A7C7E" w:rsidRDefault="005B5185">
      <w:pPr>
        <w:rPr>
          <w:rFonts w:ascii="Arial" w:hAnsi="Arial" w:cs="Arial"/>
          <w:sz w:val="24"/>
          <w:szCs w:val="24"/>
          <w:lang w:val="es-ES"/>
        </w:rPr>
      </w:pPr>
      <w:r>
        <w:rPr>
          <w:rFonts w:ascii="Arial" w:hAnsi="Arial" w:cs="Arial"/>
          <w:sz w:val="24"/>
          <w:szCs w:val="24"/>
          <w:lang w:val="es-ES"/>
        </w:rPr>
        <w:t>La ciudadanía colombiana es informada</w:t>
      </w:r>
      <w:r w:rsidR="007C673C">
        <w:rPr>
          <w:rFonts w:ascii="Arial" w:hAnsi="Arial" w:cs="Arial"/>
          <w:sz w:val="24"/>
          <w:szCs w:val="24"/>
          <w:lang w:val="es-ES"/>
        </w:rPr>
        <w:t xml:space="preserve"> y escandalizada</w:t>
      </w:r>
      <w:r w:rsidR="002772F9">
        <w:rPr>
          <w:rFonts w:ascii="Arial" w:hAnsi="Arial" w:cs="Arial"/>
          <w:sz w:val="24"/>
          <w:szCs w:val="24"/>
          <w:lang w:val="es-ES"/>
        </w:rPr>
        <w:t xml:space="preserve"> con frecuencia por</w:t>
      </w:r>
      <w:r>
        <w:rPr>
          <w:rFonts w:ascii="Arial" w:hAnsi="Arial" w:cs="Arial"/>
          <w:sz w:val="24"/>
          <w:szCs w:val="24"/>
          <w:lang w:val="es-ES"/>
        </w:rPr>
        <w:t xml:space="preserve"> diversos escán</w:t>
      </w:r>
      <w:r w:rsidR="00DF5D7B">
        <w:rPr>
          <w:rFonts w:ascii="Arial" w:hAnsi="Arial" w:cs="Arial"/>
          <w:sz w:val="24"/>
          <w:szCs w:val="24"/>
          <w:lang w:val="es-ES"/>
        </w:rPr>
        <w:t xml:space="preserve">dalos de corrupción en los que se ven involucrados miembros del poder legislativo (Congresistas: Senadores y Representantes a la Cámara), las autoridades locales departamentales y municipales (gobernadores y alcaldes), funcionarios de la administración pública burocrática en los diversos niveles (independiente del tipo de vinculación </w:t>
      </w:r>
      <w:r w:rsidR="00D67989">
        <w:rPr>
          <w:rFonts w:ascii="Arial" w:hAnsi="Arial" w:cs="Arial"/>
          <w:sz w:val="24"/>
          <w:szCs w:val="24"/>
          <w:lang w:val="es-ES"/>
        </w:rPr>
        <w:t>laboral con el estado</w:t>
      </w:r>
      <w:r w:rsidR="00DF5D7B">
        <w:rPr>
          <w:rFonts w:ascii="Arial" w:hAnsi="Arial" w:cs="Arial"/>
          <w:sz w:val="24"/>
          <w:szCs w:val="24"/>
          <w:lang w:val="es-ES"/>
        </w:rPr>
        <w:t xml:space="preserve">: carrera, provisional, contratista, etc.), contratistas privados y hasta miembros de la rama ejecutiva en el nivel nacional. </w:t>
      </w:r>
    </w:p>
    <w:p w:rsidR="005B5185" w:rsidRDefault="00DF5D7B">
      <w:pPr>
        <w:rPr>
          <w:rFonts w:ascii="Arial" w:hAnsi="Arial" w:cs="Arial"/>
          <w:sz w:val="24"/>
          <w:szCs w:val="24"/>
          <w:lang w:val="es-ES"/>
        </w:rPr>
      </w:pPr>
      <w:r>
        <w:rPr>
          <w:rFonts w:ascii="Arial" w:hAnsi="Arial" w:cs="Arial"/>
          <w:sz w:val="24"/>
          <w:szCs w:val="24"/>
          <w:lang w:val="es-ES"/>
        </w:rPr>
        <w:t xml:space="preserve">Entre los casos de corrupción, una práctica particular fue acuñada como </w:t>
      </w:r>
      <w:r>
        <w:rPr>
          <w:rFonts w:ascii="Arial" w:hAnsi="Arial" w:cs="Arial"/>
          <w:i/>
          <w:sz w:val="24"/>
          <w:szCs w:val="24"/>
          <w:lang w:val="es-ES"/>
        </w:rPr>
        <w:t xml:space="preserve">mermelada política o mermelada tóxica </w:t>
      </w:r>
      <w:r>
        <w:rPr>
          <w:rFonts w:ascii="Arial" w:hAnsi="Arial" w:cs="Arial"/>
          <w:sz w:val="24"/>
          <w:szCs w:val="24"/>
          <w:lang w:val="es-ES"/>
        </w:rPr>
        <w:t>por parte de medios de comunicación y opinadores</w:t>
      </w:r>
      <w:r w:rsidR="00D67989">
        <w:rPr>
          <w:rFonts w:ascii="Arial" w:hAnsi="Arial" w:cs="Arial"/>
          <w:sz w:val="24"/>
          <w:szCs w:val="24"/>
          <w:lang w:val="es-ES"/>
        </w:rPr>
        <w:t xml:space="preserve"> desde que en la reforma constitucional al Sistema General de Regalías</w:t>
      </w:r>
      <w:r w:rsidR="007C673C">
        <w:rPr>
          <w:rFonts w:ascii="Arial" w:hAnsi="Arial" w:cs="Arial"/>
          <w:sz w:val="24"/>
          <w:szCs w:val="24"/>
          <w:lang w:val="es-ES"/>
        </w:rPr>
        <w:t xml:space="preserve"> (año 2011)</w:t>
      </w:r>
      <w:r w:rsidR="00D67989">
        <w:rPr>
          <w:rFonts w:ascii="Arial" w:hAnsi="Arial" w:cs="Arial"/>
          <w:sz w:val="24"/>
          <w:szCs w:val="24"/>
          <w:lang w:val="es-ES"/>
        </w:rPr>
        <w:t xml:space="preserve"> un ex Ministro de Hacienda señalara que “</w:t>
      </w:r>
      <w:r w:rsidR="002772F9">
        <w:rPr>
          <w:rFonts w:ascii="Arial" w:hAnsi="Arial" w:cs="Arial"/>
          <w:sz w:val="24"/>
          <w:szCs w:val="24"/>
          <w:lang w:val="es-ES"/>
        </w:rPr>
        <w:t>se repartiría</w:t>
      </w:r>
      <w:r w:rsidR="00D67989">
        <w:rPr>
          <w:rFonts w:ascii="Arial" w:hAnsi="Arial" w:cs="Arial"/>
          <w:sz w:val="24"/>
          <w:szCs w:val="24"/>
          <w:lang w:val="es-ES"/>
        </w:rPr>
        <w:t xml:space="preserve"> mejor la mermelada en la tostada”, lo que significaba repartir de una manera más equitativa los recursos minero energéticos entre los municipios de Colombia</w:t>
      </w:r>
      <w:r>
        <w:rPr>
          <w:rFonts w:ascii="Arial" w:hAnsi="Arial" w:cs="Arial"/>
          <w:sz w:val="24"/>
          <w:szCs w:val="24"/>
          <w:lang w:val="es-ES"/>
        </w:rPr>
        <w:t xml:space="preserve">. </w:t>
      </w:r>
    </w:p>
    <w:p w:rsidR="007B5C8D" w:rsidRDefault="00D67989">
      <w:pPr>
        <w:rPr>
          <w:rFonts w:ascii="Arial" w:hAnsi="Arial" w:cs="Arial"/>
          <w:sz w:val="24"/>
          <w:szCs w:val="24"/>
          <w:lang w:val="es-ES"/>
        </w:rPr>
      </w:pPr>
      <w:r>
        <w:rPr>
          <w:rFonts w:ascii="Arial" w:hAnsi="Arial" w:cs="Arial"/>
          <w:sz w:val="24"/>
          <w:szCs w:val="24"/>
          <w:lang w:val="es-ES"/>
        </w:rPr>
        <w:t xml:space="preserve">No obstante, </w:t>
      </w:r>
      <w:r w:rsidR="002772F9">
        <w:rPr>
          <w:rFonts w:ascii="Arial" w:hAnsi="Arial" w:cs="Arial"/>
          <w:sz w:val="24"/>
          <w:szCs w:val="24"/>
          <w:lang w:val="es-ES"/>
        </w:rPr>
        <w:t>usted como ciudadano</w:t>
      </w:r>
      <w:r w:rsidR="007C673C">
        <w:rPr>
          <w:rFonts w:ascii="Arial" w:hAnsi="Arial" w:cs="Arial"/>
          <w:sz w:val="24"/>
          <w:szCs w:val="24"/>
          <w:lang w:val="es-ES"/>
        </w:rPr>
        <w:t xml:space="preserve"> se habrá percatado </w:t>
      </w:r>
      <w:r w:rsidR="00926702">
        <w:rPr>
          <w:rFonts w:ascii="Arial" w:hAnsi="Arial" w:cs="Arial"/>
          <w:sz w:val="24"/>
          <w:szCs w:val="24"/>
          <w:lang w:val="es-ES"/>
        </w:rPr>
        <w:t>que,</w:t>
      </w:r>
      <w:r w:rsidR="007C673C">
        <w:rPr>
          <w:rFonts w:ascii="Arial" w:hAnsi="Arial" w:cs="Arial"/>
          <w:sz w:val="24"/>
          <w:szCs w:val="24"/>
          <w:lang w:val="es-ES"/>
        </w:rPr>
        <w:t xml:space="preserve"> a la fecha</w:t>
      </w:r>
      <w:r w:rsidR="007B5C8D">
        <w:rPr>
          <w:rFonts w:ascii="Arial" w:hAnsi="Arial" w:cs="Arial"/>
          <w:sz w:val="24"/>
          <w:szCs w:val="24"/>
          <w:lang w:val="es-ES"/>
        </w:rPr>
        <w:t>, este</w:t>
      </w:r>
      <w:r w:rsidR="007C673C">
        <w:rPr>
          <w:rFonts w:ascii="Arial" w:hAnsi="Arial" w:cs="Arial"/>
          <w:sz w:val="24"/>
          <w:szCs w:val="24"/>
          <w:lang w:val="es-ES"/>
        </w:rPr>
        <w:t xml:space="preserve"> término hace mención a casos </w:t>
      </w:r>
      <w:r w:rsidR="003605D0">
        <w:rPr>
          <w:rFonts w:ascii="Arial" w:hAnsi="Arial" w:cs="Arial"/>
          <w:sz w:val="24"/>
          <w:szCs w:val="24"/>
          <w:lang w:val="es-ES"/>
        </w:rPr>
        <w:t xml:space="preserve">de corrupción por fuera </w:t>
      </w:r>
      <w:r w:rsidR="007C673C">
        <w:rPr>
          <w:rFonts w:ascii="Arial" w:hAnsi="Arial" w:cs="Arial"/>
          <w:sz w:val="24"/>
          <w:szCs w:val="24"/>
          <w:lang w:val="es-ES"/>
        </w:rPr>
        <w:t>del sistema general de regalías</w:t>
      </w:r>
      <w:r w:rsidR="003605D0">
        <w:rPr>
          <w:rFonts w:ascii="Arial" w:hAnsi="Arial" w:cs="Arial"/>
          <w:sz w:val="24"/>
          <w:szCs w:val="24"/>
          <w:lang w:val="es-ES"/>
        </w:rPr>
        <w:t>. Y</w:t>
      </w:r>
      <w:r w:rsidR="007C673C">
        <w:rPr>
          <w:rFonts w:ascii="Arial" w:hAnsi="Arial" w:cs="Arial"/>
          <w:sz w:val="24"/>
          <w:szCs w:val="24"/>
          <w:lang w:val="es-ES"/>
        </w:rPr>
        <w:t xml:space="preserve"> es que </w:t>
      </w:r>
      <w:r>
        <w:rPr>
          <w:rFonts w:ascii="Arial" w:hAnsi="Arial" w:cs="Arial"/>
          <w:sz w:val="24"/>
          <w:szCs w:val="24"/>
          <w:lang w:val="es-ES"/>
        </w:rPr>
        <w:t>desde hace varios años</w:t>
      </w:r>
      <w:r w:rsidR="007C673C">
        <w:rPr>
          <w:rFonts w:ascii="Arial" w:hAnsi="Arial" w:cs="Arial"/>
          <w:sz w:val="24"/>
          <w:szCs w:val="24"/>
          <w:lang w:val="es-ES"/>
        </w:rPr>
        <w:t xml:space="preserve"> este nombre</w:t>
      </w:r>
      <w:r>
        <w:rPr>
          <w:rFonts w:ascii="Arial" w:hAnsi="Arial" w:cs="Arial"/>
          <w:sz w:val="24"/>
          <w:szCs w:val="24"/>
          <w:lang w:val="es-ES"/>
        </w:rPr>
        <w:t xml:space="preserve"> </w:t>
      </w:r>
      <w:r w:rsidR="007C673C">
        <w:rPr>
          <w:rFonts w:ascii="Arial" w:hAnsi="Arial" w:cs="Arial"/>
          <w:sz w:val="24"/>
          <w:szCs w:val="24"/>
          <w:lang w:val="es-ES"/>
        </w:rPr>
        <w:t>hace mención a una</w:t>
      </w:r>
      <w:r w:rsidR="00DF5D7B">
        <w:rPr>
          <w:rFonts w:ascii="Arial" w:hAnsi="Arial" w:cs="Arial"/>
          <w:sz w:val="24"/>
          <w:szCs w:val="24"/>
          <w:lang w:val="es-ES"/>
        </w:rPr>
        <w:t xml:space="preserve"> práctica</w:t>
      </w:r>
      <w:r w:rsidR="007C673C">
        <w:rPr>
          <w:rFonts w:ascii="Arial" w:hAnsi="Arial" w:cs="Arial"/>
          <w:sz w:val="24"/>
          <w:szCs w:val="24"/>
          <w:lang w:val="es-ES"/>
        </w:rPr>
        <w:t xml:space="preserve"> más extendida</w:t>
      </w:r>
      <w:r w:rsidR="00DF5D7B">
        <w:rPr>
          <w:rFonts w:ascii="Arial" w:hAnsi="Arial" w:cs="Arial"/>
          <w:sz w:val="24"/>
          <w:szCs w:val="24"/>
          <w:lang w:val="es-ES"/>
        </w:rPr>
        <w:t xml:space="preserve"> de intermediación de los C</w:t>
      </w:r>
      <w:r w:rsidR="00052730">
        <w:rPr>
          <w:rFonts w:ascii="Arial" w:hAnsi="Arial" w:cs="Arial"/>
          <w:sz w:val="24"/>
          <w:szCs w:val="24"/>
          <w:lang w:val="es-ES"/>
        </w:rPr>
        <w:t>ongresistas con autoridades locales: alcaldes y gobernadores y los principales fondos de financiación pública en Colombia para la selección de proyectos de inversión regionales, establecidos previamente y con cierto grado de experticia técnica en el Plan Nacional de Desarrollo</w:t>
      </w:r>
      <w:r w:rsidR="00926702">
        <w:rPr>
          <w:rFonts w:ascii="Arial" w:hAnsi="Arial" w:cs="Arial"/>
          <w:sz w:val="24"/>
          <w:szCs w:val="24"/>
          <w:lang w:val="es-ES"/>
        </w:rPr>
        <w:t xml:space="preserve"> PND</w:t>
      </w:r>
      <w:r w:rsidR="00052730">
        <w:rPr>
          <w:rFonts w:ascii="Arial" w:hAnsi="Arial" w:cs="Arial"/>
          <w:sz w:val="24"/>
          <w:szCs w:val="24"/>
          <w:lang w:val="es-ES"/>
        </w:rPr>
        <w:t xml:space="preserve"> y en el presupuesto general de la nación</w:t>
      </w:r>
      <w:r w:rsidR="00303C25">
        <w:rPr>
          <w:rFonts w:ascii="Arial" w:hAnsi="Arial" w:cs="Arial"/>
          <w:sz w:val="24"/>
          <w:szCs w:val="24"/>
          <w:lang w:val="es-ES"/>
        </w:rPr>
        <w:t>,</w:t>
      </w:r>
      <w:r w:rsidR="00052730">
        <w:rPr>
          <w:rFonts w:ascii="Arial" w:hAnsi="Arial" w:cs="Arial"/>
          <w:sz w:val="24"/>
          <w:szCs w:val="24"/>
          <w:lang w:val="es-ES"/>
        </w:rPr>
        <w:t xml:space="preserve"> con anuencia de la Presidencia de la República y el Congreso. </w:t>
      </w:r>
    </w:p>
    <w:p w:rsidR="00D67989" w:rsidRDefault="00052730">
      <w:pPr>
        <w:rPr>
          <w:rFonts w:ascii="Arial" w:hAnsi="Arial" w:cs="Arial"/>
          <w:sz w:val="24"/>
          <w:szCs w:val="24"/>
          <w:lang w:val="es-ES"/>
        </w:rPr>
      </w:pPr>
      <w:r>
        <w:rPr>
          <w:rFonts w:ascii="Arial" w:hAnsi="Arial" w:cs="Arial"/>
          <w:sz w:val="24"/>
          <w:szCs w:val="24"/>
          <w:lang w:val="es-ES"/>
        </w:rPr>
        <w:t xml:space="preserve">En este intercambio los Congresistas reciben, además de dinero por el contrato, el agradecimiento, apoyo, y por qué no decirlo, sometimiento de las autoridades locales que se traducirá en beneficios en las próximas elecciones. El Presidente de la República recibe </w:t>
      </w:r>
      <w:r w:rsidR="00303C25">
        <w:rPr>
          <w:rFonts w:ascii="Arial" w:hAnsi="Arial" w:cs="Arial"/>
          <w:sz w:val="24"/>
          <w:szCs w:val="24"/>
          <w:lang w:val="es-ES"/>
        </w:rPr>
        <w:t xml:space="preserve">el </w:t>
      </w:r>
      <w:r>
        <w:rPr>
          <w:rFonts w:ascii="Arial" w:hAnsi="Arial" w:cs="Arial"/>
          <w:sz w:val="24"/>
          <w:szCs w:val="24"/>
          <w:lang w:val="es-ES"/>
        </w:rPr>
        <w:t>sometimiento del Congreso en el cumplimiento de sus funciones políticas, tanto la de estudiar y aprobar los proyectos de ley</w:t>
      </w:r>
      <w:r w:rsidR="00303C25">
        <w:rPr>
          <w:rFonts w:ascii="Arial" w:hAnsi="Arial" w:cs="Arial"/>
          <w:sz w:val="24"/>
          <w:szCs w:val="24"/>
          <w:lang w:val="es-ES"/>
        </w:rPr>
        <w:t>,</w:t>
      </w:r>
      <w:r>
        <w:rPr>
          <w:rFonts w:ascii="Arial" w:hAnsi="Arial" w:cs="Arial"/>
          <w:sz w:val="24"/>
          <w:szCs w:val="24"/>
          <w:lang w:val="es-ES"/>
        </w:rPr>
        <w:t xml:space="preserve"> como en la del control político. </w:t>
      </w:r>
      <w:r w:rsidR="00D67989">
        <w:rPr>
          <w:rFonts w:ascii="Arial" w:hAnsi="Arial" w:cs="Arial"/>
          <w:sz w:val="24"/>
          <w:szCs w:val="24"/>
          <w:lang w:val="es-ES"/>
        </w:rPr>
        <w:t xml:space="preserve">Finalmente, las autoridades locales reciben, posiblemente y dependiendo de las características del departamento o el municipio, los únicos recursos disponibles para proyectos de inversión que se pueden mostrar en temas de infraestructura para el desarrollo (establecimientos públicos, escuelas, vías, </w:t>
      </w:r>
      <w:r w:rsidR="00D67989">
        <w:rPr>
          <w:rFonts w:ascii="Arial" w:hAnsi="Arial" w:cs="Arial"/>
          <w:sz w:val="24"/>
          <w:szCs w:val="24"/>
          <w:lang w:val="es-ES"/>
        </w:rPr>
        <w:lastRenderedPageBreak/>
        <w:t xml:space="preserve">centros de salud, centros deportivos, culturales, terminales de transporte, etc.). </w:t>
      </w:r>
    </w:p>
    <w:p w:rsidR="00052730" w:rsidRDefault="001A7C7E">
      <w:pPr>
        <w:rPr>
          <w:rFonts w:ascii="Arial" w:hAnsi="Arial" w:cs="Arial"/>
          <w:sz w:val="24"/>
          <w:szCs w:val="24"/>
          <w:lang w:val="es-ES"/>
        </w:rPr>
      </w:pPr>
      <w:r>
        <w:rPr>
          <w:rFonts w:ascii="Arial" w:hAnsi="Arial" w:cs="Arial"/>
          <w:sz w:val="24"/>
          <w:szCs w:val="24"/>
          <w:lang w:val="es-ES"/>
        </w:rPr>
        <w:t>Como se puede</w:t>
      </w:r>
      <w:r w:rsidR="00D67989">
        <w:rPr>
          <w:rFonts w:ascii="Arial" w:hAnsi="Arial" w:cs="Arial"/>
          <w:sz w:val="24"/>
          <w:szCs w:val="24"/>
          <w:lang w:val="es-ES"/>
        </w:rPr>
        <w:t xml:space="preserve"> observar, este tipo de intermediación o de relaciones intergubernamentales como es conocido en la academia, se aleja de las de un correcto funcionamiento de la democracia</w:t>
      </w:r>
      <w:r>
        <w:rPr>
          <w:rFonts w:ascii="Arial" w:hAnsi="Arial" w:cs="Arial"/>
          <w:sz w:val="24"/>
          <w:szCs w:val="24"/>
          <w:lang w:val="es-ES"/>
        </w:rPr>
        <w:t xml:space="preserve"> pues encontramos </w:t>
      </w:r>
      <w:r w:rsidRPr="007B5C8D">
        <w:rPr>
          <w:rFonts w:ascii="Arial" w:hAnsi="Arial" w:cs="Arial"/>
          <w:i/>
          <w:sz w:val="24"/>
          <w:szCs w:val="24"/>
          <w:lang w:val="es-ES"/>
        </w:rPr>
        <w:t>sometimiento e incumplimiento de las funciones propias de los actores involucrados</w:t>
      </w:r>
      <w:r>
        <w:rPr>
          <w:rFonts w:ascii="Arial" w:hAnsi="Arial" w:cs="Arial"/>
          <w:sz w:val="24"/>
          <w:szCs w:val="24"/>
          <w:lang w:val="es-ES"/>
        </w:rPr>
        <w:t>. Sin embargo, esto no</w:t>
      </w:r>
      <w:r w:rsidR="00303C25">
        <w:rPr>
          <w:rFonts w:ascii="Arial" w:hAnsi="Arial" w:cs="Arial"/>
          <w:sz w:val="24"/>
          <w:szCs w:val="24"/>
          <w:lang w:val="es-ES"/>
        </w:rPr>
        <w:t xml:space="preserve"> es</w:t>
      </w:r>
      <w:r w:rsidR="00D67989">
        <w:rPr>
          <w:rFonts w:ascii="Arial" w:hAnsi="Arial" w:cs="Arial"/>
          <w:sz w:val="24"/>
          <w:szCs w:val="24"/>
          <w:lang w:val="es-ES"/>
        </w:rPr>
        <w:t xml:space="preserve"> único ni exclusivo de la democracia colombiana y antes es un fenómeno presente en </w:t>
      </w:r>
      <w:r>
        <w:rPr>
          <w:rFonts w:ascii="Arial" w:hAnsi="Arial" w:cs="Arial"/>
          <w:sz w:val="24"/>
          <w:szCs w:val="24"/>
          <w:lang w:val="es-ES"/>
        </w:rPr>
        <w:t xml:space="preserve">los diversos países democráticos </w:t>
      </w:r>
      <w:r w:rsidR="00D67989">
        <w:rPr>
          <w:rFonts w:ascii="Arial" w:hAnsi="Arial" w:cs="Arial"/>
          <w:sz w:val="24"/>
          <w:szCs w:val="24"/>
          <w:lang w:val="es-ES"/>
        </w:rPr>
        <w:t xml:space="preserve">del mundo en un mayor o menor grado. </w:t>
      </w:r>
    </w:p>
    <w:p w:rsidR="00D67989" w:rsidRDefault="00D67989">
      <w:pPr>
        <w:rPr>
          <w:rFonts w:ascii="Arial" w:hAnsi="Arial" w:cs="Arial"/>
          <w:sz w:val="24"/>
          <w:szCs w:val="24"/>
          <w:lang w:val="es-ES"/>
        </w:rPr>
      </w:pPr>
      <w:r>
        <w:rPr>
          <w:rFonts w:ascii="Arial" w:hAnsi="Arial" w:cs="Arial"/>
          <w:sz w:val="24"/>
          <w:szCs w:val="24"/>
          <w:lang w:val="es-ES"/>
        </w:rPr>
        <w:t>En el resto de pa</w:t>
      </w:r>
      <w:r w:rsidR="00926702">
        <w:rPr>
          <w:rFonts w:ascii="Arial" w:hAnsi="Arial" w:cs="Arial"/>
          <w:sz w:val="24"/>
          <w:szCs w:val="24"/>
          <w:lang w:val="es-ES"/>
        </w:rPr>
        <w:t>íses del mundo y en la academia, esta política distributiva y relación intergubernamental</w:t>
      </w:r>
      <w:r>
        <w:rPr>
          <w:rFonts w:ascii="Arial" w:hAnsi="Arial" w:cs="Arial"/>
          <w:sz w:val="24"/>
          <w:szCs w:val="24"/>
          <w:lang w:val="es-ES"/>
        </w:rPr>
        <w:t xml:space="preserve"> es denominada como </w:t>
      </w:r>
      <w:r w:rsidRPr="007C673C">
        <w:rPr>
          <w:rFonts w:ascii="Arial" w:hAnsi="Arial" w:cs="Arial"/>
          <w:i/>
          <w:sz w:val="24"/>
          <w:szCs w:val="24"/>
          <w:lang w:val="es-ES"/>
        </w:rPr>
        <w:t>Pork Barrel Politics o la Política de Barril de Puerco</w:t>
      </w:r>
      <w:r>
        <w:rPr>
          <w:rFonts w:ascii="Arial" w:hAnsi="Arial" w:cs="Arial"/>
          <w:sz w:val="24"/>
          <w:szCs w:val="24"/>
          <w:lang w:val="es-ES"/>
        </w:rPr>
        <w:t xml:space="preserve">. </w:t>
      </w:r>
      <w:r w:rsidR="00926702">
        <w:rPr>
          <w:rFonts w:ascii="Arial" w:hAnsi="Arial" w:cs="Arial"/>
          <w:sz w:val="24"/>
          <w:szCs w:val="24"/>
          <w:lang w:val="es-ES"/>
        </w:rPr>
        <w:t xml:space="preserve">El nombre se tomó </w:t>
      </w:r>
      <w:r w:rsidR="007C673C">
        <w:rPr>
          <w:rFonts w:ascii="Arial" w:hAnsi="Arial" w:cs="Arial"/>
          <w:sz w:val="24"/>
          <w:szCs w:val="24"/>
          <w:lang w:val="es-ES"/>
        </w:rPr>
        <w:t>como analogía a la práctica cultural en las grandes haciendas esclavistas de los Estados Unidos de Norteamérica de entregar, en días festivos del año, las sobras de puercos sacrificados a los esclav</w:t>
      </w:r>
      <w:r w:rsidR="001A7C7E">
        <w:rPr>
          <w:rFonts w:ascii="Arial" w:hAnsi="Arial" w:cs="Arial"/>
          <w:sz w:val="24"/>
          <w:szCs w:val="24"/>
          <w:lang w:val="es-ES"/>
        </w:rPr>
        <w:t>os para q</w:t>
      </w:r>
      <w:r w:rsidR="00303C25">
        <w:rPr>
          <w:rFonts w:ascii="Arial" w:hAnsi="Arial" w:cs="Arial"/>
          <w:sz w:val="24"/>
          <w:szCs w:val="24"/>
          <w:lang w:val="es-ES"/>
        </w:rPr>
        <w:t xml:space="preserve">ue </w:t>
      </w:r>
      <w:r w:rsidR="001A7C7E">
        <w:rPr>
          <w:rFonts w:ascii="Arial" w:hAnsi="Arial" w:cs="Arial"/>
          <w:sz w:val="24"/>
          <w:szCs w:val="24"/>
          <w:lang w:val="es-ES"/>
        </w:rPr>
        <w:t xml:space="preserve">disfrutaran </w:t>
      </w:r>
      <w:r w:rsidR="007C673C">
        <w:rPr>
          <w:rFonts w:ascii="Arial" w:hAnsi="Arial" w:cs="Arial"/>
          <w:sz w:val="24"/>
          <w:szCs w:val="24"/>
          <w:lang w:val="es-ES"/>
        </w:rPr>
        <w:t xml:space="preserve">una comida diferente a su </w:t>
      </w:r>
      <w:r w:rsidR="002772F9">
        <w:rPr>
          <w:rFonts w:ascii="Arial" w:hAnsi="Arial" w:cs="Arial"/>
          <w:sz w:val="24"/>
          <w:szCs w:val="24"/>
          <w:lang w:val="es-ES"/>
        </w:rPr>
        <w:t xml:space="preserve">precaria </w:t>
      </w:r>
      <w:r w:rsidR="007C673C">
        <w:rPr>
          <w:rFonts w:ascii="Arial" w:hAnsi="Arial" w:cs="Arial"/>
          <w:sz w:val="24"/>
          <w:szCs w:val="24"/>
          <w:lang w:val="es-ES"/>
        </w:rPr>
        <w:t>alimentación diaria. Haciendo una analogía de esta imagen, los dueños de las haciendas serían el equivalente al gobierno en el niv</w:t>
      </w:r>
      <w:r w:rsidR="002772F9">
        <w:rPr>
          <w:rFonts w:ascii="Arial" w:hAnsi="Arial" w:cs="Arial"/>
          <w:sz w:val="24"/>
          <w:szCs w:val="24"/>
          <w:lang w:val="es-ES"/>
        </w:rPr>
        <w:t>el nacional (P</w:t>
      </w:r>
      <w:r w:rsidR="007C673C">
        <w:rPr>
          <w:rFonts w:ascii="Arial" w:hAnsi="Arial" w:cs="Arial"/>
          <w:sz w:val="24"/>
          <w:szCs w:val="24"/>
          <w:lang w:val="es-ES"/>
        </w:rPr>
        <w:t>residencia,</w:t>
      </w:r>
      <w:r w:rsidR="002772F9">
        <w:rPr>
          <w:rFonts w:ascii="Arial" w:hAnsi="Arial" w:cs="Arial"/>
          <w:sz w:val="24"/>
          <w:szCs w:val="24"/>
          <w:lang w:val="es-ES"/>
        </w:rPr>
        <w:t xml:space="preserve"> Ministros</w:t>
      </w:r>
      <w:r w:rsidR="007C673C">
        <w:rPr>
          <w:rFonts w:ascii="Arial" w:hAnsi="Arial" w:cs="Arial"/>
          <w:sz w:val="24"/>
          <w:szCs w:val="24"/>
          <w:lang w:val="es-ES"/>
        </w:rPr>
        <w:t xml:space="preserve"> etc.), los capataces de la hacienda encargados de la interacción con los esclavos sería el equivalente a los Congresistas y finalmente los esclavos serían las autoridades </w:t>
      </w:r>
      <w:r w:rsidR="002772F9">
        <w:rPr>
          <w:rFonts w:ascii="Arial" w:hAnsi="Arial" w:cs="Arial"/>
          <w:sz w:val="24"/>
          <w:szCs w:val="24"/>
          <w:lang w:val="es-ES"/>
        </w:rPr>
        <w:t>locales y la ciudadanía de los</w:t>
      </w:r>
      <w:r w:rsidR="007C673C">
        <w:rPr>
          <w:rFonts w:ascii="Arial" w:hAnsi="Arial" w:cs="Arial"/>
          <w:sz w:val="24"/>
          <w:szCs w:val="24"/>
          <w:lang w:val="es-ES"/>
        </w:rPr>
        <w:t xml:space="preserve"> municipios receptores</w:t>
      </w:r>
      <w:r w:rsidR="002772F9">
        <w:rPr>
          <w:rFonts w:ascii="Arial" w:hAnsi="Arial" w:cs="Arial"/>
          <w:sz w:val="24"/>
          <w:szCs w:val="24"/>
          <w:lang w:val="es-ES"/>
        </w:rPr>
        <w:t xml:space="preserve"> de recursos públicos</w:t>
      </w:r>
      <w:r w:rsidR="007C673C">
        <w:rPr>
          <w:rFonts w:ascii="Arial" w:hAnsi="Arial" w:cs="Arial"/>
          <w:sz w:val="24"/>
          <w:szCs w:val="24"/>
          <w:lang w:val="es-ES"/>
        </w:rPr>
        <w:t xml:space="preserve">. </w:t>
      </w:r>
    </w:p>
    <w:p w:rsidR="00D67989" w:rsidRDefault="007C673C">
      <w:pPr>
        <w:rPr>
          <w:rFonts w:ascii="Arial" w:hAnsi="Arial" w:cs="Arial"/>
          <w:sz w:val="24"/>
          <w:szCs w:val="24"/>
          <w:lang w:val="es-ES"/>
        </w:rPr>
      </w:pPr>
      <w:r>
        <w:rPr>
          <w:rFonts w:ascii="Arial" w:hAnsi="Arial" w:cs="Arial"/>
          <w:sz w:val="24"/>
          <w:szCs w:val="24"/>
          <w:lang w:val="es-ES"/>
        </w:rPr>
        <w:t>A estas alturas usted como lector se preguntará con todo derecho, y con mayor justificac</w:t>
      </w:r>
      <w:r w:rsidR="001F701C">
        <w:rPr>
          <w:rFonts w:ascii="Arial" w:hAnsi="Arial" w:cs="Arial"/>
          <w:sz w:val="24"/>
          <w:szCs w:val="24"/>
          <w:lang w:val="es-ES"/>
        </w:rPr>
        <w:t>ión si usted es vecino de</w:t>
      </w:r>
      <w:r>
        <w:rPr>
          <w:rFonts w:ascii="Arial" w:hAnsi="Arial" w:cs="Arial"/>
          <w:sz w:val="24"/>
          <w:szCs w:val="24"/>
          <w:lang w:val="es-ES"/>
        </w:rPr>
        <w:t xml:space="preserve"> municipios humildes y pequeños del país (categoría de municipios 4, 5 o 6), </w:t>
      </w:r>
      <w:r w:rsidRPr="001A7C7E">
        <w:rPr>
          <w:rFonts w:ascii="Arial" w:hAnsi="Arial" w:cs="Arial"/>
          <w:i/>
          <w:sz w:val="24"/>
          <w:szCs w:val="24"/>
          <w:lang w:val="es-ES"/>
        </w:rPr>
        <w:t>¿qué hay de malo</w:t>
      </w:r>
      <w:r w:rsidR="001A7C7E" w:rsidRPr="001A7C7E">
        <w:rPr>
          <w:rFonts w:ascii="Arial" w:hAnsi="Arial" w:cs="Arial"/>
          <w:i/>
          <w:sz w:val="24"/>
          <w:szCs w:val="24"/>
          <w:lang w:val="es-ES"/>
        </w:rPr>
        <w:t xml:space="preserve"> con que </w:t>
      </w:r>
      <w:r w:rsidRPr="001A7C7E">
        <w:rPr>
          <w:rFonts w:ascii="Arial" w:hAnsi="Arial" w:cs="Arial"/>
          <w:i/>
          <w:sz w:val="24"/>
          <w:szCs w:val="24"/>
          <w:lang w:val="es-ES"/>
        </w:rPr>
        <w:t xml:space="preserve">mi representante en el Congreso y mis autoridades locales logren extraer recursos al gobierno nacional para traer bienes públicos </w:t>
      </w:r>
      <w:r w:rsidR="001A7C7E">
        <w:rPr>
          <w:rFonts w:ascii="Arial" w:hAnsi="Arial" w:cs="Arial"/>
          <w:i/>
          <w:sz w:val="24"/>
          <w:szCs w:val="24"/>
          <w:lang w:val="es-ES"/>
        </w:rPr>
        <w:t>a mi municipio o mi localidad?</w:t>
      </w:r>
      <w:r w:rsidR="001A7C7E">
        <w:rPr>
          <w:rFonts w:ascii="Arial" w:hAnsi="Arial" w:cs="Arial"/>
          <w:sz w:val="24"/>
          <w:szCs w:val="24"/>
          <w:lang w:val="es-ES"/>
        </w:rPr>
        <w:t xml:space="preserve"> Me permito responderle que lo malo es que usted</w:t>
      </w:r>
      <w:r w:rsidR="001F701C">
        <w:rPr>
          <w:rFonts w:ascii="Arial" w:hAnsi="Arial" w:cs="Arial"/>
          <w:sz w:val="24"/>
          <w:szCs w:val="24"/>
          <w:lang w:val="es-ES"/>
        </w:rPr>
        <w:t>,</w:t>
      </w:r>
      <w:r w:rsidR="001A7C7E">
        <w:rPr>
          <w:rFonts w:ascii="Arial" w:hAnsi="Arial" w:cs="Arial"/>
          <w:sz w:val="24"/>
          <w:szCs w:val="24"/>
          <w:lang w:val="es-ES"/>
        </w:rPr>
        <w:t xml:space="preserve"> y posiblemente su autoridad local</w:t>
      </w:r>
      <w:r w:rsidR="001F701C">
        <w:rPr>
          <w:rFonts w:ascii="Arial" w:hAnsi="Arial" w:cs="Arial"/>
          <w:sz w:val="24"/>
          <w:szCs w:val="24"/>
          <w:lang w:val="es-ES"/>
        </w:rPr>
        <w:t>, han sido incluidos en</w:t>
      </w:r>
      <w:r w:rsidR="001A7C7E">
        <w:rPr>
          <w:rFonts w:ascii="Arial" w:hAnsi="Arial" w:cs="Arial"/>
          <w:sz w:val="24"/>
          <w:szCs w:val="24"/>
          <w:lang w:val="es-ES"/>
        </w:rPr>
        <w:t xml:space="preserve"> un </w:t>
      </w:r>
      <w:r w:rsidR="001A7C7E" w:rsidRPr="00775704">
        <w:rPr>
          <w:rFonts w:ascii="Arial" w:hAnsi="Arial" w:cs="Arial"/>
          <w:i/>
          <w:sz w:val="24"/>
          <w:szCs w:val="24"/>
          <w:lang w:val="es-ES"/>
        </w:rPr>
        <w:t>círculo vicioso</w:t>
      </w:r>
      <w:r w:rsidR="001A7C7E">
        <w:rPr>
          <w:rFonts w:ascii="Arial" w:hAnsi="Arial" w:cs="Arial"/>
          <w:sz w:val="24"/>
          <w:szCs w:val="24"/>
          <w:lang w:val="es-ES"/>
        </w:rPr>
        <w:t xml:space="preserve"> de la democracia que conlleva a </w:t>
      </w:r>
      <w:r w:rsidR="00775704">
        <w:rPr>
          <w:rFonts w:ascii="Arial" w:hAnsi="Arial" w:cs="Arial"/>
          <w:sz w:val="24"/>
          <w:szCs w:val="24"/>
          <w:lang w:val="es-ES"/>
        </w:rPr>
        <w:t xml:space="preserve">alejarse cada vez más de la idea del bien común, tanto en su pequeño territorio o municipio, como en el país entero. </w:t>
      </w:r>
    </w:p>
    <w:p w:rsidR="007C673C" w:rsidRDefault="00775704">
      <w:pPr>
        <w:rPr>
          <w:rFonts w:ascii="Arial" w:hAnsi="Arial" w:cs="Arial"/>
          <w:sz w:val="24"/>
          <w:szCs w:val="24"/>
          <w:lang w:val="es-ES"/>
        </w:rPr>
      </w:pPr>
      <w:r>
        <w:rPr>
          <w:rFonts w:ascii="Arial" w:hAnsi="Arial" w:cs="Arial"/>
          <w:sz w:val="24"/>
          <w:szCs w:val="24"/>
          <w:lang w:val="es-ES"/>
        </w:rPr>
        <w:t xml:space="preserve">La razón de lo anterior es que su autoridad local, alcalde o gobernador posiblemente haya ganado las elecciones prometiéndole a usted y sus conciudadanos una serie de obras y servicios públicos identificados </w:t>
      </w:r>
      <w:r w:rsidR="007B5C8D">
        <w:rPr>
          <w:rFonts w:ascii="Arial" w:hAnsi="Arial" w:cs="Arial"/>
          <w:sz w:val="24"/>
          <w:szCs w:val="24"/>
          <w:lang w:val="es-ES"/>
        </w:rPr>
        <w:t>por la mayoría</w:t>
      </w:r>
      <w:r>
        <w:rPr>
          <w:rFonts w:ascii="Arial" w:hAnsi="Arial" w:cs="Arial"/>
          <w:sz w:val="24"/>
          <w:szCs w:val="24"/>
          <w:lang w:val="es-ES"/>
        </w:rPr>
        <w:t xml:space="preserve"> como algo prioritario para su municipio. No obstante, el Congresista, posiblemente movido por intereses privados de sus financiadores</w:t>
      </w:r>
      <w:r w:rsidR="001F701C">
        <w:rPr>
          <w:rFonts w:ascii="Arial" w:hAnsi="Arial" w:cs="Arial"/>
          <w:sz w:val="24"/>
          <w:szCs w:val="24"/>
          <w:lang w:val="es-ES"/>
        </w:rPr>
        <w:t xml:space="preserve"> de campaña</w:t>
      </w:r>
      <w:r w:rsidR="00926702">
        <w:rPr>
          <w:rFonts w:ascii="Arial" w:hAnsi="Arial" w:cs="Arial"/>
          <w:sz w:val="24"/>
          <w:szCs w:val="24"/>
          <w:lang w:val="es-ES"/>
        </w:rPr>
        <w:t>,</w:t>
      </w:r>
      <w:r>
        <w:rPr>
          <w:rFonts w:ascii="Arial" w:hAnsi="Arial" w:cs="Arial"/>
          <w:sz w:val="24"/>
          <w:szCs w:val="24"/>
          <w:lang w:val="es-ES"/>
        </w:rPr>
        <w:t xml:space="preserve"> tiene identificado como prioritario otras obras y servicios y serán </w:t>
      </w:r>
      <w:r>
        <w:rPr>
          <w:rFonts w:ascii="Arial" w:hAnsi="Arial" w:cs="Arial"/>
          <w:sz w:val="24"/>
          <w:szCs w:val="24"/>
          <w:lang w:val="es-ES"/>
        </w:rPr>
        <w:lastRenderedPageBreak/>
        <w:t>éstas últimas por la cuáles él intermediará ant</w:t>
      </w:r>
      <w:r w:rsidR="001F701C">
        <w:rPr>
          <w:rFonts w:ascii="Arial" w:hAnsi="Arial" w:cs="Arial"/>
          <w:sz w:val="24"/>
          <w:szCs w:val="24"/>
          <w:lang w:val="es-ES"/>
        </w:rPr>
        <w:t>e las autoridades nacionales de financiamiento</w:t>
      </w:r>
      <w:r>
        <w:rPr>
          <w:rFonts w:ascii="Arial" w:hAnsi="Arial" w:cs="Arial"/>
          <w:sz w:val="24"/>
          <w:szCs w:val="24"/>
          <w:lang w:val="es-ES"/>
        </w:rPr>
        <w:t xml:space="preserve"> público. </w:t>
      </w:r>
    </w:p>
    <w:p w:rsidR="007B5C8D" w:rsidRDefault="00EA77C0">
      <w:pPr>
        <w:rPr>
          <w:rFonts w:ascii="Arial" w:hAnsi="Arial" w:cs="Arial"/>
          <w:sz w:val="24"/>
          <w:szCs w:val="24"/>
          <w:lang w:val="es-ES"/>
        </w:rPr>
      </w:pPr>
      <w:r>
        <w:rPr>
          <w:rFonts w:ascii="Arial" w:hAnsi="Arial" w:cs="Arial"/>
          <w:sz w:val="24"/>
          <w:szCs w:val="24"/>
          <w:lang w:val="es-ES"/>
        </w:rPr>
        <w:t>U</w:t>
      </w:r>
      <w:r w:rsidR="00775704">
        <w:rPr>
          <w:rFonts w:ascii="Arial" w:hAnsi="Arial" w:cs="Arial"/>
          <w:sz w:val="24"/>
          <w:szCs w:val="24"/>
          <w:lang w:val="es-ES"/>
        </w:rPr>
        <w:t>sted se preguntará, y con más raz</w:t>
      </w:r>
      <w:r w:rsidR="001F701C">
        <w:rPr>
          <w:rFonts w:ascii="Arial" w:hAnsi="Arial" w:cs="Arial"/>
          <w:sz w:val="24"/>
          <w:szCs w:val="24"/>
          <w:lang w:val="es-ES"/>
        </w:rPr>
        <w:t>ón si su autoridad</w:t>
      </w:r>
      <w:r w:rsidR="007B5C8D">
        <w:rPr>
          <w:rFonts w:ascii="Arial" w:hAnsi="Arial" w:cs="Arial"/>
          <w:sz w:val="24"/>
          <w:szCs w:val="24"/>
          <w:lang w:val="es-ES"/>
        </w:rPr>
        <w:t xml:space="preserve"> no pertenece a</w:t>
      </w:r>
      <w:r w:rsidR="00775704">
        <w:rPr>
          <w:rFonts w:ascii="Arial" w:hAnsi="Arial" w:cs="Arial"/>
          <w:sz w:val="24"/>
          <w:szCs w:val="24"/>
          <w:lang w:val="es-ES"/>
        </w:rPr>
        <w:t>l</w:t>
      </w:r>
      <w:r w:rsidR="007B5C8D">
        <w:rPr>
          <w:rFonts w:ascii="Arial" w:hAnsi="Arial" w:cs="Arial"/>
          <w:sz w:val="24"/>
          <w:szCs w:val="24"/>
          <w:lang w:val="es-ES"/>
        </w:rPr>
        <w:t xml:space="preserve"> grupo de l</w:t>
      </w:r>
      <w:r w:rsidR="00775704">
        <w:rPr>
          <w:rFonts w:ascii="Arial" w:hAnsi="Arial" w:cs="Arial"/>
          <w:sz w:val="24"/>
          <w:szCs w:val="24"/>
          <w:lang w:val="es-ES"/>
        </w:rPr>
        <w:t xml:space="preserve">os Congresistas aliados del Presidente, </w:t>
      </w:r>
      <w:r w:rsidR="00775704" w:rsidRPr="007B5C8D">
        <w:rPr>
          <w:rFonts w:ascii="Arial" w:hAnsi="Arial" w:cs="Arial"/>
          <w:i/>
          <w:sz w:val="24"/>
          <w:szCs w:val="24"/>
          <w:lang w:val="es-ES"/>
        </w:rPr>
        <w:t xml:space="preserve">¿por qué mi alcalde no se evita al Congresista como intermediario y acude directamente a los </w:t>
      </w:r>
      <w:r w:rsidR="007B5C8D">
        <w:rPr>
          <w:rFonts w:ascii="Arial" w:hAnsi="Arial" w:cs="Arial"/>
          <w:i/>
          <w:sz w:val="24"/>
          <w:szCs w:val="24"/>
          <w:lang w:val="es-ES"/>
        </w:rPr>
        <w:t>Fondos de Financiamiento Público</w:t>
      </w:r>
      <w:r w:rsidR="00775704" w:rsidRPr="007B5C8D">
        <w:rPr>
          <w:rFonts w:ascii="Arial" w:hAnsi="Arial" w:cs="Arial"/>
          <w:i/>
          <w:sz w:val="24"/>
          <w:szCs w:val="24"/>
          <w:lang w:val="es-ES"/>
        </w:rPr>
        <w:t>?</w:t>
      </w:r>
      <w:r w:rsidR="00775704">
        <w:rPr>
          <w:rFonts w:ascii="Arial" w:hAnsi="Arial" w:cs="Arial"/>
          <w:sz w:val="24"/>
          <w:szCs w:val="24"/>
          <w:lang w:val="es-ES"/>
        </w:rPr>
        <w:t xml:space="preserve"> </w:t>
      </w:r>
    </w:p>
    <w:p w:rsidR="00775704" w:rsidRDefault="007B5C8D">
      <w:pPr>
        <w:rPr>
          <w:rFonts w:ascii="Arial" w:hAnsi="Arial" w:cs="Arial"/>
          <w:sz w:val="24"/>
          <w:szCs w:val="24"/>
          <w:lang w:val="es-ES"/>
        </w:rPr>
      </w:pPr>
      <w:r>
        <w:rPr>
          <w:rFonts w:ascii="Arial" w:hAnsi="Arial" w:cs="Arial"/>
          <w:sz w:val="24"/>
          <w:szCs w:val="24"/>
          <w:lang w:val="es-ES"/>
        </w:rPr>
        <w:t>Aunque su alcalde podría intentarlo, al llegar a las oficinas de los Ministerios o de los Fondos Especiales de Financiación, como FONADE por ejemplo</w:t>
      </w:r>
      <w:r w:rsidR="00926702">
        <w:rPr>
          <w:rFonts w:ascii="Arial" w:hAnsi="Arial" w:cs="Arial"/>
          <w:sz w:val="24"/>
          <w:szCs w:val="24"/>
          <w:lang w:val="es-ES"/>
        </w:rPr>
        <w:t xml:space="preserve"> (uno de los fondos donde funcionarios son investigados penalmente</w:t>
      </w:r>
      <w:r w:rsidR="001F701C">
        <w:rPr>
          <w:rFonts w:ascii="Arial" w:hAnsi="Arial" w:cs="Arial"/>
          <w:sz w:val="24"/>
          <w:szCs w:val="24"/>
          <w:lang w:val="es-ES"/>
        </w:rPr>
        <w:t xml:space="preserve"> por diversos delitos</w:t>
      </w:r>
      <w:r w:rsidR="00926702">
        <w:rPr>
          <w:rFonts w:ascii="Arial" w:hAnsi="Arial" w:cs="Arial"/>
          <w:sz w:val="24"/>
          <w:szCs w:val="24"/>
          <w:lang w:val="es-ES"/>
        </w:rPr>
        <w:t>)</w:t>
      </w:r>
      <w:r>
        <w:rPr>
          <w:rFonts w:ascii="Arial" w:hAnsi="Arial" w:cs="Arial"/>
          <w:sz w:val="24"/>
          <w:szCs w:val="24"/>
          <w:lang w:val="es-ES"/>
        </w:rPr>
        <w:t>, le van a decir algo</w:t>
      </w:r>
      <w:r w:rsidR="00EA77C0">
        <w:rPr>
          <w:rFonts w:ascii="Arial" w:hAnsi="Arial" w:cs="Arial"/>
          <w:sz w:val="24"/>
          <w:szCs w:val="24"/>
          <w:lang w:val="es-ES"/>
        </w:rPr>
        <w:t xml:space="preserve"> más o menos</w:t>
      </w:r>
      <w:r>
        <w:rPr>
          <w:rFonts w:ascii="Arial" w:hAnsi="Arial" w:cs="Arial"/>
          <w:sz w:val="24"/>
          <w:szCs w:val="24"/>
          <w:lang w:val="es-ES"/>
        </w:rPr>
        <w:t xml:space="preserve"> así: “Bienvenido Alcalde, con mucho gusto lo vamos a escuchar y recibir su proyecto de inversión … entréguenos el proyecto”. El alcalde, y más si es de un municipio pequeño y humilde, responderá “bueno, sólo tengo esta idea, pero no lo he desarrol</w:t>
      </w:r>
      <w:r w:rsidR="002772F9">
        <w:rPr>
          <w:rFonts w:ascii="Arial" w:hAnsi="Arial" w:cs="Arial"/>
          <w:sz w:val="24"/>
          <w:szCs w:val="24"/>
          <w:lang w:val="es-ES"/>
        </w:rPr>
        <w:t>lado como proyecto, es difícil,</w:t>
      </w:r>
      <w:r>
        <w:rPr>
          <w:rFonts w:ascii="Arial" w:hAnsi="Arial" w:cs="Arial"/>
          <w:sz w:val="24"/>
          <w:szCs w:val="24"/>
          <w:lang w:val="es-ES"/>
        </w:rPr>
        <w:t xml:space="preserve"> mis funcionarios y contratistas no están tan capacitados para diseñar un proyecto con todas las exigencias e información que ustedes piden”. En este momento los funcionarios del Ministerio o del Fondo responderán “Alcalde sin proyecto no podemos hacer nada. Pero mire, hay unos pro</w:t>
      </w:r>
      <w:r w:rsidR="00EA77C0">
        <w:rPr>
          <w:rFonts w:ascii="Arial" w:hAnsi="Arial" w:cs="Arial"/>
          <w:sz w:val="24"/>
          <w:szCs w:val="24"/>
          <w:lang w:val="es-ES"/>
        </w:rPr>
        <w:t>yectos pre-aprobados en el</w:t>
      </w:r>
      <w:r w:rsidR="00926702">
        <w:rPr>
          <w:rFonts w:ascii="Arial" w:hAnsi="Arial" w:cs="Arial"/>
          <w:sz w:val="24"/>
          <w:szCs w:val="24"/>
          <w:lang w:val="es-ES"/>
        </w:rPr>
        <w:t xml:space="preserve"> </w:t>
      </w:r>
      <w:r w:rsidR="00EA77C0">
        <w:rPr>
          <w:rFonts w:ascii="Arial" w:hAnsi="Arial" w:cs="Arial"/>
          <w:sz w:val="24"/>
          <w:szCs w:val="24"/>
          <w:lang w:val="es-ES"/>
        </w:rPr>
        <w:t>P</w:t>
      </w:r>
      <w:r w:rsidR="00926702">
        <w:rPr>
          <w:rFonts w:ascii="Arial" w:hAnsi="Arial" w:cs="Arial"/>
          <w:sz w:val="24"/>
          <w:szCs w:val="24"/>
          <w:lang w:val="es-ES"/>
        </w:rPr>
        <w:t>ND</w:t>
      </w:r>
      <w:r w:rsidR="00EA77C0">
        <w:rPr>
          <w:rFonts w:ascii="Arial" w:hAnsi="Arial" w:cs="Arial"/>
          <w:sz w:val="24"/>
          <w:szCs w:val="24"/>
          <w:lang w:val="es-ES"/>
        </w:rPr>
        <w:t xml:space="preserve"> y en el presupuesto, qué</w:t>
      </w:r>
      <w:r>
        <w:rPr>
          <w:rFonts w:ascii="Arial" w:hAnsi="Arial" w:cs="Arial"/>
          <w:sz w:val="24"/>
          <w:szCs w:val="24"/>
          <w:lang w:val="es-ES"/>
        </w:rPr>
        <w:t xml:space="preserve"> si usted habla con el Congr</w:t>
      </w:r>
      <w:r w:rsidR="001F701C">
        <w:rPr>
          <w:rFonts w:ascii="Arial" w:hAnsi="Arial" w:cs="Arial"/>
          <w:sz w:val="24"/>
          <w:szCs w:val="24"/>
          <w:lang w:val="es-ES"/>
        </w:rPr>
        <w:t>esista x y acepta sus condiciones</w:t>
      </w:r>
      <w:r>
        <w:rPr>
          <w:rFonts w:ascii="Arial" w:hAnsi="Arial" w:cs="Arial"/>
          <w:sz w:val="24"/>
          <w:szCs w:val="24"/>
          <w:lang w:val="es-ES"/>
        </w:rPr>
        <w:t xml:space="preserve">, en muy poco tiempo le transferimos los recursos y usted podrá ejecutarlos. </w:t>
      </w:r>
    </w:p>
    <w:p w:rsidR="007B5C8D" w:rsidRDefault="001F701C">
      <w:pPr>
        <w:rPr>
          <w:rFonts w:ascii="Arial" w:hAnsi="Arial" w:cs="Arial"/>
          <w:sz w:val="24"/>
          <w:szCs w:val="24"/>
          <w:lang w:val="es-ES"/>
        </w:rPr>
      </w:pPr>
      <w:r>
        <w:rPr>
          <w:rFonts w:ascii="Arial" w:hAnsi="Arial" w:cs="Arial"/>
          <w:sz w:val="24"/>
          <w:szCs w:val="24"/>
          <w:lang w:val="es-ES"/>
        </w:rPr>
        <w:t xml:space="preserve">Ciudadano, fíjese </w:t>
      </w:r>
      <w:r w:rsidR="007B5C8D">
        <w:rPr>
          <w:rFonts w:ascii="Arial" w:hAnsi="Arial" w:cs="Arial"/>
          <w:sz w:val="24"/>
          <w:szCs w:val="24"/>
          <w:lang w:val="es-ES"/>
        </w:rPr>
        <w:t>el dilema para su alcalde “vuelvo con algo</w:t>
      </w:r>
      <w:r w:rsidR="002772F9">
        <w:rPr>
          <w:rFonts w:ascii="Arial" w:hAnsi="Arial" w:cs="Arial"/>
          <w:sz w:val="24"/>
          <w:szCs w:val="24"/>
          <w:lang w:val="es-ES"/>
        </w:rPr>
        <w:t xml:space="preserve"> a mi municipio</w:t>
      </w:r>
      <w:r w:rsidR="007B5C8D">
        <w:rPr>
          <w:rFonts w:ascii="Arial" w:hAnsi="Arial" w:cs="Arial"/>
          <w:sz w:val="24"/>
          <w:szCs w:val="24"/>
          <w:lang w:val="es-ES"/>
        </w:rPr>
        <w:t>, así no sea p</w:t>
      </w:r>
      <w:r>
        <w:rPr>
          <w:rFonts w:ascii="Arial" w:hAnsi="Arial" w:cs="Arial"/>
          <w:sz w:val="24"/>
          <w:szCs w:val="24"/>
          <w:lang w:val="es-ES"/>
        </w:rPr>
        <w:t>rioritario, o vuelvo con las manos vacías</w:t>
      </w:r>
      <w:r w:rsidR="007B5C8D">
        <w:rPr>
          <w:rFonts w:ascii="Arial" w:hAnsi="Arial" w:cs="Arial"/>
          <w:sz w:val="24"/>
          <w:szCs w:val="24"/>
          <w:lang w:val="es-ES"/>
        </w:rPr>
        <w:t>”</w:t>
      </w:r>
      <w:r w:rsidR="00EA77C0">
        <w:rPr>
          <w:rFonts w:ascii="Arial" w:hAnsi="Arial" w:cs="Arial"/>
          <w:sz w:val="24"/>
          <w:szCs w:val="24"/>
          <w:lang w:val="es-ES"/>
        </w:rPr>
        <w:t xml:space="preserve"> ¿Qué haría usted? Lo más probable es que su alcalde se someta a la voluntad del Congresistas, y como</w:t>
      </w:r>
      <w:r>
        <w:rPr>
          <w:rFonts w:ascii="Arial" w:hAnsi="Arial" w:cs="Arial"/>
          <w:sz w:val="24"/>
          <w:szCs w:val="24"/>
          <w:lang w:val="es-ES"/>
        </w:rPr>
        <w:t xml:space="preserve"> se señaló</w:t>
      </w:r>
      <w:r w:rsidR="00EA77C0">
        <w:rPr>
          <w:rFonts w:ascii="Arial" w:hAnsi="Arial" w:cs="Arial"/>
          <w:sz w:val="24"/>
          <w:szCs w:val="24"/>
          <w:lang w:val="es-ES"/>
        </w:rPr>
        <w:t>, a cambio</w:t>
      </w:r>
      <w:r w:rsidR="002772F9">
        <w:rPr>
          <w:rFonts w:ascii="Arial" w:hAnsi="Arial" w:cs="Arial"/>
          <w:sz w:val="24"/>
          <w:szCs w:val="24"/>
          <w:lang w:val="es-ES"/>
        </w:rPr>
        <w:t>,</w:t>
      </w:r>
      <w:r w:rsidR="00EA77C0">
        <w:rPr>
          <w:rFonts w:ascii="Arial" w:hAnsi="Arial" w:cs="Arial"/>
          <w:sz w:val="24"/>
          <w:szCs w:val="24"/>
          <w:lang w:val="es-ES"/>
        </w:rPr>
        <w:t xml:space="preserve"> su alcalde deberá apoyar la</w:t>
      </w:r>
      <w:r>
        <w:rPr>
          <w:rFonts w:ascii="Arial" w:hAnsi="Arial" w:cs="Arial"/>
          <w:sz w:val="24"/>
          <w:szCs w:val="24"/>
          <w:lang w:val="es-ES"/>
        </w:rPr>
        <w:t>s</w:t>
      </w:r>
      <w:r w:rsidR="00EA77C0">
        <w:rPr>
          <w:rFonts w:ascii="Arial" w:hAnsi="Arial" w:cs="Arial"/>
          <w:sz w:val="24"/>
          <w:szCs w:val="24"/>
          <w:lang w:val="es-ES"/>
        </w:rPr>
        <w:t xml:space="preserve"> candidatura</w:t>
      </w:r>
      <w:r>
        <w:rPr>
          <w:rFonts w:ascii="Arial" w:hAnsi="Arial" w:cs="Arial"/>
          <w:sz w:val="24"/>
          <w:szCs w:val="24"/>
          <w:lang w:val="es-ES"/>
        </w:rPr>
        <w:t>s afines al Congresistas, más por bienes materiales e individuales, que por ideas,</w:t>
      </w:r>
      <w:r w:rsidR="00926702">
        <w:rPr>
          <w:rFonts w:ascii="Arial" w:hAnsi="Arial" w:cs="Arial"/>
          <w:sz w:val="24"/>
          <w:szCs w:val="24"/>
          <w:lang w:val="es-ES"/>
        </w:rPr>
        <w:t xml:space="preserve"> el bien común</w:t>
      </w:r>
      <w:r>
        <w:rPr>
          <w:rFonts w:ascii="Arial" w:hAnsi="Arial" w:cs="Arial"/>
          <w:sz w:val="24"/>
          <w:szCs w:val="24"/>
          <w:lang w:val="es-ES"/>
        </w:rPr>
        <w:t xml:space="preserve"> o bienes públicos</w:t>
      </w:r>
      <w:r w:rsidR="00EA77C0">
        <w:rPr>
          <w:rFonts w:ascii="Arial" w:hAnsi="Arial" w:cs="Arial"/>
          <w:sz w:val="24"/>
          <w:szCs w:val="24"/>
          <w:lang w:val="es-ES"/>
        </w:rPr>
        <w:t xml:space="preserve">. </w:t>
      </w:r>
    </w:p>
    <w:p w:rsidR="00EA77C0" w:rsidRDefault="00EA77C0">
      <w:pPr>
        <w:rPr>
          <w:rFonts w:ascii="Arial" w:hAnsi="Arial" w:cs="Arial"/>
          <w:sz w:val="24"/>
          <w:szCs w:val="24"/>
          <w:lang w:val="es-ES"/>
        </w:rPr>
      </w:pPr>
      <w:r>
        <w:rPr>
          <w:rFonts w:ascii="Arial" w:hAnsi="Arial" w:cs="Arial"/>
          <w:sz w:val="24"/>
          <w:szCs w:val="24"/>
          <w:lang w:val="es-ES"/>
        </w:rPr>
        <w:t>Resignado, usted posiblemente respire, tome un poco de aliento y diga “</w:t>
      </w:r>
      <w:r w:rsidRPr="001F701C">
        <w:rPr>
          <w:rFonts w:ascii="Arial" w:hAnsi="Arial" w:cs="Arial"/>
          <w:i/>
          <w:sz w:val="24"/>
          <w:szCs w:val="24"/>
          <w:lang w:val="es-ES"/>
        </w:rPr>
        <w:t>bueno, mejor algo que nada</w:t>
      </w:r>
      <w:r>
        <w:rPr>
          <w:rFonts w:ascii="Arial" w:hAnsi="Arial" w:cs="Arial"/>
          <w:sz w:val="24"/>
          <w:szCs w:val="24"/>
          <w:lang w:val="es-ES"/>
        </w:rPr>
        <w:t>”, y esto es totalmente cierto, pero lo invito a reflexionar sobre la posible</w:t>
      </w:r>
      <w:r w:rsidR="002772F9">
        <w:rPr>
          <w:rFonts w:ascii="Arial" w:hAnsi="Arial" w:cs="Arial"/>
          <w:sz w:val="24"/>
          <w:szCs w:val="24"/>
          <w:lang w:val="es-ES"/>
        </w:rPr>
        <w:t xml:space="preserve"> situación</w:t>
      </w:r>
      <w:r>
        <w:rPr>
          <w:rFonts w:ascii="Arial" w:hAnsi="Arial" w:cs="Arial"/>
          <w:sz w:val="24"/>
          <w:szCs w:val="24"/>
          <w:lang w:val="es-ES"/>
        </w:rPr>
        <w:t xml:space="preserve"> de un municipio vecino que no se sometió a la intermediación, intercambio o chantaje. Este municipio vecino no recibirá los recursos de inversión, mientras posiblemente en su municipio sometido recibieron y ejecutaron recursos muchas veces de manera ineficientes, ej. Nuevas canchas deportivas cuando en realidad con una sólo bastaba etc</w:t>
      </w:r>
      <w:r w:rsidR="000A2F86">
        <w:rPr>
          <w:rFonts w:ascii="Arial" w:hAnsi="Arial" w:cs="Arial"/>
          <w:sz w:val="24"/>
          <w:szCs w:val="24"/>
          <w:lang w:val="es-ES"/>
        </w:rPr>
        <w:t>. La pregunta sería entonces</w:t>
      </w:r>
      <w:r>
        <w:rPr>
          <w:rFonts w:ascii="Arial" w:hAnsi="Arial" w:cs="Arial"/>
          <w:sz w:val="24"/>
          <w:szCs w:val="24"/>
          <w:lang w:val="es-ES"/>
        </w:rPr>
        <w:t xml:space="preserve"> ¿considera usted esto justo? ¿sus conciudadanos de otros municipios no tenían derechos a los mismos bienes y servicios públicos que usted? </w:t>
      </w:r>
    </w:p>
    <w:p w:rsidR="002772F9" w:rsidRDefault="002772F9">
      <w:pPr>
        <w:rPr>
          <w:rFonts w:ascii="Arial" w:hAnsi="Arial" w:cs="Arial"/>
          <w:sz w:val="24"/>
          <w:szCs w:val="24"/>
          <w:lang w:val="es-ES"/>
        </w:rPr>
      </w:pPr>
    </w:p>
    <w:p w:rsidR="001A7AD1" w:rsidRPr="001A7AD1" w:rsidRDefault="001A7AD1">
      <w:pPr>
        <w:rPr>
          <w:rFonts w:ascii="Arial" w:hAnsi="Arial" w:cs="Arial"/>
          <w:b/>
          <w:sz w:val="24"/>
          <w:szCs w:val="24"/>
          <w:u w:val="single"/>
          <w:lang w:val="es-ES"/>
        </w:rPr>
      </w:pPr>
      <w:r w:rsidRPr="001A7AD1">
        <w:rPr>
          <w:rFonts w:ascii="Arial" w:hAnsi="Arial" w:cs="Arial"/>
          <w:b/>
          <w:sz w:val="24"/>
          <w:szCs w:val="24"/>
          <w:u w:val="single"/>
          <w:lang w:val="es-ES"/>
        </w:rPr>
        <w:lastRenderedPageBreak/>
        <w:t>¿No hay otra salida?</w:t>
      </w:r>
    </w:p>
    <w:p w:rsidR="002772F9" w:rsidRDefault="00EE0AE9">
      <w:pPr>
        <w:rPr>
          <w:rFonts w:ascii="Arial" w:hAnsi="Arial" w:cs="Arial"/>
          <w:sz w:val="24"/>
          <w:szCs w:val="24"/>
          <w:lang w:val="es-ES"/>
        </w:rPr>
      </w:pPr>
      <w:r>
        <w:rPr>
          <w:rFonts w:ascii="Arial" w:hAnsi="Arial" w:cs="Arial"/>
          <w:sz w:val="24"/>
          <w:szCs w:val="24"/>
          <w:lang w:val="es-ES"/>
        </w:rPr>
        <w:t>Ahora bien, ante un panorama tan oscuro e indignante</w:t>
      </w:r>
      <w:r w:rsidR="000A2F86">
        <w:rPr>
          <w:rFonts w:ascii="Arial" w:hAnsi="Arial" w:cs="Arial"/>
          <w:sz w:val="24"/>
          <w:szCs w:val="24"/>
          <w:lang w:val="es-ES"/>
        </w:rPr>
        <w:t>,</w:t>
      </w:r>
      <w:r>
        <w:rPr>
          <w:rFonts w:ascii="Arial" w:hAnsi="Arial" w:cs="Arial"/>
          <w:sz w:val="24"/>
          <w:szCs w:val="24"/>
          <w:lang w:val="es-ES"/>
        </w:rPr>
        <w:t xml:space="preserve"> </w:t>
      </w:r>
      <w:r w:rsidRPr="00EE0AE9">
        <w:rPr>
          <w:rFonts w:ascii="Arial" w:hAnsi="Arial" w:cs="Arial"/>
          <w:i/>
          <w:sz w:val="24"/>
          <w:szCs w:val="24"/>
          <w:lang w:val="es-ES"/>
        </w:rPr>
        <w:t>¿no hay otra salida?</w:t>
      </w:r>
      <w:r>
        <w:rPr>
          <w:rFonts w:ascii="Arial" w:hAnsi="Arial" w:cs="Arial"/>
          <w:sz w:val="24"/>
          <w:szCs w:val="24"/>
          <w:lang w:val="es-ES"/>
        </w:rPr>
        <w:t xml:space="preserve"> Sí existen otras salidas, y estás se encuentran en el tipo de relaciones intergubernamentales que se establezcan en el país, no sólo en sus leyes y normas, sino sobre todo en sus prácticas. </w:t>
      </w:r>
    </w:p>
    <w:p w:rsidR="00EE0AE9" w:rsidRDefault="004E472B">
      <w:pPr>
        <w:rPr>
          <w:rFonts w:ascii="Arial" w:hAnsi="Arial" w:cs="Arial"/>
          <w:sz w:val="24"/>
          <w:szCs w:val="24"/>
          <w:lang w:val="es-ES"/>
        </w:rPr>
      </w:pPr>
      <w:r>
        <w:rPr>
          <w:rFonts w:ascii="Arial" w:hAnsi="Arial" w:cs="Arial"/>
          <w:sz w:val="24"/>
          <w:szCs w:val="24"/>
          <w:lang w:val="es-ES"/>
        </w:rPr>
        <w:t>Por ejemplo</w:t>
      </w:r>
      <w:r w:rsidR="002772F9">
        <w:rPr>
          <w:rFonts w:ascii="Arial" w:hAnsi="Arial" w:cs="Arial"/>
          <w:sz w:val="24"/>
          <w:szCs w:val="24"/>
          <w:lang w:val="es-ES"/>
        </w:rPr>
        <w:t>,</w:t>
      </w:r>
      <w:r>
        <w:rPr>
          <w:rFonts w:ascii="Arial" w:hAnsi="Arial" w:cs="Arial"/>
          <w:sz w:val="24"/>
          <w:szCs w:val="24"/>
          <w:lang w:val="es-ES"/>
        </w:rPr>
        <w:t xml:space="preserve"> durante el gobierno de Álvaro Uribe </w:t>
      </w:r>
      <w:r w:rsidR="00A34042">
        <w:rPr>
          <w:rFonts w:ascii="Arial" w:hAnsi="Arial" w:cs="Arial"/>
          <w:sz w:val="24"/>
          <w:szCs w:val="24"/>
          <w:lang w:val="es-ES"/>
        </w:rPr>
        <w:t>Vélez</w:t>
      </w:r>
      <w:r>
        <w:rPr>
          <w:rFonts w:ascii="Arial" w:hAnsi="Arial" w:cs="Arial"/>
          <w:sz w:val="24"/>
          <w:szCs w:val="24"/>
          <w:lang w:val="es-ES"/>
        </w:rPr>
        <w:t xml:space="preserve"> (2002–2010) se disminuyó considerablemente la práctica de la intermediación de los Congresistas en la aprobación de los proyectos de inversión a ser ejecutados</w:t>
      </w:r>
      <w:r w:rsidR="000A2F86">
        <w:rPr>
          <w:rFonts w:ascii="Arial" w:hAnsi="Arial" w:cs="Arial"/>
          <w:sz w:val="24"/>
          <w:szCs w:val="24"/>
          <w:lang w:val="es-ES"/>
        </w:rPr>
        <w:t xml:space="preserve"> en las regiones</w:t>
      </w:r>
      <w:r>
        <w:rPr>
          <w:rFonts w:ascii="Arial" w:hAnsi="Arial" w:cs="Arial"/>
          <w:sz w:val="24"/>
          <w:szCs w:val="24"/>
          <w:lang w:val="es-ES"/>
        </w:rPr>
        <w:t>. Fueron remplazados por una relación directa entre la</w:t>
      </w:r>
      <w:r w:rsidR="00B31BC0">
        <w:rPr>
          <w:rFonts w:ascii="Arial" w:hAnsi="Arial" w:cs="Arial"/>
          <w:sz w:val="24"/>
          <w:szCs w:val="24"/>
          <w:lang w:val="es-ES"/>
        </w:rPr>
        <w:t xml:space="preserve"> Presidencia de la República, las autoridades locales, gremios de los departamentos y municipios y diversos actores de la sociedad civil, </w:t>
      </w:r>
      <w:r w:rsidR="002772F9">
        <w:rPr>
          <w:rFonts w:ascii="Arial" w:hAnsi="Arial" w:cs="Arial"/>
          <w:sz w:val="24"/>
          <w:szCs w:val="24"/>
          <w:lang w:val="es-ES"/>
        </w:rPr>
        <w:t xml:space="preserve">en especial </w:t>
      </w:r>
      <w:r w:rsidR="00B31BC0">
        <w:rPr>
          <w:rFonts w:ascii="Arial" w:hAnsi="Arial" w:cs="Arial"/>
          <w:sz w:val="24"/>
          <w:szCs w:val="24"/>
          <w:lang w:val="es-ES"/>
        </w:rPr>
        <w:t xml:space="preserve">a través de los consejos comunitarios. </w:t>
      </w:r>
    </w:p>
    <w:p w:rsidR="00B31BC0" w:rsidRDefault="00B31BC0">
      <w:pPr>
        <w:rPr>
          <w:rFonts w:ascii="Arial" w:hAnsi="Arial" w:cs="Arial"/>
          <w:sz w:val="24"/>
          <w:szCs w:val="24"/>
          <w:lang w:val="es-ES"/>
        </w:rPr>
      </w:pPr>
      <w:r>
        <w:rPr>
          <w:rFonts w:ascii="Arial" w:hAnsi="Arial" w:cs="Arial"/>
          <w:sz w:val="24"/>
          <w:szCs w:val="24"/>
          <w:lang w:val="es-ES"/>
        </w:rPr>
        <w:t>Contrariado</w:t>
      </w:r>
      <w:r w:rsidR="001A7AD1">
        <w:rPr>
          <w:rFonts w:ascii="Arial" w:hAnsi="Arial" w:cs="Arial"/>
          <w:sz w:val="24"/>
          <w:szCs w:val="24"/>
          <w:lang w:val="es-ES"/>
        </w:rPr>
        <w:t>,</w:t>
      </w:r>
      <w:r>
        <w:rPr>
          <w:rFonts w:ascii="Arial" w:hAnsi="Arial" w:cs="Arial"/>
          <w:sz w:val="24"/>
          <w:szCs w:val="24"/>
          <w:lang w:val="es-ES"/>
        </w:rPr>
        <w:t xml:space="preserve"> usted posiblemente se </w:t>
      </w:r>
      <w:r w:rsidR="001A7AD1">
        <w:rPr>
          <w:rFonts w:ascii="Arial" w:hAnsi="Arial" w:cs="Arial"/>
          <w:sz w:val="24"/>
          <w:szCs w:val="24"/>
          <w:lang w:val="es-ES"/>
        </w:rPr>
        <w:t xml:space="preserve">estará preguntando </w:t>
      </w:r>
      <w:r>
        <w:rPr>
          <w:rFonts w:ascii="Arial" w:hAnsi="Arial" w:cs="Arial"/>
          <w:sz w:val="24"/>
          <w:szCs w:val="24"/>
          <w:lang w:val="es-ES"/>
        </w:rPr>
        <w:t xml:space="preserve">dos cosas, primero: </w:t>
      </w:r>
      <w:r w:rsidR="002772F9" w:rsidRPr="002772F9">
        <w:rPr>
          <w:rFonts w:ascii="Arial" w:hAnsi="Arial" w:cs="Arial"/>
          <w:i/>
          <w:sz w:val="24"/>
          <w:szCs w:val="24"/>
          <w:lang w:val="es-ES"/>
        </w:rPr>
        <w:t>“H</w:t>
      </w:r>
      <w:r w:rsidRPr="002772F9">
        <w:rPr>
          <w:rFonts w:ascii="Arial" w:hAnsi="Arial" w:cs="Arial"/>
          <w:i/>
          <w:sz w:val="24"/>
          <w:szCs w:val="24"/>
          <w:lang w:val="es-ES"/>
        </w:rPr>
        <w:t>e escuchado que durante el gobierno Uribe se repartió más mermelada que nunca ¿es cierto o no?</w:t>
      </w:r>
      <w:r w:rsidR="002772F9" w:rsidRPr="002772F9">
        <w:rPr>
          <w:rFonts w:ascii="Arial" w:hAnsi="Arial" w:cs="Arial"/>
          <w:i/>
          <w:sz w:val="24"/>
          <w:szCs w:val="24"/>
          <w:lang w:val="es-ES"/>
        </w:rPr>
        <w:t>”</w:t>
      </w:r>
      <w:r>
        <w:rPr>
          <w:rFonts w:ascii="Arial" w:hAnsi="Arial" w:cs="Arial"/>
          <w:sz w:val="24"/>
          <w:szCs w:val="24"/>
          <w:lang w:val="es-ES"/>
        </w:rPr>
        <w:t xml:space="preserve">, y dos: </w:t>
      </w:r>
      <w:r w:rsidR="002772F9" w:rsidRPr="002772F9">
        <w:rPr>
          <w:rFonts w:ascii="Arial" w:hAnsi="Arial" w:cs="Arial"/>
          <w:i/>
          <w:sz w:val="24"/>
          <w:szCs w:val="24"/>
          <w:lang w:val="es-ES"/>
        </w:rPr>
        <w:t>“</w:t>
      </w:r>
      <w:r w:rsidRPr="002772F9">
        <w:rPr>
          <w:rFonts w:ascii="Arial" w:hAnsi="Arial" w:cs="Arial"/>
          <w:i/>
          <w:sz w:val="24"/>
          <w:szCs w:val="24"/>
          <w:lang w:val="es-ES"/>
        </w:rPr>
        <w:t>¿entonces la solución es dejar de estar sometidos a un Congresista para someterse a un Presidente?</w:t>
      </w:r>
      <w:r w:rsidR="002772F9" w:rsidRPr="002772F9">
        <w:rPr>
          <w:rFonts w:ascii="Arial" w:hAnsi="Arial" w:cs="Arial"/>
          <w:i/>
          <w:sz w:val="24"/>
          <w:szCs w:val="24"/>
          <w:lang w:val="es-ES"/>
        </w:rPr>
        <w:t>”</w:t>
      </w:r>
      <w:r>
        <w:rPr>
          <w:rFonts w:ascii="Arial" w:hAnsi="Arial" w:cs="Arial"/>
          <w:sz w:val="24"/>
          <w:szCs w:val="24"/>
          <w:lang w:val="es-ES"/>
        </w:rPr>
        <w:t xml:space="preserve"> </w:t>
      </w:r>
      <w:r w:rsidR="00682B2D">
        <w:rPr>
          <w:rFonts w:ascii="Arial" w:hAnsi="Arial" w:cs="Arial"/>
          <w:sz w:val="24"/>
          <w:szCs w:val="24"/>
          <w:lang w:val="es-ES"/>
        </w:rPr>
        <w:t>La respuesta a ambas preguntas son las siguientes:</w:t>
      </w:r>
    </w:p>
    <w:p w:rsidR="00B31BC0" w:rsidRDefault="00B31BC0">
      <w:pPr>
        <w:rPr>
          <w:rFonts w:ascii="Arial" w:hAnsi="Arial" w:cs="Arial"/>
          <w:sz w:val="24"/>
          <w:szCs w:val="24"/>
          <w:lang w:val="es-ES"/>
        </w:rPr>
      </w:pPr>
      <w:r>
        <w:rPr>
          <w:rFonts w:ascii="Arial" w:hAnsi="Arial" w:cs="Arial"/>
          <w:sz w:val="24"/>
          <w:szCs w:val="24"/>
          <w:lang w:val="es-ES"/>
        </w:rPr>
        <w:t>E</w:t>
      </w:r>
      <w:r w:rsidR="00BE03AD">
        <w:rPr>
          <w:rFonts w:ascii="Arial" w:hAnsi="Arial" w:cs="Arial"/>
          <w:sz w:val="24"/>
          <w:szCs w:val="24"/>
          <w:lang w:val="es-ES"/>
        </w:rPr>
        <w:t>n cuanto a la primera pregunta,</w:t>
      </w:r>
      <w:r>
        <w:rPr>
          <w:rFonts w:ascii="Arial" w:hAnsi="Arial" w:cs="Arial"/>
          <w:sz w:val="24"/>
          <w:szCs w:val="24"/>
          <w:lang w:val="es-ES"/>
        </w:rPr>
        <w:t xml:space="preserve"> la evidencia empírica o “real” estadística, de estudios especializados en el tema</w:t>
      </w:r>
      <w:r w:rsidR="000A2F86">
        <w:rPr>
          <w:rFonts w:ascii="Arial" w:hAnsi="Arial" w:cs="Arial"/>
          <w:sz w:val="24"/>
          <w:szCs w:val="24"/>
          <w:lang w:val="es-ES"/>
        </w:rPr>
        <w:t xml:space="preserve"> como</w:t>
      </w:r>
      <w:r>
        <w:rPr>
          <w:rFonts w:ascii="Arial" w:hAnsi="Arial" w:cs="Arial"/>
          <w:sz w:val="24"/>
          <w:szCs w:val="24"/>
          <w:lang w:val="es-ES"/>
        </w:rPr>
        <w:t xml:space="preserve"> Mejía, Botero y Rodríguez Raga (2008) y Leyva (2011) demuestran que las inversiones regionales dejaron de estar asociadas a los Congresistas o Alcaldes afines al Presidente de la República y que pasaron a ser asignadas por otros criterios, en especial la presencia del debate público en los Consejos Comunitarios. </w:t>
      </w:r>
    </w:p>
    <w:p w:rsidR="008F5A5A" w:rsidRDefault="00B31BC0">
      <w:pPr>
        <w:rPr>
          <w:rFonts w:ascii="Arial" w:hAnsi="Arial" w:cs="Arial"/>
          <w:sz w:val="24"/>
          <w:szCs w:val="24"/>
          <w:lang w:val="es-ES"/>
        </w:rPr>
      </w:pPr>
      <w:r>
        <w:rPr>
          <w:rFonts w:ascii="Arial" w:hAnsi="Arial" w:cs="Arial"/>
          <w:sz w:val="24"/>
          <w:szCs w:val="24"/>
          <w:lang w:val="es-ES"/>
        </w:rPr>
        <w:t>Pasando a la segunda pregunta</w:t>
      </w:r>
      <w:r w:rsidR="00BE03AD">
        <w:rPr>
          <w:rFonts w:ascii="Arial" w:hAnsi="Arial" w:cs="Arial"/>
          <w:sz w:val="24"/>
          <w:szCs w:val="24"/>
          <w:lang w:val="es-ES"/>
        </w:rPr>
        <w:t>,</w:t>
      </w:r>
      <w:r>
        <w:rPr>
          <w:rFonts w:ascii="Arial" w:hAnsi="Arial" w:cs="Arial"/>
          <w:sz w:val="24"/>
          <w:szCs w:val="24"/>
          <w:lang w:val="es-ES"/>
        </w:rPr>
        <w:t xml:space="preserve"> el investigador Leyva (2011) </w:t>
      </w:r>
      <w:r w:rsidR="00BE03AD">
        <w:rPr>
          <w:rFonts w:ascii="Arial" w:hAnsi="Arial" w:cs="Arial"/>
          <w:sz w:val="24"/>
          <w:szCs w:val="24"/>
          <w:lang w:val="es-ES"/>
        </w:rPr>
        <w:t>señala que</w:t>
      </w:r>
      <w:r>
        <w:rPr>
          <w:rFonts w:ascii="Arial" w:hAnsi="Arial" w:cs="Arial"/>
          <w:sz w:val="24"/>
          <w:szCs w:val="24"/>
          <w:lang w:val="es-ES"/>
        </w:rPr>
        <w:t xml:space="preserve"> los Consejos Comunitarios uno de los servicios ofrecidos a los alcaldes era el </w:t>
      </w:r>
      <w:r w:rsidR="001A7AD1">
        <w:rPr>
          <w:rFonts w:ascii="Arial" w:hAnsi="Arial" w:cs="Arial"/>
          <w:sz w:val="24"/>
          <w:szCs w:val="24"/>
          <w:lang w:val="es-ES"/>
        </w:rPr>
        <w:t xml:space="preserve">asesoramiento técnico y especializado de funcionarios expertos en presentación de proyectos, que tenían la obligación de trabajar de manera conjunta con las autoridades locales para el diseño de proyectos de inversión que fuesen viables </w:t>
      </w:r>
      <w:r w:rsidR="004C5C09">
        <w:rPr>
          <w:rFonts w:ascii="Arial" w:hAnsi="Arial" w:cs="Arial"/>
          <w:sz w:val="24"/>
          <w:szCs w:val="24"/>
          <w:lang w:val="es-ES"/>
        </w:rPr>
        <w:t>para acceder a los recursos</w:t>
      </w:r>
      <w:r w:rsidR="001A7AD1">
        <w:rPr>
          <w:rFonts w:ascii="Arial" w:hAnsi="Arial" w:cs="Arial"/>
          <w:sz w:val="24"/>
          <w:szCs w:val="24"/>
          <w:lang w:val="es-ES"/>
        </w:rPr>
        <w:t xml:space="preserve">, tanto de los fondos públicos, como de los fondos privados como entidades de cooperación internacional o bancos privados. </w:t>
      </w:r>
    </w:p>
    <w:p w:rsidR="001A7AD1" w:rsidRPr="000A2F86" w:rsidRDefault="001A7AD1">
      <w:pPr>
        <w:rPr>
          <w:rFonts w:ascii="Arial" w:hAnsi="Arial" w:cs="Arial"/>
          <w:sz w:val="24"/>
          <w:szCs w:val="24"/>
          <w:lang w:val="es-ES"/>
        </w:rPr>
      </w:pPr>
      <w:r>
        <w:rPr>
          <w:rFonts w:ascii="Arial" w:hAnsi="Arial" w:cs="Arial"/>
          <w:sz w:val="24"/>
          <w:szCs w:val="24"/>
          <w:lang w:val="es-ES"/>
        </w:rPr>
        <w:t>Todo esto significa un cambio en las relaciones intergubernamentales</w:t>
      </w:r>
      <w:r w:rsidR="00BE03AD">
        <w:rPr>
          <w:rFonts w:ascii="Arial" w:hAnsi="Arial" w:cs="Arial"/>
          <w:sz w:val="24"/>
          <w:szCs w:val="24"/>
          <w:lang w:val="es-ES"/>
        </w:rPr>
        <w:t xml:space="preserve"> y la autonomía de los entes territoriales</w:t>
      </w:r>
      <w:r w:rsidR="008F5A5A">
        <w:rPr>
          <w:rFonts w:ascii="Arial" w:hAnsi="Arial" w:cs="Arial"/>
          <w:sz w:val="24"/>
          <w:szCs w:val="24"/>
          <w:lang w:val="es-ES"/>
        </w:rPr>
        <w:t>, pues rompe con las dinámicas de sometimiento de las autoridades locales a los Congresistas que venían desde 1957 a 1991 con los auxilios parlamentarios y de 1991 a 2002 con los cu</w:t>
      </w:r>
      <w:r w:rsidR="000A2F86">
        <w:rPr>
          <w:rFonts w:ascii="Arial" w:hAnsi="Arial" w:cs="Arial"/>
          <w:sz w:val="24"/>
          <w:szCs w:val="24"/>
          <w:lang w:val="es-ES"/>
        </w:rPr>
        <w:t>pos indicativos (otro sinónimo de</w:t>
      </w:r>
      <w:r w:rsidR="008F5A5A">
        <w:rPr>
          <w:rFonts w:ascii="Arial" w:hAnsi="Arial" w:cs="Arial"/>
          <w:sz w:val="24"/>
          <w:szCs w:val="24"/>
          <w:lang w:val="es-ES"/>
        </w:rPr>
        <w:t xml:space="preserve"> la mermelada).</w:t>
      </w:r>
      <w:r>
        <w:rPr>
          <w:rFonts w:ascii="Arial" w:hAnsi="Arial" w:cs="Arial"/>
          <w:sz w:val="24"/>
          <w:szCs w:val="24"/>
          <w:lang w:val="es-ES"/>
        </w:rPr>
        <w:t xml:space="preserve"> </w:t>
      </w:r>
      <w:r w:rsidR="000A2F86">
        <w:rPr>
          <w:rFonts w:ascii="Arial" w:hAnsi="Arial" w:cs="Arial"/>
          <w:sz w:val="24"/>
          <w:szCs w:val="24"/>
          <w:lang w:val="es-ES"/>
        </w:rPr>
        <w:t>Este cambio s</w:t>
      </w:r>
      <w:r>
        <w:rPr>
          <w:rFonts w:ascii="Arial" w:hAnsi="Arial" w:cs="Arial"/>
          <w:sz w:val="24"/>
          <w:szCs w:val="24"/>
          <w:lang w:val="es-ES"/>
        </w:rPr>
        <w:t xml:space="preserve">ignifica una </w:t>
      </w:r>
      <w:r>
        <w:rPr>
          <w:rFonts w:ascii="Arial" w:hAnsi="Arial" w:cs="Arial"/>
          <w:sz w:val="24"/>
          <w:szCs w:val="24"/>
          <w:lang w:val="es-ES"/>
        </w:rPr>
        <w:lastRenderedPageBreak/>
        <w:t>experiencia valiosa para las posibles reformas que debemos tomar en un futuro para poder combatir</w:t>
      </w:r>
      <w:r w:rsidR="000A2F86">
        <w:rPr>
          <w:rFonts w:ascii="Arial" w:hAnsi="Arial" w:cs="Arial"/>
          <w:sz w:val="24"/>
          <w:szCs w:val="24"/>
          <w:lang w:val="es-ES"/>
        </w:rPr>
        <w:t xml:space="preserve"> el clientelismo y</w:t>
      </w:r>
      <w:r>
        <w:rPr>
          <w:rFonts w:ascii="Arial" w:hAnsi="Arial" w:cs="Arial"/>
          <w:sz w:val="24"/>
          <w:szCs w:val="24"/>
          <w:lang w:val="es-ES"/>
        </w:rPr>
        <w:t xml:space="preserve"> la corrupción. </w:t>
      </w:r>
    </w:p>
    <w:p w:rsidR="000A2F86" w:rsidRDefault="000A2F86">
      <w:pPr>
        <w:rPr>
          <w:rFonts w:ascii="Arial" w:hAnsi="Arial" w:cs="Arial"/>
          <w:b/>
          <w:sz w:val="24"/>
          <w:szCs w:val="24"/>
          <w:u w:val="single"/>
          <w:lang w:val="es-ES"/>
        </w:rPr>
      </w:pPr>
    </w:p>
    <w:p w:rsidR="001A7AD1" w:rsidRDefault="001A7AD1">
      <w:pPr>
        <w:rPr>
          <w:rFonts w:ascii="Arial" w:hAnsi="Arial" w:cs="Arial"/>
          <w:b/>
          <w:sz w:val="24"/>
          <w:szCs w:val="24"/>
          <w:lang w:val="es-ES"/>
        </w:rPr>
      </w:pPr>
      <w:r w:rsidRPr="001A7AD1">
        <w:rPr>
          <w:rFonts w:ascii="Arial" w:hAnsi="Arial" w:cs="Arial"/>
          <w:b/>
          <w:sz w:val="24"/>
          <w:szCs w:val="24"/>
          <w:u w:val="single"/>
          <w:lang w:val="es-ES"/>
        </w:rPr>
        <w:t>Una invitación final</w:t>
      </w:r>
      <w:r>
        <w:rPr>
          <w:rFonts w:ascii="Arial" w:hAnsi="Arial" w:cs="Arial"/>
          <w:b/>
          <w:sz w:val="24"/>
          <w:szCs w:val="24"/>
          <w:lang w:val="es-ES"/>
        </w:rPr>
        <w:t>.</w:t>
      </w:r>
    </w:p>
    <w:p w:rsidR="004C5C09" w:rsidRDefault="001A7AD1">
      <w:pPr>
        <w:rPr>
          <w:rFonts w:ascii="Arial" w:hAnsi="Arial" w:cs="Arial"/>
          <w:sz w:val="24"/>
          <w:szCs w:val="24"/>
          <w:lang w:val="es-ES"/>
        </w:rPr>
      </w:pPr>
      <w:r>
        <w:rPr>
          <w:rFonts w:ascii="Arial" w:hAnsi="Arial" w:cs="Arial"/>
          <w:sz w:val="24"/>
          <w:szCs w:val="24"/>
          <w:lang w:val="es-ES"/>
        </w:rPr>
        <w:t xml:space="preserve">Estimado ciudadano, </w:t>
      </w:r>
      <w:r w:rsidR="008F5A5A">
        <w:rPr>
          <w:rFonts w:ascii="Arial" w:hAnsi="Arial" w:cs="Arial"/>
          <w:sz w:val="24"/>
          <w:szCs w:val="24"/>
          <w:lang w:val="es-ES"/>
        </w:rPr>
        <w:t xml:space="preserve">agradezco que hayas leído completo el texto. </w:t>
      </w:r>
    </w:p>
    <w:p w:rsidR="000A2F86" w:rsidRDefault="008F5A5A">
      <w:pPr>
        <w:rPr>
          <w:rFonts w:ascii="Arial" w:hAnsi="Arial" w:cs="Arial"/>
          <w:sz w:val="24"/>
          <w:szCs w:val="24"/>
          <w:lang w:val="es-ES"/>
        </w:rPr>
      </w:pPr>
      <w:r>
        <w:rPr>
          <w:rFonts w:ascii="Arial" w:hAnsi="Arial" w:cs="Arial"/>
          <w:sz w:val="24"/>
          <w:szCs w:val="24"/>
          <w:lang w:val="es-ES"/>
        </w:rPr>
        <w:t>S</w:t>
      </w:r>
      <w:r w:rsidR="001A7AD1">
        <w:rPr>
          <w:rFonts w:ascii="Arial" w:hAnsi="Arial" w:cs="Arial"/>
          <w:sz w:val="24"/>
          <w:szCs w:val="24"/>
          <w:lang w:val="es-ES"/>
        </w:rPr>
        <w:t xml:space="preserve">oy Luis Alfredo Rodríguez Valero, docente del programa de Gobierno y Relaciones Internacionales de la Universidad Santo Tomás, sede Bogotá – Colombia. El texto que acabas de leer es producto de los avances y resultados </w:t>
      </w:r>
      <w:r>
        <w:rPr>
          <w:rFonts w:ascii="Arial" w:hAnsi="Arial" w:cs="Arial"/>
          <w:sz w:val="24"/>
          <w:szCs w:val="24"/>
          <w:lang w:val="es-ES"/>
        </w:rPr>
        <w:t xml:space="preserve">obtenidos </w:t>
      </w:r>
      <w:r w:rsidR="001A7AD1">
        <w:rPr>
          <w:rFonts w:ascii="Arial" w:hAnsi="Arial" w:cs="Arial"/>
          <w:sz w:val="24"/>
          <w:szCs w:val="24"/>
          <w:lang w:val="es-ES"/>
        </w:rPr>
        <w:t xml:space="preserve">de la investigación denominada </w:t>
      </w:r>
      <w:r w:rsidR="000A2F86" w:rsidRPr="000A2F86">
        <w:rPr>
          <w:rFonts w:ascii="Arial" w:hAnsi="Arial" w:cs="Arial"/>
          <w:i/>
          <w:sz w:val="24"/>
          <w:szCs w:val="24"/>
          <w:lang w:val="es-ES"/>
        </w:rPr>
        <w:t xml:space="preserve">¿La mermelada es bendita? Las políticas distributivas, su regulación en el mundo y un análisis descriptivo de sus efectos en Colombia. Recomendaciones para el caso </w:t>
      </w:r>
      <w:r w:rsidR="00A34042" w:rsidRPr="000A2F86">
        <w:rPr>
          <w:rFonts w:ascii="Arial" w:hAnsi="Arial" w:cs="Arial"/>
          <w:i/>
          <w:sz w:val="24"/>
          <w:szCs w:val="24"/>
          <w:lang w:val="es-ES"/>
        </w:rPr>
        <w:t>colombiano</w:t>
      </w:r>
      <w:r w:rsidR="000A2F86" w:rsidRPr="000A2F86">
        <w:rPr>
          <w:rFonts w:ascii="Arial" w:hAnsi="Arial" w:cs="Arial"/>
          <w:i/>
          <w:sz w:val="24"/>
          <w:szCs w:val="24"/>
          <w:lang w:val="es-ES"/>
        </w:rPr>
        <w:t>.</w:t>
      </w:r>
      <w:r w:rsidR="000A2F86">
        <w:rPr>
          <w:rFonts w:ascii="Arial" w:hAnsi="Arial" w:cs="Arial"/>
          <w:sz w:val="24"/>
          <w:szCs w:val="24"/>
          <w:lang w:val="es-ES"/>
        </w:rPr>
        <w:t xml:space="preserve"> </w:t>
      </w:r>
    </w:p>
    <w:p w:rsidR="008F5A5A" w:rsidRDefault="008F5A5A">
      <w:pPr>
        <w:rPr>
          <w:rFonts w:ascii="Arial" w:hAnsi="Arial" w:cs="Arial"/>
          <w:sz w:val="24"/>
          <w:szCs w:val="24"/>
          <w:lang w:val="es-ES"/>
        </w:rPr>
      </w:pPr>
      <w:r>
        <w:rPr>
          <w:rFonts w:ascii="Arial" w:hAnsi="Arial" w:cs="Arial"/>
          <w:sz w:val="24"/>
          <w:szCs w:val="24"/>
          <w:lang w:val="es-ES"/>
        </w:rPr>
        <w:t xml:space="preserve">Espero que este breve texto te sirva para reflexionar, deliberar y debatir con otras personas acerca de un tema tan importante como el correcto uso de los recursos públicos y el funcionamiento de la democracia. De más está decir, que estoy disponible para consultas, dudas </w:t>
      </w:r>
      <w:r w:rsidR="000A2F86">
        <w:rPr>
          <w:rFonts w:ascii="Arial" w:hAnsi="Arial" w:cs="Arial"/>
          <w:sz w:val="24"/>
          <w:szCs w:val="24"/>
          <w:lang w:val="es-ES"/>
        </w:rPr>
        <w:t>o aclaraciones que requieras sobre el</w:t>
      </w:r>
      <w:r>
        <w:rPr>
          <w:rFonts w:ascii="Arial" w:hAnsi="Arial" w:cs="Arial"/>
          <w:sz w:val="24"/>
          <w:szCs w:val="24"/>
          <w:lang w:val="es-ES"/>
        </w:rPr>
        <w:t xml:space="preserve"> tema. </w:t>
      </w:r>
    </w:p>
    <w:p w:rsidR="002772F9" w:rsidRDefault="002772F9" w:rsidP="002772F9">
      <w:pPr>
        <w:rPr>
          <w:rFonts w:ascii="Arial" w:hAnsi="Arial" w:cs="Arial"/>
          <w:sz w:val="24"/>
          <w:szCs w:val="24"/>
          <w:lang w:val="es-ES"/>
        </w:rPr>
      </w:pPr>
    </w:p>
    <w:p w:rsidR="002772F9" w:rsidRPr="002772F9" w:rsidRDefault="002772F9" w:rsidP="002772F9">
      <w:pPr>
        <w:rPr>
          <w:rFonts w:ascii="Arial" w:hAnsi="Arial" w:cs="Arial"/>
          <w:i/>
          <w:sz w:val="24"/>
          <w:szCs w:val="24"/>
          <w:lang w:val="es-ES"/>
        </w:rPr>
      </w:pPr>
      <w:r w:rsidRPr="002772F9">
        <w:rPr>
          <w:rFonts w:ascii="Arial" w:hAnsi="Arial" w:cs="Arial"/>
          <w:i/>
          <w:sz w:val="24"/>
          <w:szCs w:val="24"/>
          <w:lang w:val="es-ES"/>
        </w:rPr>
        <w:t>"Tienen derecho a censurar los que tienen corazón para ayudar"</w:t>
      </w:r>
      <w:r w:rsidRPr="002772F9">
        <w:rPr>
          <w:rFonts w:ascii="Arial" w:hAnsi="Arial" w:cs="Arial"/>
          <w:i/>
          <w:sz w:val="24"/>
          <w:szCs w:val="24"/>
          <w:lang w:val="es-ES"/>
        </w:rPr>
        <w:br/>
        <w:t>William Penn (1644-1718)</w:t>
      </w:r>
    </w:p>
    <w:p w:rsidR="002772F9" w:rsidRDefault="002772F9">
      <w:pPr>
        <w:rPr>
          <w:rFonts w:ascii="Arial" w:hAnsi="Arial" w:cs="Arial"/>
          <w:sz w:val="24"/>
          <w:szCs w:val="24"/>
          <w:lang w:val="es-ES"/>
        </w:rPr>
      </w:pPr>
    </w:p>
    <w:p w:rsidR="008F5A5A" w:rsidRDefault="008F5A5A">
      <w:pPr>
        <w:rPr>
          <w:rFonts w:ascii="Arial" w:hAnsi="Arial" w:cs="Arial"/>
          <w:sz w:val="24"/>
          <w:szCs w:val="24"/>
          <w:lang w:val="es-ES"/>
        </w:rPr>
      </w:pPr>
      <w:r w:rsidRPr="008F5A5A">
        <w:rPr>
          <w:rFonts w:ascii="Arial" w:hAnsi="Arial" w:cs="Arial"/>
          <w:b/>
          <w:sz w:val="24"/>
          <w:szCs w:val="24"/>
          <w:u w:val="single"/>
          <w:lang w:val="es-ES"/>
        </w:rPr>
        <w:t>Referencia</w:t>
      </w:r>
      <w:r w:rsidR="00BE03AD">
        <w:rPr>
          <w:rFonts w:ascii="Arial" w:hAnsi="Arial" w:cs="Arial"/>
          <w:b/>
          <w:sz w:val="24"/>
          <w:szCs w:val="24"/>
          <w:u w:val="single"/>
          <w:lang w:val="es-ES"/>
        </w:rPr>
        <w:t>s</w:t>
      </w:r>
      <w:r>
        <w:rPr>
          <w:rFonts w:ascii="Arial" w:hAnsi="Arial" w:cs="Arial"/>
          <w:sz w:val="24"/>
          <w:szCs w:val="24"/>
          <w:lang w:val="es-ES"/>
        </w:rPr>
        <w:t xml:space="preserve">. </w:t>
      </w:r>
    </w:p>
    <w:p w:rsidR="00BE03AD" w:rsidRDefault="00BE03AD" w:rsidP="008F5A5A">
      <w:pPr>
        <w:rPr>
          <w:rFonts w:ascii="Arial" w:hAnsi="Arial" w:cs="Arial"/>
          <w:sz w:val="24"/>
          <w:szCs w:val="24"/>
          <w:lang w:val="es-ES"/>
        </w:rPr>
      </w:pPr>
      <w:r w:rsidRPr="002772F9">
        <w:rPr>
          <w:rFonts w:ascii="Arial" w:hAnsi="Arial" w:cs="Arial"/>
          <w:sz w:val="24"/>
          <w:szCs w:val="24"/>
          <w:lang w:val="es-ES"/>
        </w:rPr>
        <w:t>Leyva Botero, S. (2012) Las relaciones intergubernamentales en Colombia (2002-2010): un análisis de los concejos comunales de gobierno. Revista Análisis Político No. 76, Bogotá, septiembre-diciembre, 2012, 119-138</w:t>
      </w:r>
    </w:p>
    <w:p w:rsidR="008F5A5A" w:rsidRDefault="008F5A5A" w:rsidP="008F5A5A">
      <w:pPr>
        <w:rPr>
          <w:rFonts w:ascii="Arial" w:hAnsi="Arial" w:cs="Arial"/>
          <w:sz w:val="24"/>
          <w:szCs w:val="24"/>
          <w:lang w:val="es-ES"/>
        </w:rPr>
      </w:pPr>
      <w:r w:rsidRPr="008F5A5A">
        <w:rPr>
          <w:rFonts w:ascii="Arial" w:hAnsi="Arial" w:cs="Arial"/>
          <w:sz w:val="24"/>
          <w:szCs w:val="24"/>
          <w:lang w:val="es-ES"/>
        </w:rPr>
        <w:t>Mejía, L.; Botero, F.; y, Rodríguez Raga, J.C. (2008) ¿Pavimentando con votos? Apropiación presupuestal para proyectos de infraestructura vial en Colombia, 2002-2006. En Colombia internacional 68, jul - dic, Pag. 14-42</w:t>
      </w:r>
    </w:p>
    <w:p w:rsidR="002772F9" w:rsidRPr="00081950" w:rsidRDefault="002772F9" w:rsidP="008F5A5A">
      <w:pPr>
        <w:rPr>
          <w:rFonts w:ascii="Arial" w:hAnsi="Arial" w:cs="Arial"/>
          <w:color w:val="FFFFFF" w:themeColor="background1"/>
          <w:sz w:val="2"/>
          <w:szCs w:val="2"/>
          <w:lang w:val="es-ES"/>
        </w:rPr>
      </w:pPr>
      <w:r w:rsidRPr="002772F9">
        <w:rPr>
          <w:rFonts w:ascii="Arial" w:hAnsi="Arial" w:cs="Arial"/>
          <w:sz w:val="24"/>
          <w:szCs w:val="24"/>
          <w:lang w:val="es-ES"/>
        </w:rPr>
        <w:t>Rodríguez Valero, Luis Alfredo (2018) “</w:t>
      </w:r>
      <w:r w:rsidR="000A2F86" w:rsidRPr="000A2F86">
        <w:rPr>
          <w:rFonts w:ascii="Arial" w:hAnsi="Arial" w:cs="Arial"/>
          <w:sz w:val="24"/>
          <w:szCs w:val="24"/>
          <w:lang w:val="es-ES"/>
        </w:rPr>
        <w:t>¿La mermelada es bendita? Las políticas distributivas, su regulación en el mundo y un análisis descriptivo de sus efectos en Colombia. Recomend</w:t>
      </w:r>
      <w:r w:rsidR="000A2F86">
        <w:rPr>
          <w:rFonts w:ascii="Arial" w:hAnsi="Arial" w:cs="Arial"/>
          <w:sz w:val="24"/>
          <w:szCs w:val="24"/>
          <w:lang w:val="es-ES"/>
        </w:rPr>
        <w:t>aciones para el caso colombiano</w:t>
      </w:r>
      <w:r w:rsidRPr="002772F9">
        <w:rPr>
          <w:rFonts w:ascii="Arial" w:hAnsi="Arial" w:cs="Arial"/>
          <w:sz w:val="24"/>
          <w:szCs w:val="24"/>
          <w:lang w:val="es-ES"/>
        </w:rPr>
        <w:t>”. Proyecto FODEIN USTA.</w:t>
      </w:r>
    </w:p>
    <w:p w:rsidR="00081950" w:rsidRPr="00081950" w:rsidRDefault="00081950" w:rsidP="00081950">
      <w:pPr>
        <w:widowControl w:val="0"/>
        <w:autoSpaceDE w:val="0"/>
        <w:autoSpaceDN w:val="0"/>
        <w:adjustRightInd w:val="0"/>
        <w:spacing w:after="0" w:line="480" w:lineRule="auto"/>
        <w:ind w:left="720" w:hanging="720"/>
        <w:rPr>
          <w:rFonts w:ascii="Times New Roman" w:hAnsi="Times New Roman"/>
          <w:color w:val="FFFFFF" w:themeColor="background1"/>
          <w:sz w:val="2"/>
          <w:szCs w:val="2"/>
        </w:rPr>
      </w:pPr>
      <w:proofErr w:type="spellStart"/>
      <w:r w:rsidRPr="00081950">
        <w:rPr>
          <w:rFonts w:ascii="Times New Roman" w:hAnsi="Times New Roman"/>
          <w:color w:val="FFFFFF" w:themeColor="background1"/>
          <w:sz w:val="2"/>
          <w:szCs w:val="2"/>
        </w:rPr>
        <w:t>Álvarez</w:t>
      </w:r>
      <w:proofErr w:type="spellEnd"/>
      <w:r w:rsidRPr="00081950">
        <w:rPr>
          <w:rFonts w:ascii="Times New Roman" w:hAnsi="Times New Roman"/>
          <w:color w:val="FFFFFF" w:themeColor="background1"/>
          <w:sz w:val="2"/>
          <w:szCs w:val="2"/>
        </w:rPr>
        <w:t xml:space="preserve">, S. (2013). ¿A </w:t>
      </w:r>
      <w:proofErr w:type="spellStart"/>
      <w:r w:rsidRPr="00081950">
        <w:rPr>
          <w:rFonts w:ascii="Times New Roman" w:hAnsi="Times New Roman"/>
          <w:color w:val="FFFFFF" w:themeColor="background1"/>
          <w:sz w:val="2"/>
          <w:szCs w:val="2"/>
        </w:rPr>
        <w:t>qué</w:t>
      </w:r>
      <w:proofErr w:type="spellEnd"/>
      <w:r w:rsidRPr="00081950">
        <w:rPr>
          <w:rFonts w:ascii="Times New Roman" w:hAnsi="Times New Roman"/>
          <w:color w:val="FFFFFF" w:themeColor="background1"/>
          <w:sz w:val="2"/>
          <w:szCs w:val="2"/>
        </w:rPr>
        <w:t xml:space="preserve"> </w:t>
      </w:r>
      <w:proofErr w:type="spellStart"/>
      <w:r w:rsidRPr="00081950">
        <w:rPr>
          <w:rFonts w:ascii="Times New Roman" w:hAnsi="Times New Roman"/>
          <w:color w:val="FFFFFF" w:themeColor="background1"/>
          <w:sz w:val="2"/>
          <w:szCs w:val="2"/>
        </w:rPr>
        <w:t>llamamos</w:t>
      </w:r>
      <w:proofErr w:type="spellEnd"/>
      <w:r w:rsidRPr="00081950">
        <w:rPr>
          <w:rFonts w:ascii="Times New Roman" w:hAnsi="Times New Roman"/>
          <w:color w:val="FFFFFF" w:themeColor="background1"/>
          <w:sz w:val="2"/>
          <w:szCs w:val="2"/>
        </w:rPr>
        <w:t xml:space="preserve"> </w:t>
      </w:r>
      <w:proofErr w:type="spellStart"/>
      <w:r w:rsidRPr="00081950">
        <w:rPr>
          <w:rFonts w:ascii="Times New Roman" w:hAnsi="Times New Roman"/>
          <w:color w:val="FFFFFF" w:themeColor="background1"/>
          <w:sz w:val="2"/>
          <w:szCs w:val="2"/>
        </w:rPr>
        <w:t>violencia</w:t>
      </w:r>
      <w:proofErr w:type="spellEnd"/>
      <w:r w:rsidRPr="00081950">
        <w:rPr>
          <w:rFonts w:ascii="Times New Roman" w:hAnsi="Times New Roman"/>
          <w:color w:val="FFFFFF" w:themeColor="background1"/>
          <w:sz w:val="2"/>
          <w:szCs w:val="2"/>
        </w:rPr>
        <w:t xml:space="preserve"> </w:t>
      </w:r>
      <w:proofErr w:type="spellStart"/>
      <w:r w:rsidRPr="00081950">
        <w:rPr>
          <w:rFonts w:ascii="Times New Roman" w:hAnsi="Times New Roman"/>
          <w:color w:val="FFFFFF" w:themeColor="background1"/>
          <w:sz w:val="2"/>
          <w:szCs w:val="2"/>
        </w:rPr>
        <w:t>en</w:t>
      </w:r>
      <w:proofErr w:type="spellEnd"/>
      <w:r w:rsidRPr="00081950">
        <w:rPr>
          <w:rFonts w:ascii="Times New Roman" w:hAnsi="Times New Roman"/>
          <w:color w:val="FFFFFF" w:themeColor="background1"/>
          <w:sz w:val="2"/>
          <w:szCs w:val="2"/>
        </w:rPr>
        <w:t xml:space="preserve"> </w:t>
      </w:r>
      <w:proofErr w:type="spellStart"/>
      <w:r w:rsidRPr="00081950">
        <w:rPr>
          <w:rFonts w:ascii="Times New Roman" w:hAnsi="Times New Roman"/>
          <w:color w:val="FFFFFF" w:themeColor="background1"/>
          <w:sz w:val="2"/>
          <w:szCs w:val="2"/>
        </w:rPr>
        <w:t>las</w:t>
      </w:r>
      <w:proofErr w:type="spellEnd"/>
      <w:r w:rsidRPr="00081950">
        <w:rPr>
          <w:rFonts w:ascii="Times New Roman" w:hAnsi="Times New Roman"/>
          <w:color w:val="FFFFFF" w:themeColor="background1"/>
          <w:sz w:val="2"/>
          <w:szCs w:val="2"/>
        </w:rPr>
        <w:t xml:space="preserve"> </w:t>
      </w:r>
      <w:proofErr w:type="spellStart"/>
      <w:r w:rsidRPr="00081950">
        <w:rPr>
          <w:rFonts w:ascii="Times New Roman" w:hAnsi="Times New Roman"/>
          <w:color w:val="FFFFFF" w:themeColor="background1"/>
          <w:sz w:val="2"/>
          <w:szCs w:val="2"/>
        </w:rPr>
        <w:t>ciencias</w:t>
      </w:r>
      <w:proofErr w:type="spellEnd"/>
      <w:r w:rsidRPr="00081950">
        <w:rPr>
          <w:rFonts w:ascii="Times New Roman" w:hAnsi="Times New Roman"/>
          <w:color w:val="FFFFFF" w:themeColor="background1"/>
          <w:sz w:val="2"/>
          <w:szCs w:val="2"/>
        </w:rPr>
        <w:t xml:space="preserve"> </w:t>
      </w:r>
      <w:proofErr w:type="spellStart"/>
      <w:r w:rsidRPr="00081950">
        <w:rPr>
          <w:rFonts w:ascii="Times New Roman" w:hAnsi="Times New Roman"/>
          <w:color w:val="FFFFFF" w:themeColor="background1"/>
          <w:sz w:val="2"/>
          <w:szCs w:val="2"/>
        </w:rPr>
        <w:t>sociales</w:t>
      </w:r>
      <w:proofErr w:type="spellEnd"/>
      <w:r w:rsidRPr="00081950">
        <w:rPr>
          <w:rFonts w:ascii="Times New Roman" w:hAnsi="Times New Roman"/>
          <w:color w:val="FFFFFF" w:themeColor="background1"/>
          <w:sz w:val="2"/>
          <w:szCs w:val="2"/>
        </w:rPr>
        <w:t xml:space="preserve">? </w:t>
      </w:r>
      <w:proofErr w:type="spellStart"/>
      <w:r w:rsidRPr="00081950">
        <w:rPr>
          <w:rFonts w:ascii="Times New Roman" w:hAnsi="Times New Roman"/>
          <w:i/>
          <w:iCs/>
          <w:color w:val="FFFFFF" w:themeColor="background1"/>
          <w:sz w:val="2"/>
          <w:szCs w:val="2"/>
        </w:rPr>
        <w:t>Hallazgos</w:t>
      </w:r>
      <w:proofErr w:type="spellEnd"/>
      <w:r w:rsidRPr="00081950">
        <w:rPr>
          <w:rFonts w:ascii="Times New Roman" w:hAnsi="Times New Roman"/>
          <w:color w:val="FFFFFF" w:themeColor="background1"/>
          <w:sz w:val="2"/>
          <w:szCs w:val="2"/>
        </w:rPr>
        <w:t xml:space="preserve">, </w:t>
      </w:r>
      <w:r w:rsidRPr="00081950">
        <w:rPr>
          <w:rFonts w:ascii="Times New Roman" w:hAnsi="Times New Roman"/>
          <w:i/>
          <w:iCs/>
          <w:color w:val="FFFFFF" w:themeColor="background1"/>
          <w:sz w:val="2"/>
          <w:szCs w:val="2"/>
        </w:rPr>
        <w:t>10</w:t>
      </w:r>
      <w:r w:rsidRPr="00081950">
        <w:rPr>
          <w:rFonts w:ascii="Times New Roman" w:hAnsi="Times New Roman"/>
          <w:color w:val="FFFFFF" w:themeColor="background1"/>
          <w:sz w:val="2"/>
          <w:szCs w:val="2"/>
        </w:rPr>
        <w:t>(20). https://doi.org/10.15332/s1794-3841.2013.0020.05</w:t>
      </w:r>
    </w:p>
    <w:p w:rsidR="00081950" w:rsidRPr="00081950" w:rsidRDefault="00081950" w:rsidP="00081950">
      <w:pPr>
        <w:widowControl w:val="0"/>
        <w:autoSpaceDE w:val="0"/>
        <w:autoSpaceDN w:val="0"/>
        <w:adjustRightInd w:val="0"/>
        <w:spacing w:after="0" w:line="480" w:lineRule="auto"/>
        <w:ind w:left="720" w:hanging="720"/>
        <w:rPr>
          <w:rFonts w:ascii="Times New Roman" w:hAnsi="Times New Roman"/>
          <w:color w:val="FFFFFF" w:themeColor="background1"/>
          <w:sz w:val="2"/>
          <w:szCs w:val="2"/>
        </w:rPr>
      </w:pPr>
      <w:r w:rsidRPr="00081950">
        <w:rPr>
          <w:rFonts w:ascii="Times New Roman" w:hAnsi="Times New Roman"/>
          <w:color w:val="FFFFFF" w:themeColor="background1"/>
          <w:sz w:val="2"/>
          <w:szCs w:val="2"/>
        </w:rPr>
        <w:t xml:space="preserve">Ávila, W. (2013). </w:t>
      </w:r>
      <w:proofErr w:type="spellStart"/>
      <w:r w:rsidRPr="00081950">
        <w:rPr>
          <w:rFonts w:ascii="Times New Roman" w:hAnsi="Times New Roman"/>
          <w:color w:val="FFFFFF" w:themeColor="background1"/>
          <w:sz w:val="2"/>
          <w:szCs w:val="2"/>
        </w:rPr>
        <w:t>Hacia</w:t>
      </w:r>
      <w:proofErr w:type="spellEnd"/>
      <w:r w:rsidRPr="00081950">
        <w:rPr>
          <w:rFonts w:ascii="Times New Roman" w:hAnsi="Times New Roman"/>
          <w:color w:val="FFFFFF" w:themeColor="background1"/>
          <w:sz w:val="2"/>
          <w:szCs w:val="2"/>
        </w:rPr>
        <w:t xml:space="preserve"> </w:t>
      </w:r>
      <w:proofErr w:type="spellStart"/>
      <w:r w:rsidRPr="00081950">
        <w:rPr>
          <w:rFonts w:ascii="Times New Roman" w:hAnsi="Times New Roman"/>
          <w:color w:val="FFFFFF" w:themeColor="background1"/>
          <w:sz w:val="2"/>
          <w:szCs w:val="2"/>
        </w:rPr>
        <w:t>una</w:t>
      </w:r>
      <w:proofErr w:type="spellEnd"/>
      <w:r w:rsidRPr="00081950">
        <w:rPr>
          <w:rFonts w:ascii="Times New Roman" w:hAnsi="Times New Roman"/>
          <w:color w:val="FFFFFF" w:themeColor="background1"/>
          <w:sz w:val="2"/>
          <w:szCs w:val="2"/>
        </w:rPr>
        <w:t xml:space="preserve"> </w:t>
      </w:r>
      <w:proofErr w:type="spellStart"/>
      <w:r w:rsidRPr="00081950">
        <w:rPr>
          <w:rFonts w:ascii="Times New Roman" w:hAnsi="Times New Roman"/>
          <w:color w:val="FFFFFF" w:themeColor="background1"/>
          <w:sz w:val="2"/>
          <w:szCs w:val="2"/>
        </w:rPr>
        <w:t>reflexión</w:t>
      </w:r>
      <w:proofErr w:type="spellEnd"/>
      <w:r w:rsidRPr="00081950">
        <w:rPr>
          <w:rFonts w:ascii="Times New Roman" w:hAnsi="Times New Roman"/>
          <w:color w:val="FFFFFF" w:themeColor="background1"/>
          <w:sz w:val="2"/>
          <w:szCs w:val="2"/>
        </w:rPr>
        <w:t xml:space="preserve"> </w:t>
      </w:r>
      <w:proofErr w:type="spellStart"/>
      <w:r w:rsidRPr="00081950">
        <w:rPr>
          <w:rFonts w:ascii="Times New Roman" w:hAnsi="Times New Roman"/>
          <w:color w:val="FFFFFF" w:themeColor="background1"/>
          <w:sz w:val="2"/>
          <w:szCs w:val="2"/>
        </w:rPr>
        <w:t>histórica</w:t>
      </w:r>
      <w:proofErr w:type="spellEnd"/>
      <w:r w:rsidRPr="00081950">
        <w:rPr>
          <w:rFonts w:ascii="Times New Roman" w:hAnsi="Times New Roman"/>
          <w:color w:val="FFFFFF" w:themeColor="background1"/>
          <w:sz w:val="2"/>
          <w:szCs w:val="2"/>
        </w:rPr>
        <w:t xml:space="preserve"> de </w:t>
      </w:r>
      <w:proofErr w:type="spellStart"/>
      <w:r w:rsidRPr="00081950">
        <w:rPr>
          <w:rFonts w:ascii="Times New Roman" w:hAnsi="Times New Roman"/>
          <w:color w:val="FFFFFF" w:themeColor="background1"/>
          <w:sz w:val="2"/>
          <w:szCs w:val="2"/>
        </w:rPr>
        <w:t>las</w:t>
      </w:r>
      <w:proofErr w:type="spellEnd"/>
      <w:r w:rsidRPr="00081950">
        <w:rPr>
          <w:rFonts w:ascii="Times New Roman" w:hAnsi="Times New Roman"/>
          <w:color w:val="FFFFFF" w:themeColor="background1"/>
          <w:sz w:val="2"/>
          <w:szCs w:val="2"/>
        </w:rPr>
        <w:t xml:space="preserve"> TIC. </w:t>
      </w:r>
      <w:proofErr w:type="spellStart"/>
      <w:r w:rsidRPr="00081950">
        <w:rPr>
          <w:rFonts w:ascii="Times New Roman" w:hAnsi="Times New Roman"/>
          <w:i/>
          <w:iCs/>
          <w:color w:val="FFFFFF" w:themeColor="background1"/>
          <w:sz w:val="2"/>
          <w:szCs w:val="2"/>
        </w:rPr>
        <w:t>Hallazgos</w:t>
      </w:r>
      <w:proofErr w:type="spellEnd"/>
      <w:r w:rsidRPr="00081950">
        <w:rPr>
          <w:rFonts w:ascii="Times New Roman" w:hAnsi="Times New Roman"/>
          <w:color w:val="FFFFFF" w:themeColor="background1"/>
          <w:sz w:val="2"/>
          <w:szCs w:val="2"/>
        </w:rPr>
        <w:t xml:space="preserve">, </w:t>
      </w:r>
      <w:r w:rsidRPr="00081950">
        <w:rPr>
          <w:rFonts w:ascii="Times New Roman" w:hAnsi="Times New Roman"/>
          <w:i/>
          <w:iCs/>
          <w:color w:val="FFFFFF" w:themeColor="background1"/>
          <w:sz w:val="2"/>
          <w:szCs w:val="2"/>
        </w:rPr>
        <w:t>10</w:t>
      </w:r>
      <w:r w:rsidRPr="00081950">
        <w:rPr>
          <w:rFonts w:ascii="Times New Roman" w:hAnsi="Times New Roman"/>
          <w:color w:val="FFFFFF" w:themeColor="background1"/>
          <w:sz w:val="2"/>
          <w:szCs w:val="2"/>
        </w:rPr>
        <w:t>(19). https://doi.org/10.15332/s1794-3841.2013.0019.13</w:t>
      </w:r>
    </w:p>
    <w:p w:rsidR="00081950" w:rsidRPr="00081950" w:rsidRDefault="00081950" w:rsidP="00081950">
      <w:pPr>
        <w:widowControl w:val="0"/>
        <w:autoSpaceDE w:val="0"/>
        <w:autoSpaceDN w:val="0"/>
        <w:adjustRightInd w:val="0"/>
        <w:spacing w:after="0" w:line="480" w:lineRule="auto"/>
        <w:ind w:left="720" w:hanging="720"/>
        <w:rPr>
          <w:rFonts w:ascii="Times New Roman" w:hAnsi="Times New Roman"/>
          <w:color w:val="FFFFFF" w:themeColor="background1"/>
          <w:sz w:val="2"/>
          <w:szCs w:val="2"/>
        </w:rPr>
      </w:pPr>
      <w:proofErr w:type="spellStart"/>
      <w:r w:rsidRPr="00081950">
        <w:rPr>
          <w:rFonts w:ascii="Times New Roman" w:hAnsi="Times New Roman"/>
          <w:color w:val="FFFFFF" w:themeColor="background1"/>
          <w:sz w:val="2"/>
          <w:szCs w:val="2"/>
        </w:rPr>
        <w:t>Castrillón</w:t>
      </w:r>
      <w:proofErr w:type="spellEnd"/>
      <w:r w:rsidRPr="00081950">
        <w:rPr>
          <w:rFonts w:ascii="Times New Roman" w:hAnsi="Times New Roman"/>
          <w:color w:val="FFFFFF" w:themeColor="background1"/>
          <w:sz w:val="2"/>
          <w:szCs w:val="2"/>
        </w:rPr>
        <w:t xml:space="preserve">, C. T., &amp; Córdoba, M. </w:t>
      </w:r>
      <w:proofErr w:type="gramStart"/>
      <w:r w:rsidRPr="00081950">
        <w:rPr>
          <w:rFonts w:ascii="Times New Roman" w:hAnsi="Times New Roman"/>
          <w:color w:val="FFFFFF" w:themeColor="background1"/>
          <w:sz w:val="2"/>
          <w:szCs w:val="2"/>
        </w:rPr>
        <w:t>del</w:t>
      </w:r>
      <w:proofErr w:type="gramEnd"/>
      <w:r w:rsidRPr="00081950">
        <w:rPr>
          <w:rFonts w:ascii="Times New Roman" w:hAnsi="Times New Roman"/>
          <w:color w:val="FFFFFF" w:themeColor="background1"/>
          <w:sz w:val="2"/>
          <w:szCs w:val="2"/>
        </w:rPr>
        <w:t xml:space="preserve"> P. R. (2014). </w:t>
      </w:r>
      <w:proofErr w:type="spellStart"/>
      <w:r w:rsidRPr="00081950">
        <w:rPr>
          <w:rFonts w:ascii="Times New Roman" w:hAnsi="Times New Roman"/>
          <w:color w:val="FFFFFF" w:themeColor="background1"/>
          <w:sz w:val="2"/>
          <w:szCs w:val="2"/>
        </w:rPr>
        <w:t>Categorías</w:t>
      </w:r>
      <w:proofErr w:type="spellEnd"/>
      <w:r w:rsidRPr="00081950">
        <w:rPr>
          <w:rFonts w:ascii="Times New Roman" w:hAnsi="Times New Roman"/>
          <w:color w:val="FFFFFF" w:themeColor="background1"/>
          <w:sz w:val="2"/>
          <w:szCs w:val="2"/>
        </w:rPr>
        <w:t xml:space="preserve"> </w:t>
      </w:r>
      <w:proofErr w:type="spellStart"/>
      <w:r w:rsidRPr="00081950">
        <w:rPr>
          <w:rFonts w:ascii="Times New Roman" w:hAnsi="Times New Roman"/>
          <w:color w:val="FFFFFF" w:themeColor="background1"/>
          <w:sz w:val="2"/>
          <w:szCs w:val="2"/>
        </w:rPr>
        <w:t>conceptuales</w:t>
      </w:r>
      <w:proofErr w:type="spellEnd"/>
      <w:r w:rsidRPr="00081950">
        <w:rPr>
          <w:rFonts w:ascii="Times New Roman" w:hAnsi="Times New Roman"/>
          <w:color w:val="FFFFFF" w:themeColor="background1"/>
          <w:sz w:val="2"/>
          <w:szCs w:val="2"/>
        </w:rPr>
        <w:t xml:space="preserve"> para el </w:t>
      </w:r>
      <w:proofErr w:type="spellStart"/>
      <w:r w:rsidRPr="00081950">
        <w:rPr>
          <w:rFonts w:ascii="Times New Roman" w:hAnsi="Times New Roman"/>
          <w:color w:val="FFFFFF" w:themeColor="background1"/>
          <w:sz w:val="2"/>
          <w:szCs w:val="2"/>
        </w:rPr>
        <w:t>estudio</w:t>
      </w:r>
      <w:proofErr w:type="spellEnd"/>
      <w:r w:rsidRPr="00081950">
        <w:rPr>
          <w:rFonts w:ascii="Times New Roman" w:hAnsi="Times New Roman"/>
          <w:color w:val="FFFFFF" w:themeColor="background1"/>
          <w:sz w:val="2"/>
          <w:szCs w:val="2"/>
        </w:rPr>
        <w:t xml:space="preserve"> de la </w:t>
      </w:r>
      <w:proofErr w:type="spellStart"/>
      <w:r w:rsidRPr="00081950">
        <w:rPr>
          <w:rFonts w:ascii="Times New Roman" w:hAnsi="Times New Roman"/>
          <w:color w:val="FFFFFF" w:themeColor="background1"/>
          <w:sz w:val="2"/>
          <w:szCs w:val="2"/>
        </w:rPr>
        <w:t>responsabilidad</w:t>
      </w:r>
      <w:proofErr w:type="spellEnd"/>
      <w:r w:rsidRPr="00081950">
        <w:rPr>
          <w:rFonts w:ascii="Times New Roman" w:hAnsi="Times New Roman"/>
          <w:color w:val="FFFFFF" w:themeColor="background1"/>
          <w:sz w:val="2"/>
          <w:szCs w:val="2"/>
        </w:rPr>
        <w:t xml:space="preserve"> social </w:t>
      </w:r>
      <w:proofErr w:type="spellStart"/>
      <w:r w:rsidRPr="00081950">
        <w:rPr>
          <w:rFonts w:ascii="Times New Roman" w:hAnsi="Times New Roman"/>
          <w:color w:val="FFFFFF" w:themeColor="background1"/>
          <w:sz w:val="2"/>
          <w:szCs w:val="2"/>
        </w:rPr>
        <w:t>organizacional</w:t>
      </w:r>
      <w:proofErr w:type="spellEnd"/>
      <w:r w:rsidRPr="00081950">
        <w:rPr>
          <w:rFonts w:ascii="Times New Roman" w:hAnsi="Times New Roman"/>
          <w:color w:val="FFFFFF" w:themeColor="background1"/>
          <w:sz w:val="2"/>
          <w:szCs w:val="2"/>
        </w:rPr>
        <w:t xml:space="preserve">. </w:t>
      </w:r>
      <w:proofErr w:type="spellStart"/>
      <w:r w:rsidRPr="00081950">
        <w:rPr>
          <w:rFonts w:ascii="Times New Roman" w:hAnsi="Times New Roman"/>
          <w:i/>
          <w:iCs/>
          <w:color w:val="FFFFFF" w:themeColor="background1"/>
          <w:sz w:val="2"/>
          <w:szCs w:val="2"/>
        </w:rPr>
        <w:t>Hallazgos</w:t>
      </w:r>
      <w:proofErr w:type="spellEnd"/>
      <w:r w:rsidRPr="00081950">
        <w:rPr>
          <w:rFonts w:ascii="Times New Roman" w:hAnsi="Times New Roman"/>
          <w:color w:val="FFFFFF" w:themeColor="background1"/>
          <w:sz w:val="2"/>
          <w:szCs w:val="2"/>
        </w:rPr>
        <w:t xml:space="preserve">, </w:t>
      </w:r>
      <w:r w:rsidRPr="00081950">
        <w:rPr>
          <w:rFonts w:ascii="Times New Roman" w:hAnsi="Times New Roman"/>
          <w:i/>
          <w:iCs/>
          <w:color w:val="FFFFFF" w:themeColor="background1"/>
          <w:sz w:val="2"/>
          <w:szCs w:val="2"/>
        </w:rPr>
        <w:t>11</w:t>
      </w:r>
      <w:r w:rsidRPr="00081950">
        <w:rPr>
          <w:rFonts w:ascii="Times New Roman" w:hAnsi="Times New Roman"/>
          <w:color w:val="FFFFFF" w:themeColor="background1"/>
          <w:sz w:val="2"/>
          <w:szCs w:val="2"/>
        </w:rPr>
        <w:t xml:space="preserve">(22). </w:t>
      </w:r>
      <w:hyperlink r:id="rId4" w:history="1">
        <w:r w:rsidRPr="00081950">
          <w:rPr>
            <w:rStyle w:val="Hipervnculo"/>
            <w:color w:val="FFFFFF" w:themeColor="background1"/>
            <w:sz w:val="2"/>
            <w:szCs w:val="2"/>
            <w14:textFill>
              <w14:solidFill>
                <w14:schemeClr w14:val="bg1"/>
              </w14:solidFill>
            </w14:textFill>
          </w:rPr>
          <w:t>https://doi.org/10.15332/s1794-3841.2014.0022.07</w:t>
        </w:r>
      </w:hyperlink>
    </w:p>
    <w:p w:rsidR="00081950" w:rsidRPr="00081950" w:rsidRDefault="00081950" w:rsidP="00081950">
      <w:pPr>
        <w:widowControl w:val="0"/>
        <w:autoSpaceDE w:val="0"/>
        <w:autoSpaceDN w:val="0"/>
        <w:adjustRightInd w:val="0"/>
        <w:spacing w:after="0" w:line="480" w:lineRule="auto"/>
        <w:ind w:left="720" w:hanging="720"/>
        <w:rPr>
          <w:rFonts w:ascii="Calibri" w:hAnsi="Calibri" w:cs="Calibri"/>
          <w:color w:val="FFFFFF" w:themeColor="background1"/>
          <w:sz w:val="2"/>
          <w:szCs w:val="2"/>
        </w:rPr>
      </w:pPr>
      <w:proofErr w:type="spellStart"/>
      <w:r w:rsidRPr="00081950">
        <w:rPr>
          <w:rFonts w:ascii="Calibri" w:hAnsi="Calibri" w:cs="Calibri"/>
          <w:color w:val="FFFFFF" w:themeColor="background1"/>
          <w:sz w:val="2"/>
          <w:szCs w:val="2"/>
        </w:rPr>
        <w:t>Corchuelo</w:t>
      </w:r>
      <w:proofErr w:type="spellEnd"/>
      <w:r w:rsidRPr="00081950">
        <w:rPr>
          <w:rFonts w:ascii="Calibri" w:hAnsi="Calibri" w:cs="Calibri"/>
          <w:color w:val="FFFFFF" w:themeColor="background1"/>
          <w:sz w:val="2"/>
          <w:szCs w:val="2"/>
        </w:rPr>
        <w:t xml:space="preserve">-Rodríguez, C.-A., </w:t>
      </w:r>
      <w:proofErr w:type="spellStart"/>
      <w:r w:rsidRPr="00081950">
        <w:rPr>
          <w:rFonts w:ascii="Calibri" w:hAnsi="Calibri" w:cs="Calibri"/>
          <w:color w:val="FFFFFF" w:themeColor="background1"/>
          <w:sz w:val="2"/>
          <w:szCs w:val="2"/>
        </w:rPr>
        <w:t>Barreto</w:t>
      </w:r>
      <w:proofErr w:type="spellEnd"/>
      <w:r w:rsidRPr="00081950">
        <w:rPr>
          <w:rFonts w:ascii="Calibri" w:hAnsi="Calibri" w:cs="Calibri"/>
          <w:color w:val="FFFFFF" w:themeColor="background1"/>
          <w:sz w:val="2"/>
          <w:szCs w:val="2"/>
        </w:rPr>
        <w:t xml:space="preserve"> Gallo, G. P., </w:t>
      </w:r>
      <w:proofErr w:type="spellStart"/>
      <w:r w:rsidRPr="00081950">
        <w:rPr>
          <w:rFonts w:ascii="Calibri" w:hAnsi="Calibri" w:cs="Calibri"/>
          <w:color w:val="FFFFFF" w:themeColor="background1"/>
          <w:sz w:val="2"/>
          <w:szCs w:val="2"/>
        </w:rPr>
        <w:t>Cepeda</w:t>
      </w:r>
      <w:proofErr w:type="spellEnd"/>
      <w:r w:rsidRPr="00081950">
        <w:rPr>
          <w:rFonts w:ascii="Calibri" w:hAnsi="Calibri" w:cs="Calibri"/>
          <w:color w:val="FFFFFF" w:themeColor="background1"/>
          <w:sz w:val="2"/>
          <w:szCs w:val="2"/>
        </w:rPr>
        <w:t xml:space="preserve"> González, J. D., Castro </w:t>
      </w:r>
      <w:proofErr w:type="spellStart"/>
      <w:r w:rsidRPr="00081950">
        <w:rPr>
          <w:rFonts w:ascii="Calibri" w:hAnsi="Calibri" w:cs="Calibri"/>
          <w:color w:val="FFFFFF" w:themeColor="background1"/>
          <w:sz w:val="2"/>
          <w:szCs w:val="2"/>
        </w:rPr>
        <w:t>Marín</w:t>
      </w:r>
      <w:proofErr w:type="spellEnd"/>
      <w:r w:rsidRPr="00081950">
        <w:rPr>
          <w:rFonts w:ascii="Calibri" w:hAnsi="Calibri" w:cs="Calibri"/>
          <w:color w:val="FFFFFF" w:themeColor="background1"/>
          <w:sz w:val="2"/>
          <w:szCs w:val="2"/>
        </w:rPr>
        <w:t xml:space="preserve">, L. A., Segura </w:t>
      </w:r>
      <w:proofErr w:type="spellStart"/>
      <w:r w:rsidRPr="00081950">
        <w:rPr>
          <w:rFonts w:ascii="Calibri" w:hAnsi="Calibri" w:cs="Calibri"/>
          <w:color w:val="FFFFFF" w:themeColor="background1"/>
          <w:sz w:val="2"/>
          <w:szCs w:val="2"/>
        </w:rPr>
        <w:t>Deaza</w:t>
      </w:r>
      <w:proofErr w:type="spellEnd"/>
      <w:r w:rsidRPr="00081950">
        <w:rPr>
          <w:rFonts w:ascii="Calibri" w:hAnsi="Calibri" w:cs="Calibri"/>
          <w:color w:val="FFFFFF" w:themeColor="background1"/>
          <w:sz w:val="2"/>
          <w:szCs w:val="2"/>
        </w:rPr>
        <w:t xml:space="preserve">, E. S., Rodríguez Gutiérrez, D. F., … </w:t>
      </w:r>
      <w:proofErr w:type="spellStart"/>
      <w:r w:rsidRPr="00081950">
        <w:rPr>
          <w:rFonts w:ascii="Calibri" w:hAnsi="Calibri" w:cs="Calibri"/>
          <w:color w:val="FFFFFF" w:themeColor="background1"/>
          <w:sz w:val="2"/>
          <w:szCs w:val="2"/>
        </w:rPr>
        <w:t>Valderrama</w:t>
      </w:r>
      <w:proofErr w:type="spellEnd"/>
      <w:r w:rsidRPr="00081950">
        <w:rPr>
          <w:rFonts w:ascii="Calibri" w:hAnsi="Calibri" w:cs="Calibri"/>
          <w:color w:val="FFFFFF" w:themeColor="background1"/>
          <w:sz w:val="2"/>
          <w:szCs w:val="2"/>
        </w:rPr>
        <w:t xml:space="preserve"> Campos, K. A. (2018, </w:t>
      </w:r>
      <w:proofErr w:type="spellStart"/>
      <w:r w:rsidRPr="00081950">
        <w:rPr>
          <w:rFonts w:ascii="Calibri" w:hAnsi="Calibri" w:cs="Calibri"/>
          <w:color w:val="FFFFFF" w:themeColor="background1"/>
          <w:sz w:val="2"/>
          <w:szCs w:val="2"/>
        </w:rPr>
        <w:t>junio</w:t>
      </w:r>
      <w:proofErr w:type="spellEnd"/>
      <w:r w:rsidRPr="00081950">
        <w:rPr>
          <w:rFonts w:ascii="Calibri" w:hAnsi="Calibri" w:cs="Calibri"/>
          <w:color w:val="FFFFFF" w:themeColor="background1"/>
          <w:sz w:val="2"/>
          <w:szCs w:val="2"/>
        </w:rPr>
        <w:t xml:space="preserve">). </w:t>
      </w:r>
      <w:proofErr w:type="spellStart"/>
      <w:r w:rsidRPr="00081950">
        <w:rPr>
          <w:rFonts w:ascii="Calibri" w:hAnsi="Calibri" w:cs="Calibri"/>
          <w:color w:val="FFFFFF" w:themeColor="background1"/>
          <w:sz w:val="2"/>
          <w:szCs w:val="2"/>
        </w:rPr>
        <w:t>Propuesta</w:t>
      </w:r>
      <w:proofErr w:type="spellEnd"/>
      <w:r w:rsidRPr="00081950">
        <w:rPr>
          <w:rFonts w:ascii="Calibri" w:hAnsi="Calibri" w:cs="Calibri"/>
          <w:color w:val="FFFFFF" w:themeColor="background1"/>
          <w:sz w:val="2"/>
          <w:szCs w:val="2"/>
        </w:rPr>
        <w:t xml:space="preserve"> de </w:t>
      </w:r>
      <w:proofErr w:type="spellStart"/>
      <w:r w:rsidRPr="00081950">
        <w:rPr>
          <w:rFonts w:ascii="Calibri" w:hAnsi="Calibri" w:cs="Calibri"/>
          <w:color w:val="FFFFFF" w:themeColor="background1"/>
          <w:sz w:val="2"/>
          <w:szCs w:val="2"/>
        </w:rPr>
        <w:t>organización</w:t>
      </w:r>
      <w:proofErr w:type="spellEnd"/>
      <w:r w:rsidRPr="00081950">
        <w:rPr>
          <w:rFonts w:ascii="Calibri" w:hAnsi="Calibri" w:cs="Calibri"/>
          <w:color w:val="FFFFFF" w:themeColor="background1"/>
          <w:sz w:val="2"/>
          <w:szCs w:val="2"/>
        </w:rPr>
        <w:t xml:space="preserve"> </w:t>
      </w:r>
      <w:proofErr w:type="gramStart"/>
      <w:r w:rsidRPr="00081950">
        <w:rPr>
          <w:rFonts w:ascii="Calibri" w:hAnsi="Calibri" w:cs="Calibri"/>
          <w:color w:val="FFFFFF" w:themeColor="background1"/>
          <w:sz w:val="2"/>
          <w:szCs w:val="2"/>
        </w:rPr>
        <w:t>del</w:t>
      </w:r>
      <w:proofErr w:type="gramEnd"/>
      <w:r w:rsidRPr="00081950">
        <w:rPr>
          <w:rFonts w:ascii="Calibri" w:hAnsi="Calibri" w:cs="Calibri"/>
          <w:color w:val="FFFFFF" w:themeColor="background1"/>
          <w:sz w:val="2"/>
          <w:szCs w:val="2"/>
        </w:rPr>
        <w:t xml:space="preserve"> </w:t>
      </w:r>
      <w:proofErr w:type="spellStart"/>
      <w:r w:rsidRPr="00081950">
        <w:rPr>
          <w:rFonts w:ascii="Calibri" w:hAnsi="Calibri" w:cs="Calibri"/>
          <w:color w:val="FFFFFF" w:themeColor="background1"/>
          <w:sz w:val="2"/>
          <w:szCs w:val="2"/>
        </w:rPr>
        <w:t>conocimiento</w:t>
      </w:r>
      <w:proofErr w:type="spellEnd"/>
      <w:r w:rsidRPr="00081950">
        <w:rPr>
          <w:rFonts w:ascii="Calibri" w:hAnsi="Calibri" w:cs="Calibri"/>
          <w:color w:val="FFFFFF" w:themeColor="background1"/>
          <w:sz w:val="2"/>
          <w:szCs w:val="2"/>
        </w:rPr>
        <w:t xml:space="preserve"> </w:t>
      </w:r>
      <w:proofErr w:type="spellStart"/>
      <w:r w:rsidRPr="00081950">
        <w:rPr>
          <w:rFonts w:ascii="Calibri" w:hAnsi="Calibri" w:cs="Calibri"/>
          <w:color w:val="FFFFFF" w:themeColor="background1"/>
          <w:sz w:val="2"/>
          <w:szCs w:val="2"/>
        </w:rPr>
        <w:t>científico</w:t>
      </w:r>
      <w:proofErr w:type="spellEnd"/>
      <w:r w:rsidRPr="00081950">
        <w:rPr>
          <w:rFonts w:ascii="Calibri" w:hAnsi="Calibri" w:cs="Calibri"/>
          <w:color w:val="FFFFFF" w:themeColor="background1"/>
          <w:sz w:val="2"/>
          <w:szCs w:val="2"/>
        </w:rPr>
        <w:t xml:space="preserve"> de la Universidad de La Salle </w:t>
      </w:r>
      <w:proofErr w:type="spellStart"/>
      <w:r w:rsidRPr="00081950">
        <w:rPr>
          <w:rFonts w:ascii="Calibri" w:hAnsi="Calibri" w:cs="Calibri"/>
          <w:color w:val="FFFFFF" w:themeColor="background1"/>
          <w:sz w:val="2"/>
          <w:szCs w:val="2"/>
        </w:rPr>
        <w:t>en</w:t>
      </w:r>
      <w:proofErr w:type="spellEnd"/>
      <w:r w:rsidRPr="00081950">
        <w:rPr>
          <w:rFonts w:ascii="Calibri" w:hAnsi="Calibri" w:cs="Calibri"/>
          <w:color w:val="FFFFFF" w:themeColor="background1"/>
          <w:sz w:val="2"/>
          <w:szCs w:val="2"/>
        </w:rPr>
        <w:t xml:space="preserve"> el Marco del SCTI. </w:t>
      </w:r>
      <w:proofErr w:type="spellStart"/>
      <w:r w:rsidRPr="00081950">
        <w:rPr>
          <w:rFonts w:ascii="Calibri" w:hAnsi="Calibri" w:cs="Calibri"/>
          <w:color w:val="FFFFFF" w:themeColor="background1"/>
          <w:sz w:val="2"/>
          <w:szCs w:val="2"/>
        </w:rPr>
        <w:t>Recuperado</w:t>
      </w:r>
      <w:proofErr w:type="spellEnd"/>
      <w:r w:rsidRPr="00081950">
        <w:rPr>
          <w:rFonts w:ascii="Calibri" w:hAnsi="Calibri" w:cs="Calibri"/>
          <w:color w:val="FFFFFF" w:themeColor="background1"/>
          <w:sz w:val="2"/>
          <w:szCs w:val="2"/>
        </w:rPr>
        <w:t xml:space="preserve"> de http://eprints.rclis.org/33395/</w:t>
      </w:r>
    </w:p>
    <w:p w:rsidR="00081950" w:rsidRPr="00081950" w:rsidRDefault="00081950" w:rsidP="00081950">
      <w:pPr>
        <w:widowControl w:val="0"/>
        <w:autoSpaceDE w:val="0"/>
        <w:autoSpaceDN w:val="0"/>
        <w:adjustRightInd w:val="0"/>
        <w:spacing w:after="0" w:line="480" w:lineRule="auto"/>
        <w:ind w:left="720" w:hanging="720"/>
        <w:rPr>
          <w:rFonts w:ascii="Calibri" w:hAnsi="Calibri" w:cs="Calibri"/>
          <w:color w:val="FFFFFF" w:themeColor="background1"/>
          <w:sz w:val="2"/>
          <w:szCs w:val="2"/>
        </w:rPr>
      </w:pPr>
      <w:proofErr w:type="spellStart"/>
      <w:r w:rsidRPr="00081950">
        <w:rPr>
          <w:rFonts w:ascii="Calibri" w:hAnsi="Calibri" w:cs="Calibri"/>
          <w:color w:val="FFFFFF" w:themeColor="background1"/>
          <w:sz w:val="2"/>
          <w:szCs w:val="2"/>
        </w:rPr>
        <w:t>Corchuelo</w:t>
      </w:r>
      <w:proofErr w:type="spellEnd"/>
      <w:r w:rsidRPr="00081950">
        <w:rPr>
          <w:rFonts w:ascii="Calibri" w:hAnsi="Calibri" w:cs="Calibri"/>
          <w:color w:val="FFFFFF" w:themeColor="background1"/>
          <w:sz w:val="2"/>
          <w:szCs w:val="2"/>
        </w:rPr>
        <w:t xml:space="preserve">-Rodriguez, C. A., (2018). </w:t>
      </w:r>
      <w:proofErr w:type="spellStart"/>
      <w:r w:rsidRPr="00081950">
        <w:rPr>
          <w:rFonts w:ascii="Calibri" w:hAnsi="Calibri" w:cs="Calibri"/>
          <w:color w:val="FFFFFF" w:themeColor="background1"/>
          <w:sz w:val="2"/>
          <w:szCs w:val="2"/>
        </w:rPr>
        <w:t>Repositorio</w:t>
      </w:r>
      <w:proofErr w:type="spellEnd"/>
      <w:r w:rsidRPr="00081950">
        <w:rPr>
          <w:rFonts w:ascii="Calibri" w:hAnsi="Calibri" w:cs="Calibri"/>
          <w:color w:val="FFFFFF" w:themeColor="background1"/>
          <w:sz w:val="2"/>
          <w:szCs w:val="2"/>
        </w:rPr>
        <w:t xml:space="preserve"> </w:t>
      </w:r>
      <w:proofErr w:type="spellStart"/>
      <w:proofErr w:type="gramStart"/>
      <w:r w:rsidRPr="00081950">
        <w:rPr>
          <w:rFonts w:ascii="Calibri" w:hAnsi="Calibri" w:cs="Calibri"/>
          <w:color w:val="FFFFFF" w:themeColor="background1"/>
          <w:sz w:val="2"/>
          <w:szCs w:val="2"/>
        </w:rPr>
        <w:t>como</w:t>
      </w:r>
      <w:proofErr w:type="spellEnd"/>
      <w:proofErr w:type="gramEnd"/>
      <w:r w:rsidRPr="00081950">
        <w:rPr>
          <w:rFonts w:ascii="Calibri" w:hAnsi="Calibri" w:cs="Calibri"/>
          <w:color w:val="FFFFFF" w:themeColor="background1"/>
          <w:sz w:val="2"/>
          <w:szCs w:val="2"/>
        </w:rPr>
        <w:t xml:space="preserve"> </w:t>
      </w:r>
      <w:proofErr w:type="spellStart"/>
      <w:r w:rsidRPr="00081950">
        <w:rPr>
          <w:rFonts w:ascii="Calibri" w:hAnsi="Calibri" w:cs="Calibri"/>
          <w:color w:val="FFFFFF" w:themeColor="background1"/>
          <w:sz w:val="2"/>
          <w:szCs w:val="2"/>
        </w:rPr>
        <w:t>estrategia</w:t>
      </w:r>
      <w:proofErr w:type="spellEnd"/>
      <w:r w:rsidRPr="00081950">
        <w:rPr>
          <w:rFonts w:ascii="Calibri" w:hAnsi="Calibri" w:cs="Calibri"/>
          <w:color w:val="FFFFFF" w:themeColor="background1"/>
          <w:sz w:val="2"/>
          <w:szCs w:val="2"/>
        </w:rPr>
        <w:t xml:space="preserve"> de </w:t>
      </w:r>
      <w:proofErr w:type="spellStart"/>
      <w:r w:rsidRPr="00081950">
        <w:rPr>
          <w:rFonts w:ascii="Calibri" w:hAnsi="Calibri" w:cs="Calibri"/>
          <w:color w:val="FFFFFF" w:themeColor="background1"/>
          <w:sz w:val="2"/>
          <w:szCs w:val="2"/>
        </w:rPr>
        <w:t>visibilidad</w:t>
      </w:r>
      <w:proofErr w:type="spellEnd"/>
      <w:r w:rsidRPr="00081950">
        <w:rPr>
          <w:rFonts w:ascii="Calibri" w:hAnsi="Calibri" w:cs="Calibri"/>
          <w:color w:val="FFFFFF" w:themeColor="background1"/>
          <w:sz w:val="2"/>
          <w:szCs w:val="2"/>
        </w:rPr>
        <w:t xml:space="preserve"> - </w:t>
      </w:r>
      <w:proofErr w:type="spellStart"/>
      <w:r w:rsidRPr="00081950">
        <w:rPr>
          <w:rFonts w:ascii="Calibri" w:hAnsi="Calibri" w:cs="Calibri"/>
          <w:color w:val="FFFFFF" w:themeColor="background1"/>
          <w:sz w:val="2"/>
          <w:szCs w:val="2"/>
        </w:rPr>
        <w:t>Modelo</w:t>
      </w:r>
      <w:proofErr w:type="spellEnd"/>
      <w:r w:rsidRPr="00081950">
        <w:rPr>
          <w:rFonts w:ascii="Calibri" w:hAnsi="Calibri" w:cs="Calibri"/>
          <w:color w:val="FFFFFF" w:themeColor="background1"/>
          <w:sz w:val="2"/>
          <w:szCs w:val="2"/>
        </w:rPr>
        <w:t xml:space="preserve"> Nacional de CTI. </w:t>
      </w:r>
      <w:proofErr w:type="spellStart"/>
      <w:r w:rsidRPr="00081950">
        <w:rPr>
          <w:rFonts w:ascii="Calibri" w:hAnsi="Calibri" w:cs="Calibri"/>
          <w:color w:val="FFFFFF" w:themeColor="background1"/>
          <w:sz w:val="2"/>
          <w:szCs w:val="2"/>
        </w:rPr>
        <w:t>Recuperado</w:t>
      </w:r>
      <w:proofErr w:type="spellEnd"/>
      <w:r w:rsidRPr="00081950">
        <w:rPr>
          <w:rFonts w:ascii="Calibri" w:hAnsi="Calibri" w:cs="Calibri"/>
          <w:color w:val="FFFFFF" w:themeColor="background1"/>
          <w:sz w:val="2"/>
          <w:szCs w:val="2"/>
        </w:rPr>
        <w:t xml:space="preserve"> de </w:t>
      </w:r>
      <w:hyperlink r:id="rId5" w:history="1">
        <w:r w:rsidRPr="00081950">
          <w:rPr>
            <w:rStyle w:val="Hipervnculo"/>
            <w:rFonts w:cs="Calibri"/>
            <w:color w:val="FFFFFF" w:themeColor="background1"/>
            <w:sz w:val="2"/>
            <w:szCs w:val="2"/>
            <w14:textFill>
              <w14:solidFill>
                <w14:schemeClr w14:val="bg1"/>
              </w14:solidFill>
            </w14:textFill>
          </w:rPr>
          <w:t>http://repository.usta.edu.co/handle/11634/10358</w:t>
        </w:r>
      </w:hyperlink>
      <w:bookmarkStart w:id="0" w:name="_GoBack"/>
      <w:bookmarkEnd w:id="0"/>
    </w:p>
    <w:p w:rsidR="00081950" w:rsidRPr="00081950" w:rsidRDefault="00081950" w:rsidP="00081950">
      <w:pPr>
        <w:widowControl w:val="0"/>
        <w:autoSpaceDE w:val="0"/>
        <w:autoSpaceDN w:val="0"/>
        <w:adjustRightInd w:val="0"/>
        <w:spacing w:after="0" w:line="480" w:lineRule="auto"/>
        <w:ind w:left="720" w:hanging="720"/>
        <w:rPr>
          <w:rFonts w:ascii="Calibri" w:hAnsi="Calibri" w:cs="Calibri"/>
          <w:color w:val="FFFFFF" w:themeColor="background1"/>
          <w:sz w:val="2"/>
          <w:szCs w:val="2"/>
        </w:rPr>
      </w:pPr>
      <w:proofErr w:type="spellStart"/>
      <w:r w:rsidRPr="00081950">
        <w:rPr>
          <w:rFonts w:ascii="Calibri" w:hAnsi="Calibri" w:cs="Calibri"/>
          <w:color w:val="FFFFFF" w:themeColor="background1"/>
          <w:sz w:val="2"/>
          <w:szCs w:val="2"/>
        </w:rPr>
        <w:t>Corchuelo</w:t>
      </w:r>
      <w:proofErr w:type="spellEnd"/>
      <w:r w:rsidRPr="00081950">
        <w:rPr>
          <w:rFonts w:ascii="Calibri" w:hAnsi="Calibri" w:cs="Calibri"/>
          <w:color w:val="FFFFFF" w:themeColor="background1"/>
          <w:sz w:val="2"/>
          <w:szCs w:val="2"/>
        </w:rPr>
        <w:t xml:space="preserve"> Rodríguez, C., Montenegro-</w:t>
      </w:r>
      <w:proofErr w:type="spellStart"/>
      <w:r w:rsidRPr="00081950">
        <w:rPr>
          <w:rFonts w:ascii="Calibri" w:hAnsi="Calibri" w:cs="Calibri"/>
          <w:color w:val="FFFFFF" w:themeColor="background1"/>
          <w:sz w:val="2"/>
          <w:szCs w:val="2"/>
        </w:rPr>
        <w:t>Riaño</w:t>
      </w:r>
      <w:proofErr w:type="spellEnd"/>
      <w:r w:rsidRPr="00081950">
        <w:rPr>
          <w:rFonts w:ascii="Calibri" w:hAnsi="Calibri" w:cs="Calibri"/>
          <w:color w:val="FFFFFF" w:themeColor="background1"/>
          <w:sz w:val="2"/>
          <w:szCs w:val="2"/>
        </w:rPr>
        <w:t xml:space="preserve">, D., </w:t>
      </w:r>
      <w:proofErr w:type="spellStart"/>
      <w:r w:rsidRPr="00081950">
        <w:rPr>
          <w:rFonts w:ascii="Calibri" w:hAnsi="Calibri" w:cs="Calibri"/>
          <w:color w:val="FFFFFF" w:themeColor="background1"/>
          <w:sz w:val="2"/>
          <w:szCs w:val="2"/>
        </w:rPr>
        <w:t>Pinzón</w:t>
      </w:r>
      <w:proofErr w:type="spellEnd"/>
      <w:r w:rsidRPr="00081950">
        <w:rPr>
          <w:rFonts w:ascii="Calibri" w:hAnsi="Calibri" w:cs="Calibri"/>
          <w:color w:val="FFFFFF" w:themeColor="background1"/>
          <w:sz w:val="2"/>
          <w:szCs w:val="2"/>
        </w:rPr>
        <w:t xml:space="preserve">-Rodríguez, J., &amp; Cantor-Gómez, C. (2016). </w:t>
      </w:r>
      <w:proofErr w:type="spellStart"/>
      <w:r w:rsidRPr="00081950">
        <w:rPr>
          <w:rFonts w:ascii="Calibri" w:hAnsi="Calibri" w:cs="Calibri"/>
          <w:color w:val="FFFFFF" w:themeColor="background1"/>
          <w:sz w:val="2"/>
          <w:szCs w:val="2"/>
        </w:rPr>
        <w:t>Desarrollo</w:t>
      </w:r>
      <w:proofErr w:type="spellEnd"/>
      <w:r w:rsidRPr="00081950">
        <w:rPr>
          <w:rFonts w:ascii="Calibri" w:hAnsi="Calibri" w:cs="Calibri"/>
          <w:color w:val="FFFFFF" w:themeColor="background1"/>
          <w:sz w:val="2"/>
          <w:szCs w:val="2"/>
        </w:rPr>
        <w:t xml:space="preserve"> de la </w:t>
      </w:r>
      <w:proofErr w:type="spellStart"/>
      <w:r w:rsidRPr="00081950">
        <w:rPr>
          <w:rFonts w:ascii="Calibri" w:hAnsi="Calibri" w:cs="Calibri"/>
          <w:color w:val="FFFFFF" w:themeColor="background1"/>
          <w:sz w:val="2"/>
          <w:szCs w:val="2"/>
        </w:rPr>
        <w:t>competencia</w:t>
      </w:r>
      <w:proofErr w:type="spellEnd"/>
      <w:r w:rsidRPr="00081950">
        <w:rPr>
          <w:rFonts w:ascii="Calibri" w:hAnsi="Calibri" w:cs="Calibri"/>
          <w:color w:val="FFFFFF" w:themeColor="background1"/>
          <w:sz w:val="2"/>
          <w:szCs w:val="2"/>
        </w:rPr>
        <w:t xml:space="preserve"> digital </w:t>
      </w:r>
      <w:proofErr w:type="spellStart"/>
      <w:r w:rsidRPr="00081950">
        <w:rPr>
          <w:rFonts w:ascii="Calibri" w:hAnsi="Calibri" w:cs="Calibri"/>
          <w:color w:val="FFFFFF" w:themeColor="background1"/>
          <w:sz w:val="2"/>
          <w:szCs w:val="2"/>
        </w:rPr>
        <w:t>en</w:t>
      </w:r>
      <w:proofErr w:type="spellEnd"/>
      <w:r w:rsidRPr="00081950">
        <w:rPr>
          <w:rFonts w:ascii="Calibri" w:hAnsi="Calibri" w:cs="Calibri"/>
          <w:color w:val="FFFFFF" w:themeColor="background1"/>
          <w:sz w:val="2"/>
          <w:szCs w:val="2"/>
        </w:rPr>
        <w:t xml:space="preserve"> </w:t>
      </w:r>
      <w:proofErr w:type="spellStart"/>
      <w:r w:rsidRPr="00081950">
        <w:rPr>
          <w:rFonts w:ascii="Calibri" w:hAnsi="Calibri" w:cs="Calibri"/>
          <w:color w:val="FFFFFF" w:themeColor="background1"/>
          <w:sz w:val="2"/>
          <w:szCs w:val="2"/>
        </w:rPr>
        <w:t>estudiantes</w:t>
      </w:r>
      <w:proofErr w:type="spellEnd"/>
      <w:r w:rsidRPr="00081950">
        <w:rPr>
          <w:rFonts w:ascii="Calibri" w:hAnsi="Calibri" w:cs="Calibri"/>
          <w:color w:val="FFFFFF" w:themeColor="background1"/>
          <w:sz w:val="2"/>
          <w:szCs w:val="2"/>
        </w:rPr>
        <w:t xml:space="preserve"> de </w:t>
      </w:r>
      <w:proofErr w:type="spellStart"/>
      <w:r w:rsidRPr="00081950">
        <w:rPr>
          <w:rFonts w:ascii="Calibri" w:hAnsi="Calibri" w:cs="Calibri"/>
          <w:color w:val="FFFFFF" w:themeColor="background1"/>
          <w:sz w:val="2"/>
          <w:szCs w:val="2"/>
        </w:rPr>
        <w:t>pregrado</w:t>
      </w:r>
      <w:proofErr w:type="spellEnd"/>
      <w:r w:rsidRPr="00081950">
        <w:rPr>
          <w:rFonts w:ascii="Calibri" w:hAnsi="Calibri" w:cs="Calibri"/>
          <w:color w:val="FFFFFF" w:themeColor="background1"/>
          <w:sz w:val="2"/>
          <w:szCs w:val="2"/>
        </w:rPr>
        <w:t xml:space="preserve"> de la Universidad de La </w:t>
      </w:r>
      <w:proofErr w:type="spellStart"/>
      <w:r w:rsidRPr="00081950">
        <w:rPr>
          <w:rFonts w:ascii="Calibri" w:hAnsi="Calibri" w:cs="Calibri"/>
          <w:color w:val="FFFFFF" w:themeColor="background1"/>
          <w:sz w:val="2"/>
          <w:szCs w:val="2"/>
        </w:rPr>
        <w:t>Sabana</w:t>
      </w:r>
      <w:proofErr w:type="spellEnd"/>
      <w:r w:rsidRPr="00081950">
        <w:rPr>
          <w:rFonts w:ascii="Calibri" w:hAnsi="Calibri" w:cs="Calibri"/>
          <w:color w:val="FFFFFF" w:themeColor="background1"/>
          <w:sz w:val="2"/>
          <w:szCs w:val="2"/>
        </w:rPr>
        <w:t xml:space="preserve">. </w:t>
      </w:r>
      <w:r w:rsidRPr="00081950">
        <w:rPr>
          <w:rFonts w:ascii="Calibri" w:hAnsi="Calibri" w:cs="Calibri"/>
          <w:i/>
          <w:iCs/>
          <w:color w:val="FFFFFF" w:themeColor="background1"/>
          <w:sz w:val="2"/>
          <w:szCs w:val="2"/>
        </w:rPr>
        <w:t xml:space="preserve">Universidad de la </w:t>
      </w:r>
      <w:proofErr w:type="spellStart"/>
      <w:r w:rsidRPr="00081950">
        <w:rPr>
          <w:rFonts w:ascii="Calibri" w:hAnsi="Calibri" w:cs="Calibri"/>
          <w:i/>
          <w:iCs/>
          <w:color w:val="FFFFFF" w:themeColor="background1"/>
          <w:sz w:val="2"/>
          <w:szCs w:val="2"/>
        </w:rPr>
        <w:t>Sabana</w:t>
      </w:r>
      <w:proofErr w:type="spellEnd"/>
      <w:r w:rsidRPr="00081950">
        <w:rPr>
          <w:rFonts w:ascii="Calibri" w:hAnsi="Calibri" w:cs="Calibri"/>
          <w:color w:val="FFFFFF" w:themeColor="background1"/>
          <w:sz w:val="2"/>
          <w:szCs w:val="2"/>
        </w:rPr>
        <w:t xml:space="preserve">. </w:t>
      </w:r>
      <w:proofErr w:type="spellStart"/>
      <w:r w:rsidRPr="00081950">
        <w:rPr>
          <w:rFonts w:ascii="Calibri" w:hAnsi="Calibri" w:cs="Calibri"/>
          <w:color w:val="FFFFFF" w:themeColor="background1"/>
          <w:sz w:val="2"/>
          <w:szCs w:val="2"/>
        </w:rPr>
        <w:t>Recuperado</w:t>
      </w:r>
      <w:proofErr w:type="spellEnd"/>
      <w:r w:rsidRPr="00081950">
        <w:rPr>
          <w:rFonts w:ascii="Calibri" w:hAnsi="Calibri" w:cs="Calibri"/>
          <w:color w:val="FFFFFF" w:themeColor="background1"/>
          <w:sz w:val="2"/>
          <w:szCs w:val="2"/>
        </w:rPr>
        <w:t xml:space="preserve"> de http://intellectum.unisabana.edu.co/handle/10818/26080</w:t>
      </w:r>
    </w:p>
    <w:p w:rsidR="00081950" w:rsidRPr="00081950" w:rsidRDefault="00081950" w:rsidP="00081950">
      <w:pPr>
        <w:widowControl w:val="0"/>
        <w:autoSpaceDE w:val="0"/>
        <w:autoSpaceDN w:val="0"/>
        <w:adjustRightInd w:val="0"/>
        <w:spacing w:after="0" w:line="480" w:lineRule="auto"/>
        <w:ind w:left="720" w:hanging="720"/>
        <w:rPr>
          <w:rFonts w:ascii="Times New Roman" w:hAnsi="Times New Roman"/>
          <w:color w:val="FFFFFF" w:themeColor="background1"/>
          <w:sz w:val="2"/>
          <w:szCs w:val="2"/>
        </w:rPr>
      </w:pPr>
      <w:r w:rsidRPr="00081950">
        <w:rPr>
          <w:rFonts w:ascii="Times New Roman" w:hAnsi="Times New Roman"/>
          <w:color w:val="FFFFFF" w:themeColor="background1"/>
          <w:sz w:val="2"/>
          <w:szCs w:val="2"/>
        </w:rPr>
        <w:lastRenderedPageBreak/>
        <w:t xml:space="preserve">Cruz, N. M. (2013). </w:t>
      </w:r>
      <w:proofErr w:type="spellStart"/>
      <w:r w:rsidRPr="00081950">
        <w:rPr>
          <w:rFonts w:ascii="Times New Roman" w:hAnsi="Times New Roman"/>
          <w:color w:val="FFFFFF" w:themeColor="background1"/>
          <w:sz w:val="2"/>
          <w:szCs w:val="2"/>
        </w:rPr>
        <w:t>Literatura</w:t>
      </w:r>
      <w:proofErr w:type="spellEnd"/>
      <w:r w:rsidRPr="00081950">
        <w:rPr>
          <w:rFonts w:ascii="Times New Roman" w:hAnsi="Times New Roman"/>
          <w:color w:val="FFFFFF" w:themeColor="background1"/>
          <w:sz w:val="2"/>
          <w:szCs w:val="2"/>
        </w:rPr>
        <w:t xml:space="preserve">, </w:t>
      </w:r>
      <w:proofErr w:type="spellStart"/>
      <w:r w:rsidRPr="00081950">
        <w:rPr>
          <w:rFonts w:ascii="Times New Roman" w:hAnsi="Times New Roman"/>
          <w:color w:val="FFFFFF" w:themeColor="background1"/>
          <w:sz w:val="2"/>
          <w:szCs w:val="2"/>
        </w:rPr>
        <w:t>historia</w:t>
      </w:r>
      <w:proofErr w:type="spellEnd"/>
      <w:r w:rsidRPr="00081950">
        <w:rPr>
          <w:rFonts w:ascii="Times New Roman" w:hAnsi="Times New Roman"/>
          <w:color w:val="FFFFFF" w:themeColor="background1"/>
          <w:sz w:val="2"/>
          <w:szCs w:val="2"/>
        </w:rPr>
        <w:t xml:space="preserve"> y </w:t>
      </w:r>
      <w:proofErr w:type="spellStart"/>
      <w:r w:rsidRPr="00081950">
        <w:rPr>
          <w:rFonts w:ascii="Times New Roman" w:hAnsi="Times New Roman"/>
          <w:color w:val="FFFFFF" w:themeColor="background1"/>
          <w:sz w:val="2"/>
          <w:szCs w:val="2"/>
        </w:rPr>
        <w:t>memoria</w:t>
      </w:r>
      <w:proofErr w:type="spellEnd"/>
      <w:r w:rsidRPr="00081950">
        <w:rPr>
          <w:rFonts w:ascii="Times New Roman" w:hAnsi="Times New Roman"/>
          <w:color w:val="FFFFFF" w:themeColor="background1"/>
          <w:sz w:val="2"/>
          <w:szCs w:val="2"/>
        </w:rPr>
        <w:t xml:space="preserve">. </w:t>
      </w:r>
      <w:proofErr w:type="spellStart"/>
      <w:r w:rsidRPr="00081950">
        <w:rPr>
          <w:rFonts w:ascii="Times New Roman" w:hAnsi="Times New Roman"/>
          <w:i/>
          <w:iCs/>
          <w:color w:val="FFFFFF" w:themeColor="background1"/>
          <w:sz w:val="2"/>
          <w:szCs w:val="2"/>
        </w:rPr>
        <w:t>Hallazgos</w:t>
      </w:r>
      <w:proofErr w:type="spellEnd"/>
      <w:r w:rsidRPr="00081950">
        <w:rPr>
          <w:rFonts w:ascii="Times New Roman" w:hAnsi="Times New Roman"/>
          <w:color w:val="FFFFFF" w:themeColor="background1"/>
          <w:sz w:val="2"/>
          <w:szCs w:val="2"/>
        </w:rPr>
        <w:t xml:space="preserve">, </w:t>
      </w:r>
      <w:r w:rsidRPr="00081950">
        <w:rPr>
          <w:rFonts w:ascii="Times New Roman" w:hAnsi="Times New Roman"/>
          <w:i/>
          <w:iCs/>
          <w:color w:val="FFFFFF" w:themeColor="background1"/>
          <w:sz w:val="2"/>
          <w:szCs w:val="2"/>
        </w:rPr>
        <w:t>10</w:t>
      </w:r>
      <w:r w:rsidRPr="00081950">
        <w:rPr>
          <w:rFonts w:ascii="Times New Roman" w:hAnsi="Times New Roman"/>
          <w:color w:val="FFFFFF" w:themeColor="background1"/>
          <w:sz w:val="2"/>
          <w:szCs w:val="2"/>
        </w:rPr>
        <w:t>(20). https://doi.org/10.15332/s1794-3841.2013.0020.03</w:t>
      </w:r>
    </w:p>
    <w:p w:rsidR="00081950" w:rsidRPr="00081950" w:rsidRDefault="00081950" w:rsidP="00081950">
      <w:pPr>
        <w:widowControl w:val="0"/>
        <w:autoSpaceDE w:val="0"/>
        <w:autoSpaceDN w:val="0"/>
        <w:adjustRightInd w:val="0"/>
        <w:spacing w:after="0" w:line="480" w:lineRule="auto"/>
        <w:ind w:left="720" w:hanging="720"/>
        <w:rPr>
          <w:rFonts w:ascii="Times New Roman" w:hAnsi="Times New Roman"/>
          <w:color w:val="FFFFFF" w:themeColor="background1"/>
          <w:sz w:val="2"/>
          <w:szCs w:val="2"/>
        </w:rPr>
      </w:pPr>
      <w:proofErr w:type="spellStart"/>
      <w:r w:rsidRPr="00081950">
        <w:rPr>
          <w:rFonts w:ascii="Times New Roman" w:hAnsi="Times New Roman"/>
          <w:color w:val="FFFFFF" w:themeColor="background1"/>
          <w:sz w:val="2"/>
          <w:szCs w:val="2"/>
        </w:rPr>
        <w:t>Echeverry</w:t>
      </w:r>
      <w:proofErr w:type="spellEnd"/>
      <w:r w:rsidRPr="00081950">
        <w:rPr>
          <w:rFonts w:ascii="Times New Roman" w:hAnsi="Times New Roman"/>
          <w:color w:val="FFFFFF" w:themeColor="background1"/>
          <w:sz w:val="2"/>
          <w:szCs w:val="2"/>
        </w:rPr>
        <w:t xml:space="preserve">, L. M., </w:t>
      </w:r>
      <w:proofErr w:type="spellStart"/>
      <w:r w:rsidRPr="00081950">
        <w:rPr>
          <w:rFonts w:ascii="Times New Roman" w:hAnsi="Times New Roman"/>
          <w:color w:val="FFFFFF" w:themeColor="background1"/>
          <w:sz w:val="2"/>
          <w:szCs w:val="2"/>
        </w:rPr>
        <w:t>Estay-Niculcar</w:t>
      </w:r>
      <w:proofErr w:type="spellEnd"/>
      <w:r w:rsidRPr="00081950">
        <w:rPr>
          <w:rFonts w:ascii="Times New Roman" w:hAnsi="Times New Roman"/>
          <w:color w:val="FFFFFF" w:themeColor="background1"/>
          <w:sz w:val="2"/>
          <w:szCs w:val="2"/>
        </w:rPr>
        <w:t xml:space="preserve">, C., &amp; Parra, J. H. (2014). </w:t>
      </w:r>
      <w:proofErr w:type="spellStart"/>
      <w:r w:rsidRPr="00081950">
        <w:rPr>
          <w:rFonts w:ascii="Times New Roman" w:hAnsi="Times New Roman"/>
          <w:color w:val="FFFFFF" w:themeColor="background1"/>
          <w:sz w:val="2"/>
          <w:szCs w:val="2"/>
        </w:rPr>
        <w:t>Imagen</w:t>
      </w:r>
      <w:proofErr w:type="spellEnd"/>
      <w:r w:rsidRPr="00081950">
        <w:rPr>
          <w:rFonts w:ascii="Times New Roman" w:hAnsi="Times New Roman"/>
          <w:color w:val="FFFFFF" w:themeColor="background1"/>
          <w:sz w:val="2"/>
          <w:szCs w:val="2"/>
        </w:rPr>
        <w:t xml:space="preserve"> </w:t>
      </w:r>
      <w:proofErr w:type="spellStart"/>
      <w:r w:rsidRPr="00081950">
        <w:rPr>
          <w:rFonts w:ascii="Times New Roman" w:hAnsi="Times New Roman"/>
          <w:color w:val="FFFFFF" w:themeColor="background1"/>
          <w:sz w:val="2"/>
          <w:szCs w:val="2"/>
        </w:rPr>
        <w:t>país</w:t>
      </w:r>
      <w:proofErr w:type="spellEnd"/>
      <w:r w:rsidRPr="00081950">
        <w:rPr>
          <w:rFonts w:ascii="Times New Roman" w:hAnsi="Times New Roman"/>
          <w:color w:val="FFFFFF" w:themeColor="background1"/>
          <w:sz w:val="2"/>
          <w:szCs w:val="2"/>
        </w:rPr>
        <w:t xml:space="preserve"> de Colombia </w:t>
      </w:r>
      <w:proofErr w:type="spellStart"/>
      <w:r w:rsidRPr="00081950">
        <w:rPr>
          <w:rFonts w:ascii="Times New Roman" w:hAnsi="Times New Roman"/>
          <w:color w:val="FFFFFF" w:themeColor="background1"/>
          <w:sz w:val="2"/>
          <w:szCs w:val="2"/>
        </w:rPr>
        <w:t>desde</w:t>
      </w:r>
      <w:proofErr w:type="spellEnd"/>
      <w:r w:rsidRPr="00081950">
        <w:rPr>
          <w:rFonts w:ascii="Times New Roman" w:hAnsi="Times New Roman"/>
          <w:color w:val="FFFFFF" w:themeColor="background1"/>
          <w:sz w:val="2"/>
          <w:szCs w:val="2"/>
        </w:rPr>
        <w:t xml:space="preserve"> la </w:t>
      </w:r>
      <w:proofErr w:type="spellStart"/>
      <w:r w:rsidRPr="00081950">
        <w:rPr>
          <w:rFonts w:ascii="Times New Roman" w:hAnsi="Times New Roman"/>
          <w:color w:val="FFFFFF" w:themeColor="background1"/>
          <w:sz w:val="2"/>
          <w:szCs w:val="2"/>
        </w:rPr>
        <w:t>perspectiva</w:t>
      </w:r>
      <w:proofErr w:type="spellEnd"/>
      <w:r w:rsidRPr="00081950">
        <w:rPr>
          <w:rFonts w:ascii="Times New Roman" w:hAnsi="Times New Roman"/>
          <w:color w:val="FFFFFF" w:themeColor="background1"/>
          <w:sz w:val="2"/>
          <w:szCs w:val="2"/>
        </w:rPr>
        <w:t xml:space="preserve"> </w:t>
      </w:r>
      <w:proofErr w:type="spellStart"/>
      <w:r w:rsidRPr="00081950">
        <w:rPr>
          <w:rFonts w:ascii="Times New Roman" w:hAnsi="Times New Roman"/>
          <w:color w:val="FFFFFF" w:themeColor="background1"/>
          <w:sz w:val="2"/>
          <w:szCs w:val="2"/>
        </w:rPr>
        <w:t>estadounidense</w:t>
      </w:r>
      <w:proofErr w:type="spellEnd"/>
      <w:r w:rsidRPr="00081950">
        <w:rPr>
          <w:rFonts w:ascii="Times New Roman" w:hAnsi="Times New Roman"/>
          <w:color w:val="FFFFFF" w:themeColor="background1"/>
          <w:sz w:val="2"/>
          <w:szCs w:val="2"/>
        </w:rPr>
        <w:t xml:space="preserve">. </w:t>
      </w:r>
      <w:proofErr w:type="spellStart"/>
      <w:r w:rsidRPr="00081950">
        <w:rPr>
          <w:rFonts w:ascii="Times New Roman" w:hAnsi="Times New Roman"/>
          <w:i/>
          <w:iCs/>
          <w:color w:val="FFFFFF" w:themeColor="background1"/>
          <w:sz w:val="2"/>
          <w:szCs w:val="2"/>
        </w:rPr>
        <w:t>Hallazgos</w:t>
      </w:r>
      <w:proofErr w:type="spellEnd"/>
      <w:r w:rsidRPr="00081950">
        <w:rPr>
          <w:rFonts w:ascii="Times New Roman" w:hAnsi="Times New Roman"/>
          <w:color w:val="FFFFFF" w:themeColor="background1"/>
          <w:sz w:val="2"/>
          <w:szCs w:val="2"/>
        </w:rPr>
        <w:t xml:space="preserve">, </w:t>
      </w:r>
      <w:r w:rsidRPr="00081950">
        <w:rPr>
          <w:rFonts w:ascii="Times New Roman" w:hAnsi="Times New Roman"/>
          <w:i/>
          <w:iCs/>
          <w:color w:val="FFFFFF" w:themeColor="background1"/>
          <w:sz w:val="2"/>
          <w:szCs w:val="2"/>
        </w:rPr>
        <w:t>11</w:t>
      </w:r>
      <w:r w:rsidRPr="00081950">
        <w:rPr>
          <w:rFonts w:ascii="Times New Roman" w:hAnsi="Times New Roman"/>
          <w:color w:val="FFFFFF" w:themeColor="background1"/>
          <w:sz w:val="2"/>
          <w:szCs w:val="2"/>
        </w:rPr>
        <w:t>(22). https://doi.org/10.15332/s1794-3841.2014.0022.12</w:t>
      </w:r>
    </w:p>
    <w:p w:rsidR="00081950" w:rsidRPr="00081950" w:rsidRDefault="00081950" w:rsidP="00081950">
      <w:pPr>
        <w:widowControl w:val="0"/>
        <w:autoSpaceDE w:val="0"/>
        <w:autoSpaceDN w:val="0"/>
        <w:adjustRightInd w:val="0"/>
        <w:spacing w:after="0" w:line="480" w:lineRule="auto"/>
        <w:ind w:left="720" w:hanging="720"/>
        <w:rPr>
          <w:rFonts w:ascii="Times New Roman" w:hAnsi="Times New Roman"/>
          <w:color w:val="FFFFFF" w:themeColor="background1"/>
          <w:sz w:val="2"/>
          <w:szCs w:val="2"/>
        </w:rPr>
      </w:pPr>
      <w:proofErr w:type="spellStart"/>
      <w:r w:rsidRPr="00081950">
        <w:rPr>
          <w:rFonts w:ascii="Times New Roman" w:hAnsi="Times New Roman"/>
          <w:color w:val="FFFFFF" w:themeColor="background1"/>
          <w:sz w:val="2"/>
          <w:szCs w:val="2"/>
        </w:rPr>
        <w:t>Ervis</w:t>
      </w:r>
      <w:proofErr w:type="spellEnd"/>
      <w:r w:rsidRPr="00081950">
        <w:rPr>
          <w:rFonts w:ascii="Times New Roman" w:hAnsi="Times New Roman"/>
          <w:color w:val="FFFFFF" w:themeColor="background1"/>
          <w:sz w:val="2"/>
          <w:szCs w:val="2"/>
        </w:rPr>
        <w:t xml:space="preserve">, E. E. (2016). El </w:t>
      </w:r>
      <w:proofErr w:type="spellStart"/>
      <w:r w:rsidRPr="00081950">
        <w:rPr>
          <w:rFonts w:ascii="Times New Roman" w:hAnsi="Times New Roman"/>
          <w:color w:val="FFFFFF" w:themeColor="background1"/>
          <w:sz w:val="2"/>
          <w:szCs w:val="2"/>
        </w:rPr>
        <w:t>proyecto</w:t>
      </w:r>
      <w:proofErr w:type="spellEnd"/>
      <w:r w:rsidRPr="00081950">
        <w:rPr>
          <w:rFonts w:ascii="Times New Roman" w:hAnsi="Times New Roman"/>
          <w:color w:val="FFFFFF" w:themeColor="background1"/>
          <w:sz w:val="2"/>
          <w:szCs w:val="2"/>
        </w:rPr>
        <w:t xml:space="preserve"> cultural </w:t>
      </w:r>
      <w:proofErr w:type="spellStart"/>
      <w:r w:rsidRPr="00081950">
        <w:rPr>
          <w:rFonts w:ascii="Times New Roman" w:hAnsi="Times New Roman"/>
          <w:color w:val="FFFFFF" w:themeColor="background1"/>
          <w:sz w:val="2"/>
          <w:szCs w:val="2"/>
        </w:rPr>
        <w:t>liberador</w:t>
      </w:r>
      <w:proofErr w:type="spellEnd"/>
      <w:r w:rsidRPr="00081950">
        <w:rPr>
          <w:rFonts w:ascii="Times New Roman" w:hAnsi="Times New Roman"/>
          <w:color w:val="FFFFFF" w:themeColor="background1"/>
          <w:sz w:val="2"/>
          <w:szCs w:val="2"/>
        </w:rPr>
        <w:t xml:space="preserve"> de José </w:t>
      </w:r>
      <w:proofErr w:type="spellStart"/>
      <w:r w:rsidRPr="00081950">
        <w:rPr>
          <w:rFonts w:ascii="Times New Roman" w:hAnsi="Times New Roman"/>
          <w:color w:val="FFFFFF" w:themeColor="background1"/>
          <w:sz w:val="2"/>
          <w:szCs w:val="2"/>
        </w:rPr>
        <w:t>Martí</w:t>
      </w:r>
      <w:proofErr w:type="spellEnd"/>
      <w:r w:rsidRPr="00081950">
        <w:rPr>
          <w:rFonts w:ascii="Times New Roman" w:hAnsi="Times New Roman"/>
          <w:color w:val="FFFFFF" w:themeColor="background1"/>
          <w:sz w:val="2"/>
          <w:szCs w:val="2"/>
        </w:rPr>
        <w:t xml:space="preserve"> para </w:t>
      </w:r>
      <w:proofErr w:type="spellStart"/>
      <w:r w:rsidRPr="00081950">
        <w:rPr>
          <w:rFonts w:ascii="Times New Roman" w:hAnsi="Times New Roman"/>
          <w:color w:val="FFFFFF" w:themeColor="background1"/>
          <w:sz w:val="2"/>
          <w:szCs w:val="2"/>
        </w:rPr>
        <w:t>su</w:t>
      </w:r>
      <w:proofErr w:type="spellEnd"/>
      <w:r w:rsidRPr="00081950">
        <w:rPr>
          <w:rFonts w:ascii="Times New Roman" w:hAnsi="Times New Roman"/>
          <w:color w:val="FFFFFF" w:themeColor="background1"/>
          <w:sz w:val="2"/>
          <w:szCs w:val="2"/>
        </w:rPr>
        <w:t xml:space="preserve"> </w:t>
      </w:r>
      <w:proofErr w:type="spellStart"/>
      <w:r w:rsidRPr="00081950">
        <w:rPr>
          <w:rFonts w:ascii="Times New Roman" w:hAnsi="Times New Roman"/>
          <w:color w:val="FFFFFF" w:themeColor="background1"/>
          <w:sz w:val="2"/>
          <w:szCs w:val="2"/>
        </w:rPr>
        <w:t>tiempo</w:t>
      </w:r>
      <w:proofErr w:type="spellEnd"/>
      <w:r w:rsidRPr="00081950">
        <w:rPr>
          <w:rFonts w:ascii="Times New Roman" w:hAnsi="Times New Roman"/>
          <w:color w:val="FFFFFF" w:themeColor="background1"/>
          <w:sz w:val="2"/>
          <w:szCs w:val="2"/>
        </w:rPr>
        <w:t xml:space="preserve"> y para el </w:t>
      </w:r>
      <w:proofErr w:type="spellStart"/>
      <w:r w:rsidRPr="00081950">
        <w:rPr>
          <w:rFonts w:ascii="Times New Roman" w:hAnsi="Times New Roman"/>
          <w:color w:val="FFFFFF" w:themeColor="background1"/>
          <w:sz w:val="2"/>
          <w:szCs w:val="2"/>
        </w:rPr>
        <w:t>siglo</w:t>
      </w:r>
      <w:proofErr w:type="spellEnd"/>
      <w:r w:rsidRPr="00081950">
        <w:rPr>
          <w:rFonts w:ascii="Times New Roman" w:hAnsi="Times New Roman"/>
          <w:color w:val="FFFFFF" w:themeColor="background1"/>
          <w:sz w:val="2"/>
          <w:szCs w:val="2"/>
        </w:rPr>
        <w:t xml:space="preserve"> xxi. </w:t>
      </w:r>
      <w:proofErr w:type="spellStart"/>
      <w:r w:rsidRPr="00081950">
        <w:rPr>
          <w:rFonts w:ascii="Times New Roman" w:hAnsi="Times New Roman"/>
          <w:i/>
          <w:iCs/>
          <w:color w:val="FFFFFF" w:themeColor="background1"/>
          <w:sz w:val="2"/>
          <w:szCs w:val="2"/>
        </w:rPr>
        <w:t>Hallazgos</w:t>
      </w:r>
      <w:proofErr w:type="spellEnd"/>
      <w:r w:rsidRPr="00081950">
        <w:rPr>
          <w:rFonts w:ascii="Times New Roman" w:hAnsi="Times New Roman"/>
          <w:color w:val="FFFFFF" w:themeColor="background1"/>
          <w:sz w:val="2"/>
          <w:szCs w:val="2"/>
        </w:rPr>
        <w:t xml:space="preserve">, </w:t>
      </w:r>
      <w:r w:rsidRPr="00081950">
        <w:rPr>
          <w:rFonts w:ascii="Times New Roman" w:hAnsi="Times New Roman"/>
          <w:i/>
          <w:iCs/>
          <w:color w:val="FFFFFF" w:themeColor="background1"/>
          <w:sz w:val="2"/>
          <w:szCs w:val="2"/>
        </w:rPr>
        <w:t>13</w:t>
      </w:r>
      <w:r w:rsidRPr="00081950">
        <w:rPr>
          <w:rFonts w:ascii="Times New Roman" w:hAnsi="Times New Roman"/>
          <w:color w:val="FFFFFF" w:themeColor="background1"/>
          <w:sz w:val="2"/>
          <w:szCs w:val="2"/>
        </w:rPr>
        <w:t>(25), 65-87. https://doi.org/10.15332/s1794-3841.2016.0025.03</w:t>
      </w:r>
    </w:p>
    <w:p w:rsidR="00081950" w:rsidRPr="00081950" w:rsidRDefault="00081950" w:rsidP="00081950">
      <w:pPr>
        <w:widowControl w:val="0"/>
        <w:autoSpaceDE w:val="0"/>
        <w:autoSpaceDN w:val="0"/>
        <w:adjustRightInd w:val="0"/>
        <w:spacing w:after="0" w:line="480" w:lineRule="auto"/>
        <w:ind w:left="720" w:hanging="720"/>
        <w:rPr>
          <w:rFonts w:ascii="Times New Roman" w:hAnsi="Times New Roman"/>
          <w:color w:val="FFFFFF" w:themeColor="background1"/>
          <w:sz w:val="2"/>
          <w:szCs w:val="2"/>
        </w:rPr>
      </w:pPr>
      <w:r w:rsidRPr="00081950">
        <w:rPr>
          <w:rFonts w:ascii="Times New Roman" w:hAnsi="Times New Roman"/>
          <w:color w:val="FFFFFF" w:themeColor="background1"/>
          <w:sz w:val="2"/>
          <w:szCs w:val="2"/>
        </w:rPr>
        <w:t xml:space="preserve">Fonseca, J. C., </w:t>
      </w:r>
      <w:proofErr w:type="spellStart"/>
      <w:r w:rsidRPr="00081950">
        <w:rPr>
          <w:rFonts w:ascii="Times New Roman" w:hAnsi="Times New Roman"/>
          <w:color w:val="FFFFFF" w:themeColor="background1"/>
          <w:sz w:val="2"/>
          <w:szCs w:val="2"/>
        </w:rPr>
        <w:t>Riberos</w:t>
      </w:r>
      <w:proofErr w:type="spellEnd"/>
      <w:r w:rsidRPr="00081950">
        <w:rPr>
          <w:rFonts w:ascii="Times New Roman" w:hAnsi="Times New Roman"/>
          <w:color w:val="FFFFFF" w:themeColor="background1"/>
          <w:sz w:val="2"/>
          <w:szCs w:val="2"/>
        </w:rPr>
        <w:t xml:space="preserve">, A. M. R., &amp; Romero, J. A. (2013). </w:t>
      </w:r>
      <w:proofErr w:type="spellStart"/>
      <w:r w:rsidRPr="00081950">
        <w:rPr>
          <w:rFonts w:ascii="Times New Roman" w:hAnsi="Times New Roman"/>
          <w:color w:val="FFFFFF" w:themeColor="background1"/>
          <w:sz w:val="2"/>
          <w:szCs w:val="2"/>
        </w:rPr>
        <w:t>Construcción</w:t>
      </w:r>
      <w:proofErr w:type="spellEnd"/>
      <w:r w:rsidRPr="00081950">
        <w:rPr>
          <w:rFonts w:ascii="Times New Roman" w:hAnsi="Times New Roman"/>
          <w:color w:val="FFFFFF" w:themeColor="background1"/>
          <w:sz w:val="2"/>
          <w:szCs w:val="2"/>
        </w:rPr>
        <w:t xml:space="preserve"> </w:t>
      </w:r>
      <w:proofErr w:type="spellStart"/>
      <w:r w:rsidRPr="00081950">
        <w:rPr>
          <w:rFonts w:ascii="Times New Roman" w:hAnsi="Times New Roman"/>
          <w:color w:val="FFFFFF" w:themeColor="background1"/>
          <w:sz w:val="2"/>
          <w:szCs w:val="2"/>
        </w:rPr>
        <w:t>narrativa</w:t>
      </w:r>
      <w:proofErr w:type="spellEnd"/>
      <w:r w:rsidRPr="00081950">
        <w:rPr>
          <w:rFonts w:ascii="Times New Roman" w:hAnsi="Times New Roman"/>
          <w:color w:val="FFFFFF" w:themeColor="background1"/>
          <w:sz w:val="2"/>
          <w:szCs w:val="2"/>
        </w:rPr>
        <w:t xml:space="preserve"> de </w:t>
      </w:r>
      <w:proofErr w:type="spellStart"/>
      <w:r w:rsidRPr="00081950">
        <w:rPr>
          <w:rFonts w:ascii="Times New Roman" w:hAnsi="Times New Roman"/>
          <w:color w:val="FFFFFF" w:themeColor="background1"/>
          <w:sz w:val="2"/>
          <w:szCs w:val="2"/>
        </w:rPr>
        <w:t>relatos</w:t>
      </w:r>
      <w:proofErr w:type="spellEnd"/>
      <w:r w:rsidRPr="00081950">
        <w:rPr>
          <w:rFonts w:ascii="Times New Roman" w:hAnsi="Times New Roman"/>
          <w:color w:val="FFFFFF" w:themeColor="background1"/>
          <w:sz w:val="2"/>
          <w:szCs w:val="2"/>
        </w:rPr>
        <w:t xml:space="preserve"> </w:t>
      </w:r>
      <w:proofErr w:type="spellStart"/>
      <w:r w:rsidRPr="00081950">
        <w:rPr>
          <w:rFonts w:ascii="Times New Roman" w:hAnsi="Times New Roman"/>
          <w:color w:val="FFFFFF" w:themeColor="background1"/>
          <w:sz w:val="2"/>
          <w:szCs w:val="2"/>
        </w:rPr>
        <w:t>identitarios</w:t>
      </w:r>
      <w:proofErr w:type="spellEnd"/>
      <w:r w:rsidRPr="00081950">
        <w:rPr>
          <w:rFonts w:ascii="Times New Roman" w:hAnsi="Times New Roman"/>
          <w:color w:val="FFFFFF" w:themeColor="background1"/>
          <w:sz w:val="2"/>
          <w:szCs w:val="2"/>
        </w:rPr>
        <w:t xml:space="preserve"> </w:t>
      </w:r>
      <w:proofErr w:type="spellStart"/>
      <w:r w:rsidRPr="00081950">
        <w:rPr>
          <w:rFonts w:ascii="Times New Roman" w:hAnsi="Times New Roman"/>
          <w:color w:val="FFFFFF" w:themeColor="background1"/>
          <w:sz w:val="2"/>
          <w:szCs w:val="2"/>
        </w:rPr>
        <w:t>que</w:t>
      </w:r>
      <w:proofErr w:type="spellEnd"/>
      <w:r w:rsidRPr="00081950">
        <w:rPr>
          <w:rFonts w:ascii="Times New Roman" w:hAnsi="Times New Roman"/>
          <w:color w:val="FFFFFF" w:themeColor="background1"/>
          <w:sz w:val="2"/>
          <w:szCs w:val="2"/>
        </w:rPr>
        <w:t xml:space="preserve"> </w:t>
      </w:r>
      <w:proofErr w:type="spellStart"/>
      <w:r w:rsidRPr="00081950">
        <w:rPr>
          <w:rFonts w:ascii="Times New Roman" w:hAnsi="Times New Roman"/>
          <w:color w:val="FFFFFF" w:themeColor="background1"/>
          <w:sz w:val="2"/>
          <w:szCs w:val="2"/>
        </w:rPr>
        <w:t>favorecen</w:t>
      </w:r>
      <w:proofErr w:type="spellEnd"/>
      <w:r w:rsidRPr="00081950">
        <w:rPr>
          <w:rFonts w:ascii="Times New Roman" w:hAnsi="Times New Roman"/>
          <w:color w:val="FFFFFF" w:themeColor="background1"/>
          <w:sz w:val="2"/>
          <w:szCs w:val="2"/>
        </w:rPr>
        <w:t xml:space="preserve"> la </w:t>
      </w:r>
      <w:proofErr w:type="spellStart"/>
      <w:r w:rsidRPr="00081950">
        <w:rPr>
          <w:rFonts w:ascii="Times New Roman" w:hAnsi="Times New Roman"/>
          <w:color w:val="FFFFFF" w:themeColor="background1"/>
          <w:sz w:val="2"/>
          <w:szCs w:val="2"/>
        </w:rPr>
        <w:t>resiliencia</w:t>
      </w:r>
      <w:proofErr w:type="spellEnd"/>
      <w:r w:rsidRPr="00081950">
        <w:rPr>
          <w:rFonts w:ascii="Times New Roman" w:hAnsi="Times New Roman"/>
          <w:color w:val="FFFFFF" w:themeColor="background1"/>
          <w:sz w:val="2"/>
          <w:szCs w:val="2"/>
        </w:rPr>
        <w:t xml:space="preserve"> </w:t>
      </w:r>
      <w:proofErr w:type="spellStart"/>
      <w:r w:rsidRPr="00081950">
        <w:rPr>
          <w:rFonts w:ascii="Times New Roman" w:hAnsi="Times New Roman"/>
          <w:color w:val="FFFFFF" w:themeColor="background1"/>
          <w:sz w:val="2"/>
          <w:szCs w:val="2"/>
        </w:rPr>
        <w:t>en</w:t>
      </w:r>
      <w:proofErr w:type="spellEnd"/>
      <w:r w:rsidRPr="00081950">
        <w:rPr>
          <w:rFonts w:ascii="Times New Roman" w:hAnsi="Times New Roman"/>
          <w:color w:val="FFFFFF" w:themeColor="background1"/>
          <w:sz w:val="2"/>
          <w:szCs w:val="2"/>
        </w:rPr>
        <w:t xml:space="preserve"> </w:t>
      </w:r>
      <w:proofErr w:type="spellStart"/>
      <w:r w:rsidRPr="00081950">
        <w:rPr>
          <w:rFonts w:ascii="Times New Roman" w:hAnsi="Times New Roman"/>
          <w:color w:val="FFFFFF" w:themeColor="background1"/>
          <w:sz w:val="2"/>
          <w:szCs w:val="2"/>
        </w:rPr>
        <w:t>jóvenes</w:t>
      </w:r>
      <w:proofErr w:type="spellEnd"/>
      <w:r w:rsidRPr="00081950">
        <w:rPr>
          <w:rFonts w:ascii="Times New Roman" w:hAnsi="Times New Roman"/>
          <w:color w:val="FFFFFF" w:themeColor="background1"/>
          <w:sz w:val="2"/>
          <w:szCs w:val="2"/>
        </w:rPr>
        <w:t xml:space="preserve"> con </w:t>
      </w:r>
      <w:proofErr w:type="spellStart"/>
      <w:r w:rsidRPr="00081950">
        <w:rPr>
          <w:rFonts w:ascii="Times New Roman" w:hAnsi="Times New Roman"/>
          <w:color w:val="FFFFFF" w:themeColor="background1"/>
          <w:sz w:val="2"/>
          <w:szCs w:val="2"/>
        </w:rPr>
        <w:t>orientación</w:t>
      </w:r>
      <w:proofErr w:type="spellEnd"/>
      <w:r w:rsidRPr="00081950">
        <w:rPr>
          <w:rFonts w:ascii="Times New Roman" w:hAnsi="Times New Roman"/>
          <w:color w:val="FFFFFF" w:themeColor="background1"/>
          <w:sz w:val="2"/>
          <w:szCs w:val="2"/>
        </w:rPr>
        <w:t xml:space="preserve"> homosexual. </w:t>
      </w:r>
      <w:proofErr w:type="spellStart"/>
      <w:r w:rsidRPr="00081950">
        <w:rPr>
          <w:rFonts w:ascii="Times New Roman" w:hAnsi="Times New Roman"/>
          <w:i/>
          <w:iCs/>
          <w:color w:val="FFFFFF" w:themeColor="background1"/>
          <w:sz w:val="2"/>
          <w:szCs w:val="2"/>
        </w:rPr>
        <w:t>Hallazgos</w:t>
      </w:r>
      <w:proofErr w:type="spellEnd"/>
      <w:r w:rsidRPr="00081950">
        <w:rPr>
          <w:rFonts w:ascii="Times New Roman" w:hAnsi="Times New Roman"/>
          <w:color w:val="FFFFFF" w:themeColor="background1"/>
          <w:sz w:val="2"/>
          <w:szCs w:val="2"/>
        </w:rPr>
        <w:t xml:space="preserve">, </w:t>
      </w:r>
      <w:r w:rsidRPr="00081950">
        <w:rPr>
          <w:rFonts w:ascii="Times New Roman" w:hAnsi="Times New Roman"/>
          <w:i/>
          <w:iCs/>
          <w:color w:val="FFFFFF" w:themeColor="background1"/>
          <w:sz w:val="2"/>
          <w:szCs w:val="2"/>
        </w:rPr>
        <w:t>10</w:t>
      </w:r>
      <w:r w:rsidRPr="00081950">
        <w:rPr>
          <w:rFonts w:ascii="Times New Roman" w:hAnsi="Times New Roman"/>
          <w:color w:val="FFFFFF" w:themeColor="background1"/>
          <w:sz w:val="2"/>
          <w:szCs w:val="2"/>
        </w:rPr>
        <w:t xml:space="preserve">(19). </w:t>
      </w:r>
      <w:hyperlink r:id="rId6" w:history="1">
        <w:r w:rsidRPr="00081950">
          <w:rPr>
            <w:rStyle w:val="Hipervnculo"/>
            <w:color w:val="FFFFFF" w:themeColor="background1"/>
            <w:sz w:val="2"/>
            <w:szCs w:val="2"/>
            <w14:textFill>
              <w14:solidFill>
                <w14:schemeClr w14:val="bg1"/>
              </w14:solidFill>
            </w14:textFill>
          </w:rPr>
          <w:t>https://doi.org/10.15332/s1794-3841.2013.0019.08</w:t>
        </w:r>
      </w:hyperlink>
    </w:p>
    <w:p w:rsidR="00081950" w:rsidRPr="00081950" w:rsidRDefault="00081950" w:rsidP="00081950">
      <w:pPr>
        <w:widowControl w:val="0"/>
        <w:autoSpaceDE w:val="0"/>
        <w:autoSpaceDN w:val="0"/>
        <w:adjustRightInd w:val="0"/>
        <w:spacing w:after="0" w:line="480" w:lineRule="auto"/>
        <w:ind w:left="720" w:hanging="720"/>
        <w:rPr>
          <w:color w:val="FFFFFF" w:themeColor="background1"/>
          <w:sz w:val="2"/>
          <w:szCs w:val="2"/>
        </w:rPr>
      </w:pPr>
      <w:r w:rsidRPr="00081950">
        <w:rPr>
          <w:color w:val="FFFFFF" w:themeColor="background1"/>
          <w:sz w:val="2"/>
          <w:szCs w:val="2"/>
        </w:rPr>
        <w:t xml:space="preserve">Gómez Jaramillo, A., </w:t>
      </w:r>
      <w:proofErr w:type="spellStart"/>
      <w:r w:rsidRPr="00081950">
        <w:rPr>
          <w:color w:val="FFFFFF" w:themeColor="background1"/>
          <w:sz w:val="2"/>
          <w:szCs w:val="2"/>
        </w:rPr>
        <w:t>Carvajal</w:t>
      </w:r>
      <w:proofErr w:type="spellEnd"/>
      <w:r w:rsidRPr="00081950">
        <w:rPr>
          <w:color w:val="FFFFFF" w:themeColor="background1"/>
          <w:sz w:val="2"/>
          <w:szCs w:val="2"/>
        </w:rPr>
        <w:t xml:space="preserve"> </w:t>
      </w:r>
      <w:proofErr w:type="spellStart"/>
      <w:r w:rsidRPr="00081950">
        <w:rPr>
          <w:color w:val="FFFFFF" w:themeColor="background1"/>
          <w:sz w:val="2"/>
          <w:szCs w:val="2"/>
        </w:rPr>
        <w:t>Martínez</w:t>
      </w:r>
      <w:proofErr w:type="spellEnd"/>
      <w:r w:rsidRPr="00081950">
        <w:rPr>
          <w:color w:val="FFFFFF" w:themeColor="background1"/>
          <w:sz w:val="2"/>
          <w:szCs w:val="2"/>
        </w:rPr>
        <w:t xml:space="preserve">, J. E., Romero Sánchez, A., Pérez Salazar, B., </w:t>
      </w:r>
      <w:proofErr w:type="spellStart"/>
      <w:r w:rsidRPr="00081950">
        <w:rPr>
          <w:color w:val="FFFFFF" w:themeColor="background1"/>
          <w:sz w:val="2"/>
          <w:szCs w:val="2"/>
        </w:rPr>
        <w:t>Beltrán</w:t>
      </w:r>
      <w:proofErr w:type="spellEnd"/>
      <w:r w:rsidRPr="00081950">
        <w:rPr>
          <w:color w:val="FFFFFF" w:themeColor="background1"/>
          <w:sz w:val="2"/>
          <w:szCs w:val="2"/>
        </w:rPr>
        <w:t xml:space="preserve"> Hernández, D., Romero </w:t>
      </w:r>
      <w:proofErr w:type="spellStart"/>
      <w:r w:rsidRPr="00081950">
        <w:rPr>
          <w:color w:val="FFFFFF" w:themeColor="background1"/>
          <w:sz w:val="2"/>
          <w:szCs w:val="2"/>
        </w:rPr>
        <w:t>Romero</w:t>
      </w:r>
      <w:proofErr w:type="spellEnd"/>
      <w:r w:rsidRPr="00081950">
        <w:rPr>
          <w:color w:val="FFFFFF" w:themeColor="background1"/>
          <w:sz w:val="2"/>
          <w:szCs w:val="2"/>
        </w:rPr>
        <w:t xml:space="preserve">, C. &amp; Sierra Zamora, P. (2015). El </w:t>
      </w:r>
      <w:proofErr w:type="spellStart"/>
      <w:r w:rsidRPr="00081950">
        <w:rPr>
          <w:color w:val="FFFFFF" w:themeColor="background1"/>
          <w:sz w:val="2"/>
          <w:szCs w:val="2"/>
        </w:rPr>
        <w:t>entramado</w:t>
      </w:r>
      <w:proofErr w:type="spellEnd"/>
      <w:r w:rsidRPr="00081950">
        <w:rPr>
          <w:color w:val="FFFFFF" w:themeColor="background1"/>
          <w:sz w:val="2"/>
          <w:szCs w:val="2"/>
        </w:rPr>
        <w:t xml:space="preserve"> penal, </w:t>
      </w:r>
      <w:proofErr w:type="spellStart"/>
      <w:r w:rsidRPr="00081950">
        <w:rPr>
          <w:color w:val="FFFFFF" w:themeColor="background1"/>
          <w:sz w:val="2"/>
          <w:szCs w:val="2"/>
        </w:rPr>
        <w:t>las</w:t>
      </w:r>
      <w:proofErr w:type="spellEnd"/>
      <w:r w:rsidRPr="00081950">
        <w:rPr>
          <w:color w:val="FFFFFF" w:themeColor="background1"/>
          <w:sz w:val="2"/>
          <w:szCs w:val="2"/>
        </w:rPr>
        <w:t xml:space="preserve"> </w:t>
      </w:r>
      <w:proofErr w:type="spellStart"/>
      <w:r w:rsidRPr="00081950">
        <w:rPr>
          <w:color w:val="FFFFFF" w:themeColor="background1"/>
          <w:sz w:val="2"/>
          <w:szCs w:val="2"/>
        </w:rPr>
        <w:t>políticas</w:t>
      </w:r>
      <w:proofErr w:type="spellEnd"/>
      <w:r w:rsidRPr="00081950">
        <w:rPr>
          <w:color w:val="FFFFFF" w:themeColor="background1"/>
          <w:sz w:val="2"/>
          <w:szCs w:val="2"/>
        </w:rPr>
        <w:t xml:space="preserve"> </w:t>
      </w:r>
      <w:proofErr w:type="spellStart"/>
      <w:r w:rsidRPr="00081950">
        <w:rPr>
          <w:color w:val="FFFFFF" w:themeColor="background1"/>
          <w:sz w:val="2"/>
          <w:szCs w:val="2"/>
        </w:rPr>
        <w:t>públicas</w:t>
      </w:r>
      <w:proofErr w:type="spellEnd"/>
      <w:r w:rsidRPr="00081950">
        <w:rPr>
          <w:color w:val="FFFFFF" w:themeColor="background1"/>
          <w:sz w:val="2"/>
          <w:szCs w:val="2"/>
        </w:rPr>
        <w:t xml:space="preserve"> y la </w:t>
      </w:r>
      <w:proofErr w:type="spellStart"/>
      <w:r w:rsidRPr="00081950">
        <w:rPr>
          <w:color w:val="FFFFFF" w:themeColor="background1"/>
          <w:sz w:val="2"/>
          <w:szCs w:val="2"/>
        </w:rPr>
        <w:t>seguridad</w:t>
      </w:r>
      <w:proofErr w:type="spellEnd"/>
      <w:r w:rsidRPr="00081950">
        <w:rPr>
          <w:color w:val="FFFFFF" w:themeColor="background1"/>
          <w:sz w:val="2"/>
          <w:szCs w:val="2"/>
        </w:rPr>
        <w:t xml:space="preserve">. Bogotá: Universidad </w:t>
      </w:r>
      <w:proofErr w:type="spellStart"/>
      <w:r w:rsidRPr="00081950">
        <w:rPr>
          <w:color w:val="FFFFFF" w:themeColor="background1"/>
          <w:sz w:val="2"/>
          <w:szCs w:val="2"/>
        </w:rPr>
        <w:t>Católica</w:t>
      </w:r>
      <w:proofErr w:type="spellEnd"/>
      <w:r w:rsidRPr="00081950">
        <w:rPr>
          <w:color w:val="FFFFFF" w:themeColor="background1"/>
          <w:sz w:val="2"/>
          <w:szCs w:val="2"/>
        </w:rPr>
        <w:t xml:space="preserve"> de Colombia</w:t>
      </w:r>
    </w:p>
    <w:p w:rsidR="00081950" w:rsidRPr="00081950" w:rsidRDefault="00081950" w:rsidP="00081950">
      <w:pPr>
        <w:widowControl w:val="0"/>
        <w:autoSpaceDE w:val="0"/>
        <w:autoSpaceDN w:val="0"/>
        <w:adjustRightInd w:val="0"/>
        <w:spacing w:after="0" w:line="480" w:lineRule="auto"/>
        <w:ind w:left="720" w:hanging="720"/>
        <w:rPr>
          <w:rFonts w:ascii="Calibri" w:hAnsi="Calibri" w:cs="Calibri"/>
          <w:color w:val="FFFFFF" w:themeColor="background1"/>
          <w:sz w:val="2"/>
          <w:szCs w:val="2"/>
        </w:rPr>
      </w:pPr>
      <w:r w:rsidRPr="00081950">
        <w:rPr>
          <w:rFonts w:ascii="Calibri" w:hAnsi="Calibri" w:cs="Calibri"/>
          <w:color w:val="FFFFFF" w:themeColor="background1"/>
          <w:sz w:val="2"/>
          <w:szCs w:val="2"/>
        </w:rPr>
        <w:t xml:space="preserve">Gomez Jaramillo, A., &amp; Valencia </w:t>
      </w:r>
      <w:proofErr w:type="spellStart"/>
      <w:r w:rsidRPr="00081950">
        <w:rPr>
          <w:rFonts w:ascii="Calibri" w:hAnsi="Calibri" w:cs="Calibri"/>
          <w:color w:val="FFFFFF" w:themeColor="background1"/>
          <w:sz w:val="2"/>
          <w:szCs w:val="2"/>
        </w:rPr>
        <w:t>Villamizar</w:t>
      </w:r>
      <w:proofErr w:type="spellEnd"/>
      <w:r w:rsidRPr="00081950">
        <w:rPr>
          <w:rFonts w:ascii="Calibri" w:hAnsi="Calibri" w:cs="Calibri"/>
          <w:color w:val="FFFFFF" w:themeColor="background1"/>
          <w:sz w:val="2"/>
          <w:szCs w:val="2"/>
        </w:rPr>
        <w:t xml:space="preserve">, D. (2014). </w:t>
      </w:r>
      <w:r w:rsidRPr="00081950">
        <w:rPr>
          <w:rFonts w:ascii="Calibri" w:hAnsi="Calibri" w:cs="Calibri"/>
          <w:i/>
          <w:iCs/>
          <w:color w:val="FFFFFF" w:themeColor="background1"/>
          <w:sz w:val="2"/>
          <w:szCs w:val="2"/>
        </w:rPr>
        <w:t>Del derecho al cine</w:t>
      </w:r>
      <w:r w:rsidRPr="00081950">
        <w:rPr>
          <w:rFonts w:ascii="Calibri" w:hAnsi="Calibri" w:cs="Calibri"/>
          <w:color w:val="FFFFFF" w:themeColor="background1"/>
          <w:sz w:val="2"/>
          <w:szCs w:val="2"/>
        </w:rPr>
        <w:t xml:space="preserve"> (2a </w:t>
      </w:r>
      <w:proofErr w:type="gramStart"/>
      <w:r w:rsidRPr="00081950">
        <w:rPr>
          <w:rFonts w:ascii="Calibri" w:hAnsi="Calibri" w:cs="Calibri"/>
          <w:color w:val="FFFFFF" w:themeColor="background1"/>
          <w:sz w:val="2"/>
          <w:szCs w:val="2"/>
        </w:rPr>
        <w:t>ed</w:t>
      </w:r>
      <w:proofErr w:type="gramEnd"/>
      <w:r w:rsidRPr="00081950">
        <w:rPr>
          <w:rFonts w:ascii="Calibri" w:hAnsi="Calibri" w:cs="Calibri"/>
          <w:color w:val="FFFFFF" w:themeColor="background1"/>
          <w:sz w:val="2"/>
          <w:szCs w:val="2"/>
        </w:rPr>
        <w:t xml:space="preserve">.). Bogotá: </w:t>
      </w:r>
      <w:proofErr w:type="spellStart"/>
      <w:r w:rsidRPr="00081950">
        <w:rPr>
          <w:rFonts w:ascii="Calibri" w:hAnsi="Calibri" w:cs="Calibri"/>
          <w:color w:val="FFFFFF" w:themeColor="background1"/>
          <w:sz w:val="2"/>
          <w:szCs w:val="2"/>
        </w:rPr>
        <w:t>Ediciones</w:t>
      </w:r>
      <w:proofErr w:type="spellEnd"/>
      <w:r w:rsidRPr="00081950">
        <w:rPr>
          <w:rFonts w:ascii="Calibri" w:hAnsi="Calibri" w:cs="Calibri"/>
          <w:color w:val="FFFFFF" w:themeColor="background1"/>
          <w:sz w:val="2"/>
          <w:szCs w:val="2"/>
        </w:rPr>
        <w:t xml:space="preserve"> </w:t>
      </w:r>
      <w:proofErr w:type="spellStart"/>
      <w:r w:rsidRPr="00081950">
        <w:rPr>
          <w:rFonts w:ascii="Calibri" w:hAnsi="Calibri" w:cs="Calibri"/>
          <w:color w:val="FFFFFF" w:themeColor="background1"/>
          <w:sz w:val="2"/>
          <w:szCs w:val="2"/>
        </w:rPr>
        <w:t>Doctrina</w:t>
      </w:r>
      <w:proofErr w:type="spellEnd"/>
      <w:r w:rsidRPr="00081950">
        <w:rPr>
          <w:rFonts w:ascii="Calibri" w:hAnsi="Calibri" w:cs="Calibri"/>
          <w:color w:val="FFFFFF" w:themeColor="background1"/>
          <w:sz w:val="2"/>
          <w:szCs w:val="2"/>
        </w:rPr>
        <w:t xml:space="preserve"> y Ley. </w:t>
      </w:r>
      <w:proofErr w:type="spellStart"/>
      <w:r w:rsidRPr="00081950">
        <w:rPr>
          <w:rFonts w:ascii="Calibri" w:hAnsi="Calibri" w:cs="Calibri"/>
          <w:color w:val="FFFFFF" w:themeColor="background1"/>
          <w:sz w:val="2"/>
          <w:szCs w:val="2"/>
        </w:rPr>
        <w:t>Recuperado</w:t>
      </w:r>
      <w:proofErr w:type="spellEnd"/>
      <w:r w:rsidRPr="00081950">
        <w:rPr>
          <w:rFonts w:ascii="Calibri" w:hAnsi="Calibri" w:cs="Calibri"/>
          <w:color w:val="FFFFFF" w:themeColor="background1"/>
          <w:sz w:val="2"/>
          <w:szCs w:val="2"/>
        </w:rPr>
        <w:t xml:space="preserve"> de http://repository.usta.edu.co/handle/11634/13472</w:t>
      </w:r>
    </w:p>
    <w:p w:rsidR="00081950" w:rsidRPr="00081950" w:rsidRDefault="00081950" w:rsidP="00081950">
      <w:pPr>
        <w:pStyle w:val="Bibliografa"/>
        <w:rPr>
          <w:rFonts w:ascii="TimesNewRomanPSMT" w:hAnsi="TimesNewRomanPSMT"/>
          <w:color w:val="FFFFFF" w:themeColor="background1"/>
          <w:sz w:val="2"/>
          <w:szCs w:val="2"/>
        </w:rPr>
      </w:pPr>
      <w:r w:rsidRPr="00081950">
        <w:rPr>
          <w:rFonts w:ascii="TimesNewRomanPSMT" w:hAnsi="TimesNewRomanPSMT" w:cs="TimesNewRomanPSMT"/>
          <w:color w:val="FFFFFF" w:themeColor="background1"/>
          <w:sz w:val="2"/>
          <w:szCs w:val="2"/>
        </w:rPr>
        <w:fldChar w:fldCharType="begin"/>
      </w:r>
      <w:r w:rsidRPr="00081950">
        <w:rPr>
          <w:rFonts w:ascii="TimesNewRomanPSMT" w:hAnsi="TimesNewRomanPSMT" w:cs="TimesNewRomanPSMT"/>
          <w:color w:val="FFFFFF" w:themeColor="background1"/>
          <w:sz w:val="2"/>
          <w:szCs w:val="2"/>
        </w:rPr>
        <w:instrText xml:space="preserve"> ADDIN ZOTERO_BIBL {"uncited":[],"omitted":[],"custom":[]} CSL_BIBLIOGRAPHY </w:instrText>
      </w:r>
      <w:r w:rsidRPr="00081950">
        <w:rPr>
          <w:rFonts w:ascii="TimesNewRomanPSMT" w:hAnsi="TimesNewRomanPSMT" w:cs="TimesNewRomanPSMT"/>
          <w:color w:val="FFFFFF" w:themeColor="background1"/>
          <w:sz w:val="2"/>
          <w:szCs w:val="2"/>
        </w:rPr>
        <w:fldChar w:fldCharType="separate"/>
      </w:r>
      <w:proofErr w:type="spellStart"/>
      <w:r w:rsidRPr="00081950">
        <w:rPr>
          <w:rFonts w:ascii="TimesNewRomanPSMT" w:hAnsi="TimesNewRomanPSMT"/>
          <w:color w:val="FFFFFF" w:themeColor="background1"/>
          <w:sz w:val="2"/>
          <w:szCs w:val="2"/>
        </w:rPr>
        <w:t>Corchuelo</w:t>
      </w:r>
      <w:proofErr w:type="spellEnd"/>
      <w:r w:rsidRPr="00081950">
        <w:rPr>
          <w:rFonts w:ascii="TimesNewRomanPSMT" w:hAnsi="TimesNewRomanPSMT"/>
          <w:color w:val="FFFFFF" w:themeColor="background1"/>
          <w:sz w:val="2"/>
          <w:szCs w:val="2"/>
        </w:rPr>
        <w:t xml:space="preserve"> </w:t>
      </w:r>
      <w:proofErr w:type="spellStart"/>
      <w:r w:rsidRPr="00081950">
        <w:rPr>
          <w:rFonts w:ascii="TimesNewRomanPSMT" w:hAnsi="TimesNewRomanPSMT"/>
          <w:color w:val="FFFFFF" w:themeColor="background1"/>
          <w:sz w:val="2"/>
          <w:szCs w:val="2"/>
        </w:rPr>
        <w:t>Rodriguez</w:t>
      </w:r>
      <w:proofErr w:type="spellEnd"/>
      <w:r w:rsidRPr="00081950">
        <w:rPr>
          <w:rFonts w:ascii="TimesNewRomanPSMT" w:hAnsi="TimesNewRomanPSMT"/>
          <w:color w:val="FFFFFF" w:themeColor="background1"/>
          <w:sz w:val="2"/>
          <w:szCs w:val="2"/>
        </w:rPr>
        <w:t xml:space="preserve">, C. A., &amp; González </w:t>
      </w:r>
      <w:proofErr w:type="spellStart"/>
      <w:r w:rsidRPr="00081950">
        <w:rPr>
          <w:rFonts w:ascii="TimesNewRomanPSMT" w:hAnsi="TimesNewRomanPSMT"/>
          <w:color w:val="FFFFFF" w:themeColor="background1"/>
          <w:sz w:val="2"/>
          <w:szCs w:val="2"/>
        </w:rPr>
        <w:t>Devia</w:t>
      </w:r>
      <w:proofErr w:type="spellEnd"/>
      <w:r w:rsidRPr="00081950">
        <w:rPr>
          <w:rFonts w:ascii="TimesNewRomanPSMT" w:hAnsi="TimesNewRomanPSMT"/>
          <w:color w:val="FFFFFF" w:themeColor="background1"/>
          <w:sz w:val="2"/>
          <w:szCs w:val="2"/>
        </w:rPr>
        <w:t xml:space="preserve">, J. L. (2018). Guía para la creación de perfil en CVLAC. </w:t>
      </w:r>
      <w:r w:rsidRPr="00081950">
        <w:rPr>
          <w:rFonts w:ascii="TimesNewRomanPSMT" w:hAnsi="TimesNewRomanPSMT"/>
          <w:i/>
          <w:iCs/>
          <w:color w:val="FFFFFF" w:themeColor="background1"/>
          <w:sz w:val="2"/>
          <w:szCs w:val="2"/>
        </w:rPr>
        <w:t>Ciencia y Tecnología Para Todos. (</w:t>
      </w:r>
      <w:proofErr w:type="gramStart"/>
      <w:r w:rsidRPr="00081950">
        <w:rPr>
          <w:rFonts w:ascii="TimesNewRomanPSMT" w:hAnsi="TimesNewRomanPSMT"/>
          <w:i/>
          <w:iCs/>
          <w:color w:val="FFFFFF" w:themeColor="background1"/>
          <w:sz w:val="2"/>
          <w:szCs w:val="2"/>
        </w:rPr>
        <w:t>s</w:t>
      </w:r>
      <w:proofErr w:type="gramEnd"/>
      <w:r w:rsidRPr="00081950">
        <w:rPr>
          <w:rFonts w:ascii="TimesNewRomanPSMT" w:hAnsi="TimesNewRomanPSMT"/>
          <w:i/>
          <w:iCs/>
          <w:color w:val="FFFFFF" w:themeColor="background1"/>
          <w:sz w:val="2"/>
          <w:szCs w:val="2"/>
        </w:rPr>
        <w:t>. f.-a). Recuperado a partir de http://scienti.colciencias.gov.co:8083/ciencia-war/busquedaGruposPorInstitucion.do?maxRows=15&amp;all_grupos_ins_tr_=true&amp;all_grupos_ins_p_=36&amp;all_grupos_ins_mr_=15</w:t>
      </w:r>
      <w:r w:rsidRPr="00081950">
        <w:rPr>
          <w:rFonts w:ascii="TimesNewRomanPSMT" w:hAnsi="TimesNewRomanPSMT"/>
          <w:color w:val="FFFFFF" w:themeColor="background1"/>
          <w:sz w:val="2"/>
          <w:szCs w:val="2"/>
        </w:rPr>
        <w:t>. https://doi.org/10.15332/dt.inv.2018.00032</w:t>
      </w:r>
    </w:p>
    <w:p w:rsidR="00081950" w:rsidRPr="00081950" w:rsidRDefault="00081950" w:rsidP="00081950">
      <w:pPr>
        <w:rPr>
          <w:color w:val="FFFFFF" w:themeColor="background1"/>
          <w:sz w:val="2"/>
          <w:szCs w:val="2"/>
        </w:rPr>
      </w:pPr>
    </w:p>
    <w:p w:rsidR="00081950" w:rsidRPr="00081950" w:rsidRDefault="00081950" w:rsidP="00081950">
      <w:pPr>
        <w:pStyle w:val="Bibliografa"/>
        <w:rPr>
          <w:rFonts w:ascii="TimesNewRomanPSMT" w:hAnsi="TimesNewRomanPSMT"/>
          <w:color w:val="FFFFFF" w:themeColor="background1"/>
          <w:sz w:val="2"/>
          <w:szCs w:val="2"/>
        </w:rPr>
      </w:pPr>
      <w:r w:rsidRPr="00081950">
        <w:rPr>
          <w:rFonts w:ascii="TimesNewRomanPSMT" w:hAnsi="TimesNewRomanPSMT" w:cs="TimesNewRomanPSMT"/>
          <w:color w:val="FFFFFF" w:themeColor="background1"/>
          <w:sz w:val="2"/>
          <w:szCs w:val="2"/>
        </w:rPr>
        <w:fldChar w:fldCharType="begin"/>
      </w:r>
      <w:r w:rsidRPr="00081950">
        <w:rPr>
          <w:rFonts w:ascii="TimesNewRomanPSMT" w:hAnsi="TimesNewRomanPSMT" w:cs="TimesNewRomanPSMT"/>
          <w:color w:val="FFFFFF" w:themeColor="background1"/>
          <w:sz w:val="2"/>
          <w:szCs w:val="2"/>
        </w:rPr>
        <w:instrText xml:space="preserve"> ADDIN ZOTERO_BIBL {"uncited":[],"omitted":[],"custom":[]} CSL_BIBLIOGRAPHY </w:instrText>
      </w:r>
      <w:r w:rsidRPr="00081950">
        <w:rPr>
          <w:rFonts w:ascii="TimesNewRomanPSMT" w:hAnsi="TimesNewRomanPSMT" w:cs="TimesNewRomanPSMT"/>
          <w:color w:val="FFFFFF" w:themeColor="background1"/>
          <w:sz w:val="2"/>
          <w:szCs w:val="2"/>
        </w:rPr>
        <w:fldChar w:fldCharType="separate"/>
      </w:r>
      <w:r w:rsidRPr="00081950">
        <w:rPr>
          <w:rFonts w:ascii="TimesNewRomanPSMT" w:hAnsi="TimesNewRomanPSMT"/>
          <w:color w:val="FFFFFF" w:themeColor="background1"/>
          <w:sz w:val="2"/>
          <w:szCs w:val="2"/>
        </w:rPr>
        <w:t xml:space="preserve">Corchuelo Rodriguez, C. A., &amp; González Devia, J. L. (2018). Guía para la creación de perfil en CVLAC. </w:t>
      </w:r>
      <w:r w:rsidRPr="00081950">
        <w:rPr>
          <w:rFonts w:ascii="TimesNewRomanPSMT" w:hAnsi="TimesNewRomanPSMT"/>
          <w:i/>
          <w:iCs/>
          <w:color w:val="FFFFFF" w:themeColor="background1"/>
          <w:sz w:val="2"/>
          <w:szCs w:val="2"/>
        </w:rPr>
        <w:t>Ciencia y Tecnología Para Todos. (s. f.-a). Recuperado a partir de http://scienti.colciencias.gov.co:8083/ciencia-war/busquedaGruposPorInstitucion.do?maxRows=15&amp;all_grupos_ins_tr_=true&amp;all_grupos_ins_p_=36&amp;all_grupos_ins_mr_=15</w:t>
      </w:r>
      <w:r w:rsidRPr="00081950">
        <w:rPr>
          <w:rFonts w:ascii="TimesNewRomanPSMT" w:hAnsi="TimesNewRomanPSMT"/>
          <w:color w:val="FFFFFF" w:themeColor="background1"/>
          <w:sz w:val="2"/>
          <w:szCs w:val="2"/>
        </w:rPr>
        <w:t>. https://doi.org/10.15332/dt.inv.2018.00032</w:t>
      </w:r>
    </w:p>
    <w:p w:rsidR="00081950" w:rsidRPr="00081950" w:rsidRDefault="00081950" w:rsidP="00081950">
      <w:pPr>
        <w:pStyle w:val="Bibliografa"/>
        <w:rPr>
          <w:color w:val="FFFFFF" w:themeColor="background1"/>
          <w:sz w:val="2"/>
          <w:szCs w:val="2"/>
        </w:rPr>
      </w:pPr>
      <w:r w:rsidRPr="00081950">
        <w:rPr>
          <w:rFonts w:ascii="TimesNewRomanPSMT" w:hAnsi="TimesNewRomanPSMT" w:cs="TimesNewRomanPSMT"/>
          <w:color w:val="FFFFFF" w:themeColor="background1"/>
          <w:sz w:val="2"/>
          <w:szCs w:val="2"/>
        </w:rPr>
        <w:fldChar w:fldCharType="end"/>
      </w:r>
    </w:p>
    <w:p w:rsidR="00081950" w:rsidRPr="00081950" w:rsidRDefault="00081950" w:rsidP="00081950">
      <w:pPr>
        <w:pStyle w:val="Bibliografa"/>
        <w:rPr>
          <w:rFonts w:ascii="TimesNewRomanPSMT" w:hAnsi="TimesNewRomanPSMT"/>
          <w:color w:val="FFFFFF" w:themeColor="background1"/>
          <w:sz w:val="2"/>
          <w:szCs w:val="2"/>
        </w:rPr>
      </w:pPr>
      <w:proofErr w:type="spellStart"/>
      <w:r w:rsidRPr="00081950">
        <w:rPr>
          <w:rFonts w:ascii="TimesNewRomanPSMT" w:hAnsi="TimesNewRomanPSMT"/>
          <w:color w:val="FFFFFF" w:themeColor="background1"/>
          <w:sz w:val="2"/>
          <w:szCs w:val="2"/>
        </w:rPr>
        <w:t>Gomez</w:t>
      </w:r>
      <w:proofErr w:type="spellEnd"/>
      <w:r w:rsidRPr="00081950">
        <w:rPr>
          <w:rFonts w:ascii="TimesNewRomanPSMT" w:hAnsi="TimesNewRomanPSMT"/>
          <w:color w:val="FFFFFF" w:themeColor="background1"/>
          <w:sz w:val="2"/>
          <w:szCs w:val="2"/>
        </w:rPr>
        <w:t xml:space="preserve">- Jaramillo, A. G. (2008). </w:t>
      </w:r>
      <w:r w:rsidRPr="00081950">
        <w:rPr>
          <w:rFonts w:ascii="TimesNewRomanPSMT" w:hAnsi="TimesNewRomanPSMT"/>
          <w:i/>
          <w:iCs/>
          <w:color w:val="FFFFFF" w:themeColor="background1"/>
          <w:sz w:val="2"/>
          <w:szCs w:val="2"/>
        </w:rPr>
        <w:t>Un mundo sin cárceles es posible</w:t>
      </w:r>
      <w:r w:rsidRPr="00081950">
        <w:rPr>
          <w:rFonts w:ascii="TimesNewRomanPSMT" w:hAnsi="TimesNewRomanPSMT"/>
          <w:color w:val="FFFFFF" w:themeColor="background1"/>
          <w:sz w:val="2"/>
          <w:szCs w:val="2"/>
        </w:rPr>
        <w:t>. México: Coyoacán Ediciones. Recuperado de https://books.google.com.co/books/about/Un_mundo_sin_c%C3%A1rceles_es_posible.html?id=Q8hHAAAAYAAJ&amp;redir_esc=y</w:t>
      </w:r>
    </w:p>
    <w:p w:rsidR="00081950" w:rsidRPr="00081950" w:rsidRDefault="00081950" w:rsidP="00081950">
      <w:pPr>
        <w:widowControl w:val="0"/>
        <w:autoSpaceDE w:val="0"/>
        <w:autoSpaceDN w:val="0"/>
        <w:adjustRightInd w:val="0"/>
        <w:spacing w:after="0" w:line="480" w:lineRule="auto"/>
        <w:ind w:left="720" w:hanging="720"/>
        <w:rPr>
          <w:rFonts w:ascii="Times New Roman" w:hAnsi="Times New Roman"/>
          <w:color w:val="FFFFFF" w:themeColor="background1"/>
          <w:sz w:val="2"/>
          <w:szCs w:val="2"/>
        </w:rPr>
      </w:pPr>
    </w:p>
    <w:p w:rsidR="00081950" w:rsidRPr="00081950" w:rsidRDefault="00081950" w:rsidP="00081950">
      <w:pPr>
        <w:widowControl w:val="0"/>
        <w:autoSpaceDE w:val="0"/>
        <w:autoSpaceDN w:val="0"/>
        <w:adjustRightInd w:val="0"/>
        <w:spacing w:after="0" w:line="480" w:lineRule="auto"/>
        <w:ind w:left="720" w:hanging="720"/>
        <w:rPr>
          <w:rFonts w:ascii="Times New Roman" w:hAnsi="Times New Roman"/>
          <w:color w:val="FFFFFF" w:themeColor="background1"/>
          <w:sz w:val="2"/>
          <w:szCs w:val="2"/>
        </w:rPr>
      </w:pPr>
      <w:proofErr w:type="spellStart"/>
      <w:r w:rsidRPr="00081950">
        <w:rPr>
          <w:rFonts w:ascii="Times New Roman" w:hAnsi="Times New Roman"/>
          <w:color w:val="FFFFFF" w:themeColor="background1"/>
          <w:sz w:val="2"/>
          <w:szCs w:val="2"/>
        </w:rPr>
        <w:t>Miravalle</w:t>
      </w:r>
      <w:proofErr w:type="spellEnd"/>
      <w:r w:rsidRPr="00081950">
        <w:rPr>
          <w:rFonts w:ascii="Times New Roman" w:hAnsi="Times New Roman"/>
          <w:color w:val="FFFFFF" w:themeColor="background1"/>
          <w:sz w:val="2"/>
          <w:szCs w:val="2"/>
        </w:rPr>
        <w:t xml:space="preserve">, A. F. (2014). Las tic </w:t>
      </w:r>
      <w:proofErr w:type="spellStart"/>
      <w:r w:rsidRPr="00081950">
        <w:rPr>
          <w:rFonts w:ascii="Times New Roman" w:hAnsi="Times New Roman"/>
          <w:color w:val="FFFFFF" w:themeColor="background1"/>
          <w:sz w:val="2"/>
          <w:szCs w:val="2"/>
        </w:rPr>
        <w:t>en</w:t>
      </w:r>
      <w:proofErr w:type="spellEnd"/>
      <w:r w:rsidRPr="00081950">
        <w:rPr>
          <w:rFonts w:ascii="Times New Roman" w:hAnsi="Times New Roman"/>
          <w:color w:val="FFFFFF" w:themeColor="background1"/>
          <w:sz w:val="2"/>
          <w:szCs w:val="2"/>
        </w:rPr>
        <w:t xml:space="preserve"> el </w:t>
      </w:r>
      <w:proofErr w:type="spellStart"/>
      <w:r w:rsidRPr="00081950">
        <w:rPr>
          <w:rFonts w:ascii="Times New Roman" w:hAnsi="Times New Roman"/>
          <w:color w:val="FFFFFF" w:themeColor="background1"/>
          <w:sz w:val="2"/>
          <w:szCs w:val="2"/>
        </w:rPr>
        <w:t>aprendizaje</w:t>
      </w:r>
      <w:proofErr w:type="spellEnd"/>
      <w:r w:rsidRPr="00081950">
        <w:rPr>
          <w:rFonts w:ascii="Times New Roman" w:hAnsi="Times New Roman"/>
          <w:color w:val="FFFFFF" w:themeColor="background1"/>
          <w:sz w:val="2"/>
          <w:szCs w:val="2"/>
        </w:rPr>
        <w:t xml:space="preserve"> </w:t>
      </w:r>
      <w:proofErr w:type="spellStart"/>
      <w:r w:rsidRPr="00081950">
        <w:rPr>
          <w:rFonts w:ascii="Times New Roman" w:hAnsi="Times New Roman"/>
          <w:color w:val="FFFFFF" w:themeColor="background1"/>
          <w:sz w:val="2"/>
          <w:szCs w:val="2"/>
        </w:rPr>
        <w:t>universitario</w:t>
      </w:r>
      <w:proofErr w:type="spellEnd"/>
      <w:r w:rsidRPr="00081950">
        <w:rPr>
          <w:rFonts w:ascii="Times New Roman" w:hAnsi="Times New Roman"/>
          <w:color w:val="FFFFFF" w:themeColor="background1"/>
          <w:sz w:val="2"/>
          <w:szCs w:val="2"/>
        </w:rPr>
        <w:t xml:space="preserve">, </w:t>
      </w:r>
      <w:proofErr w:type="spellStart"/>
      <w:r w:rsidRPr="00081950">
        <w:rPr>
          <w:rFonts w:ascii="Times New Roman" w:hAnsi="Times New Roman"/>
          <w:color w:val="FFFFFF" w:themeColor="background1"/>
          <w:sz w:val="2"/>
          <w:szCs w:val="2"/>
        </w:rPr>
        <w:t>según</w:t>
      </w:r>
      <w:proofErr w:type="spellEnd"/>
      <w:r w:rsidRPr="00081950">
        <w:rPr>
          <w:rFonts w:ascii="Times New Roman" w:hAnsi="Times New Roman"/>
          <w:color w:val="FFFFFF" w:themeColor="background1"/>
          <w:sz w:val="2"/>
          <w:szCs w:val="2"/>
        </w:rPr>
        <w:t xml:space="preserve"> la </w:t>
      </w:r>
      <w:proofErr w:type="spellStart"/>
      <w:r w:rsidRPr="00081950">
        <w:rPr>
          <w:rFonts w:ascii="Times New Roman" w:hAnsi="Times New Roman"/>
          <w:color w:val="FFFFFF" w:themeColor="background1"/>
          <w:sz w:val="2"/>
          <w:szCs w:val="2"/>
        </w:rPr>
        <w:t>edad</w:t>
      </w:r>
      <w:proofErr w:type="spellEnd"/>
      <w:r w:rsidRPr="00081950">
        <w:rPr>
          <w:rFonts w:ascii="Times New Roman" w:hAnsi="Times New Roman"/>
          <w:color w:val="FFFFFF" w:themeColor="background1"/>
          <w:sz w:val="2"/>
          <w:szCs w:val="2"/>
        </w:rPr>
        <w:t xml:space="preserve">. </w:t>
      </w:r>
      <w:proofErr w:type="spellStart"/>
      <w:r w:rsidRPr="00081950">
        <w:rPr>
          <w:rFonts w:ascii="Times New Roman" w:hAnsi="Times New Roman"/>
          <w:i/>
          <w:iCs/>
          <w:color w:val="FFFFFF" w:themeColor="background1"/>
          <w:sz w:val="2"/>
          <w:szCs w:val="2"/>
        </w:rPr>
        <w:t>Revista</w:t>
      </w:r>
      <w:proofErr w:type="spellEnd"/>
      <w:r w:rsidRPr="00081950">
        <w:rPr>
          <w:rFonts w:ascii="Times New Roman" w:hAnsi="Times New Roman"/>
          <w:i/>
          <w:iCs/>
          <w:color w:val="FFFFFF" w:themeColor="background1"/>
          <w:sz w:val="2"/>
          <w:szCs w:val="2"/>
        </w:rPr>
        <w:t xml:space="preserve"> </w:t>
      </w:r>
      <w:proofErr w:type="spellStart"/>
      <w:r w:rsidRPr="00081950">
        <w:rPr>
          <w:rFonts w:ascii="Times New Roman" w:hAnsi="Times New Roman"/>
          <w:i/>
          <w:iCs/>
          <w:color w:val="FFFFFF" w:themeColor="background1"/>
          <w:sz w:val="2"/>
          <w:szCs w:val="2"/>
        </w:rPr>
        <w:t>Interamericana</w:t>
      </w:r>
      <w:proofErr w:type="spellEnd"/>
      <w:r w:rsidRPr="00081950">
        <w:rPr>
          <w:rFonts w:ascii="Times New Roman" w:hAnsi="Times New Roman"/>
          <w:i/>
          <w:iCs/>
          <w:color w:val="FFFFFF" w:themeColor="background1"/>
          <w:sz w:val="2"/>
          <w:szCs w:val="2"/>
        </w:rPr>
        <w:t xml:space="preserve"> de Investigación, </w:t>
      </w:r>
      <w:proofErr w:type="spellStart"/>
      <w:r w:rsidRPr="00081950">
        <w:rPr>
          <w:rFonts w:ascii="Times New Roman" w:hAnsi="Times New Roman"/>
          <w:i/>
          <w:iCs/>
          <w:color w:val="FFFFFF" w:themeColor="background1"/>
          <w:sz w:val="2"/>
          <w:szCs w:val="2"/>
        </w:rPr>
        <w:t>Educación</w:t>
      </w:r>
      <w:proofErr w:type="spellEnd"/>
      <w:r w:rsidRPr="00081950">
        <w:rPr>
          <w:rFonts w:ascii="Times New Roman" w:hAnsi="Times New Roman"/>
          <w:i/>
          <w:iCs/>
          <w:color w:val="FFFFFF" w:themeColor="background1"/>
          <w:sz w:val="2"/>
          <w:szCs w:val="2"/>
        </w:rPr>
        <w:t xml:space="preserve"> y </w:t>
      </w:r>
      <w:proofErr w:type="spellStart"/>
      <w:r w:rsidRPr="00081950">
        <w:rPr>
          <w:rFonts w:ascii="Times New Roman" w:hAnsi="Times New Roman"/>
          <w:i/>
          <w:iCs/>
          <w:color w:val="FFFFFF" w:themeColor="background1"/>
          <w:sz w:val="2"/>
          <w:szCs w:val="2"/>
        </w:rPr>
        <w:t>Pedagogía</w:t>
      </w:r>
      <w:proofErr w:type="spellEnd"/>
      <w:r w:rsidRPr="00081950">
        <w:rPr>
          <w:rFonts w:ascii="Times New Roman" w:hAnsi="Times New Roman"/>
          <w:i/>
          <w:iCs/>
          <w:color w:val="FFFFFF" w:themeColor="background1"/>
          <w:sz w:val="2"/>
          <w:szCs w:val="2"/>
        </w:rPr>
        <w:t>, RIIEP</w:t>
      </w:r>
      <w:r w:rsidRPr="00081950">
        <w:rPr>
          <w:rFonts w:ascii="Times New Roman" w:hAnsi="Times New Roman"/>
          <w:color w:val="FFFFFF" w:themeColor="background1"/>
          <w:sz w:val="2"/>
          <w:szCs w:val="2"/>
        </w:rPr>
        <w:t xml:space="preserve">, </w:t>
      </w:r>
      <w:r w:rsidRPr="00081950">
        <w:rPr>
          <w:rFonts w:ascii="Times New Roman" w:hAnsi="Times New Roman"/>
          <w:i/>
          <w:iCs/>
          <w:color w:val="FFFFFF" w:themeColor="background1"/>
          <w:sz w:val="2"/>
          <w:szCs w:val="2"/>
        </w:rPr>
        <w:t>7</w:t>
      </w:r>
      <w:r w:rsidRPr="00081950">
        <w:rPr>
          <w:rFonts w:ascii="Times New Roman" w:hAnsi="Times New Roman"/>
          <w:color w:val="FFFFFF" w:themeColor="background1"/>
          <w:sz w:val="2"/>
          <w:szCs w:val="2"/>
        </w:rPr>
        <w:t>(1). https://doi.org/10.15332/s1657-107X.2014.0001.01</w:t>
      </w:r>
    </w:p>
    <w:p w:rsidR="00081950" w:rsidRPr="00081950" w:rsidRDefault="00081950" w:rsidP="00081950">
      <w:pPr>
        <w:widowControl w:val="0"/>
        <w:autoSpaceDE w:val="0"/>
        <w:autoSpaceDN w:val="0"/>
        <w:adjustRightInd w:val="0"/>
        <w:spacing w:after="0" w:line="480" w:lineRule="auto"/>
        <w:ind w:left="720" w:hanging="720"/>
        <w:rPr>
          <w:rFonts w:ascii="Times New Roman" w:hAnsi="Times New Roman"/>
          <w:color w:val="FFFFFF" w:themeColor="background1"/>
          <w:sz w:val="2"/>
          <w:szCs w:val="2"/>
        </w:rPr>
      </w:pPr>
    </w:p>
    <w:p w:rsidR="00081950" w:rsidRPr="00081950" w:rsidRDefault="00081950" w:rsidP="00081950">
      <w:pPr>
        <w:widowControl w:val="0"/>
        <w:autoSpaceDE w:val="0"/>
        <w:autoSpaceDN w:val="0"/>
        <w:adjustRightInd w:val="0"/>
        <w:spacing w:after="0" w:line="480" w:lineRule="auto"/>
        <w:ind w:left="720" w:hanging="720"/>
        <w:rPr>
          <w:rFonts w:ascii="Times New Roman" w:hAnsi="Times New Roman"/>
          <w:color w:val="FFFFFF" w:themeColor="background1"/>
          <w:sz w:val="2"/>
          <w:szCs w:val="2"/>
        </w:rPr>
      </w:pPr>
      <w:r w:rsidRPr="00081950">
        <w:rPr>
          <w:rFonts w:ascii="TimesNewRomanPSMT" w:hAnsi="TimesNewRomanPSMT" w:cs="TimesNewRomanPSMT"/>
          <w:color w:val="FFFFFF" w:themeColor="background1"/>
          <w:sz w:val="2"/>
          <w:szCs w:val="2"/>
        </w:rPr>
        <w:fldChar w:fldCharType="end"/>
      </w:r>
      <w:r w:rsidRPr="00081950">
        <w:rPr>
          <w:rFonts w:ascii="Times New Roman" w:hAnsi="Times New Roman"/>
          <w:color w:val="FFFFFF" w:themeColor="background1"/>
          <w:sz w:val="2"/>
          <w:szCs w:val="2"/>
        </w:rPr>
        <w:t xml:space="preserve">Navarro, M. M. O. (2013). </w:t>
      </w:r>
      <w:proofErr w:type="spellStart"/>
      <w:r w:rsidRPr="00081950">
        <w:rPr>
          <w:rFonts w:ascii="Times New Roman" w:hAnsi="Times New Roman"/>
          <w:color w:val="FFFFFF" w:themeColor="background1"/>
          <w:sz w:val="2"/>
          <w:szCs w:val="2"/>
        </w:rPr>
        <w:t>Atención</w:t>
      </w:r>
      <w:proofErr w:type="spellEnd"/>
      <w:r w:rsidRPr="00081950">
        <w:rPr>
          <w:rFonts w:ascii="Times New Roman" w:hAnsi="Times New Roman"/>
          <w:color w:val="FFFFFF" w:themeColor="background1"/>
          <w:sz w:val="2"/>
          <w:szCs w:val="2"/>
        </w:rPr>
        <w:t xml:space="preserve"> integral de la </w:t>
      </w:r>
      <w:proofErr w:type="spellStart"/>
      <w:r w:rsidRPr="00081950">
        <w:rPr>
          <w:rFonts w:ascii="Times New Roman" w:hAnsi="Times New Roman"/>
          <w:color w:val="FFFFFF" w:themeColor="background1"/>
          <w:sz w:val="2"/>
          <w:szCs w:val="2"/>
        </w:rPr>
        <w:t>embarazada</w:t>
      </w:r>
      <w:proofErr w:type="spellEnd"/>
      <w:r w:rsidRPr="00081950">
        <w:rPr>
          <w:rFonts w:ascii="Times New Roman" w:hAnsi="Times New Roman"/>
          <w:color w:val="FFFFFF" w:themeColor="background1"/>
          <w:sz w:val="2"/>
          <w:szCs w:val="2"/>
        </w:rPr>
        <w:t xml:space="preserve"> </w:t>
      </w:r>
      <w:proofErr w:type="spellStart"/>
      <w:r w:rsidRPr="00081950">
        <w:rPr>
          <w:rFonts w:ascii="Times New Roman" w:hAnsi="Times New Roman"/>
          <w:color w:val="FFFFFF" w:themeColor="background1"/>
          <w:sz w:val="2"/>
          <w:szCs w:val="2"/>
        </w:rPr>
        <w:t>en</w:t>
      </w:r>
      <w:proofErr w:type="spellEnd"/>
      <w:r w:rsidRPr="00081950">
        <w:rPr>
          <w:rFonts w:ascii="Times New Roman" w:hAnsi="Times New Roman"/>
          <w:color w:val="FFFFFF" w:themeColor="background1"/>
          <w:sz w:val="2"/>
          <w:szCs w:val="2"/>
        </w:rPr>
        <w:t xml:space="preserve"> la </w:t>
      </w:r>
      <w:proofErr w:type="spellStart"/>
      <w:r w:rsidRPr="00081950">
        <w:rPr>
          <w:rFonts w:ascii="Times New Roman" w:hAnsi="Times New Roman"/>
          <w:color w:val="FFFFFF" w:themeColor="background1"/>
          <w:sz w:val="2"/>
          <w:szCs w:val="2"/>
        </w:rPr>
        <w:t>comunidad</w:t>
      </w:r>
      <w:proofErr w:type="spellEnd"/>
      <w:r w:rsidRPr="00081950">
        <w:rPr>
          <w:rFonts w:ascii="Times New Roman" w:hAnsi="Times New Roman"/>
          <w:color w:val="FFFFFF" w:themeColor="background1"/>
          <w:sz w:val="2"/>
          <w:szCs w:val="2"/>
        </w:rPr>
        <w:t xml:space="preserve">. </w:t>
      </w:r>
      <w:proofErr w:type="spellStart"/>
      <w:r w:rsidRPr="00081950">
        <w:rPr>
          <w:rFonts w:ascii="Times New Roman" w:hAnsi="Times New Roman"/>
          <w:i/>
          <w:iCs/>
          <w:color w:val="FFFFFF" w:themeColor="background1"/>
          <w:sz w:val="2"/>
          <w:szCs w:val="2"/>
        </w:rPr>
        <w:t>Hallazgos</w:t>
      </w:r>
      <w:proofErr w:type="spellEnd"/>
      <w:r w:rsidRPr="00081950">
        <w:rPr>
          <w:rFonts w:ascii="Times New Roman" w:hAnsi="Times New Roman"/>
          <w:color w:val="FFFFFF" w:themeColor="background1"/>
          <w:sz w:val="2"/>
          <w:szCs w:val="2"/>
        </w:rPr>
        <w:t xml:space="preserve">, </w:t>
      </w:r>
      <w:r w:rsidRPr="00081950">
        <w:rPr>
          <w:rFonts w:ascii="Times New Roman" w:hAnsi="Times New Roman"/>
          <w:i/>
          <w:iCs/>
          <w:color w:val="FFFFFF" w:themeColor="background1"/>
          <w:sz w:val="2"/>
          <w:szCs w:val="2"/>
        </w:rPr>
        <w:t>10</w:t>
      </w:r>
      <w:r w:rsidRPr="00081950">
        <w:rPr>
          <w:rFonts w:ascii="Times New Roman" w:hAnsi="Times New Roman"/>
          <w:color w:val="FFFFFF" w:themeColor="background1"/>
          <w:sz w:val="2"/>
          <w:szCs w:val="2"/>
        </w:rPr>
        <w:t xml:space="preserve">(20). </w:t>
      </w:r>
      <w:hyperlink r:id="rId7" w:history="1">
        <w:r w:rsidRPr="00081950">
          <w:rPr>
            <w:rStyle w:val="Hipervnculo"/>
            <w:color w:val="FFFFFF" w:themeColor="background1"/>
            <w:sz w:val="2"/>
            <w:szCs w:val="2"/>
            <w14:textFill>
              <w14:solidFill>
                <w14:schemeClr w14:val="bg1"/>
              </w14:solidFill>
            </w14:textFill>
          </w:rPr>
          <w:t>https://doi.org/10.15332/s1794-3841.2013.0020.09</w:t>
        </w:r>
      </w:hyperlink>
    </w:p>
    <w:p w:rsidR="00081950" w:rsidRPr="00081950" w:rsidRDefault="00081950" w:rsidP="00081950">
      <w:pPr>
        <w:widowControl w:val="0"/>
        <w:autoSpaceDE w:val="0"/>
        <w:autoSpaceDN w:val="0"/>
        <w:adjustRightInd w:val="0"/>
        <w:spacing w:after="0" w:line="480" w:lineRule="auto"/>
        <w:ind w:left="720" w:hanging="720"/>
        <w:rPr>
          <w:rFonts w:ascii="Times New Roman" w:hAnsi="Times New Roman"/>
          <w:color w:val="FFFFFF" w:themeColor="background1"/>
          <w:sz w:val="2"/>
          <w:szCs w:val="2"/>
        </w:rPr>
      </w:pPr>
    </w:p>
    <w:p w:rsidR="00081950" w:rsidRPr="00081950" w:rsidRDefault="00081950" w:rsidP="00081950">
      <w:pPr>
        <w:widowControl w:val="0"/>
        <w:autoSpaceDE w:val="0"/>
        <w:autoSpaceDN w:val="0"/>
        <w:adjustRightInd w:val="0"/>
        <w:spacing w:after="0" w:line="480" w:lineRule="auto"/>
        <w:ind w:left="720" w:hanging="720"/>
        <w:rPr>
          <w:rFonts w:ascii="Times New Roman" w:hAnsi="Times New Roman"/>
          <w:color w:val="FFFFFF" w:themeColor="background1"/>
          <w:sz w:val="2"/>
          <w:szCs w:val="2"/>
        </w:rPr>
      </w:pPr>
      <w:proofErr w:type="spellStart"/>
      <w:r w:rsidRPr="00081950">
        <w:rPr>
          <w:rFonts w:ascii="Times New Roman" w:hAnsi="Times New Roman"/>
          <w:color w:val="FFFFFF" w:themeColor="background1"/>
          <w:sz w:val="2"/>
          <w:szCs w:val="2"/>
        </w:rPr>
        <w:t>Ortíz</w:t>
      </w:r>
      <w:proofErr w:type="spellEnd"/>
      <w:proofErr w:type="gramStart"/>
      <w:r w:rsidRPr="00081950">
        <w:rPr>
          <w:rFonts w:ascii="Times New Roman" w:hAnsi="Times New Roman"/>
          <w:color w:val="FFFFFF" w:themeColor="background1"/>
          <w:sz w:val="2"/>
          <w:szCs w:val="2"/>
        </w:rPr>
        <w:t xml:space="preserve">,  </w:t>
      </w:r>
      <w:proofErr w:type="spellStart"/>
      <w:r w:rsidRPr="00081950">
        <w:rPr>
          <w:rFonts w:ascii="Times New Roman" w:hAnsi="Times New Roman"/>
          <w:color w:val="FFFFFF" w:themeColor="background1"/>
          <w:sz w:val="2"/>
          <w:szCs w:val="2"/>
        </w:rPr>
        <w:t>faber</w:t>
      </w:r>
      <w:proofErr w:type="spellEnd"/>
      <w:proofErr w:type="gramEnd"/>
      <w:r w:rsidRPr="00081950">
        <w:rPr>
          <w:rFonts w:ascii="Times New Roman" w:hAnsi="Times New Roman"/>
          <w:color w:val="FFFFFF" w:themeColor="background1"/>
          <w:sz w:val="2"/>
          <w:szCs w:val="2"/>
        </w:rPr>
        <w:t xml:space="preserve"> A. A. (2014). La </w:t>
      </w:r>
      <w:proofErr w:type="spellStart"/>
      <w:r w:rsidRPr="00081950">
        <w:rPr>
          <w:rFonts w:ascii="Times New Roman" w:hAnsi="Times New Roman"/>
          <w:color w:val="FFFFFF" w:themeColor="background1"/>
          <w:sz w:val="2"/>
          <w:szCs w:val="2"/>
        </w:rPr>
        <w:t>neopedagogía</w:t>
      </w:r>
      <w:proofErr w:type="spellEnd"/>
      <w:r w:rsidRPr="00081950">
        <w:rPr>
          <w:rFonts w:ascii="Times New Roman" w:hAnsi="Times New Roman"/>
          <w:color w:val="FFFFFF" w:themeColor="background1"/>
          <w:sz w:val="2"/>
          <w:szCs w:val="2"/>
        </w:rPr>
        <w:t xml:space="preserve">: </w:t>
      </w:r>
      <w:proofErr w:type="spellStart"/>
      <w:r w:rsidRPr="00081950">
        <w:rPr>
          <w:rFonts w:ascii="Times New Roman" w:hAnsi="Times New Roman"/>
          <w:color w:val="FFFFFF" w:themeColor="background1"/>
          <w:sz w:val="2"/>
          <w:szCs w:val="2"/>
        </w:rPr>
        <w:t>contextos</w:t>
      </w:r>
      <w:proofErr w:type="spellEnd"/>
      <w:r w:rsidRPr="00081950">
        <w:rPr>
          <w:rFonts w:ascii="Times New Roman" w:hAnsi="Times New Roman"/>
          <w:color w:val="FFFFFF" w:themeColor="background1"/>
          <w:sz w:val="2"/>
          <w:szCs w:val="2"/>
        </w:rPr>
        <w:t xml:space="preserve"> y </w:t>
      </w:r>
      <w:proofErr w:type="spellStart"/>
      <w:r w:rsidRPr="00081950">
        <w:rPr>
          <w:rFonts w:ascii="Times New Roman" w:hAnsi="Times New Roman"/>
          <w:color w:val="FFFFFF" w:themeColor="background1"/>
          <w:sz w:val="2"/>
          <w:szCs w:val="2"/>
        </w:rPr>
        <w:t>emergencias</w:t>
      </w:r>
      <w:proofErr w:type="spellEnd"/>
      <w:r w:rsidRPr="00081950">
        <w:rPr>
          <w:rFonts w:ascii="Times New Roman" w:hAnsi="Times New Roman"/>
          <w:color w:val="FFFFFF" w:themeColor="background1"/>
          <w:sz w:val="2"/>
          <w:szCs w:val="2"/>
        </w:rPr>
        <w:t xml:space="preserve">. </w:t>
      </w:r>
      <w:proofErr w:type="spellStart"/>
      <w:r w:rsidRPr="00081950">
        <w:rPr>
          <w:rFonts w:ascii="Times New Roman" w:hAnsi="Times New Roman"/>
          <w:i/>
          <w:iCs/>
          <w:color w:val="FFFFFF" w:themeColor="background1"/>
          <w:sz w:val="2"/>
          <w:szCs w:val="2"/>
        </w:rPr>
        <w:t>Hallazgos</w:t>
      </w:r>
      <w:proofErr w:type="spellEnd"/>
      <w:r w:rsidRPr="00081950">
        <w:rPr>
          <w:rFonts w:ascii="Times New Roman" w:hAnsi="Times New Roman"/>
          <w:color w:val="FFFFFF" w:themeColor="background1"/>
          <w:sz w:val="2"/>
          <w:szCs w:val="2"/>
        </w:rPr>
        <w:t xml:space="preserve">, </w:t>
      </w:r>
      <w:r w:rsidRPr="00081950">
        <w:rPr>
          <w:rFonts w:ascii="Times New Roman" w:hAnsi="Times New Roman"/>
          <w:i/>
          <w:iCs/>
          <w:color w:val="FFFFFF" w:themeColor="background1"/>
          <w:sz w:val="2"/>
          <w:szCs w:val="2"/>
        </w:rPr>
        <w:t>11</w:t>
      </w:r>
      <w:r w:rsidRPr="00081950">
        <w:rPr>
          <w:rFonts w:ascii="Times New Roman" w:hAnsi="Times New Roman"/>
          <w:color w:val="FFFFFF" w:themeColor="background1"/>
          <w:sz w:val="2"/>
          <w:szCs w:val="2"/>
        </w:rPr>
        <w:t xml:space="preserve">(21). </w:t>
      </w:r>
      <w:hyperlink r:id="rId8" w:history="1">
        <w:r w:rsidRPr="00081950">
          <w:rPr>
            <w:rStyle w:val="Hipervnculo"/>
            <w:color w:val="FFFFFF" w:themeColor="background1"/>
            <w:sz w:val="2"/>
            <w:szCs w:val="2"/>
            <w14:textFill>
              <w14:solidFill>
                <w14:schemeClr w14:val="bg1"/>
              </w14:solidFill>
            </w14:textFill>
          </w:rPr>
          <w:t>https://doi.org/10.15332/s1794-3841.2014.0021.12</w:t>
        </w:r>
      </w:hyperlink>
    </w:p>
    <w:p w:rsidR="00081950" w:rsidRPr="00081950" w:rsidRDefault="00081950" w:rsidP="00081950">
      <w:pPr>
        <w:widowControl w:val="0"/>
        <w:autoSpaceDE w:val="0"/>
        <w:autoSpaceDN w:val="0"/>
        <w:adjustRightInd w:val="0"/>
        <w:spacing w:after="0" w:line="480" w:lineRule="auto"/>
        <w:ind w:left="720" w:hanging="720"/>
        <w:rPr>
          <w:rFonts w:ascii="Times New Roman" w:hAnsi="Times New Roman"/>
          <w:color w:val="FFFFFF" w:themeColor="background1"/>
          <w:sz w:val="2"/>
          <w:szCs w:val="2"/>
        </w:rPr>
      </w:pPr>
    </w:p>
    <w:p w:rsidR="00081950" w:rsidRPr="00081950" w:rsidRDefault="00081950" w:rsidP="00081950">
      <w:pPr>
        <w:widowControl w:val="0"/>
        <w:autoSpaceDE w:val="0"/>
        <w:autoSpaceDN w:val="0"/>
        <w:adjustRightInd w:val="0"/>
        <w:spacing w:after="0" w:line="480" w:lineRule="auto"/>
        <w:ind w:left="720" w:hanging="720"/>
        <w:rPr>
          <w:rFonts w:ascii="Times New Roman" w:hAnsi="Times New Roman"/>
          <w:color w:val="FFFFFF" w:themeColor="background1"/>
          <w:sz w:val="2"/>
          <w:szCs w:val="2"/>
        </w:rPr>
      </w:pPr>
      <w:r w:rsidRPr="00081950">
        <w:rPr>
          <w:rFonts w:ascii="Times New Roman" w:hAnsi="Times New Roman"/>
          <w:color w:val="FFFFFF" w:themeColor="background1"/>
          <w:sz w:val="2"/>
          <w:szCs w:val="2"/>
        </w:rPr>
        <w:t xml:space="preserve">Ortiz, A. P., Pérez, V. R. D., &amp; Salazar, O. C. (2014). </w:t>
      </w:r>
      <w:proofErr w:type="spellStart"/>
      <w:r w:rsidRPr="00081950">
        <w:rPr>
          <w:rFonts w:ascii="Times New Roman" w:hAnsi="Times New Roman"/>
          <w:color w:val="FFFFFF" w:themeColor="background1"/>
          <w:sz w:val="2"/>
          <w:szCs w:val="2"/>
        </w:rPr>
        <w:t>Una</w:t>
      </w:r>
      <w:proofErr w:type="spellEnd"/>
      <w:r w:rsidRPr="00081950">
        <w:rPr>
          <w:rFonts w:ascii="Times New Roman" w:hAnsi="Times New Roman"/>
          <w:color w:val="FFFFFF" w:themeColor="background1"/>
          <w:sz w:val="2"/>
          <w:szCs w:val="2"/>
        </w:rPr>
        <w:t xml:space="preserve"> </w:t>
      </w:r>
      <w:proofErr w:type="spellStart"/>
      <w:r w:rsidRPr="00081950">
        <w:rPr>
          <w:rFonts w:ascii="Times New Roman" w:hAnsi="Times New Roman"/>
          <w:color w:val="FFFFFF" w:themeColor="background1"/>
          <w:sz w:val="2"/>
          <w:szCs w:val="2"/>
        </w:rPr>
        <w:t>aproximación</w:t>
      </w:r>
      <w:proofErr w:type="spellEnd"/>
      <w:r w:rsidRPr="00081950">
        <w:rPr>
          <w:rFonts w:ascii="Times New Roman" w:hAnsi="Times New Roman"/>
          <w:color w:val="FFFFFF" w:themeColor="background1"/>
          <w:sz w:val="2"/>
          <w:szCs w:val="2"/>
        </w:rPr>
        <w:t xml:space="preserve"> conceptual a la </w:t>
      </w:r>
      <w:proofErr w:type="spellStart"/>
      <w:r w:rsidRPr="00081950">
        <w:rPr>
          <w:rFonts w:ascii="Times New Roman" w:hAnsi="Times New Roman"/>
          <w:color w:val="FFFFFF" w:themeColor="background1"/>
          <w:sz w:val="2"/>
          <w:szCs w:val="2"/>
        </w:rPr>
        <w:t>retención</w:t>
      </w:r>
      <w:proofErr w:type="spellEnd"/>
      <w:r w:rsidRPr="00081950">
        <w:rPr>
          <w:rFonts w:ascii="Times New Roman" w:hAnsi="Times New Roman"/>
          <w:color w:val="FFFFFF" w:themeColor="background1"/>
          <w:sz w:val="2"/>
          <w:szCs w:val="2"/>
        </w:rPr>
        <w:t xml:space="preserve"> </w:t>
      </w:r>
      <w:proofErr w:type="spellStart"/>
      <w:r w:rsidRPr="00081950">
        <w:rPr>
          <w:rFonts w:ascii="Times New Roman" w:hAnsi="Times New Roman"/>
          <w:color w:val="FFFFFF" w:themeColor="background1"/>
          <w:sz w:val="2"/>
          <w:szCs w:val="2"/>
        </w:rPr>
        <w:t>estudiantil</w:t>
      </w:r>
      <w:proofErr w:type="spellEnd"/>
      <w:r w:rsidRPr="00081950">
        <w:rPr>
          <w:rFonts w:ascii="Times New Roman" w:hAnsi="Times New Roman"/>
          <w:color w:val="FFFFFF" w:themeColor="background1"/>
          <w:sz w:val="2"/>
          <w:szCs w:val="2"/>
        </w:rPr>
        <w:t xml:space="preserve"> </w:t>
      </w:r>
      <w:proofErr w:type="spellStart"/>
      <w:r w:rsidRPr="00081950">
        <w:rPr>
          <w:rFonts w:ascii="Times New Roman" w:hAnsi="Times New Roman"/>
          <w:color w:val="FFFFFF" w:themeColor="background1"/>
          <w:sz w:val="2"/>
          <w:szCs w:val="2"/>
        </w:rPr>
        <w:t>en</w:t>
      </w:r>
      <w:proofErr w:type="spellEnd"/>
      <w:r w:rsidRPr="00081950">
        <w:rPr>
          <w:rFonts w:ascii="Times New Roman" w:hAnsi="Times New Roman"/>
          <w:color w:val="FFFFFF" w:themeColor="background1"/>
          <w:sz w:val="2"/>
          <w:szCs w:val="2"/>
        </w:rPr>
        <w:t xml:space="preserve"> </w:t>
      </w:r>
      <w:proofErr w:type="spellStart"/>
      <w:r w:rsidRPr="00081950">
        <w:rPr>
          <w:rFonts w:ascii="Times New Roman" w:hAnsi="Times New Roman"/>
          <w:color w:val="FFFFFF" w:themeColor="background1"/>
          <w:sz w:val="2"/>
          <w:szCs w:val="2"/>
        </w:rPr>
        <w:t>Latinoamérica</w:t>
      </w:r>
      <w:proofErr w:type="spellEnd"/>
      <w:r w:rsidRPr="00081950">
        <w:rPr>
          <w:rFonts w:ascii="Times New Roman" w:hAnsi="Times New Roman"/>
          <w:color w:val="FFFFFF" w:themeColor="background1"/>
          <w:sz w:val="2"/>
          <w:szCs w:val="2"/>
        </w:rPr>
        <w:t xml:space="preserve">. </w:t>
      </w:r>
      <w:proofErr w:type="spellStart"/>
      <w:r w:rsidRPr="00081950">
        <w:rPr>
          <w:rFonts w:ascii="Times New Roman" w:hAnsi="Times New Roman"/>
          <w:i/>
          <w:iCs/>
          <w:color w:val="FFFFFF" w:themeColor="background1"/>
          <w:sz w:val="2"/>
          <w:szCs w:val="2"/>
        </w:rPr>
        <w:t>Revista</w:t>
      </w:r>
      <w:proofErr w:type="spellEnd"/>
      <w:r w:rsidRPr="00081950">
        <w:rPr>
          <w:rFonts w:ascii="Times New Roman" w:hAnsi="Times New Roman"/>
          <w:i/>
          <w:iCs/>
          <w:color w:val="FFFFFF" w:themeColor="background1"/>
          <w:sz w:val="2"/>
          <w:szCs w:val="2"/>
        </w:rPr>
        <w:t xml:space="preserve"> </w:t>
      </w:r>
      <w:proofErr w:type="spellStart"/>
      <w:r w:rsidRPr="00081950">
        <w:rPr>
          <w:rFonts w:ascii="Times New Roman" w:hAnsi="Times New Roman"/>
          <w:i/>
          <w:iCs/>
          <w:color w:val="FFFFFF" w:themeColor="background1"/>
          <w:sz w:val="2"/>
          <w:szCs w:val="2"/>
        </w:rPr>
        <w:t>Interamericana</w:t>
      </w:r>
      <w:proofErr w:type="spellEnd"/>
      <w:r w:rsidRPr="00081950">
        <w:rPr>
          <w:rFonts w:ascii="Times New Roman" w:hAnsi="Times New Roman"/>
          <w:i/>
          <w:iCs/>
          <w:color w:val="FFFFFF" w:themeColor="background1"/>
          <w:sz w:val="2"/>
          <w:szCs w:val="2"/>
        </w:rPr>
        <w:t xml:space="preserve"> de Investigación, </w:t>
      </w:r>
      <w:proofErr w:type="spellStart"/>
      <w:r w:rsidRPr="00081950">
        <w:rPr>
          <w:rFonts w:ascii="Times New Roman" w:hAnsi="Times New Roman"/>
          <w:i/>
          <w:iCs/>
          <w:color w:val="FFFFFF" w:themeColor="background1"/>
          <w:sz w:val="2"/>
          <w:szCs w:val="2"/>
        </w:rPr>
        <w:t>Educación</w:t>
      </w:r>
      <w:proofErr w:type="spellEnd"/>
      <w:r w:rsidRPr="00081950">
        <w:rPr>
          <w:rFonts w:ascii="Times New Roman" w:hAnsi="Times New Roman"/>
          <w:i/>
          <w:iCs/>
          <w:color w:val="FFFFFF" w:themeColor="background1"/>
          <w:sz w:val="2"/>
          <w:szCs w:val="2"/>
        </w:rPr>
        <w:t xml:space="preserve"> y </w:t>
      </w:r>
      <w:proofErr w:type="spellStart"/>
      <w:r w:rsidRPr="00081950">
        <w:rPr>
          <w:rFonts w:ascii="Times New Roman" w:hAnsi="Times New Roman"/>
          <w:i/>
          <w:iCs/>
          <w:color w:val="FFFFFF" w:themeColor="background1"/>
          <w:sz w:val="2"/>
          <w:szCs w:val="2"/>
        </w:rPr>
        <w:t>Pedagogía</w:t>
      </w:r>
      <w:proofErr w:type="spellEnd"/>
      <w:r w:rsidRPr="00081950">
        <w:rPr>
          <w:rFonts w:ascii="Times New Roman" w:hAnsi="Times New Roman"/>
          <w:i/>
          <w:iCs/>
          <w:color w:val="FFFFFF" w:themeColor="background1"/>
          <w:sz w:val="2"/>
          <w:szCs w:val="2"/>
        </w:rPr>
        <w:t>, RIIEP</w:t>
      </w:r>
      <w:r w:rsidRPr="00081950">
        <w:rPr>
          <w:rFonts w:ascii="Times New Roman" w:hAnsi="Times New Roman"/>
          <w:color w:val="FFFFFF" w:themeColor="background1"/>
          <w:sz w:val="2"/>
          <w:szCs w:val="2"/>
        </w:rPr>
        <w:t xml:space="preserve">, </w:t>
      </w:r>
      <w:r w:rsidRPr="00081950">
        <w:rPr>
          <w:rFonts w:ascii="Times New Roman" w:hAnsi="Times New Roman"/>
          <w:i/>
          <w:iCs/>
          <w:color w:val="FFFFFF" w:themeColor="background1"/>
          <w:sz w:val="2"/>
          <w:szCs w:val="2"/>
        </w:rPr>
        <w:t>7</w:t>
      </w:r>
      <w:r w:rsidRPr="00081950">
        <w:rPr>
          <w:rFonts w:ascii="Times New Roman" w:hAnsi="Times New Roman"/>
          <w:color w:val="FFFFFF" w:themeColor="background1"/>
          <w:sz w:val="2"/>
          <w:szCs w:val="2"/>
        </w:rPr>
        <w:t xml:space="preserve">(2). </w:t>
      </w:r>
      <w:hyperlink r:id="rId9" w:history="1">
        <w:r w:rsidRPr="00081950">
          <w:rPr>
            <w:rStyle w:val="Hipervnculo"/>
            <w:color w:val="FFFFFF" w:themeColor="background1"/>
            <w:sz w:val="2"/>
            <w:szCs w:val="2"/>
            <w14:textFill>
              <w14:solidFill>
                <w14:schemeClr w14:val="bg1"/>
              </w14:solidFill>
            </w14:textFill>
          </w:rPr>
          <w:t>https://doi.org/10.15332/s1657-107X.2014.0002.05</w:t>
        </w:r>
      </w:hyperlink>
    </w:p>
    <w:p w:rsidR="00081950" w:rsidRPr="00081950" w:rsidRDefault="00081950" w:rsidP="00081950">
      <w:pPr>
        <w:widowControl w:val="0"/>
        <w:autoSpaceDE w:val="0"/>
        <w:autoSpaceDN w:val="0"/>
        <w:adjustRightInd w:val="0"/>
        <w:spacing w:after="0" w:line="480" w:lineRule="auto"/>
        <w:ind w:left="720" w:hanging="720"/>
        <w:rPr>
          <w:rFonts w:ascii="Times New Roman" w:hAnsi="Times New Roman"/>
          <w:color w:val="FFFFFF" w:themeColor="background1"/>
          <w:sz w:val="2"/>
          <w:szCs w:val="2"/>
        </w:rPr>
      </w:pPr>
    </w:p>
    <w:p w:rsidR="00081950" w:rsidRPr="00081950" w:rsidRDefault="00081950" w:rsidP="00081950">
      <w:pPr>
        <w:widowControl w:val="0"/>
        <w:autoSpaceDE w:val="0"/>
        <w:autoSpaceDN w:val="0"/>
        <w:adjustRightInd w:val="0"/>
        <w:spacing w:after="0" w:line="480" w:lineRule="auto"/>
        <w:ind w:left="720" w:hanging="720"/>
        <w:rPr>
          <w:rFonts w:ascii="Times New Roman" w:hAnsi="Times New Roman"/>
          <w:color w:val="FFFFFF" w:themeColor="background1"/>
          <w:sz w:val="2"/>
          <w:szCs w:val="2"/>
        </w:rPr>
      </w:pPr>
      <w:r w:rsidRPr="00081950">
        <w:rPr>
          <w:rFonts w:ascii="Times New Roman" w:hAnsi="Times New Roman"/>
          <w:color w:val="FFFFFF" w:themeColor="background1"/>
          <w:sz w:val="2"/>
          <w:szCs w:val="2"/>
        </w:rPr>
        <w:t xml:space="preserve">Rodríguez, N. J. R., Torres, M. R. M., &amp; Ferrer, L. G. (2014). </w:t>
      </w:r>
      <w:proofErr w:type="spellStart"/>
      <w:r w:rsidRPr="00081950">
        <w:rPr>
          <w:rFonts w:ascii="Times New Roman" w:hAnsi="Times New Roman"/>
          <w:color w:val="FFFFFF" w:themeColor="background1"/>
          <w:sz w:val="2"/>
          <w:szCs w:val="2"/>
        </w:rPr>
        <w:t>Influencia</w:t>
      </w:r>
      <w:proofErr w:type="spellEnd"/>
      <w:r w:rsidRPr="00081950">
        <w:rPr>
          <w:rFonts w:ascii="Times New Roman" w:hAnsi="Times New Roman"/>
          <w:color w:val="FFFFFF" w:themeColor="background1"/>
          <w:sz w:val="2"/>
          <w:szCs w:val="2"/>
        </w:rPr>
        <w:t xml:space="preserve"> de </w:t>
      </w:r>
      <w:proofErr w:type="spellStart"/>
      <w:r w:rsidRPr="00081950">
        <w:rPr>
          <w:rFonts w:ascii="Times New Roman" w:hAnsi="Times New Roman"/>
          <w:color w:val="FFFFFF" w:themeColor="background1"/>
          <w:sz w:val="2"/>
          <w:szCs w:val="2"/>
        </w:rPr>
        <w:t>las</w:t>
      </w:r>
      <w:proofErr w:type="spellEnd"/>
      <w:r w:rsidRPr="00081950">
        <w:rPr>
          <w:rFonts w:ascii="Times New Roman" w:hAnsi="Times New Roman"/>
          <w:color w:val="FFFFFF" w:themeColor="background1"/>
          <w:sz w:val="2"/>
          <w:szCs w:val="2"/>
        </w:rPr>
        <w:t xml:space="preserve"> </w:t>
      </w:r>
      <w:proofErr w:type="spellStart"/>
      <w:r w:rsidRPr="00081950">
        <w:rPr>
          <w:rFonts w:ascii="Times New Roman" w:hAnsi="Times New Roman"/>
          <w:color w:val="FFFFFF" w:themeColor="background1"/>
          <w:sz w:val="2"/>
          <w:szCs w:val="2"/>
        </w:rPr>
        <w:t>Tecnologías</w:t>
      </w:r>
      <w:proofErr w:type="spellEnd"/>
      <w:r w:rsidRPr="00081950">
        <w:rPr>
          <w:rFonts w:ascii="Times New Roman" w:hAnsi="Times New Roman"/>
          <w:color w:val="FFFFFF" w:themeColor="background1"/>
          <w:sz w:val="2"/>
          <w:szCs w:val="2"/>
        </w:rPr>
        <w:t xml:space="preserve"> de </w:t>
      </w:r>
      <w:proofErr w:type="spellStart"/>
      <w:r w:rsidRPr="00081950">
        <w:rPr>
          <w:rFonts w:ascii="Times New Roman" w:hAnsi="Times New Roman"/>
          <w:color w:val="FFFFFF" w:themeColor="background1"/>
          <w:sz w:val="2"/>
          <w:szCs w:val="2"/>
        </w:rPr>
        <w:t>Información</w:t>
      </w:r>
      <w:proofErr w:type="spellEnd"/>
      <w:r w:rsidRPr="00081950">
        <w:rPr>
          <w:rFonts w:ascii="Times New Roman" w:hAnsi="Times New Roman"/>
          <w:color w:val="FFFFFF" w:themeColor="background1"/>
          <w:sz w:val="2"/>
          <w:szCs w:val="2"/>
        </w:rPr>
        <w:t xml:space="preserve"> y </w:t>
      </w:r>
      <w:proofErr w:type="spellStart"/>
      <w:r w:rsidRPr="00081950">
        <w:rPr>
          <w:rFonts w:ascii="Times New Roman" w:hAnsi="Times New Roman"/>
          <w:color w:val="FFFFFF" w:themeColor="background1"/>
          <w:sz w:val="2"/>
          <w:szCs w:val="2"/>
        </w:rPr>
        <w:t>Comunicación</w:t>
      </w:r>
      <w:proofErr w:type="spellEnd"/>
      <w:r w:rsidRPr="00081950">
        <w:rPr>
          <w:rFonts w:ascii="Times New Roman" w:hAnsi="Times New Roman"/>
          <w:color w:val="FFFFFF" w:themeColor="background1"/>
          <w:sz w:val="2"/>
          <w:szCs w:val="2"/>
        </w:rPr>
        <w:t xml:space="preserve"> </w:t>
      </w:r>
      <w:proofErr w:type="spellStart"/>
      <w:r w:rsidRPr="00081950">
        <w:rPr>
          <w:rFonts w:ascii="Times New Roman" w:hAnsi="Times New Roman"/>
          <w:color w:val="FFFFFF" w:themeColor="background1"/>
          <w:sz w:val="2"/>
          <w:szCs w:val="2"/>
        </w:rPr>
        <w:t>en</w:t>
      </w:r>
      <w:proofErr w:type="spellEnd"/>
      <w:r w:rsidRPr="00081950">
        <w:rPr>
          <w:rFonts w:ascii="Times New Roman" w:hAnsi="Times New Roman"/>
          <w:color w:val="FFFFFF" w:themeColor="background1"/>
          <w:sz w:val="2"/>
          <w:szCs w:val="2"/>
        </w:rPr>
        <w:t xml:space="preserve"> los </w:t>
      </w:r>
      <w:proofErr w:type="spellStart"/>
      <w:r w:rsidRPr="00081950">
        <w:rPr>
          <w:rFonts w:ascii="Times New Roman" w:hAnsi="Times New Roman"/>
          <w:color w:val="FFFFFF" w:themeColor="background1"/>
          <w:sz w:val="2"/>
          <w:szCs w:val="2"/>
        </w:rPr>
        <w:t>roles</w:t>
      </w:r>
      <w:proofErr w:type="spellEnd"/>
      <w:r w:rsidRPr="00081950">
        <w:rPr>
          <w:rFonts w:ascii="Times New Roman" w:hAnsi="Times New Roman"/>
          <w:color w:val="FFFFFF" w:themeColor="background1"/>
          <w:sz w:val="2"/>
          <w:szCs w:val="2"/>
        </w:rPr>
        <w:t xml:space="preserve"> e </w:t>
      </w:r>
      <w:proofErr w:type="spellStart"/>
      <w:r w:rsidRPr="00081950">
        <w:rPr>
          <w:rFonts w:ascii="Times New Roman" w:hAnsi="Times New Roman"/>
          <w:color w:val="FFFFFF" w:themeColor="background1"/>
          <w:sz w:val="2"/>
          <w:szCs w:val="2"/>
        </w:rPr>
        <w:t>interrelaciones</w:t>
      </w:r>
      <w:proofErr w:type="spellEnd"/>
      <w:r w:rsidRPr="00081950">
        <w:rPr>
          <w:rFonts w:ascii="Times New Roman" w:hAnsi="Times New Roman"/>
          <w:color w:val="FFFFFF" w:themeColor="background1"/>
          <w:sz w:val="2"/>
          <w:szCs w:val="2"/>
        </w:rPr>
        <w:t xml:space="preserve"> entre </w:t>
      </w:r>
      <w:proofErr w:type="spellStart"/>
      <w:r w:rsidRPr="00081950">
        <w:rPr>
          <w:rFonts w:ascii="Times New Roman" w:hAnsi="Times New Roman"/>
          <w:color w:val="FFFFFF" w:themeColor="background1"/>
          <w:sz w:val="2"/>
          <w:szCs w:val="2"/>
        </w:rPr>
        <w:t>estudiantes</w:t>
      </w:r>
      <w:proofErr w:type="spellEnd"/>
      <w:r w:rsidRPr="00081950">
        <w:rPr>
          <w:rFonts w:ascii="Times New Roman" w:hAnsi="Times New Roman"/>
          <w:color w:val="FFFFFF" w:themeColor="background1"/>
          <w:sz w:val="2"/>
          <w:szCs w:val="2"/>
        </w:rPr>
        <w:t xml:space="preserve"> y </w:t>
      </w:r>
      <w:proofErr w:type="spellStart"/>
      <w:r w:rsidRPr="00081950">
        <w:rPr>
          <w:rFonts w:ascii="Times New Roman" w:hAnsi="Times New Roman"/>
          <w:color w:val="FFFFFF" w:themeColor="background1"/>
          <w:sz w:val="2"/>
          <w:szCs w:val="2"/>
        </w:rPr>
        <w:t>docentes</w:t>
      </w:r>
      <w:proofErr w:type="spellEnd"/>
      <w:r w:rsidRPr="00081950">
        <w:rPr>
          <w:rFonts w:ascii="Times New Roman" w:hAnsi="Times New Roman"/>
          <w:color w:val="FFFFFF" w:themeColor="background1"/>
          <w:sz w:val="2"/>
          <w:szCs w:val="2"/>
        </w:rPr>
        <w:t xml:space="preserve"> </w:t>
      </w:r>
      <w:proofErr w:type="spellStart"/>
      <w:r w:rsidRPr="00081950">
        <w:rPr>
          <w:rFonts w:ascii="Times New Roman" w:hAnsi="Times New Roman"/>
          <w:color w:val="FFFFFF" w:themeColor="background1"/>
          <w:sz w:val="2"/>
          <w:szCs w:val="2"/>
        </w:rPr>
        <w:t>en</w:t>
      </w:r>
      <w:proofErr w:type="spellEnd"/>
      <w:r w:rsidRPr="00081950">
        <w:rPr>
          <w:rFonts w:ascii="Times New Roman" w:hAnsi="Times New Roman"/>
          <w:color w:val="FFFFFF" w:themeColor="background1"/>
          <w:sz w:val="2"/>
          <w:szCs w:val="2"/>
        </w:rPr>
        <w:t xml:space="preserve"> </w:t>
      </w:r>
      <w:proofErr w:type="spellStart"/>
      <w:r w:rsidRPr="00081950">
        <w:rPr>
          <w:rFonts w:ascii="Times New Roman" w:hAnsi="Times New Roman"/>
          <w:color w:val="FFFFFF" w:themeColor="background1"/>
          <w:sz w:val="2"/>
          <w:szCs w:val="2"/>
        </w:rPr>
        <w:t>programas</w:t>
      </w:r>
      <w:proofErr w:type="spellEnd"/>
      <w:r w:rsidRPr="00081950">
        <w:rPr>
          <w:rFonts w:ascii="Times New Roman" w:hAnsi="Times New Roman"/>
          <w:color w:val="FFFFFF" w:themeColor="background1"/>
          <w:sz w:val="2"/>
          <w:szCs w:val="2"/>
        </w:rPr>
        <w:t xml:space="preserve"> </w:t>
      </w:r>
      <w:proofErr w:type="spellStart"/>
      <w:r w:rsidRPr="00081950">
        <w:rPr>
          <w:rFonts w:ascii="Times New Roman" w:hAnsi="Times New Roman"/>
          <w:color w:val="FFFFFF" w:themeColor="background1"/>
          <w:sz w:val="2"/>
          <w:szCs w:val="2"/>
        </w:rPr>
        <w:t>presenciales</w:t>
      </w:r>
      <w:proofErr w:type="spellEnd"/>
      <w:r w:rsidRPr="00081950">
        <w:rPr>
          <w:rFonts w:ascii="Times New Roman" w:hAnsi="Times New Roman"/>
          <w:color w:val="FFFFFF" w:themeColor="background1"/>
          <w:sz w:val="2"/>
          <w:szCs w:val="2"/>
        </w:rPr>
        <w:t xml:space="preserve"> de </w:t>
      </w:r>
      <w:proofErr w:type="spellStart"/>
      <w:r w:rsidRPr="00081950">
        <w:rPr>
          <w:rFonts w:ascii="Times New Roman" w:hAnsi="Times New Roman"/>
          <w:color w:val="FFFFFF" w:themeColor="background1"/>
          <w:sz w:val="2"/>
          <w:szCs w:val="2"/>
        </w:rPr>
        <w:t>educación</w:t>
      </w:r>
      <w:proofErr w:type="spellEnd"/>
      <w:r w:rsidRPr="00081950">
        <w:rPr>
          <w:rFonts w:ascii="Times New Roman" w:hAnsi="Times New Roman"/>
          <w:color w:val="FFFFFF" w:themeColor="background1"/>
          <w:sz w:val="2"/>
          <w:szCs w:val="2"/>
        </w:rPr>
        <w:t xml:space="preserve"> superior. </w:t>
      </w:r>
      <w:proofErr w:type="spellStart"/>
      <w:r w:rsidRPr="00081950">
        <w:rPr>
          <w:rFonts w:ascii="Times New Roman" w:hAnsi="Times New Roman"/>
          <w:i/>
          <w:iCs/>
          <w:color w:val="FFFFFF" w:themeColor="background1"/>
          <w:sz w:val="2"/>
          <w:szCs w:val="2"/>
        </w:rPr>
        <w:t>Hallazgos</w:t>
      </w:r>
      <w:proofErr w:type="spellEnd"/>
      <w:r w:rsidRPr="00081950">
        <w:rPr>
          <w:rFonts w:ascii="Times New Roman" w:hAnsi="Times New Roman"/>
          <w:color w:val="FFFFFF" w:themeColor="background1"/>
          <w:sz w:val="2"/>
          <w:szCs w:val="2"/>
        </w:rPr>
        <w:t xml:space="preserve">, </w:t>
      </w:r>
      <w:r w:rsidRPr="00081950">
        <w:rPr>
          <w:rFonts w:ascii="Times New Roman" w:hAnsi="Times New Roman"/>
          <w:i/>
          <w:iCs/>
          <w:color w:val="FFFFFF" w:themeColor="background1"/>
          <w:sz w:val="2"/>
          <w:szCs w:val="2"/>
        </w:rPr>
        <w:t>11</w:t>
      </w:r>
      <w:r w:rsidRPr="00081950">
        <w:rPr>
          <w:rFonts w:ascii="Times New Roman" w:hAnsi="Times New Roman"/>
          <w:color w:val="FFFFFF" w:themeColor="background1"/>
          <w:sz w:val="2"/>
          <w:szCs w:val="2"/>
        </w:rPr>
        <w:t>(22). https://doi.org/10.15332/s1794-3841.2014.0022.22</w:t>
      </w:r>
    </w:p>
    <w:p w:rsidR="00081950" w:rsidRPr="00081950" w:rsidRDefault="00081950" w:rsidP="00081950">
      <w:pPr>
        <w:widowControl w:val="0"/>
        <w:autoSpaceDE w:val="0"/>
        <w:autoSpaceDN w:val="0"/>
        <w:adjustRightInd w:val="0"/>
        <w:spacing w:after="0" w:line="480" w:lineRule="auto"/>
        <w:ind w:left="720" w:hanging="720"/>
        <w:rPr>
          <w:rFonts w:ascii="Times New Roman" w:hAnsi="Times New Roman"/>
          <w:color w:val="FFFFFF" w:themeColor="background1"/>
          <w:sz w:val="2"/>
          <w:szCs w:val="2"/>
        </w:rPr>
      </w:pPr>
      <w:proofErr w:type="spellStart"/>
      <w:r w:rsidRPr="00081950">
        <w:rPr>
          <w:rFonts w:ascii="Times New Roman" w:hAnsi="Times New Roman"/>
          <w:color w:val="FFFFFF" w:themeColor="background1"/>
          <w:sz w:val="2"/>
          <w:szCs w:val="2"/>
        </w:rPr>
        <w:t>Tarazona</w:t>
      </w:r>
      <w:proofErr w:type="spellEnd"/>
      <w:r w:rsidRPr="00081950">
        <w:rPr>
          <w:rFonts w:ascii="Times New Roman" w:hAnsi="Times New Roman"/>
          <w:color w:val="FFFFFF" w:themeColor="background1"/>
          <w:sz w:val="2"/>
          <w:szCs w:val="2"/>
        </w:rPr>
        <w:t xml:space="preserve">, A. H., &amp; </w:t>
      </w:r>
      <w:proofErr w:type="spellStart"/>
      <w:r w:rsidRPr="00081950">
        <w:rPr>
          <w:rFonts w:ascii="Times New Roman" w:hAnsi="Times New Roman"/>
          <w:color w:val="FFFFFF" w:themeColor="background1"/>
          <w:sz w:val="2"/>
          <w:szCs w:val="2"/>
        </w:rPr>
        <w:t>Martínez</w:t>
      </w:r>
      <w:proofErr w:type="spellEnd"/>
      <w:r w:rsidRPr="00081950">
        <w:rPr>
          <w:rFonts w:ascii="Times New Roman" w:hAnsi="Times New Roman"/>
          <w:color w:val="FFFFFF" w:themeColor="background1"/>
          <w:sz w:val="2"/>
          <w:szCs w:val="2"/>
        </w:rPr>
        <w:t xml:space="preserve">, J. A. P. (2013). </w:t>
      </w:r>
      <w:proofErr w:type="spellStart"/>
      <w:r w:rsidRPr="00081950">
        <w:rPr>
          <w:rFonts w:ascii="Times New Roman" w:hAnsi="Times New Roman"/>
          <w:color w:val="FFFFFF" w:themeColor="background1"/>
          <w:sz w:val="2"/>
          <w:szCs w:val="2"/>
        </w:rPr>
        <w:t>Estrategias</w:t>
      </w:r>
      <w:proofErr w:type="spellEnd"/>
      <w:r w:rsidRPr="00081950">
        <w:rPr>
          <w:rFonts w:ascii="Times New Roman" w:hAnsi="Times New Roman"/>
          <w:color w:val="FFFFFF" w:themeColor="background1"/>
          <w:sz w:val="2"/>
          <w:szCs w:val="2"/>
        </w:rPr>
        <w:t xml:space="preserve"> para </w:t>
      </w:r>
      <w:proofErr w:type="spellStart"/>
      <w:r w:rsidRPr="00081950">
        <w:rPr>
          <w:rFonts w:ascii="Times New Roman" w:hAnsi="Times New Roman"/>
          <w:color w:val="FFFFFF" w:themeColor="background1"/>
          <w:sz w:val="2"/>
          <w:szCs w:val="2"/>
        </w:rPr>
        <w:t>mejorar</w:t>
      </w:r>
      <w:proofErr w:type="spellEnd"/>
      <w:r w:rsidRPr="00081950">
        <w:rPr>
          <w:rFonts w:ascii="Times New Roman" w:hAnsi="Times New Roman"/>
          <w:color w:val="FFFFFF" w:themeColor="background1"/>
          <w:sz w:val="2"/>
          <w:szCs w:val="2"/>
        </w:rPr>
        <w:t xml:space="preserve"> el </w:t>
      </w:r>
      <w:proofErr w:type="spellStart"/>
      <w:r w:rsidRPr="00081950">
        <w:rPr>
          <w:rFonts w:ascii="Times New Roman" w:hAnsi="Times New Roman"/>
          <w:color w:val="FFFFFF" w:themeColor="background1"/>
          <w:sz w:val="2"/>
          <w:szCs w:val="2"/>
        </w:rPr>
        <w:t>impacto</w:t>
      </w:r>
      <w:proofErr w:type="spellEnd"/>
      <w:r w:rsidRPr="00081950">
        <w:rPr>
          <w:rFonts w:ascii="Times New Roman" w:hAnsi="Times New Roman"/>
          <w:color w:val="FFFFFF" w:themeColor="background1"/>
          <w:sz w:val="2"/>
          <w:szCs w:val="2"/>
        </w:rPr>
        <w:t xml:space="preserve"> de </w:t>
      </w:r>
      <w:proofErr w:type="spellStart"/>
      <w:r w:rsidRPr="00081950">
        <w:rPr>
          <w:rFonts w:ascii="Times New Roman" w:hAnsi="Times New Roman"/>
          <w:color w:val="FFFFFF" w:themeColor="background1"/>
          <w:sz w:val="2"/>
          <w:szCs w:val="2"/>
        </w:rPr>
        <w:t>las</w:t>
      </w:r>
      <w:proofErr w:type="spellEnd"/>
      <w:r w:rsidRPr="00081950">
        <w:rPr>
          <w:rFonts w:ascii="Times New Roman" w:hAnsi="Times New Roman"/>
          <w:color w:val="FFFFFF" w:themeColor="background1"/>
          <w:sz w:val="2"/>
          <w:szCs w:val="2"/>
        </w:rPr>
        <w:t xml:space="preserve"> </w:t>
      </w:r>
      <w:proofErr w:type="spellStart"/>
      <w:r w:rsidRPr="00081950">
        <w:rPr>
          <w:rFonts w:ascii="Times New Roman" w:hAnsi="Times New Roman"/>
          <w:color w:val="FFFFFF" w:themeColor="background1"/>
          <w:sz w:val="2"/>
          <w:szCs w:val="2"/>
        </w:rPr>
        <w:t>publicaciones</w:t>
      </w:r>
      <w:proofErr w:type="spellEnd"/>
      <w:r w:rsidRPr="00081950">
        <w:rPr>
          <w:rFonts w:ascii="Times New Roman" w:hAnsi="Times New Roman"/>
          <w:color w:val="FFFFFF" w:themeColor="background1"/>
          <w:sz w:val="2"/>
          <w:szCs w:val="2"/>
        </w:rPr>
        <w:t xml:space="preserve"> </w:t>
      </w:r>
      <w:proofErr w:type="spellStart"/>
      <w:r w:rsidRPr="00081950">
        <w:rPr>
          <w:rFonts w:ascii="Times New Roman" w:hAnsi="Times New Roman"/>
          <w:color w:val="FFFFFF" w:themeColor="background1"/>
          <w:sz w:val="2"/>
          <w:szCs w:val="2"/>
        </w:rPr>
        <w:t>indexadas</w:t>
      </w:r>
      <w:proofErr w:type="spellEnd"/>
      <w:r w:rsidRPr="00081950">
        <w:rPr>
          <w:rFonts w:ascii="Times New Roman" w:hAnsi="Times New Roman"/>
          <w:color w:val="FFFFFF" w:themeColor="background1"/>
          <w:sz w:val="2"/>
          <w:szCs w:val="2"/>
        </w:rPr>
        <w:t xml:space="preserve"> </w:t>
      </w:r>
      <w:proofErr w:type="spellStart"/>
      <w:r w:rsidRPr="00081950">
        <w:rPr>
          <w:rFonts w:ascii="Times New Roman" w:hAnsi="Times New Roman"/>
          <w:color w:val="FFFFFF" w:themeColor="background1"/>
          <w:sz w:val="2"/>
          <w:szCs w:val="2"/>
        </w:rPr>
        <w:t>en</w:t>
      </w:r>
      <w:proofErr w:type="spellEnd"/>
      <w:r w:rsidRPr="00081950">
        <w:rPr>
          <w:rFonts w:ascii="Times New Roman" w:hAnsi="Times New Roman"/>
          <w:color w:val="FFFFFF" w:themeColor="background1"/>
          <w:sz w:val="2"/>
          <w:szCs w:val="2"/>
        </w:rPr>
        <w:t xml:space="preserve"> </w:t>
      </w:r>
      <w:proofErr w:type="spellStart"/>
      <w:r w:rsidRPr="00081950">
        <w:rPr>
          <w:rFonts w:ascii="Times New Roman" w:hAnsi="Times New Roman"/>
          <w:color w:val="FFFFFF" w:themeColor="background1"/>
          <w:sz w:val="2"/>
          <w:szCs w:val="2"/>
        </w:rPr>
        <w:t>Publindex</w:t>
      </w:r>
      <w:proofErr w:type="spellEnd"/>
      <w:r w:rsidRPr="00081950">
        <w:rPr>
          <w:rFonts w:ascii="Times New Roman" w:hAnsi="Times New Roman"/>
          <w:color w:val="FFFFFF" w:themeColor="background1"/>
          <w:sz w:val="2"/>
          <w:szCs w:val="2"/>
        </w:rPr>
        <w:t xml:space="preserve">, ISI, Scopus y </w:t>
      </w:r>
      <w:proofErr w:type="spellStart"/>
      <w:r w:rsidRPr="00081950">
        <w:rPr>
          <w:rFonts w:ascii="Times New Roman" w:hAnsi="Times New Roman"/>
          <w:color w:val="FFFFFF" w:themeColor="background1"/>
          <w:sz w:val="2"/>
          <w:szCs w:val="2"/>
        </w:rPr>
        <w:t>SciELO</w:t>
      </w:r>
      <w:proofErr w:type="spellEnd"/>
      <w:r w:rsidRPr="00081950">
        <w:rPr>
          <w:rFonts w:ascii="Times New Roman" w:hAnsi="Times New Roman"/>
          <w:color w:val="FFFFFF" w:themeColor="background1"/>
          <w:sz w:val="2"/>
          <w:szCs w:val="2"/>
        </w:rPr>
        <w:t xml:space="preserve">: el </w:t>
      </w:r>
      <w:proofErr w:type="spellStart"/>
      <w:r w:rsidRPr="00081950">
        <w:rPr>
          <w:rFonts w:ascii="Times New Roman" w:hAnsi="Times New Roman"/>
          <w:color w:val="FFFFFF" w:themeColor="background1"/>
          <w:sz w:val="2"/>
          <w:szCs w:val="2"/>
        </w:rPr>
        <w:t>caso</w:t>
      </w:r>
      <w:proofErr w:type="spellEnd"/>
      <w:r w:rsidRPr="00081950">
        <w:rPr>
          <w:rFonts w:ascii="Times New Roman" w:hAnsi="Times New Roman"/>
          <w:color w:val="FFFFFF" w:themeColor="background1"/>
          <w:sz w:val="2"/>
          <w:szCs w:val="2"/>
        </w:rPr>
        <w:t xml:space="preserve"> de la Universidad Santo </w:t>
      </w:r>
      <w:proofErr w:type="spellStart"/>
      <w:r w:rsidRPr="00081950">
        <w:rPr>
          <w:rFonts w:ascii="Times New Roman" w:hAnsi="Times New Roman"/>
          <w:color w:val="FFFFFF" w:themeColor="background1"/>
          <w:sz w:val="2"/>
          <w:szCs w:val="2"/>
        </w:rPr>
        <w:t>Tomás</w:t>
      </w:r>
      <w:proofErr w:type="spellEnd"/>
      <w:r w:rsidRPr="00081950">
        <w:rPr>
          <w:rFonts w:ascii="Times New Roman" w:hAnsi="Times New Roman"/>
          <w:color w:val="FFFFFF" w:themeColor="background1"/>
          <w:sz w:val="2"/>
          <w:szCs w:val="2"/>
        </w:rPr>
        <w:t xml:space="preserve">, Colombia. </w:t>
      </w:r>
      <w:proofErr w:type="spellStart"/>
      <w:r w:rsidRPr="00081950">
        <w:rPr>
          <w:rFonts w:ascii="Times New Roman" w:hAnsi="Times New Roman"/>
          <w:i/>
          <w:iCs/>
          <w:color w:val="FFFFFF" w:themeColor="background1"/>
          <w:sz w:val="2"/>
          <w:szCs w:val="2"/>
        </w:rPr>
        <w:t>Hallazgos</w:t>
      </w:r>
      <w:proofErr w:type="spellEnd"/>
      <w:r w:rsidRPr="00081950">
        <w:rPr>
          <w:rFonts w:ascii="Times New Roman" w:hAnsi="Times New Roman"/>
          <w:color w:val="FFFFFF" w:themeColor="background1"/>
          <w:sz w:val="2"/>
          <w:szCs w:val="2"/>
        </w:rPr>
        <w:t xml:space="preserve">, </w:t>
      </w:r>
      <w:r w:rsidRPr="00081950">
        <w:rPr>
          <w:rFonts w:ascii="Times New Roman" w:hAnsi="Times New Roman"/>
          <w:i/>
          <w:iCs/>
          <w:color w:val="FFFFFF" w:themeColor="background1"/>
          <w:sz w:val="2"/>
          <w:szCs w:val="2"/>
        </w:rPr>
        <w:t>10</w:t>
      </w:r>
      <w:r w:rsidRPr="00081950">
        <w:rPr>
          <w:rFonts w:ascii="Times New Roman" w:hAnsi="Times New Roman"/>
          <w:color w:val="FFFFFF" w:themeColor="background1"/>
          <w:sz w:val="2"/>
          <w:szCs w:val="2"/>
        </w:rPr>
        <w:t xml:space="preserve">(19). </w:t>
      </w:r>
      <w:hyperlink r:id="rId10" w:history="1">
        <w:r w:rsidRPr="00081950">
          <w:rPr>
            <w:rStyle w:val="Hipervnculo"/>
            <w:color w:val="FFFFFF" w:themeColor="background1"/>
            <w:sz w:val="2"/>
            <w:szCs w:val="2"/>
            <w14:textFill>
              <w14:solidFill>
                <w14:schemeClr w14:val="bg1"/>
              </w14:solidFill>
            </w14:textFill>
          </w:rPr>
          <w:t>https://doi.org/10.15332/s1794-3841.2013.0019.11</w:t>
        </w:r>
      </w:hyperlink>
    </w:p>
    <w:p w:rsidR="00081950" w:rsidRPr="00081950" w:rsidRDefault="00081950" w:rsidP="00081950">
      <w:pPr>
        <w:widowControl w:val="0"/>
        <w:autoSpaceDE w:val="0"/>
        <w:autoSpaceDN w:val="0"/>
        <w:adjustRightInd w:val="0"/>
        <w:spacing w:after="0" w:line="480" w:lineRule="auto"/>
        <w:ind w:left="720" w:hanging="720"/>
        <w:rPr>
          <w:rFonts w:ascii="Times New Roman" w:hAnsi="Times New Roman"/>
          <w:color w:val="FFFFFF" w:themeColor="background1"/>
          <w:sz w:val="2"/>
          <w:szCs w:val="2"/>
        </w:rPr>
      </w:pPr>
      <w:proofErr w:type="spellStart"/>
      <w:r w:rsidRPr="00081950">
        <w:rPr>
          <w:rFonts w:ascii="Times New Roman" w:hAnsi="Times New Roman"/>
          <w:color w:val="FFFFFF" w:themeColor="background1"/>
          <w:sz w:val="2"/>
          <w:szCs w:val="2"/>
        </w:rPr>
        <w:t>Valdivieso</w:t>
      </w:r>
      <w:proofErr w:type="spellEnd"/>
      <w:r w:rsidRPr="00081950">
        <w:rPr>
          <w:rFonts w:ascii="Times New Roman" w:hAnsi="Times New Roman"/>
          <w:color w:val="FFFFFF" w:themeColor="background1"/>
          <w:sz w:val="2"/>
          <w:szCs w:val="2"/>
        </w:rPr>
        <w:t>, E. J. S. (2013). ¿</w:t>
      </w:r>
      <w:proofErr w:type="spellStart"/>
      <w:r w:rsidRPr="00081950">
        <w:rPr>
          <w:rFonts w:ascii="Times New Roman" w:hAnsi="Times New Roman"/>
          <w:color w:val="FFFFFF" w:themeColor="background1"/>
          <w:sz w:val="2"/>
          <w:szCs w:val="2"/>
        </w:rPr>
        <w:t>Igualdad</w:t>
      </w:r>
      <w:proofErr w:type="spellEnd"/>
      <w:r w:rsidRPr="00081950">
        <w:rPr>
          <w:rFonts w:ascii="Times New Roman" w:hAnsi="Times New Roman"/>
          <w:color w:val="FFFFFF" w:themeColor="background1"/>
          <w:sz w:val="2"/>
          <w:szCs w:val="2"/>
        </w:rPr>
        <w:t xml:space="preserve"> de </w:t>
      </w:r>
      <w:proofErr w:type="spellStart"/>
      <w:r w:rsidRPr="00081950">
        <w:rPr>
          <w:rFonts w:ascii="Times New Roman" w:hAnsi="Times New Roman"/>
          <w:color w:val="FFFFFF" w:themeColor="background1"/>
          <w:sz w:val="2"/>
          <w:szCs w:val="2"/>
        </w:rPr>
        <w:t>oportunidades</w:t>
      </w:r>
      <w:proofErr w:type="spellEnd"/>
      <w:r w:rsidRPr="00081950">
        <w:rPr>
          <w:rFonts w:ascii="Times New Roman" w:hAnsi="Times New Roman"/>
          <w:color w:val="FFFFFF" w:themeColor="background1"/>
          <w:sz w:val="2"/>
          <w:szCs w:val="2"/>
        </w:rPr>
        <w:t xml:space="preserve"> </w:t>
      </w:r>
      <w:proofErr w:type="spellStart"/>
      <w:r w:rsidRPr="00081950">
        <w:rPr>
          <w:rFonts w:ascii="Times New Roman" w:hAnsi="Times New Roman"/>
          <w:color w:val="FFFFFF" w:themeColor="background1"/>
          <w:sz w:val="2"/>
          <w:szCs w:val="2"/>
        </w:rPr>
        <w:t>en</w:t>
      </w:r>
      <w:proofErr w:type="spellEnd"/>
      <w:r w:rsidRPr="00081950">
        <w:rPr>
          <w:rFonts w:ascii="Times New Roman" w:hAnsi="Times New Roman"/>
          <w:color w:val="FFFFFF" w:themeColor="background1"/>
          <w:sz w:val="2"/>
          <w:szCs w:val="2"/>
        </w:rPr>
        <w:t xml:space="preserve"> la Universidad Mayor de San </w:t>
      </w:r>
      <w:proofErr w:type="spellStart"/>
      <w:r w:rsidRPr="00081950">
        <w:rPr>
          <w:rFonts w:ascii="Times New Roman" w:hAnsi="Times New Roman"/>
          <w:color w:val="FFFFFF" w:themeColor="background1"/>
          <w:sz w:val="2"/>
          <w:szCs w:val="2"/>
        </w:rPr>
        <w:t>Simón</w:t>
      </w:r>
      <w:proofErr w:type="spellEnd"/>
      <w:proofErr w:type="gramStart"/>
      <w:r w:rsidRPr="00081950">
        <w:rPr>
          <w:rFonts w:ascii="Times New Roman" w:hAnsi="Times New Roman"/>
          <w:color w:val="FFFFFF" w:themeColor="background1"/>
          <w:sz w:val="2"/>
          <w:szCs w:val="2"/>
        </w:rPr>
        <w:t>?:</w:t>
      </w:r>
      <w:proofErr w:type="gramEnd"/>
      <w:r w:rsidRPr="00081950">
        <w:rPr>
          <w:rFonts w:ascii="Times New Roman" w:hAnsi="Times New Roman"/>
          <w:color w:val="FFFFFF" w:themeColor="background1"/>
          <w:sz w:val="2"/>
          <w:szCs w:val="2"/>
        </w:rPr>
        <w:t xml:space="preserve"> </w:t>
      </w:r>
      <w:proofErr w:type="spellStart"/>
      <w:r w:rsidRPr="00081950">
        <w:rPr>
          <w:rFonts w:ascii="Times New Roman" w:hAnsi="Times New Roman"/>
          <w:color w:val="FFFFFF" w:themeColor="background1"/>
          <w:sz w:val="2"/>
          <w:szCs w:val="2"/>
        </w:rPr>
        <w:t>Una</w:t>
      </w:r>
      <w:proofErr w:type="spellEnd"/>
      <w:r w:rsidRPr="00081950">
        <w:rPr>
          <w:rFonts w:ascii="Times New Roman" w:hAnsi="Times New Roman"/>
          <w:color w:val="FFFFFF" w:themeColor="background1"/>
          <w:sz w:val="2"/>
          <w:szCs w:val="2"/>
        </w:rPr>
        <w:t xml:space="preserve"> </w:t>
      </w:r>
      <w:proofErr w:type="spellStart"/>
      <w:r w:rsidRPr="00081950">
        <w:rPr>
          <w:rFonts w:ascii="Times New Roman" w:hAnsi="Times New Roman"/>
          <w:color w:val="FFFFFF" w:themeColor="background1"/>
          <w:sz w:val="2"/>
          <w:szCs w:val="2"/>
        </w:rPr>
        <w:t>mirada</w:t>
      </w:r>
      <w:proofErr w:type="spellEnd"/>
      <w:r w:rsidRPr="00081950">
        <w:rPr>
          <w:rFonts w:ascii="Times New Roman" w:hAnsi="Times New Roman"/>
          <w:color w:val="FFFFFF" w:themeColor="background1"/>
          <w:sz w:val="2"/>
          <w:szCs w:val="2"/>
        </w:rPr>
        <w:t xml:space="preserve"> </w:t>
      </w:r>
      <w:proofErr w:type="spellStart"/>
      <w:r w:rsidRPr="00081950">
        <w:rPr>
          <w:rFonts w:ascii="Times New Roman" w:hAnsi="Times New Roman"/>
          <w:color w:val="FFFFFF" w:themeColor="background1"/>
          <w:sz w:val="2"/>
          <w:szCs w:val="2"/>
        </w:rPr>
        <w:t>desde</w:t>
      </w:r>
      <w:proofErr w:type="spellEnd"/>
      <w:r w:rsidRPr="00081950">
        <w:rPr>
          <w:rFonts w:ascii="Times New Roman" w:hAnsi="Times New Roman"/>
          <w:color w:val="FFFFFF" w:themeColor="background1"/>
          <w:sz w:val="2"/>
          <w:szCs w:val="2"/>
        </w:rPr>
        <w:t xml:space="preserve"> el </w:t>
      </w:r>
      <w:proofErr w:type="spellStart"/>
      <w:r w:rsidRPr="00081950">
        <w:rPr>
          <w:rFonts w:ascii="Times New Roman" w:hAnsi="Times New Roman"/>
          <w:color w:val="FFFFFF" w:themeColor="background1"/>
          <w:sz w:val="2"/>
          <w:szCs w:val="2"/>
        </w:rPr>
        <w:t>género</w:t>
      </w:r>
      <w:proofErr w:type="spellEnd"/>
      <w:r w:rsidRPr="00081950">
        <w:rPr>
          <w:rFonts w:ascii="Times New Roman" w:hAnsi="Times New Roman"/>
          <w:color w:val="FFFFFF" w:themeColor="background1"/>
          <w:sz w:val="2"/>
          <w:szCs w:val="2"/>
        </w:rPr>
        <w:t xml:space="preserve">. </w:t>
      </w:r>
      <w:proofErr w:type="spellStart"/>
      <w:r w:rsidRPr="00081950">
        <w:rPr>
          <w:rFonts w:ascii="Times New Roman" w:hAnsi="Times New Roman"/>
          <w:i/>
          <w:iCs/>
          <w:color w:val="FFFFFF" w:themeColor="background1"/>
          <w:sz w:val="2"/>
          <w:szCs w:val="2"/>
        </w:rPr>
        <w:t>Revista</w:t>
      </w:r>
      <w:proofErr w:type="spellEnd"/>
      <w:r w:rsidRPr="00081950">
        <w:rPr>
          <w:rFonts w:ascii="Times New Roman" w:hAnsi="Times New Roman"/>
          <w:i/>
          <w:iCs/>
          <w:color w:val="FFFFFF" w:themeColor="background1"/>
          <w:sz w:val="2"/>
          <w:szCs w:val="2"/>
        </w:rPr>
        <w:t xml:space="preserve"> </w:t>
      </w:r>
      <w:proofErr w:type="spellStart"/>
      <w:r w:rsidRPr="00081950">
        <w:rPr>
          <w:rFonts w:ascii="Times New Roman" w:hAnsi="Times New Roman"/>
          <w:i/>
          <w:iCs/>
          <w:color w:val="FFFFFF" w:themeColor="background1"/>
          <w:sz w:val="2"/>
          <w:szCs w:val="2"/>
        </w:rPr>
        <w:t>Interamericana</w:t>
      </w:r>
      <w:proofErr w:type="spellEnd"/>
      <w:r w:rsidRPr="00081950">
        <w:rPr>
          <w:rFonts w:ascii="Times New Roman" w:hAnsi="Times New Roman"/>
          <w:i/>
          <w:iCs/>
          <w:color w:val="FFFFFF" w:themeColor="background1"/>
          <w:sz w:val="2"/>
          <w:szCs w:val="2"/>
        </w:rPr>
        <w:t xml:space="preserve"> de Investigación, </w:t>
      </w:r>
      <w:proofErr w:type="spellStart"/>
      <w:r w:rsidRPr="00081950">
        <w:rPr>
          <w:rFonts w:ascii="Times New Roman" w:hAnsi="Times New Roman"/>
          <w:i/>
          <w:iCs/>
          <w:color w:val="FFFFFF" w:themeColor="background1"/>
          <w:sz w:val="2"/>
          <w:szCs w:val="2"/>
        </w:rPr>
        <w:t>Educación</w:t>
      </w:r>
      <w:proofErr w:type="spellEnd"/>
      <w:r w:rsidRPr="00081950">
        <w:rPr>
          <w:rFonts w:ascii="Times New Roman" w:hAnsi="Times New Roman"/>
          <w:i/>
          <w:iCs/>
          <w:color w:val="FFFFFF" w:themeColor="background1"/>
          <w:sz w:val="2"/>
          <w:szCs w:val="2"/>
        </w:rPr>
        <w:t xml:space="preserve"> y </w:t>
      </w:r>
      <w:proofErr w:type="spellStart"/>
      <w:r w:rsidRPr="00081950">
        <w:rPr>
          <w:rFonts w:ascii="Times New Roman" w:hAnsi="Times New Roman"/>
          <w:i/>
          <w:iCs/>
          <w:color w:val="FFFFFF" w:themeColor="background1"/>
          <w:sz w:val="2"/>
          <w:szCs w:val="2"/>
        </w:rPr>
        <w:t>Pedagogía</w:t>
      </w:r>
      <w:proofErr w:type="spellEnd"/>
      <w:r w:rsidRPr="00081950">
        <w:rPr>
          <w:rFonts w:ascii="Times New Roman" w:hAnsi="Times New Roman"/>
          <w:i/>
          <w:iCs/>
          <w:color w:val="FFFFFF" w:themeColor="background1"/>
          <w:sz w:val="2"/>
          <w:szCs w:val="2"/>
        </w:rPr>
        <w:t>, RIIEP</w:t>
      </w:r>
      <w:r w:rsidRPr="00081950">
        <w:rPr>
          <w:rFonts w:ascii="Times New Roman" w:hAnsi="Times New Roman"/>
          <w:color w:val="FFFFFF" w:themeColor="background1"/>
          <w:sz w:val="2"/>
          <w:szCs w:val="2"/>
        </w:rPr>
        <w:t xml:space="preserve">, </w:t>
      </w:r>
      <w:r w:rsidRPr="00081950">
        <w:rPr>
          <w:rFonts w:ascii="Times New Roman" w:hAnsi="Times New Roman"/>
          <w:i/>
          <w:iCs/>
          <w:color w:val="FFFFFF" w:themeColor="background1"/>
          <w:sz w:val="2"/>
          <w:szCs w:val="2"/>
        </w:rPr>
        <w:t>6</w:t>
      </w:r>
      <w:r w:rsidRPr="00081950">
        <w:rPr>
          <w:rFonts w:ascii="Times New Roman" w:hAnsi="Times New Roman"/>
          <w:color w:val="FFFFFF" w:themeColor="background1"/>
          <w:sz w:val="2"/>
          <w:szCs w:val="2"/>
        </w:rPr>
        <w:t>(2). https://doi.org/10.15332/s1657-107X.2013.0002.05</w:t>
      </w:r>
    </w:p>
    <w:p w:rsidR="00081950" w:rsidRPr="00081950" w:rsidRDefault="00081950" w:rsidP="00081950">
      <w:pPr>
        <w:widowControl w:val="0"/>
        <w:autoSpaceDE w:val="0"/>
        <w:autoSpaceDN w:val="0"/>
        <w:adjustRightInd w:val="0"/>
        <w:spacing w:after="0" w:line="480" w:lineRule="auto"/>
        <w:ind w:left="720" w:hanging="720"/>
        <w:rPr>
          <w:rFonts w:ascii="Times New Roman" w:hAnsi="Times New Roman"/>
          <w:color w:val="FFFFFF" w:themeColor="background1"/>
          <w:sz w:val="2"/>
          <w:szCs w:val="2"/>
        </w:rPr>
      </w:pPr>
    </w:p>
    <w:p w:rsidR="00081950" w:rsidRPr="00081950" w:rsidRDefault="00081950" w:rsidP="00081950">
      <w:pPr>
        <w:widowControl w:val="0"/>
        <w:autoSpaceDE w:val="0"/>
        <w:autoSpaceDN w:val="0"/>
        <w:adjustRightInd w:val="0"/>
        <w:spacing w:after="0" w:line="480" w:lineRule="auto"/>
        <w:ind w:left="720" w:hanging="720"/>
        <w:rPr>
          <w:rFonts w:ascii="Times New Roman" w:hAnsi="Times New Roman"/>
          <w:color w:val="FFFFFF" w:themeColor="background1"/>
          <w:sz w:val="2"/>
          <w:szCs w:val="2"/>
        </w:rPr>
      </w:pPr>
      <w:r w:rsidRPr="00081950">
        <w:rPr>
          <w:rFonts w:ascii="Times New Roman" w:hAnsi="Times New Roman"/>
          <w:color w:val="FFFFFF" w:themeColor="background1"/>
          <w:sz w:val="2"/>
          <w:szCs w:val="2"/>
        </w:rPr>
        <w:t xml:space="preserve">Vitale, M. A., &amp; </w:t>
      </w:r>
      <w:proofErr w:type="spellStart"/>
      <w:r w:rsidRPr="00081950">
        <w:rPr>
          <w:rFonts w:ascii="Times New Roman" w:hAnsi="Times New Roman"/>
          <w:color w:val="FFFFFF" w:themeColor="background1"/>
          <w:sz w:val="2"/>
          <w:szCs w:val="2"/>
        </w:rPr>
        <w:t>Dagatti</w:t>
      </w:r>
      <w:proofErr w:type="spellEnd"/>
      <w:r w:rsidRPr="00081950">
        <w:rPr>
          <w:rFonts w:ascii="Times New Roman" w:hAnsi="Times New Roman"/>
          <w:color w:val="FFFFFF" w:themeColor="background1"/>
          <w:sz w:val="2"/>
          <w:szCs w:val="2"/>
        </w:rPr>
        <w:t xml:space="preserve">, M. (2016). La </w:t>
      </w:r>
      <w:proofErr w:type="spellStart"/>
      <w:r w:rsidRPr="00081950">
        <w:rPr>
          <w:rFonts w:ascii="Times New Roman" w:hAnsi="Times New Roman"/>
          <w:color w:val="FFFFFF" w:themeColor="background1"/>
          <w:sz w:val="2"/>
          <w:szCs w:val="2"/>
        </w:rPr>
        <w:t>constitución</w:t>
      </w:r>
      <w:proofErr w:type="spellEnd"/>
      <w:r w:rsidRPr="00081950">
        <w:rPr>
          <w:rFonts w:ascii="Times New Roman" w:hAnsi="Times New Roman"/>
          <w:color w:val="FFFFFF" w:themeColor="background1"/>
          <w:sz w:val="2"/>
          <w:szCs w:val="2"/>
        </w:rPr>
        <w:t xml:space="preserve"> de la Argentina </w:t>
      </w:r>
      <w:proofErr w:type="spellStart"/>
      <w:r w:rsidRPr="00081950">
        <w:rPr>
          <w:rFonts w:ascii="Times New Roman" w:hAnsi="Times New Roman"/>
          <w:color w:val="FFFFFF" w:themeColor="background1"/>
          <w:sz w:val="2"/>
          <w:szCs w:val="2"/>
        </w:rPr>
        <w:t>democrática</w:t>
      </w:r>
      <w:proofErr w:type="spellEnd"/>
      <w:r w:rsidRPr="00081950">
        <w:rPr>
          <w:rFonts w:ascii="Times New Roman" w:hAnsi="Times New Roman"/>
          <w:color w:val="FFFFFF" w:themeColor="background1"/>
          <w:sz w:val="2"/>
          <w:szCs w:val="2"/>
        </w:rPr>
        <w:t xml:space="preserve"> </w:t>
      </w:r>
      <w:proofErr w:type="spellStart"/>
      <w:r w:rsidRPr="00081950">
        <w:rPr>
          <w:rFonts w:ascii="Times New Roman" w:hAnsi="Times New Roman"/>
          <w:color w:val="FFFFFF" w:themeColor="background1"/>
          <w:sz w:val="2"/>
          <w:szCs w:val="2"/>
        </w:rPr>
        <w:t>en</w:t>
      </w:r>
      <w:proofErr w:type="spellEnd"/>
      <w:r w:rsidRPr="00081950">
        <w:rPr>
          <w:rFonts w:ascii="Times New Roman" w:hAnsi="Times New Roman"/>
          <w:color w:val="FFFFFF" w:themeColor="background1"/>
          <w:sz w:val="2"/>
          <w:szCs w:val="2"/>
        </w:rPr>
        <w:t xml:space="preserve"> el </w:t>
      </w:r>
      <w:proofErr w:type="spellStart"/>
      <w:r w:rsidRPr="00081950">
        <w:rPr>
          <w:rFonts w:ascii="Times New Roman" w:hAnsi="Times New Roman"/>
          <w:color w:val="FFFFFF" w:themeColor="background1"/>
          <w:sz w:val="2"/>
          <w:szCs w:val="2"/>
        </w:rPr>
        <w:t>discurso</w:t>
      </w:r>
      <w:proofErr w:type="spellEnd"/>
      <w:r w:rsidRPr="00081950">
        <w:rPr>
          <w:rFonts w:ascii="Times New Roman" w:hAnsi="Times New Roman"/>
          <w:color w:val="FFFFFF" w:themeColor="background1"/>
          <w:sz w:val="2"/>
          <w:szCs w:val="2"/>
        </w:rPr>
        <w:t xml:space="preserve"> de </w:t>
      </w:r>
      <w:proofErr w:type="spellStart"/>
      <w:r w:rsidRPr="00081950">
        <w:rPr>
          <w:rFonts w:ascii="Times New Roman" w:hAnsi="Times New Roman"/>
          <w:color w:val="FFFFFF" w:themeColor="background1"/>
          <w:sz w:val="2"/>
          <w:szCs w:val="2"/>
        </w:rPr>
        <w:t>asunción</w:t>
      </w:r>
      <w:proofErr w:type="spellEnd"/>
      <w:r w:rsidRPr="00081950">
        <w:rPr>
          <w:rFonts w:ascii="Times New Roman" w:hAnsi="Times New Roman"/>
          <w:color w:val="FFFFFF" w:themeColor="background1"/>
          <w:sz w:val="2"/>
          <w:szCs w:val="2"/>
        </w:rPr>
        <w:t xml:space="preserve"> </w:t>
      </w:r>
      <w:proofErr w:type="spellStart"/>
      <w:r w:rsidRPr="00081950">
        <w:rPr>
          <w:rFonts w:ascii="Times New Roman" w:hAnsi="Times New Roman"/>
          <w:color w:val="FFFFFF" w:themeColor="background1"/>
          <w:sz w:val="2"/>
          <w:szCs w:val="2"/>
        </w:rPr>
        <w:t>presidencial</w:t>
      </w:r>
      <w:proofErr w:type="spellEnd"/>
      <w:r w:rsidRPr="00081950">
        <w:rPr>
          <w:rFonts w:ascii="Times New Roman" w:hAnsi="Times New Roman"/>
          <w:color w:val="FFFFFF" w:themeColor="background1"/>
          <w:sz w:val="2"/>
          <w:szCs w:val="2"/>
        </w:rPr>
        <w:t xml:space="preserve"> de </w:t>
      </w:r>
      <w:proofErr w:type="spellStart"/>
      <w:r w:rsidRPr="00081950">
        <w:rPr>
          <w:rFonts w:ascii="Times New Roman" w:hAnsi="Times New Roman"/>
          <w:color w:val="FFFFFF" w:themeColor="background1"/>
          <w:sz w:val="2"/>
          <w:szCs w:val="2"/>
        </w:rPr>
        <w:t>Raúl</w:t>
      </w:r>
      <w:proofErr w:type="spellEnd"/>
      <w:r w:rsidRPr="00081950">
        <w:rPr>
          <w:rFonts w:ascii="Times New Roman" w:hAnsi="Times New Roman"/>
          <w:color w:val="FFFFFF" w:themeColor="background1"/>
          <w:sz w:val="2"/>
          <w:szCs w:val="2"/>
        </w:rPr>
        <w:t xml:space="preserve"> </w:t>
      </w:r>
      <w:proofErr w:type="spellStart"/>
      <w:r w:rsidRPr="00081950">
        <w:rPr>
          <w:rFonts w:ascii="Times New Roman" w:hAnsi="Times New Roman"/>
          <w:color w:val="FFFFFF" w:themeColor="background1"/>
          <w:sz w:val="2"/>
          <w:szCs w:val="2"/>
        </w:rPr>
        <w:t>Alfonsín</w:t>
      </w:r>
      <w:proofErr w:type="spellEnd"/>
      <w:r w:rsidRPr="00081950">
        <w:rPr>
          <w:rFonts w:ascii="Times New Roman" w:hAnsi="Times New Roman"/>
          <w:color w:val="FFFFFF" w:themeColor="background1"/>
          <w:sz w:val="2"/>
          <w:szCs w:val="2"/>
        </w:rPr>
        <w:t xml:space="preserve">. </w:t>
      </w:r>
      <w:proofErr w:type="spellStart"/>
      <w:r w:rsidRPr="00081950">
        <w:rPr>
          <w:rFonts w:ascii="Times New Roman" w:hAnsi="Times New Roman"/>
          <w:i/>
          <w:iCs/>
          <w:color w:val="FFFFFF" w:themeColor="background1"/>
          <w:sz w:val="2"/>
          <w:szCs w:val="2"/>
        </w:rPr>
        <w:t>Hallazgos</w:t>
      </w:r>
      <w:proofErr w:type="spellEnd"/>
      <w:r w:rsidRPr="00081950">
        <w:rPr>
          <w:rFonts w:ascii="Times New Roman" w:hAnsi="Times New Roman"/>
          <w:color w:val="FFFFFF" w:themeColor="background1"/>
          <w:sz w:val="2"/>
          <w:szCs w:val="2"/>
        </w:rPr>
        <w:t xml:space="preserve">, </w:t>
      </w:r>
      <w:r w:rsidRPr="00081950">
        <w:rPr>
          <w:rFonts w:ascii="Times New Roman" w:hAnsi="Times New Roman"/>
          <w:i/>
          <w:iCs/>
          <w:color w:val="FFFFFF" w:themeColor="background1"/>
          <w:sz w:val="2"/>
          <w:szCs w:val="2"/>
        </w:rPr>
        <w:t>13</w:t>
      </w:r>
      <w:r w:rsidRPr="00081950">
        <w:rPr>
          <w:rFonts w:ascii="Times New Roman" w:hAnsi="Times New Roman"/>
          <w:color w:val="FFFFFF" w:themeColor="background1"/>
          <w:sz w:val="2"/>
          <w:szCs w:val="2"/>
        </w:rPr>
        <w:t>(26), 65-91. https://doi.org/10.15332/s1794-3841.2016.0026.03</w:t>
      </w:r>
    </w:p>
    <w:p w:rsidR="00081950" w:rsidRPr="00081950" w:rsidRDefault="00081950" w:rsidP="00081950">
      <w:pPr>
        <w:rPr>
          <w:color w:val="FFFFFF" w:themeColor="background1"/>
          <w:sz w:val="2"/>
          <w:szCs w:val="2"/>
        </w:rPr>
      </w:pPr>
    </w:p>
    <w:p w:rsidR="00081950" w:rsidRPr="008F5A5A" w:rsidRDefault="00081950" w:rsidP="008F5A5A">
      <w:pPr>
        <w:rPr>
          <w:rFonts w:ascii="Arial" w:hAnsi="Arial" w:cs="Arial"/>
          <w:sz w:val="24"/>
          <w:szCs w:val="24"/>
          <w:lang w:val="es-ES"/>
        </w:rPr>
      </w:pPr>
    </w:p>
    <w:sectPr w:rsidR="00081950" w:rsidRPr="008F5A5A" w:rsidSect="00DA6401">
      <w:pgSz w:w="12240" w:h="15840"/>
      <w:pgMar w:top="2268" w:right="1701" w:bottom="1701" w:left="2268"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TimesNewRomanPSMT">
    <w:panose1 w:val="00000000000000000000"/>
    <w:charset w:val="00"/>
    <w:family w:val="swiss"/>
    <w:notTrueType/>
    <w:pitch w:val="default"/>
    <w:sig w:usb0="00000003" w:usb1="00000000" w:usb2="00000000" w:usb3="00000000" w:csb0="00000001"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A6401"/>
    <w:rsid w:val="00052730"/>
    <w:rsid w:val="00081950"/>
    <w:rsid w:val="000A2F86"/>
    <w:rsid w:val="00134288"/>
    <w:rsid w:val="001A7AD1"/>
    <w:rsid w:val="001A7C7E"/>
    <w:rsid w:val="001F701C"/>
    <w:rsid w:val="002772F9"/>
    <w:rsid w:val="00303C25"/>
    <w:rsid w:val="003605D0"/>
    <w:rsid w:val="004C5C09"/>
    <w:rsid w:val="004E472B"/>
    <w:rsid w:val="005B5185"/>
    <w:rsid w:val="00682B2D"/>
    <w:rsid w:val="00775704"/>
    <w:rsid w:val="007B5C8D"/>
    <w:rsid w:val="007C673C"/>
    <w:rsid w:val="008F5A5A"/>
    <w:rsid w:val="00926702"/>
    <w:rsid w:val="00A34042"/>
    <w:rsid w:val="00AD06E3"/>
    <w:rsid w:val="00B31BC0"/>
    <w:rsid w:val="00BE03AD"/>
    <w:rsid w:val="00D67989"/>
    <w:rsid w:val="00DA6401"/>
    <w:rsid w:val="00DF5D7B"/>
    <w:rsid w:val="00EA77C0"/>
    <w:rsid w:val="00EE0AE9"/>
    <w:rsid w:val="00F5749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6B6FB773-2043-4ECE-8FCE-6146B1E4213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Hipervnculo">
    <w:name w:val="Hyperlink"/>
    <w:basedOn w:val="Fuentedeprrafopredeter"/>
    <w:uiPriority w:val="99"/>
    <w:semiHidden/>
    <w:unhideWhenUsed/>
    <w:rsid w:val="00081950"/>
    <w:rPr>
      <w:rFonts w:ascii="Times New Roman" w:hAnsi="Times New Roman" w:cs="Times New Roman" w:hint="default"/>
      <w:color w:val="0563C1" w:themeColor="hyperlink"/>
      <w:u w:val="single"/>
      <w14:textFill>
        <w14:solidFill>
          <w14:srgbClr w14:val="000000"/>
        </w14:solidFill>
      </w14:textFill>
    </w:rPr>
  </w:style>
  <w:style w:type="paragraph" w:styleId="Bibliografa">
    <w:name w:val="Bibliography"/>
    <w:basedOn w:val="Normal"/>
    <w:next w:val="Normal"/>
    <w:uiPriority w:val="37"/>
    <w:semiHidden/>
    <w:unhideWhenUsed/>
    <w:rsid w:val="00081950"/>
    <w:pPr>
      <w:spacing w:line="256" w:lineRule="auto"/>
    </w:pPr>
    <w:rPr>
      <w:lang w:val="es-CO"/>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78457084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doi.org/10.15332/s1794-3841.2014.0021.12" TargetMode="External"/><Relationship Id="rId3" Type="http://schemas.openxmlformats.org/officeDocument/2006/relationships/webSettings" Target="webSettings.xml"/><Relationship Id="rId7" Type="http://schemas.openxmlformats.org/officeDocument/2006/relationships/hyperlink" Target="https://doi.org/10.15332/s1794-3841.2013.0020.09" TargetMode="External"/><Relationship Id="rId12"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doi.org/10.15332/s1794-3841.2013.0019.08" TargetMode="External"/><Relationship Id="rId11" Type="http://schemas.openxmlformats.org/officeDocument/2006/relationships/fontTable" Target="fontTable.xml"/><Relationship Id="rId5" Type="http://schemas.openxmlformats.org/officeDocument/2006/relationships/hyperlink" Target="http://repository.usta.edu.co/handle/11634/10358" TargetMode="External"/><Relationship Id="rId10" Type="http://schemas.openxmlformats.org/officeDocument/2006/relationships/hyperlink" Target="https://doi.org/10.15332/s1794-3841.2013.0019.11" TargetMode="External"/><Relationship Id="rId4" Type="http://schemas.openxmlformats.org/officeDocument/2006/relationships/hyperlink" Target="https://doi.org/10.15332/s1794-3841.2014.0022.07" TargetMode="External"/><Relationship Id="rId9" Type="http://schemas.openxmlformats.org/officeDocument/2006/relationships/hyperlink" Target="https://doi.org/10.15332/s1657-107X.2014.0002.05"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194</TotalTime>
  <Pages>1</Pages>
  <Words>2698</Words>
  <Characters>14844</Characters>
  <Application>Microsoft Office Word</Application>
  <DocSecurity>0</DocSecurity>
  <Lines>123</Lines>
  <Paragraphs>35</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17507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Luis Rodriguez</dc:creator>
  <cp:keywords/>
  <dc:description/>
  <cp:lastModifiedBy>Docentes Unidad de Investigación</cp:lastModifiedBy>
  <cp:revision>13</cp:revision>
  <cp:lastPrinted>2019-01-28T15:20:00Z</cp:lastPrinted>
  <dcterms:created xsi:type="dcterms:W3CDTF">2018-08-30T03:15:00Z</dcterms:created>
  <dcterms:modified xsi:type="dcterms:W3CDTF">2019-01-28T15:20:00Z</dcterms:modified>
</cp:coreProperties>
</file>