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9F7F2B" w:rsidRDefault="00D055B7">
      <w:pPr>
        <w:rPr>
          <w:b/>
        </w:rPr>
        <w:sectPr w:rsidR="009F7F2B">
          <w:headerReference w:type="default" r:id="rId9"/>
          <w:pgSz w:w="12240" w:h="15840"/>
          <w:pgMar w:top="1417" w:right="1701" w:bottom="1417" w:left="1701" w:header="708" w:footer="708" w:gutter="0"/>
          <w:pgNumType w:start="1"/>
          <w:cols w:space="720"/>
          <w:titlePg/>
        </w:sectPr>
      </w:pPr>
      <w:r>
        <w:rPr>
          <w:noProof/>
        </w:rPr>
        <w:drawing>
          <wp:anchor distT="0" distB="0" distL="114300" distR="114300" simplePos="0" relativeHeight="251658240" behindDoc="0" locked="0" layoutInCell="1" hidden="0" allowOverlap="1">
            <wp:simplePos x="0" y="0"/>
            <wp:positionH relativeFrom="column">
              <wp:posOffset>-1080134</wp:posOffset>
            </wp:positionH>
            <wp:positionV relativeFrom="paragraph">
              <wp:posOffset>-928182</wp:posOffset>
            </wp:positionV>
            <wp:extent cx="7747000" cy="10048875"/>
            <wp:effectExtent l="0" t="0" r="0" b="0"/>
            <wp:wrapNone/>
            <wp:docPr id="412" name="image151.jpg" descr="Hongo entre la hierba&#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image151.jpg" descr="Hongo entre la hierba&#10;&#10;Descripción generada automáticamente con confianza media"/>
                    <pic:cNvPicPr preferRelativeResize="0"/>
                  </pic:nvPicPr>
                  <pic:blipFill>
                    <a:blip r:embed="rId10"/>
                    <a:srcRect/>
                    <a:stretch>
                      <a:fillRect/>
                    </a:stretch>
                  </pic:blipFill>
                  <pic:spPr>
                    <a:xfrm>
                      <a:off x="0" y="0"/>
                      <a:ext cx="7747000" cy="10048875"/>
                    </a:xfrm>
                    <a:prstGeom prst="rect">
                      <a:avLst/>
                    </a:prstGeom>
                    <a:ln/>
                  </pic:spPr>
                </pic:pic>
              </a:graphicData>
            </a:graphic>
          </wp:anchor>
        </w:drawing>
      </w:r>
      <w:r>
        <w:rPr>
          <w:noProof/>
        </w:rPr>
        <mc:AlternateContent>
          <mc:Choice Requires="wps">
            <w:drawing>
              <wp:anchor distT="0" distB="0" distL="114300" distR="114300" simplePos="0" relativeHeight="251659264" behindDoc="0" locked="0" layoutInCell="1" hidden="0" allowOverlap="1">
                <wp:simplePos x="0" y="0"/>
                <wp:positionH relativeFrom="column">
                  <wp:posOffset>-292099</wp:posOffset>
                </wp:positionH>
                <wp:positionV relativeFrom="paragraph">
                  <wp:posOffset>469900</wp:posOffset>
                </wp:positionV>
                <wp:extent cx="6574865" cy="1830484"/>
                <wp:effectExtent l="0" t="0" r="0" b="0"/>
                <wp:wrapNone/>
                <wp:docPr id="265" name="Rectángulo 265"/>
                <wp:cNvGraphicFramePr/>
                <a:graphic xmlns:a="http://schemas.openxmlformats.org/drawingml/2006/main">
                  <a:graphicData uri="http://schemas.microsoft.com/office/word/2010/wordprocessingShape">
                    <wps:wsp>
                      <wps:cNvSpPr/>
                      <wps:spPr>
                        <a:xfrm>
                          <a:off x="2064918" y="2871108"/>
                          <a:ext cx="6562165" cy="1817784"/>
                        </a:xfrm>
                        <a:prstGeom prst="rect">
                          <a:avLst/>
                        </a:prstGeom>
                        <a:solidFill>
                          <a:schemeClr val="dk1"/>
                        </a:solidFill>
                        <a:ln w="12700" cap="flat" cmpd="sng">
                          <a:solidFill>
                            <a:schemeClr val="dk1"/>
                          </a:solidFill>
                          <a:prstDash val="solid"/>
                          <a:miter lim="800000"/>
                          <a:headEnd type="none" w="sm" len="sm"/>
                          <a:tailEnd type="none" w="sm" len="sm"/>
                        </a:ln>
                      </wps:spPr>
                      <wps:txbx>
                        <w:txbxContent>
                          <w:p w14:paraId="2CA9FB78" w14:textId="77777777" w:rsidR="00D055B7" w:rsidRDefault="00D055B7">
                            <w:pPr>
                              <w:spacing w:line="258" w:lineRule="auto"/>
                              <w:jc w:val="center"/>
                              <w:textDirection w:val="btLr"/>
                            </w:pPr>
                            <w:r>
                              <w:rPr>
                                <w:b/>
                                <w:color w:val="00B0F0"/>
                                <w:sz w:val="44"/>
                              </w:rPr>
                              <w:t>SERIOUS GAMES</w:t>
                            </w:r>
                            <w:r>
                              <w:rPr>
                                <w:b/>
                                <w:color w:val="00B0F0"/>
                                <w:sz w:val="44"/>
                              </w:rPr>
                              <w:br/>
                              <w:t xml:space="preserve"> PARA EL FORTALECIMIENTO DE LA CULTURA AMBIENTAL Y LA PROTECCIÓN DE LOS ECOSISTEMAS ESTRATÉGICOS EN COLOMBIA</w:t>
                            </w:r>
                          </w:p>
                          <w:p w14:paraId="1020F53A" w14:textId="77777777" w:rsidR="00D055B7" w:rsidRDefault="00D055B7">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id="Rectángulo 265" o:spid="_x0000_s1026" style="position:absolute;left:0;text-align:left;margin-left:-23pt;margin-top:37pt;width:517.7pt;height:144.1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" fillcolor="black [3200]" strokecolor="black [3200]" strokeweight="1pt">
                <v:stroke startarrowwidth="narrow" startarrowlength="short" endarrowwidth="narrow" endarrowlength="short"/>
                <v:textbox inset="2.53958mm,1.2694mm,2.53958mm,1.2694mm">
                  <w:txbxContent>
                    <w:p w14:paraId="2CA9FB78" w14:textId="77777777" w:rsidR="00D055B7" w:rsidRDefault="00D055B7">
                      <w:pPr>
                        <w:spacing w:line="258" w:lineRule="auto"/>
                        <w:jc w:val="center"/>
                        <w:textDirection w:val="btLr"/>
                      </w:pPr>
                      <w:r>
                        <w:rPr>
                          <w:b/>
                          <w:color w:val="00B0F0"/>
                          <w:sz w:val="44"/>
                        </w:rPr>
                        <w:t>SERIOUS GAMES</w:t>
                      </w:r>
                      <w:r>
                        <w:rPr>
                          <w:b/>
                          <w:color w:val="00B0F0"/>
                          <w:sz w:val="44"/>
                        </w:rPr>
                        <w:br/>
                        <w:t xml:space="preserve"> PARA EL FORTALECIMIENTO DE LA CULTURA AMBIENTAL Y LA PROTECCIÓN DE LOS ECOSISTEMAS ESTRATÉGICOS EN COLOMBIA</w:t>
                      </w:r>
                    </w:p>
                    <w:p w14:paraId="1020F53A" w14:textId="77777777" w:rsidR="00D055B7" w:rsidRDefault="00D055B7">
                      <w:pPr>
                        <w:spacing w:line="258" w:lineRule="auto"/>
                        <w:textDirection w:val="btLr"/>
                      </w:pPr>
                    </w:p>
                  </w:txbxContent>
                </v:textbox>
              </v:rect>
            </w:pict>
          </mc:Fallback>
        </mc:AlternateContent>
      </w:r>
    </w:p>
    <w:p w14:paraId="00000002" w14:textId="77777777" w:rsidR="009F7F2B" w:rsidRDefault="009F7F2B" w:rsidP="007641A9">
      <w:pPr>
        <w:jc w:val="center"/>
        <w:rPr>
          <w:b/>
        </w:rPr>
      </w:pPr>
    </w:p>
    <w:p w14:paraId="1E721CFD" w14:textId="04A6E17B" w:rsidR="007641A9" w:rsidRPr="007641A9" w:rsidRDefault="007641A9" w:rsidP="007641A9">
      <w:pPr>
        <w:jc w:val="center"/>
        <w:rPr>
          <w:b/>
        </w:rPr>
      </w:pPr>
      <w:r w:rsidRPr="007641A9">
        <w:rPr>
          <w:b/>
        </w:rPr>
        <w:t>FORTALECIMIENTO DE LA CULTURA AMBIENTAL Y LA PROTECCIÓN DE LOS ECOSISTEMAS ESTRATÉGICOS MEDIANTE LA INCORPORACIÓN DE TECNOLOGÍAS DIGITALES</w:t>
      </w:r>
    </w:p>
    <w:p w14:paraId="00000004" w14:textId="77777777" w:rsidR="009F7F2B" w:rsidRDefault="009F7F2B">
      <w:pPr>
        <w:jc w:val="center"/>
        <w:rPr>
          <w:b/>
        </w:rPr>
      </w:pPr>
    </w:p>
    <w:p w14:paraId="00000005" w14:textId="77777777" w:rsidR="009F7F2B" w:rsidRDefault="009F7F2B">
      <w:pPr>
        <w:jc w:val="center"/>
        <w:rPr>
          <w:b/>
        </w:rPr>
      </w:pPr>
    </w:p>
    <w:p w14:paraId="00000006" w14:textId="77777777" w:rsidR="009F7F2B" w:rsidRDefault="009F7F2B">
      <w:pPr>
        <w:jc w:val="center"/>
        <w:rPr>
          <w:b/>
        </w:rPr>
      </w:pPr>
    </w:p>
    <w:p w14:paraId="00000007" w14:textId="77777777" w:rsidR="009F7F2B" w:rsidRDefault="009F7F2B">
      <w:pPr>
        <w:jc w:val="center"/>
        <w:rPr>
          <w:b/>
        </w:rPr>
      </w:pPr>
    </w:p>
    <w:p w14:paraId="00000008" w14:textId="77777777" w:rsidR="009F7F2B" w:rsidRDefault="009F7F2B">
      <w:pPr>
        <w:jc w:val="center"/>
        <w:rPr>
          <w:b/>
        </w:rPr>
      </w:pPr>
    </w:p>
    <w:p w14:paraId="00000009" w14:textId="77777777" w:rsidR="009F7F2B" w:rsidRDefault="009F7F2B">
      <w:pPr>
        <w:jc w:val="center"/>
        <w:rPr>
          <w:b/>
        </w:rPr>
      </w:pPr>
    </w:p>
    <w:p w14:paraId="0000000A" w14:textId="77777777" w:rsidR="009F7F2B" w:rsidRDefault="009F7F2B">
      <w:pPr>
        <w:jc w:val="center"/>
        <w:rPr>
          <w:b/>
        </w:rPr>
      </w:pPr>
    </w:p>
    <w:p w14:paraId="0000000B" w14:textId="77777777" w:rsidR="009F7F2B" w:rsidRDefault="00D055B7">
      <w:pPr>
        <w:jc w:val="center"/>
        <w:rPr>
          <w:b/>
        </w:rPr>
      </w:pPr>
      <w:r>
        <w:rPr>
          <w:b/>
        </w:rPr>
        <w:t>DOCUMENTO DE FUNDAMENTACIÓN TEÓRICA</w:t>
      </w:r>
    </w:p>
    <w:p w14:paraId="0000000C" w14:textId="77777777" w:rsidR="009F7F2B" w:rsidRDefault="009F7F2B">
      <w:pPr>
        <w:jc w:val="center"/>
        <w:rPr>
          <w:b/>
        </w:rPr>
      </w:pPr>
    </w:p>
    <w:p w14:paraId="0000000D" w14:textId="77777777" w:rsidR="009F7F2B" w:rsidRDefault="009F7F2B">
      <w:pPr>
        <w:jc w:val="center"/>
        <w:rPr>
          <w:b/>
        </w:rPr>
      </w:pPr>
    </w:p>
    <w:p w14:paraId="0000000E" w14:textId="77777777" w:rsidR="009F7F2B" w:rsidRDefault="009F7F2B">
      <w:pPr>
        <w:jc w:val="center"/>
        <w:rPr>
          <w:b/>
        </w:rPr>
      </w:pPr>
    </w:p>
    <w:p w14:paraId="0000000F" w14:textId="77777777" w:rsidR="009F7F2B" w:rsidRDefault="00D055B7">
      <w:pPr>
        <w:jc w:val="center"/>
        <w:rPr>
          <w:b/>
        </w:rPr>
        <w:sectPr w:rsidR="009F7F2B">
          <w:pgSz w:w="12240" w:h="15840"/>
          <w:pgMar w:top="1417" w:right="1701" w:bottom="1417" w:left="1701" w:header="708" w:footer="708" w:gutter="0"/>
          <w:pgNumType w:start="1"/>
          <w:cols w:space="720"/>
          <w:titlePg/>
        </w:sectPr>
      </w:pPr>
      <w:r>
        <w:rPr>
          <w:b/>
        </w:rPr>
        <w:t>AUTORES</w:t>
      </w:r>
    </w:p>
    <w:p w14:paraId="00000010" w14:textId="77777777" w:rsidR="009F7F2B" w:rsidRDefault="00D055B7">
      <w:pPr>
        <w:shd w:val="clear" w:color="auto" w:fill="FFFFFF"/>
        <w:spacing w:after="0" w:line="276" w:lineRule="auto"/>
        <w:jc w:val="center"/>
        <w:rPr>
          <w:color w:val="000000"/>
        </w:rPr>
      </w:pPr>
      <w:r>
        <w:rPr>
          <w:b/>
          <w:color w:val="000000"/>
          <w:highlight w:val="white"/>
        </w:rPr>
        <w:lastRenderedPageBreak/>
        <w:t>Alexandra María Silva Monsalve, PhD.</w:t>
      </w:r>
      <w:r>
        <w:rPr>
          <w:b/>
          <w:color w:val="000000"/>
          <w:highlight w:val="white"/>
        </w:rPr>
        <w:br/>
      </w:r>
      <w:r>
        <w:rPr>
          <w:color w:val="000000"/>
          <w:sz w:val="22"/>
          <w:szCs w:val="22"/>
          <w:highlight w:val="white"/>
        </w:rPr>
        <w:t>alexandrasilva@ustadistancia.edu.co</w:t>
      </w:r>
      <w:r>
        <w:rPr>
          <w:color w:val="000000"/>
          <w:sz w:val="22"/>
          <w:szCs w:val="22"/>
          <w:highlight w:val="white"/>
        </w:rPr>
        <w:br/>
      </w:r>
      <w:r>
        <w:rPr>
          <w:color w:val="000000"/>
          <w:sz w:val="22"/>
          <w:szCs w:val="22"/>
        </w:rPr>
        <w:t>https://orcid.org/0000-0001-7554-0237</w:t>
      </w:r>
    </w:p>
    <w:p w14:paraId="00000011" w14:textId="77777777" w:rsidR="009F7F2B" w:rsidRDefault="009F7F2B">
      <w:pPr>
        <w:shd w:val="clear" w:color="auto" w:fill="FFFFFF"/>
        <w:spacing w:after="0" w:line="276" w:lineRule="auto"/>
        <w:jc w:val="center"/>
        <w:rPr>
          <w:b/>
          <w:color w:val="000000"/>
          <w:highlight w:val="white"/>
        </w:rPr>
      </w:pPr>
    </w:p>
    <w:p w14:paraId="00000012" w14:textId="77777777" w:rsidR="009F7F2B" w:rsidRDefault="00D055B7">
      <w:pPr>
        <w:shd w:val="clear" w:color="auto" w:fill="FFFFFF"/>
        <w:spacing w:after="0" w:line="276" w:lineRule="auto"/>
        <w:jc w:val="center"/>
        <w:rPr>
          <w:b/>
          <w:color w:val="000000"/>
          <w:highlight w:val="white"/>
        </w:rPr>
      </w:pPr>
      <w:r>
        <w:rPr>
          <w:b/>
          <w:color w:val="000000"/>
          <w:highlight w:val="white"/>
        </w:rPr>
        <w:t>Paulo Germán García Murillo, Msc.</w:t>
      </w:r>
      <w:r>
        <w:rPr>
          <w:b/>
          <w:color w:val="000000"/>
          <w:highlight w:val="white"/>
        </w:rPr>
        <w:br/>
      </w:r>
      <w:r>
        <w:rPr>
          <w:color w:val="000000"/>
          <w:sz w:val="22"/>
          <w:szCs w:val="22"/>
          <w:highlight w:val="white"/>
        </w:rPr>
        <w:t>paulogarcia@ustadistancia.edu.co</w:t>
      </w:r>
      <w:r>
        <w:rPr>
          <w:color w:val="000000"/>
          <w:sz w:val="22"/>
          <w:szCs w:val="22"/>
          <w:highlight w:val="white"/>
        </w:rPr>
        <w:br/>
      </w:r>
      <w:r>
        <w:rPr>
          <w:sz w:val="22"/>
          <w:szCs w:val="22"/>
        </w:rPr>
        <w:t>https://orcid.org/0000-0003-4086-0489</w:t>
      </w:r>
      <w:r>
        <w:br/>
      </w:r>
    </w:p>
    <w:p w14:paraId="00000013" w14:textId="77777777" w:rsidR="009F7F2B" w:rsidRDefault="00D055B7">
      <w:pPr>
        <w:shd w:val="clear" w:color="auto" w:fill="FFFFFF"/>
        <w:spacing w:after="0" w:line="276" w:lineRule="auto"/>
        <w:jc w:val="center"/>
        <w:rPr>
          <w:sz w:val="22"/>
          <w:szCs w:val="22"/>
        </w:rPr>
      </w:pPr>
      <w:r>
        <w:rPr>
          <w:b/>
          <w:color w:val="000000"/>
          <w:highlight w:val="white"/>
        </w:rPr>
        <w:t>Marcos Alejo Sandoval Serrano, Msc</w:t>
      </w:r>
      <w:r>
        <w:rPr>
          <w:b/>
          <w:color w:val="000000"/>
          <w:highlight w:val="white"/>
        </w:rPr>
        <w:br/>
      </w:r>
      <w:r>
        <w:rPr>
          <w:color w:val="000000"/>
          <w:sz w:val="22"/>
          <w:szCs w:val="22"/>
          <w:highlight w:val="white"/>
        </w:rPr>
        <w:t>marcossandoval@ustadistancia.edu.co</w:t>
      </w:r>
      <w:r>
        <w:rPr>
          <w:color w:val="000000"/>
          <w:sz w:val="22"/>
          <w:szCs w:val="22"/>
          <w:highlight w:val="white"/>
        </w:rPr>
        <w:br/>
      </w:r>
      <w:r>
        <w:rPr>
          <w:rFonts w:ascii="Calibri" w:eastAsia="Calibri" w:hAnsi="Calibri" w:cs="Calibri"/>
          <w:sz w:val="22"/>
          <w:szCs w:val="22"/>
        </w:rPr>
        <w:t>https://orcid.org/0000-0001-5850-1201</w:t>
      </w:r>
    </w:p>
    <w:p w14:paraId="00000014" w14:textId="77777777" w:rsidR="009F7F2B" w:rsidRDefault="009F7F2B">
      <w:pPr>
        <w:shd w:val="clear" w:color="auto" w:fill="FFFFFF"/>
        <w:spacing w:after="0" w:line="276" w:lineRule="auto"/>
        <w:jc w:val="center"/>
        <w:rPr>
          <w:b/>
          <w:color w:val="000000"/>
          <w:highlight w:val="white"/>
        </w:rPr>
      </w:pPr>
    </w:p>
    <w:p w14:paraId="00000015" w14:textId="77777777" w:rsidR="009F7F2B" w:rsidRDefault="009F7F2B">
      <w:pPr>
        <w:shd w:val="clear" w:color="auto" w:fill="FFFFFF"/>
        <w:spacing w:after="0" w:line="276" w:lineRule="auto"/>
        <w:jc w:val="center"/>
        <w:rPr>
          <w:b/>
          <w:color w:val="000000"/>
          <w:highlight w:val="white"/>
        </w:rPr>
      </w:pPr>
    </w:p>
    <w:p w14:paraId="00000016" w14:textId="77777777" w:rsidR="009F7F2B" w:rsidRDefault="00D055B7">
      <w:pPr>
        <w:shd w:val="clear" w:color="auto" w:fill="FFFFFF"/>
        <w:spacing w:after="0" w:line="276" w:lineRule="auto"/>
        <w:jc w:val="center"/>
        <w:rPr>
          <w:color w:val="000000"/>
          <w:sz w:val="22"/>
          <w:szCs w:val="22"/>
        </w:rPr>
      </w:pPr>
      <w:r>
        <w:rPr>
          <w:b/>
          <w:color w:val="000000"/>
          <w:highlight w:val="white"/>
        </w:rPr>
        <w:t>Gabriela Bohórquez Ramírez, Ing.</w:t>
      </w:r>
      <w:r>
        <w:rPr>
          <w:b/>
          <w:color w:val="000000"/>
          <w:highlight w:val="white"/>
        </w:rPr>
        <w:br/>
      </w:r>
      <w:r>
        <w:rPr>
          <w:color w:val="000000"/>
          <w:sz w:val="22"/>
          <w:szCs w:val="22"/>
          <w:highlight w:val="white"/>
        </w:rPr>
        <w:t>gabrielabohorquez@ustadistancia.edu.co</w:t>
      </w:r>
      <w:r>
        <w:rPr>
          <w:color w:val="000000"/>
          <w:sz w:val="22"/>
          <w:szCs w:val="22"/>
          <w:highlight w:val="white"/>
        </w:rPr>
        <w:br/>
      </w:r>
      <w:r>
        <w:rPr>
          <w:color w:val="000000"/>
          <w:sz w:val="22"/>
          <w:szCs w:val="22"/>
        </w:rPr>
        <w:t>https://orcid.org/0000-0002-7264-5153</w:t>
      </w:r>
    </w:p>
    <w:p w14:paraId="00000017" w14:textId="77777777" w:rsidR="009F7F2B" w:rsidRDefault="009F7F2B">
      <w:pPr>
        <w:jc w:val="center"/>
        <w:rPr>
          <w:b/>
        </w:rPr>
      </w:pPr>
    </w:p>
    <w:p w14:paraId="00000018" w14:textId="77777777" w:rsidR="009F7F2B" w:rsidRDefault="00D055B7">
      <w:pPr>
        <w:shd w:val="clear" w:color="auto" w:fill="FFFFFF"/>
        <w:spacing w:after="0" w:line="276" w:lineRule="auto"/>
        <w:jc w:val="center"/>
        <w:rPr>
          <w:color w:val="000000"/>
          <w:sz w:val="22"/>
          <w:szCs w:val="22"/>
          <w:highlight w:val="white"/>
        </w:rPr>
        <w:sectPr w:rsidR="009F7F2B">
          <w:type w:val="continuous"/>
          <w:pgSz w:w="12240" w:h="15840"/>
          <w:pgMar w:top="1417" w:right="1701" w:bottom="1417" w:left="1701" w:header="708" w:footer="708" w:gutter="0"/>
          <w:pgNumType w:start="1"/>
          <w:cols w:num="2" w:space="720" w:equalWidth="0">
            <w:col w:w="4059" w:space="720"/>
            <w:col w:w="4059" w:space="0"/>
          </w:cols>
          <w:titlePg/>
        </w:sectPr>
      </w:pPr>
      <w:r>
        <w:rPr>
          <w:b/>
          <w:color w:val="000000"/>
          <w:highlight w:val="white"/>
        </w:rPr>
        <w:t>Angélica Natalia Benítez Lemus</w:t>
      </w:r>
      <w:r>
        <w:rPr>
          <w:b/>
          <w:color w:val="000000"/>
          <w:highlight w:val="white"/>
        </w:rPr>
        <w:br/>
      </w:r>
      <w:bookmarkStart w:id="0" w:name="_GoBack"/>
      <w:r>
        <w:rPr>
          <w:color w:val="000000"/>
          <w:sz w:val="22"/>
          <w:szCs w:val="22"/>
          <w:highlight w:val="white"/>
        </w:rPr>
        <w:t>angelicabenitez@ustadistancia.edu.co</w:t>
      </w:r>
      <w:bookmarkEnd w:id="0"/>
      <w:r>
        <w:rPr>
          <w:color w:val="000000"/>
          <w:sz w:val="22"/>
          <w:szCs w:val="22"/>
          <w:highlight w:val="white"/>
        </w:rPr>
        <w:br/>
        <w:t>https://orcid.org/0000-0002-8540-4455</w:t>
      </w:r>
    </w:p>
    <w:p w14:paraId="00000019" w14:textId="77777777" w:rsidR="009F7F2B" w:rsidRDefault="009F7F2B">
      <w:pPr>
        <w:shd w:val="clear" w:color="auto" w:fill="FFFFFF"/>
        <w:spacing w:after="0" w:line="276" w:lineRule="auto"/>
        <w:jc w:val="center"/>
        <w:rPr>
          <w:color w:val="000000"/>
          <w:sz w:val="22"/>
          <w:szCs w:val="22"/>
          <w:highlight w:val="white"/>
        </w:rPr>
      </w:pPr>
    </w:p>
    <w:p w14:paraId="0000001A" w14:textId="77777777" w:rsidR="009F7F2B" w:rsidRDefault="009F7F2B">
      <w:pPr>
        <w:jc w:val="center"/>
        <w:rPr>
          <w:b/>
        </w:rPr>
      </w:pPr>
    </w:p>
    <w:p w14:paraId="0000001B" w14:textId="77777777" w:rsidR="009F7F2B" w:rsidRDefault="009F7F2B">
      <w:pPr>
        <w:jc w:val="center"/>
        <w:rPr>
          <w:b/>
        </w:rPr>
      </w:pPr>
    </w:p>
    <w:p w14:paraId="0000001C" w14:textId="77777777" w:rsidR="009F7F2B" w:rsidRDefault="009F7F2B">
      <w:pPr>
        <w:jc w:val="center"/>
        <w:rPr>
          <w:b/>
        </w:rPr>
      </w:pPr>
    </w:p>
    <w:p w14:paraId="0000001D" w14:textId="77777777" w:rsidR="009F7F2B" w:rsidRDefault="00D055B7">
      <w:pPr>
        <w:jc w:val="center"/>
        <w:rPr>
          <w:b/>
        </w:rPr>
        <w:sectPr w:rsidR="009F7F2B">
          <w:type w:val="continuous"/>
          <w:pgSz w:w="12240" w:h="15840"/>
          <w:pgMar w:top="1417" w:right="1701" w:bottom="1417" w:left="1701" w:header="708" w:footer="708" w:gutter="0"/>
          <w:pgNumType w:start="1"/>
          <w:cols w:space="720"/>
          <w:titlePg/>
        </w:sectPr>
      </w:pPr>
      <w:r>
        <w:rPr>
          <w:b/>
        </w:rPr>
        <w:t>Junio  de 2022</w:t>
      </w:r>
    </w:p>
    <w:p w14:paraId="0000001E" w14:textId="77777777" w:rsidR="009F7F2B" w:rsidRDefault="009F7F2B"/>
    <w:p w14:paraId="0000001F" w14:textId="77777777" w:rsidR="009F7F2B" w:rsidRDefault="00D055B7">
      <w:pPr>
        <w:pStyle w:val="Ttulo1"/>
        <w:ind w:left="720"/>
      </w:pPr>
      <w:bookmarkStart w:id="1" w:name="_heading=h.gjdgxs" w:colFirst="0" w:colLast="0"/>
      <w:bookmarkEnd w:id="1"/>
      <w:r>
        <w:t>Contenido</w:t>
      </w:r>
    </w:p>
    <w:sdt>
      <w:sdtPr>
        <w:id w:val="1639226775"/>
        <w:docPartObj>
          <w:docPartGallery w:val="Table of Contents"/>
          <w:docPartUnique/>
        </w:docPartObj>
      </w:sdtPr>
      <w:sdtContent>
        <w:p w14:paraId="00000020" w14:textId="77777777" w:rsidR="009F7F2B" w:rsidRDefault="00D055B7">
          <w:pPr>
            <w:pBdr>
              <w:top w:val="nil"/>
              <w:left w:val="nil"/>
              <w:bottom w:val="nil"/>
              <w:right w:val="nil"/>
              <w:between w:val="nil"/>
            </w:pBdr>
            <w:tabs>
              <w:tab w:val="right" w:pos="8828"/>
            </w:tabs>
            <w:spacing w:after="100"/>
            <w:rPr>
              <w:rFonts w:ascii="Calibri" w:eastAsia="Calibri" w:hAnsi="Calibri" w:cs="Calibri"/>
              <w:color w:val="000000"/>
              <w:sz w:val="22"/>
              <w:szCs w:val="22"/>
            </w:rPr>
          </w:pPr>
          <w:r>
            <w:fldChar w:fldCharType="begin"/>
          </w:r>
          <w:r>
            <w:instrText xml:space="preserve"> TOC \h \u \z </w:instrText>
          </w:r>
          <w:r>
            <w:fldChar w:fldCharType="separate"/>
          </w:r>
          <w:hyperlink w:anchor="_heading=h.gjdgxs">
            <w:r>
              <w:rPr>
                <w:color w:val="000000"/>
              </w:rPr>
              <w:t>Contenido</w:t>
            </w:r>
            <w:r>
              <w:rPr>
                <w:color w:val="000000"/>
              </w:rPr>
              <w:tab/>
              <w:t>1</w:t>
            </w:r>
          </w:hyperlink>
        </w:p>
        <w:p w14:paraId="00000021" w14:textId="77777777" w:rsidR="009F7F2B" w:rsidRDefault="00D055B7">
          <w:pPr>
            <w:pBdr>
              <w:top w:val="nil"/>
              <w:left w:val="nil"/>
              <w:bottom w:val="nil"/>
              <w:right w:val="nil"/>
              <w:between w:val="nil"/>
            </w:pBdr>
            <w:tabs>
              <w:tab w:val="right" w:pos="8828"/>
            </w:tabs>
            <w:spacing w:after="100"/>
            <w:rPr>
              <w:rFonts w:ascii="Calibri" w:eastAsia="Calibri" w:hAnsi="Calibri" w:cs="Calibri"/>
              <w:color w:val="000000"/>
              <w:sz w:val="22"/>
              <w:szCs w:val="22"/>
            </w:rPr>
          </w:pPr>
          <w:hyperlink w:anchor="_heading=h.30j0zll">
            <w:r>
              <w:rPr>
                <w:color w:val="000000"/>
              </w:rPr>
              <w:t>Lista de figuras</w:t>
            </w:r>
            <w:r>
              <w:rPr>
                <w:color w:val="000000"/>
              </w:rPr>
              <w:tab/>
              <w:t>3</w:t>
            </w:r>
          </w:hyperlink>
        </w:p>
        <w:p w14:paraId="00000022" w14:textId="77777777" w:rsidR="009F7F2B" w:rsidRDefault="00D055B7">
          <w:pPr>
            <w:pBdr>
              <w:top w:val="nil"/>
              <w:left w:val="nil"/>
              <w:bottom w:val="nil"/>
              <w:right w:val="nil"/>
              <w:between w:val="nil"/>
            </w:pBdr>
            <w:tabs>
              <w:tab w:val="right" w:pos="8828"/>
            </w:tabs>
            <w:spacing w:after="100"/>
            <w:rPr>
              <w:rFonts w:ascii="Calibri" w:eastAsia="Calibri" w:hAnsi="Calibri" w:cs="Calibri"/>
              <w:color w:val="000000"/>
              <w:sz w:val="22"/>
              <w:szCs w:val="22"/>
            </w:rPr>
          </w:pPr>
          <w:hyperlink w:anchor="_heading=h.1fob9te">
            <w:r>
              <w:rPr>
                <w:color w:val="000000"/>
              </w:rPr>
              <w:t>Lista de Fotografías</w:t>
            </w:r>
            <w:r>
              <w:rPr>
                <w:color w:val="000000"/>
              </w:rPr>
              <w:tab/>
              <w:t>4</w:t>
            </w:r>
          </w:hyperlink>
        </w:p>
        <w:p w14:paraId="00000023" w14:textId="77777777" w:rsidR="009F7F2B" w:rsidRDefault="00D055B7">
          <w:pPr>
            <w:pBdr>
              <w:top w:val="nil"/>
              <w:left w:val="nil"/>
              <w:bottom w:val="nil"/>
              <w:right w:val="nil"/>
              <w:between w:val="nil"/>
            </w:pBdr>
            <w:tabs>
              <w:tab w:val="right" w:pos="8828"/>
            </w:tabs>
            <w:spacing w:after="100"/>
            <w:rPr>
              <w:rFonts w:ascii="Calibri" w:eastAsia="Calibri" w:hAnsi="Calibri" w:cs="Calibri"/>
              <w:color w:val="000000"/>
              <w:sz w:val="22"/>
              <w:szCs w:val="22"/>
            </w:rPr>
          </w:pPr>
          <w:hyperlink w:anchor="_heading=h.2et92p0">
            <w:r>
              <w:rPr>
                <w:color w:val="000000"/>
              </w:rPr>
              <w:t>Lista de Tablas</w:t>
            </w:r>
            <w:r>
              <w:rPr>
                <w:color w:val="000000"/>
              </w:rPr>
              <w:tab/>
              <w:t>6</w:t>
            </w:r>
          </w:hyperlink>
        </w:p>
        <w:p w14:paraId="00000024" w14:textId="77777777" w:rsidR="009F7F2B" w:rsidRDefault="00D055B7">
          <w:pPr>
            <w:pBdr>
              <w:top w:val="nil"/>
              <w:left w:val="nil"/>
              <w:bottom w:val="nil"/>
              <w:right w:val="nil"/>
              <w:between w:val="nil"/>
            </w:pBdr>
            <w:tabs>
              <w:tab w:val="right" w:pos="8828"/>
            </w:tabs>
            <w:spacing w:after="100"/>
            <w:rPr>
              <w:rFonts w:ascii="Calibri" w:eastAsia="Calibri" w:hAnsi="Calibri" w:cs="Calibri"/>
              <w:color w:val="000000"/>
              <w:sz w:val="22"/>
              <w:szCs w:val="22"/>
            </w:rPr>
          </w:pPr>
          <w:hyperlink w:anchor="_heading=h.tyjcwt">
            <w:r>
              <w:rPr>
                <w:color w:val="000000"/>
              </w:rPr>
              <w:t>Introducción</w:t>
            </w:r>
            <w:r>
              <w:rPr>
                <w:color w:val="000000"/>
              </w:rPr>
              <w:tab/>
              <w:t>8</w:t>
            </w:r>
          </w:hyperlink>
        </w:p>
        <w:p w14:paraId="00000025" w14:textId="77777777" w:rsidR="009F7F2B" w:rsidRDefault="00D055B7">
          <w:pPr>
            <w:pBdr>
              <w:top w:val="nil"/>
              <w:left w:val="nil"/>
              <w:bottom w:val="nil"/>
              <w:right w:val="nil"/>
              <w:between w:val="nil"/>
            </w:pBdr>
            <w:tabs>
              <w:tab w:val="left" w:pos="1320"/>
              <w:tab w:val="right" w:pos="8828"/>
            </w:tabs>
            <w:spacing w:after="100"/>
            <w:rPr>
              <w:rFonts w:ascii="Calibri" w:eastAsia="Calibri" w:hAnsi="Calibri" w:cs="Calibri"/>
              <w:color w:val="000000"/>
              <w:sz w:val="22"/>
              <w:szCs w:val="22"/>
            </w:rPr>
          </w:pPr>
          <w:hyperlink w:anchor="_heading=h.1t3h5sf">
            <w:r>
              <w:rPr>
                <w:color w:val="000000"/>
              </w:rPr>
              <w:t>Unidad 1</w:t>
            </w:r>
          </w:hyperlink>
          <w:hyperlink w:anchor="_heading=h.1t3h5sf">
            <w:r>
              <w:rPr>
                <w:rFonts w:ascii="Calibri" w:eastAsia="Calibri" w:hAnsi="Calibri" w:cs="Calibri"/>
                <w:color w:val="000000"/>
                <w:sz w:val="22"/>
                <w:szCs w:val="22"/>
              </w:rPr>
              <w:tab/>
            </w:r>
          </w:hyperlink>
          <w:r>
            <w:fldChar w:fldCharType="begin"/>
          </w:r>
          <w:r>
            <w:instrText xml:space="preserve"> PAGEREF _heading=h.1t3h5sf \h </w:instrText>
          </w:r>
          <w:r>
            <w:fldChar w:fldCharType="separate"/>
          </w:r>
          <w:r>
            <w:rPr>
              <w:color w:val="000000"/>
            </w:rPr>
            <w:t>Ecosistemas estratégicos colombianos</w:t>
          </w:r>
          <w:r>
            <w:rPr>
              <w:color w:val="000000"/>
            </w:rPr>
            <w:tab/>
            <w:t>10</w:t>
          </w:r>
          <w:r>
            <w:fldChar w:fldCharType="end"/>
          </w:r>
        </w:p>
        <w:p w14:paraId="00000026"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4d34og8">
            <w:r>
              <w:rPr>
                <w:color w:val="000000"/>
              </w:rPr>
              <w:t>1.1</w:t>
            </w:r>
          </w:hyperlink>
          <w:hyperlink w:anchor="_heading=h.4d34og8">
            <w:r>
              <w:rPr>
                <w:rFonts w:ascii="Calibri" w:eastAsia="Calibri" w:hAnsi="Calibri" w:cs="Calibri"/>
                <w:color w:val="000000"/>
                <w:sz w:val="22"/>
                <w:szCs w:val="22"/>
              </w:rPr>
              <w:tab/>
            </w:r>
          </w:hyperlink>
          <w:r>
            <w:fldChar w:fldCharType="begin"/>
          </w:r>
          <w:r>
            <w:instrText xml:space="preserve"> PAGEREF _heading=h.4d34og8 \h </w:instrText>
          </w:r>
          <w:r>
            <w:fldChar w:fldCharType="separate"/>
          </w:r>
          <w:r>
            <w:rPr>
              <w:color w:val="000000"/>
            </w:rPr>
            <w:t>Humedales</w:t>
          </w:r>
          <w:r>
            <w:rPr>
              <w:color w:val="000000"/>
            </w:rPr>
            <w:tab/>
            <w:t>11</w:t>
          </w:r>
          <w:r>
            <w:fldChar w:fldCharType="end"/>
          </w:r>
        </w:p>
        <w:p w14:paraId="00000027"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147n2zr">
            <w:r>
              <w:rPr>
                <w:color w:val="000000"/>
              </w:rPr>
              <w:t>1.1.1</w:t>
            </w:r>
          </w:hyperlink>
          <w:hyperlink w:anchor="_heading=h.147n2zr">
            <w:r>
              <w:rPr>
                <w:rFonts w:ascii="Calibri" w:eastAsia="Calibri" w:hAnsi="Calibri" w:cs="Calibri"/>
                <w:color w:val="000000"/>
                <w:sz w:val="22"/>
                <w:szCs w:val="22"/>
              </w:rPr>
              <w:tab/>
            </w:r>
          </w:hyperlink>
          <w:r>
            <w:fldChar w:fldCharType="begin"/>
          </w:r>
          <w:r>
            <w:instrText xml:space="preserve"> PAGEREF _heading=h.147n2zr \h </w:instrText>
          </w:r>
          <w:r>
            <w:fldChar w:fldCharType="separate"/>
          </w:r>
          <w:r>
            <w:rPr>
              <w:color w:val="000000"/>
            </w:rPr>
            <w:t>Estructura de los humedales</w:t>
          </w:r>
          <w:r>
            <w:rPr>
              <w:color w:val="000000"/>
            </w:rPr>
            <w:tab/>
            <w:t>18</w:t>
          </w:r>
          <w:r>
            <w:fldChar w:fldCharType="end"/>
          </w:r>
        </w:p>
        <w:p w14:paraId="00000028"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1idq7dh">
            <w:r>
              <w:rPr>
                <w:color w:val="000000"/>
              </w:rPr>
              <w:t>1.1.2</w:t>
            </w:r>
          </w:hyperlink>
          <w:hyperlink w:anchor="_heading=h.1idq7dh">
            <w:r>
              <w:rPr>
                <w:rFonts w:ascii="Calibri" w:eastAsia="Calibri" w:hAnsi="Calibri" w:cs="Calibri"/>
                <w:color w:val="000000"/>
                <w:sz w:val="22"/>
                <w:szCs w:val="22"/>
              </w:rPr>
              <w:tab/>
            </w:r>
          </w:hyperlink>
          <w:r>
            <w:fldChar w:fldCharType="begin"/>
          </w:r>
          <w:r>
            <w:instrText xml:space="preserve"> PAGEREF _heading=h.1idq7dh \h </w:instrText>
          </w:r>
          <w:r>
            <w:fldChar w:fldCharType="separate"/>
          </w:r>
          <w:r>
            <w:rPr>
              <w:color w:val="000000"/>
            </w:rPr>
            <w:t>Flora de los humedales</w:t>
          </w:r>
          <w:r>
            <w:rPr>
              <w:color w:val="000000"/>
            </w:rPr>
            <w:tab/>
            <w:t>19</w:t>
          </w:r>
          <w:r>
            <w:fldChar w:fldCharType="end"/>
          </w:r>
        </w:p>
        <w:p w14:paraId="00000029"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4fsjm0b">
            <w:r>
              <w:rPr>
                <w:color w:val="000000"/>
              </w:rPr>
              <w:t>1.1.3</w:t>
            </w:r>
          </w:hyperlink>
          <w:hyperlink w:anchor="_heading=h.4fsjm0b">
            <w:r>
              <w:rPr>
                <w:rFonts w:ascii="Calibri" w:eastAsia="Calibri" w:hAnsi="Calibri" w:cs="Calibri"/>
                <w:color w:val="000000"/>
                <w:sz w:val="22"/>
                <w:szCs w:val="22"/>
              </w:rPr>
              <w:tab/>
            </w:r>
          </w:hyperlink>
          <w:r>
            <w:fldChar w:fldCharType="begin"/>
          </w:r>
          <w:r>
            <w:instrText xml:space="preserve"> PAGEREF _heading=h.4fsjm0b \h </w:instrText>
          </w:r>
          <w:r>
            <w:fldChar w:fldCharType="separate"/>
          </w:r>
          <w:r>
            <w:rPr>
              <w:color w:val="000000"/>
            </w:rPr>
            <w:t>Fauna de los humedales</w:t>
          </w:r>
          <w:r>
            <w:rPr>
              <w:color w:val="000000"/>
            </w:rPr>
            <w:tab/>
            <w:t>21</w:t>
          </w:r>
          <w:r>
            <w:fldChar w:fldCharType="end"/>
          </w:r>
        </w:p>
        <w:p w14:paraId="0000002A"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44bvf6o">
            <w:r>
              <w:rPr>
                <w:color w:val="000000"/>
              </w:rPr>
              <w:t>1.1.4</w:t>
            </w:r>
          </w:hyperlink>
          <w:hyperlink w:anchor="_heading=h.44bvf6o">
            <w:r>
              <w:rPr>
                <w:rFonts w:ascii="Calibri" w:eastAsia="Calibri" w:hAnsi="Calibri" w:cs="Calibri"/>
                <w:color w:val="000000"/>
                <w:sz w:val="22"/>
                <w:szCs w:val="22"/>
              </w:rPr>
              <w:tab/>
            </w:r>
          </w:hyperlink>
          <w:r>
            <w:fldChar w:fldCharType="begin"/>
          </w:r>
          <w:r>
            <w:instrText xml:space="preserve"> PAGEREF _heading=h.44bvf6o \h </w:instrText>
          </w:r>
          <w:r>
            <w:fldChar w:fldCharType="separate"/>
          </w:r>
          <w:r>
            <w:rPr>
              <w:color w:val="000000"/>
            </w:rPr>
            <w:t>Humedales en Colombia</w:t>
          </w:r>
          <w:r>
            <w:rPr>
              <w:color w:val="000000"/>
            </w:rPr>
            <w:tab/>
            <w:t>28</w:t>
          </w:r>
          <w:r>
            <w:fldChar w:fldCharType="end"/>
          </w:r>
        </w:p>
        <w:p w14:paraId="0000002B"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1c1lvlb">
            <w:r>
              <w:rPr>
                <w:color w:val="000000"/>
              </w:rPr>
              <w:t>1.1.5</w:t>
            </w:r>
          </w:hyperlink>
          <w:hyperlink w:anchor="_heading=h.1c1lvlb">
            <w:r>
              <w:rPr>
                <w:rFonts w:ascii="Calibri" w:eastAsia="Calibri" w:hAnsi="Calibri" w:cs="Calibri"/>
                <w:color w:val="000000"/>
                <w:sz w:val="22"/>
                <w:szCs w:val="22"/>
              </w:rPr>
              <w:tab/>
            </w:r>
          </w:hyperlink>
          <w:r>
            <w:fldChar w:fldCharType="begin"/>
          </w:r>
          <w:r>
            <w:instrText xml:space="preserve"> PAGEREF _heading=h.1c1lvlb \h </w:instrText>
          </w:r>
          <w:r>
            <w:fldChar w:fldCharType="separate"/>
          </w:r>
          <w:r>
            <w:rPr>
              <w:color w:val="000000"/>
            </w:rPr>
            <w:t>Humedales en la jurisdicción de la Corporación Autónoma Regional de Cundinamarca</w:t>
          </w:r>
          <w:r>
            <w:rPr>
              <w:color w:val="000000"/>
            </w:rPr>
            <w:tab/>
            <w:t>31</w:t>
          </w:r>
          <w:r>
            <w:fldChar w:fldCharType="end"/>
          </w:r>
        </w:p>
        <w:p w14:paraId="0000002C"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4jpj0b3">
            <w:r>
              <w:rPr>
                <w:color w:val="000000"/>
              </w:rPr>
              <w:t>1.1.6</w:t>
            </w:r>
          </w:hyperlink>
          <w:hyperlink w:anchor="_heading=h.4jpj0b3">
            <w:r>
              <w:rPr>
                <w:rFonts w:ascii="Calibri" w:eastAsia="Calibri" w:hAnsi="Calibri" w:cs="Calibri"/>
                <w:color w:val="000000"/>
                <w:sz w:val="22"/>
                <w:szCs w:val="22"/>
              </w:rPr>
              <w:tab/>
            </w:r>
          </w:hyperlink>
          <w:r>
            <w:fldChar w:fldCharType="begin"/>
          </w:r>
          <w:r>
            <w:instrText xml:space="preserve"> PAGEREF _heading=h.4jpj0b3 \h </w:instrText>
          </w:r>
          <w:r>
            <w:fldChar w:fldCharType="separate"/>
          </w:r>
          <w:r>
            <w:rPr>
              <w:color w:val="000000"/>
            </w:rPr>
            <w:t>Clasificación de los humedales del territorio CAR</w:t>
          </w:r>
          <w:r>
            <w:rPr>
              <w:color w:val="000000"/>
            </w:rPr>
            <w:tab/>
            <w:t>40</w:t>
          </w:r>
          <w:r>
            <w:fldChar w:fldCharType="end"/>
          </w:r>
        </w:p>
        <w:p w14:paraId="0000002D"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2yutaiw">
            <w:r>
              <w:rPr>
                <w:color w:val="000000"/>
              </w:rPr>
              <w:t>1.1.7</w:t>
            </w:r>
          </w:hyperlink>
          <w:hyperlink w:anchor="_heading=h.2yutaiw">
            <w:r>
              <w:rPr>
                <w:rFonts w:ascii="Calibri" w:eastAsia="Calibri" w:hAnsi="Calibri" w:cs="Calibri"/>
                <w:color w:val="000000"/>
                <w:sz w:val="22"/>
                <w:szCs w:val="22"/>
              </w:rPr>
              <w:tab/>
            </w:r>
          </w:hyperlink>
          <w:r>
            <w:fldChar w:fldCharType="begin"/>
          </w:r>
          <w:r>
            <w:instrText xml:space="preserve"> PAGEREF _heading=h.2yutaiw \h </w:instrText>
          </w:r>
          <w:r>
            <w:fldChar w:fldCharType="separate"/>
          </w:r>
          <w:r>
            <w:rPr>
              <w:color w:val="000000"/>
            </w:rPr>
            <w:t>Mapa de los humedales en Cundinamarca</w:t>
          </w:r>
          <w:r>
            <w:rPr>
              <w:color w:val="000000"/>
            </w:rPr>
            <w:tab/>
            <w:t>40</w:t>
          </w:r>
          <w:r>
            <w:fldChar w:fldCharType="end"/>
          </w:r>
        </w:p>
        <w:p w14:paraId="0000002E"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1e03kqp">
            <w:r>
              <w:rPr>
                <w:color w:val="000000"/>
              </w:rPr>
              <w:t>1.1.8</w:t>
            </w:r>
          </w:hyperlink>
          <w:hyperlink w:anchor="_heading=h.1e03kqp">
            <w:r>
              <w:rPr>
                <w:rFonts w:ascii="Calibri" w:eastAsia="Calibri" w:hAnsi="Calibri" w:cs="Calibri"/>
                <w:color w:val="000000"/>
                <w:sz w:val="22"/>
                <w:szCs w:val="22"/>
              </w:rPr>
              <w:tab/>
            </w:r>
          </w:hyperlink>
          <w:r>
            <w:fldChar w:fldCharType="begin"/>
          </w:r>
          <w:r>
            <w:instrText xml:space="preserve"> PAGEREF _heading=h.1e03kqp \h </w:instrText>
          </w:r>
          <w:r>
            <w:fldChar w:fldCharType="separate"/>
          </w:r>
          <w:r>
            <w:rPr>
              <w:color w:val="000000"/>
            </w:rPr>
            <w:t>Importancia de los humedales</w:t>
          </w:r>
          <w:r>
            <w:rPr>
              <w:color w:val="000000"/>
            </w:rPr>
            <w:tab/>
            <w:t>41</w:t>
          </w:r>
          <w:r>
            <w:fldChar w:fldCharType="end"/>
          </w:r>
        </w:p>
        <w:p w14:paraId="0000002F"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3xzr3ei">
            <w:r>
              <w:rPr>
                <w:color w:val="000000"/>
              </w:rPr>
              <w:t>1.1.9</w:t>
            </w:r>
          </w:hyperlink>
          <w:hyperlink w:anchor="_heading=h.3xzr3ei">
            <w:r>
              <w:rPr>
                <w:rFonts w:ascii="Calibri" w:eastAsia="Calibri" w:hAnsi="Calibri" w:cs="Calibri"/>
                <w:color w:val="000000"/>
                <w:sz w:val="22"/>
                <w:szCs w:val="22"/>
              </w:rPr>
              <w:tab/>
            </w:r>
          </w:hyperlink>
          <w:r>
            <w:fldChar w:fldCharType="begin"/>
          </w:r>
          <w:r>
            <w:instrText xml:space="preserve"> PAGEREF _heading=h.3xzr3ei \h </w:instrText>
          </w:r>
          <w:r>
            <w:fldChar w:fldCharType="separate"/>
          </w:r>
          <w:r>
            <w:rPr>
              <w:color w:val="000000"/>
            </w:rPr>
            <w:t>Factores de riesgo para los humedales en Colombia</w:t>
          </w:r>
          <w:r>
            <w:rPr>
              <w:color w:val="000000"/>
            </w:rPr>
            <w:tab/>
            <w:t>41</w:t>
          </w:r>
          <w:r>
            <w:fldChar w:fldCharType="end"/>
          </w:r>
        </w:p>
        <w:p w14:paraId="00000030"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sabnu4">
            <w:r>
              <w:rPr>
                <w:color w:val="000000"/>
              </w:rPr>
              <w:t>1.1.10</w:t>
            </w:r>
          </w:hyperlink>
          <w:hyperlink w:anchor="_heading=h.sabnu4">
            <w:r>
              <w:rPr>
                <w:rFonts w:ascii="Calibri" w:eastAsia="Calibri" w:hAnsi="Calibri" w:cs="Calibri"/>
                <w:color w:val="000000"/>
                <w:sz w:val="22"/>
                <w:szCs w:val="22"/>
              </w:rPr>
              <w:tab/>
            </w:r>
          </w:hyperlink>
          <w:r>
            <w:fldChar w:fldCharType="begin"/>
          </w:r>
          <w:r>
            <w:instrText xml:space="preserve"> PAGEREF _heading=h.sabnu4 \h </w:instrText>
          </w:r>
          <w:r>
            <w:fldChar w:fldCharType="separate"/>
          </w:r>
          <w:r>
            <w:rPr>
              <w:color w:val="000000"/>
            </w:rPr>
            <w:t>Normatividad para la protección de los humedales</w:t>
          </w:r>
          <w:r>
            <w:rPr>
              <w:color w:val="000000"/>
            </w:rPr>
            <w:tab/>
            <w:t>48</w:t>
          </w:r>
          <w:r>
            <w:fldChar w:fldCharType="end"/>
          </w:r>
        </w:p>
        <w:p w14:paraId="00000031"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1rf9gpq">
            <w:r>
              <w:rPr>
                <w:color w:val="000000"/>
              </w:rPr>
              <w:t>1.1.11</w:t>
            </w:r>
          </w:hyperlink>
          <w:hyperlink w:anchor="_heading=h.1rf9gpq">
            <w:r>
              <w:rPr>
                <w:rFonts w:ascii="Calibri" w:eastAsia="Calibri" w:hAnsi="Calibri" w:cs="Calibri"/>
                <w:color w:val="000000"/>
                <w:sz w:val="22"/>
                <w:szCs w:val="22"/>
              </w:rPr>
              <w:tab/>
            </w:r>
          </w:hyperlink>
          <w:r>
            <w:fldChar w:fldCharType="begin"/>
          </w:r>
          <w:r>
            <w:instrText xml:space="preserve"> PAGEREF _heading=h.1rf9gpq \h </w:instrText>
          </w:r>
          <w:r>
            <w:fldChar w:fldCharType="separate"/>
          </w:r>
          <w:r>
            <w:rPr>
              <w:color w:val="000000"/>
            </w:rPr>
            <w:t>Caso de estudio</w:t>
          </w:r>
          <w:r>
            <w:rPr>
              <w:color w:val="000000"/>
            </w:rPr>
            <w:tab/>
            <w:t>48</w:t>
          </w:r>
          <w:r>
            <w:fldChar w:fldCharType="end"/>
          </w:r>
        </w:p>
        <w:p w14:paraId="00000032"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4bewzdj">
            <w:r>
              <w:rPr>
                <w:color w:val="000000"/>
              </w:rPr>
              <w:t>1.2</w:t>
            </w:r>
          </w:hyperlink>
          <w:hyperlink w:anchor="_heading=h.4bewzdj">
            <w:r>
              <w:rPr>
                <w:rFonts w:ascii="Calibri" w:eastAsia="Calibri" w:hAnsi="Calibri" w:cs="Calibri"/>
                <w:color w:val="000000"/>
                <w:sz w:val="22"/>
                <w:szCs w:val="22"/>
              </w:rPr>
              <w:tab/>
            </w:r>
          </w:hyperlink>
          <w:r>
            <w:fldChar w:fldCharType="begin"/>
          </w:r>
          <w:r>
            <w:instrText xml:space="preserve"> PAGEREF _heading=h.4bewzdj \h </w:instrText>
          </w:r>
          <w:r>
            <w:fldChar w:fldCharType="separate"/>
          </w:r>
          <w:r>
            <w:rPr>
              <w:color w:val="000000"/>
            </w:rPr>
            <w:t>Páramos</w:t>
          </w:r>
          <w:r>
            <w:rPr>
              <w:color w:val="000000"/>
            </w:rPr>
            <w:tab/>
            <w:t>49</w:t>
          </w:r>
          <w:r>
            <w:fldChar w:fldCharType="end"/>
          </w:r>
        </w:p>
        <w:p w14:paraId="00000033"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2qk79lc">
            <w:r>
              <w:rPr>
                <w:color w:val="000000"/>
              </w:rPr>
              <w:t>1.2.1</w:t>
            </w:r>
          </w:hyperlink>
          <w:hyperlink w:anchor="_heading=h.2qk79lc">
            <w:r>
              <w:rPr>
                <w:rFonts w:ascii="Calibri" w:eastAsia="Calibri" w:hAnsi="Calibri" w:cs="Calibri"/>
                <w:color w:val="000000"/>
                <w:sz w:val="22"/>
                <w:szCs w:val="22"/>
              </w:rPr>
              <w:tab/>
            </w:r>
          </w:hyperlink>
          <w:r>
            <w:fldChar w:fldCharType="begin"/>
          </w:r>
          <w:r>
            <w:instrText xml:space="preserve"> PAGEREF _heading=h.2qk79lc \h </w:instrText>
          </w:r>
          <w:r>
            <w:fldChar w:fldCharType="separate"/>
          </w:r>
          <w:r>
            <w:rPr>
              <w:color w:val="000000"/>
            </w:rPr>
            <w:t>Origen de los páramos</w:t>
          </w:r>
          <w:r>
            <w:rPr>
              <w:color w:val="000000"/>
            </w:rPr>
            <w:tab/>
            <w:t>49</w:t>
          </w:r>
          <w:r>
            <w:fldChar w:fldCharType="end"/>
          </w:r>
        </w:p>
        <w:p w14:paraId="00000034"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15phjt5">
            <w:r>
              <w:rPr>
                <w:color w:val="000000"/>
              </w:rPr>
              <w:t>1.2.2</w:t>
            </w:r>
          </w:hyperlink>
          <w:hyperlink w:anchor="_heading=h.15phjt5">
            <w:r>
              <w:rPr>
                <w:rFonts w:ascii="Calibri" w:eastAsia="Calibri" w:hAnsi="Calibri" w:cs="Calibri"/>
                <w:color w:val="000000"/>
                <w:sz w:val="22"/>
                <w:szCs w:val="22"/>
              </w:rPr>
              <w:tab/>
            </w:r>
          </w:hyperlink>
          <w:r>
            <w:fldChar w:fldCharType="begin"/>
          </w:r>
          <w:r>
            <w:instrText xml:space="preserve"> PAGEREF _heading=h.15phjt5 \h </w:instrText>
          </w:r>
          <w:r>
            <w:fldChar w:fldCharType="separate"/>
          </w:r>
          <w:r>
            <w:rPr>
              <w:color w:val="000000"/>
            </w:rPr>
            <w:t>Clasificación de los páramos</w:t>
          </w:r>
          <w:r>
            <w:rPr>
              <w:color w:val="000000"/>
            </w:rPr>
            <w:tab/>
            <w:t>49</w:t>
          </w:r>
          <w:r>
            <w:fldChar w:fldCharType="end"/>
          </w:r>
        </w:p>
        <w:p w14:paraId="00000035"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24ufcor">
            <w:r>
              <w:rPr>
                <w:color w:val="000000"/>
              </w:rPr>
              <w:t>1.2.3</w:t>
            </w:r>
          </w:hyperlink>
          <w:hyperlink w:anchor="_heading=h.24ufcor">
            <w:r>
              <w:rPr>
                <w:rFonts w:ascii="Calibri" w:eastAsia="Calibri" w:hAnsi="Calibri" w:cs="Calibri"/>
                <w:color w:val="000000"/>
                <w:sz w:val="22"/>
                <w:szCs w:val="22"/>
              </w:rPr>
              <w:tab/>
            </w:r>
          </w:hyperlink>
          <w:r>
            <w:fldChar w:fldCharType="begin"/>
          </w:r>
          <w:r>
            <w:instrText xml:space="preserve"> PAGEREF _heading=h.24ufcor \h </w:instrText>
          </w:r>
          <w:r>
            <w:fldChar w:fldCharType="separate"/>
          </w:r>
          <w:r>
            <w:rPr>
              <w:color w:val="000000"/>
            </w:rPr>
            <w:t>Estructura de los suelos en los páramos</w:t>
          </w:r>
          <w:r>
            <w:rPr>
              <w:color w:val="000000"/>
            </w:rPr>
            <w:tab/>
            <w:t>51</w:t>
          </w:r>
          <w:r>
            <w:fldChar w:fldCharType="end"/>
          </w:r>
        </w:p>
        <w:p w14:paraId="00000036"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33zd5kd">
            <w:r>
              <w:rPr>
                <w:color w:val="000000"/>
              </w:rPr>
              <w:t>1.2.4</w:t>
            </w:r>
          </w:hyperlink>
          <w:hyperlink w:anchor="_heading=h.33zd5kd">
            <w:r>
              <w:rPr>
                <w:rFonts w:ascii="Calibri" w:eastAsia="Calibri" w:hAnsi="Calibri" w:cs="Calibri"/>
                <w:color w:val="000000"/>
                <w:sz w:val="22"/>
                <w:szCs w:val="22"/>
              </w:rPr>
              <w:tab/>
            </w:r>
          </w:hyperlink>
          <w:r>
            <w:fldChar w:fldCharType="begin"/>
          </w:r>
          <w:r>
            <w:instrText xml:space="preserve"> PAGEREF _heading=h.33zd5kd \h </w:instrText>
          </w:r>
          <w:r>
            <w:fldChar w:fldCharType="separate"/>
          </w:r>
          <w:r>
            <w:rPr>
              <w:color w:val="000000"/>
            </w:rPr>
            <w:t>Ubicación de los páramos</w:t>
          </w:r>
          <w:r>
            <w:rPr>
              <w:color w:val="000000"/>
            </w:rPr>
            <w:tab/>
            <w:t>51</w:t>
          </w:r>
          <w:r>
            <w:fldChar w:fldCharType="end"/>
          </w:r>
        </w:p>
        <w:p w14:paraId="00000037"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434ayfz">
            <w:r>
              <w:rPr>
                <w:color w:val="000000"/>
              </w:rPr>
              <w:t>1.2.5</w:t>
            </w:r>
          </w:hyperlink>
          <w:hyperlink w:anchor="_heading=h.434ayfz">
            <w:r>
              <w:rPr>
                <w:rFonts w:ascii="Calibri" w:eastAsia="Calibri" w:hAnsi="Calibri" w:cs="Calibri"/>
                <w:color w:val="000000"/>
                <w:sz w:val="22"/>
                <w:szCs w:val="22"/>
              </w:rPr>
              <w:tab/>
            </w:r>
          </w:hyperlink>
          <w:r>
            <w:fldChar w:fldCharType="begin"/>
          </w:r>
          <w:r>
            <w:instrText xml:space="preserve"> PAGEREF _heading=h.434ayfz \h </w:instrText>
          </w:r>
          <w:r>
            <w:fldChar w:fldCharType="separate"/>
          </w:r>
          <w:r>
            <w:rPr>
              <w:color w:val="000000"/>
            </w:rPr>
            <w:t>Ubicación de los páramos en Colombia</w:t>
          </w:r>
          <w:r>
            <w:rPr>
              <w:color w:val="000000"/>
            </w:rPr>
            <w:tab/>
            <w:t>52</w:t>
          </w:r>
          <w:r>
            <w:fldChar w:fldCharType="end"/>
          </w:r>
        </w:p>
        <w:p w14:paraId="00000038"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xevivl">
            <w:r>
              <w:rPr>
                <w:color w:val="000000"/>
              </w:rPr>
              <w:t>1.2.6</w:t>
            </w:r>
          </w:hyperlink>
          <w:hyperlink w:anchor="_heading=h.xevivl">
            <w:r>
              <w:rPr>
                <w:rFonts w:ascii="Calibri" w:eastAsia="Calibri" w:hAnsi="Calibri" w:cs="Calibri"/>
                <w:color w:val="000000"/>
                <w:sz w:val="22"/>
                <w:szCs w:val="22"/>
              </w:rPr>
              <w:tab/>
            </w:r>
          </w:hyperlink>
          <w:r>
            <w:fldChar w:fldCharType="begin"/>
          </w:r>
          <w:r>
            <w:instrText xml:space="preserve"> PAGEREF _heading=h.xevivl \h </w:instrText>
          </w:r>
          <w:r>
            <w:fldChar w:fldCharType="separate"/>
          </w:r>
          <w:r>
            <w:rPr>
              <w:color w:val="000000"/>
            </w:rPr>
            <w:t>Fauna y Flora en los páramos</w:t>
          </w:r>
          <w:r>
            <w:rPr>
              <w:color w:val="000000"/>
            </w:rPr>
            <w:tab/>
            <w:t>54</w:t>
          </w:r>
          <w:r>
            <w:fldChar w:fldCharType="end"/>
          </w:r>
        </w:p>
        <w:p w14:paraId="00000039"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2vor4mt">
            <w:r>
              <w:rPr>
                <w:color w:val="000000"/>
              </w:rPr>
              <w:t>1.2.7</w:t>
            </w:r>
          </w:hyperlink>
          <w:hyperlink w:anchor="_heading=h.2vor4mt">
            <w:r>
              <w:rPr>
                <w:rFonts w:ascii="Calibri" w:eastAsia="Calibri" w:hAnsi="Calibri" w:cs="Calibri"/>
                <w:color w:val="000000"/>
                <w:sz w:val="22"/>
                <w:szCs w:val="22"/>
              </w:rPr>
              <w:tab/>
            </w:r>
          </w:hyperlink>
          <w:r>
            <w:fldChar w:fldCharType="begin"/>
          </w:r>
          <w:r>
            <w:instrText xml:space="preserve"> PAGEREF _heading=h.2vor4mt \h </w:instrText>
          </w:r>
          <w:r>
            <w:fldChar w:fldCharType="separate"/>
          </w:r>
          <w:r>
            <w:rPr>
              <w:color w:val="000000"/>
            </w:rPr>
            <w:t>Principales páramos en Colombia</w:t>
          </w:r>
          <w:r>
            <w:rPr>
              <w:color w:val="000000"/>
            </w:rPr>
            <w:tab/>
            <w:t>61</w:t>
          </w:r>
          <w:r>
            <w:fldChar w:fldCharType="end"/>
          </w:r>
        </w:p>
        <w:p w14:paraId="0000003A"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3utoxif">
            <w:r>
              <w:rPr>
                <w:color w:val="000000"/>
              </w:rPr>
              <w:t>1.2.8</w:t>
            </w:r>
          </w:hyperlink>
          <w:hyperlink w:anchor="_heading=h.3utoxif">
            <w:r>
              <w:rPr>
                <w:rFonts w:ascii="Calibri" w:eastAsia="Calibri" w:hAnsi="Calibri" w:cs="Calibri"/>
                <w:color w:val="000000"/>
                <w:sz w:val="22"/>
                <w:szCs w:val="22"/>
              </w:rPr>
              <w:tab/>
            </w:r>
          </w:hyperlink>
          <w:r>
            <w:fldChar w:fldCharType="begin"/>
          </w:r>
          <w:r>
            <w:instrText xml:space="preserve"> PAGEREF _heading=h.3utoxif \h </w:instrText>
          </w:r>
          <w:r>
            <w:fldChar w:fldCharType="separate"/>
          </w:r>
          <w:r>
            <w:rPr>
              <w:color w:val="000000"/>
            </w:rPr>
            <w:t>Importancia de los páramos en Colombia</w:t>
          </w:r>
          <w:r>
            <w:rPr>
              <w:color w:val="000000"/>
            </w:rPr>
            <w:tab/>
            <w:t>63</w:t>
          </w:r>
          <w:r>
            <w:fldChar w:fldCharType="end"/>
          </w:r>
        </w:p>
        <w:p w14:paraId="0000003B"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29yz7q8">
            <w:r>
              <w:rPr>
                <w:color w:val="000000"/>
              </w:rPr>
              <w:t>1.2.9</w:t>
            </w:r>
          </w:hyperlink>
          <w:hyperlink w:anchor="_heading=h.29yz7q8">
            <w:r>
              <w:rPr>
                <w:rFonts w:ascii="Calibri" w:eastAsia="Calibri" w:hAnsi="Calibri" w:cs="Calibri"/>
                <w:color w:val="000000"/>
                <w:sz w:val="22"/>
                <w:szCs w:val="22"/>
              </w:rPr>
              <w:tab/>
            </w:r>
          </w:hyperlink>
          <w:r>
            <w:fldChar w:fldCharType="begin"/>
          </w:r>
          <w:r>
            <w:instrText xml:space="preserve"> PAGEREF _heading=h.29yz7q8 \h </w:instrText>
          </w:r>
          <w:r>
            <w:fldChar w:fldCharType="separate"/>
          </w:r>
          <w:r>
            <w:rPr>
              <w:color w:val="000000"/>
            </w:rPr>
            <w:t>Factores de Riesgo en la conservación de los páramos</w:t>
          </w:r>
          <w:r>
            <w:rPr>
              <w:color w:val="000000"/>
            </w:rPr>
            <w:tab/>
            <w:t>63</w:t>
          </w:r>
          <w:r>
            <w:fldChar w:fldCharType="end"/>
          </w:r>
        </w:p>
        <w:p w14:paraId="0000003C"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393x0lu">
            <w:r>
              <w:rPr>
                <w:color w:val="000000"/>
              </w:rPr>
              <w:t>1.2.10</w:t>
            </w:r>
          </w:hyperlink>
          <w:hyperlink w:anchor="_heading=h.393x0lu">
            <w:r>
              <w:rPr>
                <w:rFonts w:ascii="Calibri" w:eastAsia="Calibri" w:hAnsi="Calibri" w:cs="Calibri"/>
                <w:color w:val="000000"/>
                <w:sz w:val="22"/>
                <w:szCs w:val="22"/>
              </w:rPr>
              <w:tab/>
            </w:r>
          </w:hyperlink>
          <w:r>
            <w:fldChar w:fldCharType="begin"/>
          </w:r>
          <w:r>
            <w:instrText xml:space="preserve"> PAGEREF _heading=h.393x0lu \h </w:instrText>
          </w:r>
          <w:r>
            <w:fldChar w:fldCharType="separate"/>
          </w:r>
          <w:r>
            <w:rPr>
              <w:color w:val="000000"/>
            </w:rPr>
            <w:t>Mapa de los páramos en Colombia</w:t>
          </w:r>
          <w:r>
            <w:rPr>
              <w:color w:val="000000"/>
            </w:rPr>
            <w:tab/>
            <w:t>66</w:t>
          </w:r>
          <w:r>
            <w:fldChar w:fldCharType="end"/>
          </w:r>
        </w:p>
        <w:p w14:paraId="0000003D"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1o97atn">
            <w:r>
              <w:rPr>
                <w:color w:val="000000"/>
              </w:rPr>
              <w:t>1.2.11</w:t>
            </w:r>
          </w:hyperlink>
          <w:hyperlink w:anchor="_heading=h.1o97atn">
            <w:r>
              <w:rPr>
                <w:rFonts w:ascii="Calibri" w:eastAsia="Calibri" w:hAnsi="Calibri" w:cs="Calibri"/>
                <w:color w:val="000000"/>
                <w:sz w:val="22"/>
                <w:szCs w:val="22"/>
              </w:rPr>
              <w:tab/>
            </w:r>
          </w:hyperlink>
          <w:r>
            <w:fldChar w:fldCharType="begin"/>
          </w:r>
          <w:r>
            <w:instrText xml:space="preserve"> PAGEREF _heading=h.1o97atn \h </w:instrText>
          </w:r>
          <w:r>
            <w:fldChar w:fldCharType="separate"/>
          </w:r>
          <w:r>
            <w:rPr>
              <w:color w:val="000000"/>
            </w:rPr>
            <w:t>Normatividad en los páramos</w:t>
          </w:r>
          <w:r>
            <w:rPr>
              <w:color w:val="000000"/>
            </w:rPr>
            <w:tab/>
            <w:t>66</w:t>
          </w:r>
          <w:r>
            <w:fldChar w:fldCharType="end"/>
          </w:r>
        </w:p>
        <w:p w14:paraId="0000003E"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2ne53p9">
            <w:r>
              <w:rPr>
                <w:color w:val="000000"/>
              </w:rPr>
              <w:t>1.2.12</w:t>
            </w:r>
          </w:hyperlink>
          <w:hyperlink w:anchor="_heading=h.2ne53p9">
            <w:r>
              <w:rPr>
                <w:rFonts w:ascii="Calibri" w:eastAsia="Calibri" w:hAnsi="Calibri" w:cs="Calibri"/>
                <w:color w:val="000000"/>
                <w:sz w:val="22"/>
                <w:szCs w:val="22"/>
              </w:rPr>
              <w:tab/>
            </w:r>
          </w:hyperlink>
          <w:r>
            <w:fldChar w:fldCharType="begin"/>
          </w:r>
          <w:r>
            <w:instrText xml:space="preserve"> PAGEREF _heading=h.2ne53p9 \h </w:instrText>
          </w:r>
          <w:r>
            <w:fldChar w:fldCharType="separate"/>
          </w:r>
          <w:r>
            <w:rPr>
              <w:color w:val="000000"/>
            </w:rPr>
            <w:t>Caso de estudio</w:t>
          </w:r>
          <w:r>
            <w:rPr>
              <w:color w:val="000000"/>
            </w:rPr>
            <w:tab/>
            <w:t>66</w:t>
          </w:r>
          <w:r>
            <w:fldChar w:fldCharType="end"/>
          </w:r>
        </w:p>
        <w:p w14:paraId="0000003F"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12jfdx2">
            <w:r>
              <w:rPr>
                <w:color w:val="000000"/>
              </w:rPr>
              <w:t>1.3</w:t>
            </w:r>
          </w:hyperlink>
          <w:hyperlink w:anchor="_heading=h.12jfdx2">
            <w:r>
              <w:rPr>
                <w:rFonts w:ascii="Calibri" w:eastAsia="Calibri" w:hAnsi="Calibri" w:cs="Calibri"/>
                <w:color w:val="000000"/>
                <w:sz w:val="22"/>
                <w:szCs w:val="22"/>
              </w:rPr>
              <w:tab/>
            </w:r>
          </w:hyperlink>
          <w:r>
            <w:fldChar w:fldCharType="begin"/>
          </w:r>
          <w:r>
            <w:instrText xml:space="preserve"> PAGEREF _heading=h.12jfdx2 \h </w:instrText>
          </w:r>
          <w:r>
            <w:fldChar w:fldCharType="separate"/>
          </w:r>
          <w:r>
            <w:rPr>
              <w:color w:val="000000"/>
            </w:rPr>
            <w:t>Bosques</w:t>
          </w:r>
          <w:r>
            <w:rPr>
              <w:color w:val="000000"/>
            </w:rPr>
            <w:tab/>
            <w:t>66</w:t>
          </w:r>
          <w:r>
            <w:fldChar w:fldCharType="end"/>
          </w:r>
        </w:p>
        <w:p w14:paraId="00000040"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21od6so">
            <w:r>
              <w:rPr>
                <w:color w:val="000000"/>
              </w:rPr>
              <w:t>1.3.1</w:t>
            </w:r>
          </w:hyperlink>
          <w:hyperlink w:anchor="_heading=h.21od6so">
            <w:r>
              <w:rPr>
                <w:rFonts w:ascii="Calibri" w:eastAsia="Calibri" w:hAnsi="Calibri" w:cs="Calibri"/>
                <w:color w:val="000000"/>
                <w:sz w:val="22"/>
                <w:szCs w:val="22"/>
              </w:rPr>
              <w:tab/>
            </w:r>
          </w:hyperlink>
          <w:r>
            <w:fldChar w:fldCharType="begin"/>
          </w:r>
          <w:r>
            <w:instrText xml:space="preserve"> PAGEREF _heading=h.21od6so \h </w:instrText>
          </w:r>
          <w:r>
            <w:fldChar w:fldCharType="separate"/>
          </w:r>
          <w:r>
            <w:rPr>
              <w:color w:val="000000"/>
            </w:rPr>
            <w:t>Clasificación de los Bosques</w:t>
          </w:r>
          <w:r>
            <w:rPr>
              <w:color w:val="000000"/>
            </w:rPr>
            <w:tab/>
            <w:t>68</w:t>
          </w:r>
          <w:r>
            <w:fldChar w:fldCharType="end"/>
          </w:r>
        </w:p>
        <w:p w14:paraId="00000041"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2sioyqq">
            <w:r>
              <w:rPr>
                <w:color w:val="000000"/>
              </w:rPr>
              <w:t>1.3.2</w:t>
            </w:r>
          </w:hyperlink>
          <w:hyperlink w:anchor="_heading=h.2sioyqq">
            <w:r>
              <w:rPr>
                <w:rFonts w:ascii="Calibri" w:eastAsia="Calibri" w:hAnsi="Calibri" w:cs="Calibri"/>
                <w:color w:val="000000"/>
                <w:sz w:val="22"/>
                <w:szCs w:val="22"/>
              </w:rPr>
              <w:tab/>
            </w:r>
          </w:hyperlink>
          <w:r>
            <w:fldChar w:fldCharType="begin"/>
          </w:r>
          <w:r>
            <w:instrText xml:space="preserve"> PAGEREF _heading=h.2sioyqq \h </w:instrText>
          </w:r>
          <w:r>
            <w:fldChar w:fldCharType="separate"/>
          </w:r>
          <w:r>
            <w:rPr>
              <w:color w:val="000000"/>
            </w:rPr>
            <w:t>Importancia de los Bosques</w:t>
          </w:r>
          <w:r>
            <w:rPr>
              <w:color w:val="000000"/>
            </w:rPr>
            <w:tab/>
            <w:t>76</w:t>
          </w:r>
          <w:r>
            <w:fldChar w:fldCharType="end"/>
          </w:r>
        </w:p>
        <w:p w14:paraId="00000042"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17nz8yj">
            <w:r>
              <w:rPr>
                <w:color w:val="000000"/>
              </w:rPr>
              <w:t>1.3.3</w:t>
            </w:r>
          </w:hyperlink>
          <w:hyperlink w:anchor="_heading=h.17nz8yj">
            <w:r>
              <w:rPr>
                <w:rFonts w:ascii="Calibri" w:eastAsia="Calibri" w:hAnsi="Calibri" w:cs="Calibri"/>
                <w:color w:val="000000"/>
                <w:sz w:val="22"/>
                <w:szCs w:val="22"/>
              </w:rPr>
              <w:tab/>
            </w:r>
          </w:hyperlink>
          <w:r>
            <w:fldChar w:fldCharType="begin"/>
          </w:r>
          <w:r>
            <w:instrText xml:space="preserve"> PAGEREF _heading=h.17nz8yj \h </w:instrText>
          </w:r>
          <w:r>
            <w:fldChar w:fldCharType="separate"/>
          </w:r>
          <w:r>
            <w:rPr>
              <w:color w:val="000000"/>
            </w:rPr>
            <w:t>Bosques en Colombia</w:t>
          </w:r>
          <w:r>
            <w:rPr>
              <w:color w:val="000000"/>
            </w:rPr>
            <w:tab/>
            <w:t>76</w:t>
          </w:r>
          <w:r>
            <w:fldChar w:fldCharType="end"/>
          </w:r>
        </w:p>
        <w:p w14:paraId="00000043"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ly7c1y">
            <w:r>
              <w:rPr>
                <w:color w:val="000000"/>
              </w:rPr>
              <w:t>1.3.4</w:t>
            </w:r>
          </w:hyperlink>
          <w:hyperlink w:anchor="_heading=h.ly7c1y">
            <w:r>
              <w:rPr>
                <w:rFonts w:ascii="Calibri" w:eastAsia="Calibri" w:hAnsi="Calibri" w:cs="Calibri"/>
                <w:color w:val="000000"/>
                <w:sz w:val="22"/>
                <w:szCs w:val="22"/>
              </w:rPr>
              <w:tab/>
            </w:r>
          </w:hyperlink>
          <w:r>
            <w:fldChar w:fldCharType="begin"/>
          </w:r>
          <w:r>
            <w:instrText xml:space="preserve"> PAGEREF _heading=h.ly7c1y \h </w:instrText>
          </w:r>
          <w:r>
            <w:fldChar w:fldCharType="separate"/>
          </w:r>
          <w:r>
            <w:rPr>
              <w:color w:val="000000"/>
            </w:rPr>
            <w:t>Riegos de los bosques en Colombia</w:t>
          </w:r>
          <w:r>
            <w:rPr>
              <w:color w:val="000000"/>
            </w:rPr>
            <w:tab/>
            <w:t>79</w:t>
          </w:r>
          <w:r>
            <w:fldChar w:fldCharType="end"/>
          </w:r>
        </w:p>
        <w:p w14:paraId="00000044"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35xuupr">
            <w:r>
              <w:rPr>
                <w:color w:val="000000"/>
              </w:rPr>
              <w:t>1.3.5</w:t>
            </w:r>
          </w:hyperlink>
          <w:hyperlink w:anchor="_heading=h.35xuupr">
            <w:r>
              <w:rPr>
                <w:rFonts w:ascii="Calibri" w:eastAsia="Calibri" w:hAnsi="Calibri" w:cs="Calibri"/>
                <w:color w:val="000000"/>
                <w:sz w:val="22"/>
                <w:szCs w:val="22"/>
              </w:rPr>
              <w:tab/>
            </w:r>
          </w:hyperlink>
          <w:r>
            <w:fldChar w:fldCharType="begin"/>
          </w:r>
          <w:r>
            <w:instrText xml:space="preserve"> PAGEREF _heading=h.35xuupr \h </w:instrText>
          </w:r>
          <w:r>
            <w:fldChar w:fldCharType="separate"/>
          </w:r>
          <w:r>
            <w:rPr>
              <w:color w:val="000000"/>
            </w:rPr>
            <w:t>Normatividad de protección para los bosques</w:t>
          </w:r>
          <w:r>
            <w:rPr>
              <w:color w:val="000000"/>
            </w:rPr>
            <w:tab/>
            <w:t>79</w:t>
          </w:r>
          <w:r>
            <w:fldChar w:fldCharType="end"/>
          </w:r>
        </w:p>
        <w:p w14:paraId="00000045"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452snld">
            <w:r>
              <w:rPr>
                <w:color w:val="000000"/>
              </w:rPr>
              <w:t>1.3.6</w:t>
            </w:r>
          </w:hyperlink>
          <w:hyperlink w:anchor="_heading=h.452snld">
            <w:r>
              <w:rPr>
                <w:rFonts w:ascii="Calibri" w:eastAsia="Calibri" w:hAnsi="Calibri" w:cs="Calibri"/>
                <w:color w:val="000000"/>
                <w:sz w:val="22"/>
                <w:szCs w:val="22"/>
              </w:rPr>
              <w:tab/>
            </w:r>
          </w:hyperlink>
          <w:r>
            <w:fldChar w:fldCharType="begin"/>
          </w:r>
          <w:r>
            <w:instrText xml:space="preserve"> PAGEREF _heading=h.452snld \h </w:instrText>
          </w:r>
          <w:r>
            <w:fldChar w:fldCharType="separate"/>
          </w:r>
          <w:r>
            <w:rPr>
              <w:color w:val="000000"/>
            </w:rPr>
            <w:t>Caso de estudio importancia de los bosques</w:t>
          </w:r>
          <w:r>
            <w:rPr>
              <w:color w:val="000000"/>
            </w:rPr>
            <w:tab/>
            <w:t>80</w:t>
          </w:r>
          <w:r>
            <w:fldChar w:fldCharType="end"/>
          </w:r>
        </w:p>
        <w:p w14:paraId="00000046" w14:textId="77777777" w:rsidR="009F7F2B" w:rsidRDefault="00D055B7">
          <w:pPr>
            <w:pBdr>
              <w:top w:val="nil"/>
              <w:left w:val="nil"/>
              <w:bottom w:val="nil"/>
              <w:right w:val="nil"/>
              <w:between w:val="nil"/>
            </w:pBdr>
            <w:tabs>
              <w:tab w:val="left" w:pos="1320"/>
              <w:tab w:val="right" w:pos="8828"/>
            </w:tabs>
            <w:spacing w:after="100"/>
            <w:rPr>
              <w:rFonts w:ascii="Calibri" w:eastAsia="Calibri" w:hAnsi="Calibri" w:cs="Calibri"/>
              <w:color w:val="000000"/>
              <w:sz w:val="22"/>
              <w:szCs w:val="22"/>
            </w:rPr>
          </w:pPr>
          <w:hyperlink w:anchor="_heading=h.2k82xt6">
            <w:r>
              <w:rPr>
                <w:color w:val="000000"/>
              </w:rPr>
              <w:t>Unidad 2</w:t>
            </w:r>
          </w:hyperlink>
          <w:hyperlink w:anchor="_heading=h.2k82xt6">
            <w:r>
              <w:rPr>
                <w:rFonts w:ascii="Calibri" w:eastAsia="Calibri" w:hAnsi="Calibri" w:cs="Calibri"/>
                <w:color w:val="000000"/>
                <w:sz w:val="22"/>
                <w:szCs w:val="22"/>
              </w:rPr>
              <w:tab/>
            </w:r>
          </w:hyperlink>
          <w:r>
            <w:fldChar w:fldCharType="begin"/>
          </w:r>
          <w:r>
            <w:instrText xml:space="preserve"> PAGEREF _heading=h.2k82xt6 \h </w:instrText>
          </w:r>
          <w:r>
            <w:fldChar w:fldCharType="separate"/>
          </w:r>
          <w:r>
            <w:rPr>
              <w:color w:val="000000"/>
            </w:rPr>
            <w:t>Principales causas de disturbio de los ecosistemas estratégicos</w:t>
          </w:r>
          <w:r>
            <w:rPr>
              <w:color w:val="000000"/>
            </w:rPr>
            <w:tab/>
            <w:t>81</w:t>
          </w:r>
          <w:r>
            <w:fldChar w:fldCharType="end"/>
          </w:r>
        </w:p>
        <w:p w14:paraId="00000047"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3jd0qos">
            <w:r>
              <w:rPr>
                <w:color w:val="000000"/>
              </w:rPr>
              <w:t>2.1</w:t>
            </w:r>
          </w:hyperlink>
          <w:hyperlink w:anchor="_heading=h.3jd0qos">
            <w:r>
              <w:rPr>
                <w:rFonts w:ascii="Calibri" w:eastAsia="Calibri" w:hAnsi="Calibri" w:cs="Calibri"/>
                <w:color w:val="000000"/>
                <w:sz w:val="22"/>
                <w:szCs w:val="22"/>
              </w:rPr>
              <w:tab/>
            </w:r>
          </w:hyperlink>
          <w:r>
            <w:fldChar w:fldCharType="begin"/>
          </w:r>
          <w:r>
            <w:instrText xml:space="preserve"> PAGEREF _heading=h.3jd0qos \h </w:instrText>
          </w:r>
          <w:r>
            <w:fldChar w:fldCharType="separate"/>
          </w:r>
          <w:r>
            <w:rPr>
              <w:color w:val="000000"/>
            </w:rPr>
            <w:t>Calentamiento global</w:t>
          </w:r>
          <w:r>
            <w:rPr>
              <w:color w:val="000000"/>
            </w:rPr>
            <w:tab/>
            <w:t>83</w:t>
          </w:r>
          <w:r>
            <w:fldChar w:fldCharType="end"/>
          </w:r>
        </w:p>
        <w:p w14:paraId="00000048"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4ihyjke">
            <w:r>
              <w:rPr>
                <w:color w:val="000000"/>
              </w:rPr>
              <w:t>2.2</w:t>
            </w:r>
          </w:hyperlink>
          <w:hyperlink w:anchor="_heading=h.4ihyjke">
            <w:r>
              <w:rPr>
                <w:rFonts w:ascii="Calibri" w:eastAsia="Calibri" w:hAnsi="Calibri" w:cs="Calibri"/>
                <w:color w:val="000000"/>
                <w:sz w:val="22"/>
                <w:szCs w:val="22"/>
              </w:rPr>
              <w:tab/>
            </w:r>
          </w:hyperlink>
          <w:r>
            <w:fldChar w:fldCharType="begin"/>
          </w:r>
          <w:r>
            <w:instrText xml:space="preserve"> PAGEREF _heading=h.4ihyjke \h </w:instrText>
          </w:r>
          <w:r>
            <w:fldChar w:fldCharType="separate"/>
          </w:r>
          <w:r>
            <w:rPr>
              <w:color w:val="000000"/>
            </w:rPr>
            <w:t>Contaminación ambiental</w:t>
          </w:r>
          <w:r>
            <w:rPr>
              <w:color w:val="000000"/>
            </w:rPr>
            <w:tab/>
            <w:t>85</w:t>
          </w:r>
          <w:r>
            <w:fldChar w:fldCharType="end"/>
          </w:r>
        </w:p>
        <w:p w14:paraId="00000049"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2xn8ts7">
            <w:r>
              <w:rPr>
                <w:color w:val="000000"/>
              </w:rPr>
              <w:t>2.3</w:t>
            </w:r>
          </w:hyperlink>
          <w:hyperlink w:anchor="_heading=h.2xn8ts7">
            <w:r>
              <w:rPr>
                <w:rFonts w:ascii="Calibri" w:eastAsia="Calibri" w:hAnsi="Calibri" w:cs="Calibri"/>
                <w:color w:val="000000"/>
                <w:sz w:val="22"/>
                <w:szCs w:val="22"/>
              </w:rPr>
              <w:tab/>
            </w:r>
          </w:hyperlink>
          <w:r>
            <w:fldChar w:fldCharType="begin"/>
          </w:r>
          <w:r>
            <w:instrText xml:space="preserve"> PAGEREF _heading=h.2xn8ts7 \h </w:instrText>
          </w:r>
          <w:r>
            <w:fldChar w:fldCharType="separate"/>
          </w:r>
          <w:r>
            <w:rPr>
              <w:color w:val="000000"/>
            </w:rPr>
            <w:t>Oscurecimiento global</w:t>
          </w:r>
          <w:r>
            <w:rPr>
              <w:color w:val="000000"/>
            </w:rPr>
            <w:tab/>
            <w:t>86</w:t>
          </w:r>
          <w:r>
            <w:fldChar w:fldCharType="end"/>
          </w:r>
        </w:p>
        <w:p w14:paraId="0000004A" w14:textId="77777777" w:rsidR="009F7F2B" w:rsidRDefault="00D055B7">
          <w:pPr>
            <w:pBdr>
              <w:top w:val="nil"/>
              <w:left w:val="nil"/>
              <w:bottom w:val="nil"/>
              <w:right w:val="nil"/>
              <w:between w:val="nil"/>
            </w:pBdr>
            <w:tabs>
              <w:tab w:val="left" w:pos="1320"/>
              <w:tab w:val="right" w:pos="8828"/>
            </w:tabs>
            <w:spacing w:after="100"/>
            <w:rPr>
              <w:rFonts w:ascii="Calibri" w:eastAsia="Calibri" w:hAnsi="Calibri" w:cs="Calibri"/>
              <w:color w:val="000000"/>
              <w:sz w:val="22"/>
              <w:szCs w:val="22"/>
            </w:rPr>
          </w:pPr>
          <w:hyperlink w:anchor="_heading=h.1csj400">
            <w:r>
              <w:rPr>
                <w:color w:val="000000"/>
              </w:rPr>
              <w:t>Unidad 3</w:t>
            </w:r>
          </w:hyperlink>
          <w:hyperlink w:anchor="_heading=h.1csj400">
            <w:r>
              <w:rPr>
                <w:rFonts w:ascii="Calibri" w:eastAsia="Calibri" w:hAnsi="Calibri" w:cs="Calibri"/>
                <w:color w:val="000000"/>
                <w:sz w:val="22"/>
                <w:szCs w:val="22"/>
              </w:rPr>
              <w:tab/>
            </w:r>
          </w:hyperlink>
          <w:r>
            <w:fldChar w:fldCharType="begin"/>
          </w:r>
          <w:r>
            <w:instrText xml:space="preserve"> PAGEREF _heading=h.1csj400 \h </w:instrText>
          </w:r>
          <w:r>
            <w:fldChar w:fldCharType="separate"/>
          </w:r>
          <w:r>
            <w:rPr>
              <w:color w:val="000000"/>
            </w:rPr>
            <w:t>Alternativas tecnológicas para mitigar problemas ambientales en ecosistemas estratégicos</w:t>
          </w:r>
          <w:r>
            <w:rPr>
              <w:color w:val="000000"/>
            </w:rPr>
            <w:tab/>
          </w:r>
          <w:r>
            <w:rPr>
              <w:color w:val="000000"/>
            </w:rPr>
            <w:tab/>
            <w:t>87</w:t>
          </w:r>
          <w:r>
            <w:fldChar w:fldCharType="end"/>
          </w:r>
        </w:p>
        <w:p w14:paraId="0000004B"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3ws6mnt">
            <w:r>
              <w:rPr>
                <w:color w:val="000000"/>
              </w:rPr>
              <w:t>3.1</w:t>
            </w:r>
          </w:hyperlink>
          <w:hyperlink w:anchor="_heading=h.3ws6mnt">
            <w:r>
              <w:rPr>
                <w:rFonts w:ascii="Calibri" w:eastAsia="Calibri" w:hAnsi="Calibri" w:cs="Calibri"/>
                <w:color w:val="000000"/>
                <w:sz w:val="22"/>
                <w:szCs w:val="22"/>
              </w:rPr>
              <w:tab/>
            </w:r>
          </w:hyperlink>
          <w:r>
            <w:fldChar w:fldCharType="begin"/>
          </w:r>
          <w:r>
            <w:instrText xml:space="preserve"> PAGEREF _heading=h.3ws6mnt \h </w:instrText>
          </w:r>
          <w:r>
            <w:fldChar w:fldCharType="separate"/>
          </w:r>
          <w:r>
            <w:rPr>
              <w:color w:val="000000"/>
            </w:rPr>
            <w:t>Tecnologías limpias</w:t>
          </w:r>
          <w:r>
            <w:rPr>
              <w:color w:val="000000"/>
            </w:rPr>
            <w:tab/>
            <w:t>88</w:t>
          </w:r>
          <w:r>
            <w:fldChar w:fldCharType="end"/>
          </w:r>
        </w:p>
        <w:p w14:paraId="0000004C"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2bxgwvm">
            <w:r>
              <w:rPr>
                <w:color w:val="000000"/>
              </w:rPr>
              <w:t>3.1.1</w:t>
            </w:r>
          </w:hyperlink>
          <w:hyperlink w:anchor="_heading=h.2bxgwvm">
            <w:r>
              <w:rPr>
                <w:rFonts w:ascii="Calibri" w:eastAsia="Calibri" w:hAnsi="Calibri" w:cs="Calibri"/>
                <w:color w:val="000000"/>
                <w:sz w:val="22"/>
                <w:szCs w:val="22"/>
              </w:rPr>
              <w:tab/>
            </w:r>
          </w:hyperlink>
          <w:r>
            <w:fldChar w:fldCharType="begin"/>
          </w:r>
          <w:r>
            <w:instrText xml:space="preserve"> PAGEREF _heading=h.2bxgwvm \h </w:instrText>
          </w:r>
          <w:r>
            <w:fldChar w:fldCharType="separate"/>
          </w:r>
          <w:r>
            <w:rPr>
              <w:color w:val="000000"/>
            </w:rPr>
            <w:t>Biorremediación</w:t>
          </w:r>
          <w:r>
            <w:rPr>
              <w:color w:val="000000"/>
            </w:rPr>
            <w:tab/>
            <w:t>89</w:t>
          </w:r>
          <w:r>
            <w:fldChar w:fldCharType="end"/>
          </w:r>
        </w:p>
        <w:p w14:paraId="0000004D"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r2r73f">
            <w:r>
              <w:rPr>
                <w:color w:val="000000"/>
              </w:rPr>
              <w:t>3.1.2</w:t>
            </w:r>
          </w:hyperlink>
          <w:hyperlink w:anchor="_heading=h.r2r73f">
            <w:r>
              <w:rPr>
                <w:rFonts w:ascii="Calibri" w:eastAsia="Calibri" w:hAnsi="Calibri" w:cs="Calibri"/>
                <w:color w:val="000000"/>
                <w:sz w:val="22"/>
                <w:szCs w:val="22"/>
              </w:rPr>
              <w:tab/>
            </w:r>
          </w:hyperlink>
          <w:r>
            <w:fldChar w:fldCharType="begin"/>
          </w:r>
          <w:r>
            <w:instrText xml:space="preserve"> PAGEREF _heading=h.r2r73f \h </w:instrText>
          </w:r>
          <w:r>
            <w:fldChar w:fldCharType="separate"/>
          </w:r>
          <w:r>
            <w:rPr>
              <w:color w:val="000000"/>
            </w:rPr>
            <w:t>Control biológico de plagas y enfermedades</w:t>
          </w:r>
          <w:r>
            <w:rPr>
              <w:color w:val="000000"/>
            </w:rPr>
            <w:tab/>
            <w:t>89</w:t>
          </w:r>
          <w:r>
            <w:fldChar w:fldCharType="end"/>
          </w:r>
        </w:p>
        <w:p w14:paraId="0000004E"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3b2epr8">
            <w:r>
              <w:rPr>
                <w:color w:val="000000"/>
              </w:rPr>
              <w:t>3.1.3</w:t>
            </w:r>
          </w:hyperlink>
          <w:hyperlink w:anchor="_heading=h.3b2epr8">
            <w:r>
              <w:rPr>
                <w:rFonts w:ascii="Calibri" w:eastAsia="Calibri" w:hAnsi="Calibri" w:cs="Calibri"/>
                <w:color w:val="000000"/>
                <w:sz w:val="22"/>
                <w:szCs w:val="22"/>
              </w:rPr>
              <w:tab/>
            </w:r>
          </w:hyperlink>
          <w:r>
            <w:fldChar w:fldCharType="begin"/>
          </w:r>
          <w:r>
            <w:instrText xml:space="preserve"> PAGEREF _heading=h.3b2epr8 \h </w:instrText>
          </w:r>
          <w:r>
            <w:fldChar w:fldCharType="separate"/>
          </w:r>
          <w:r>
            <w:rPr>
              <w:color w:val="000000"/>
            </w:rPr>
            <w:t>Uso de organismos eficientes (EF)</w:t>
          </w:r>
          <w:r>
            <w:rPr>
              <w:color w:val="000000"/>
            </w:rPr>
            <w:tab/>
            <w:t>89</w:t>
          </w:r>
          <w:r>
            <w:fldChar w:fldCharType="end"/>
          </w:r>
        </w:p>
        <w:p w14:paraId="0000004F"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1q7ozz1">
            <w:r>
              <w:rPr>
                <w:color w:val="000000"/>
              </w:rPr>
              <w:t>3.2</w:t>
            </w:r>
          </w:hyperlink>
          <w:hyperlink w:anchor="_heading=h.1q7ozz1">
            <w:r>
              <w:rPr>
                <w:rFonts w:ascii="Calibri" w:eastAsia="Calibri" w:hAnsi="Calibri" w:cs="Calibri"/>
                <w:color w:val="000000"/>
                <w:sz w:val="22"/>
                <w:szCs w:val="22"/>
              </w:rPr>
              <w:tab/>
            </w:r>
          </w:hyperlink>
          <w:r>
            <w:fldChar w:fldCharType="begin"/>
          </w:r>
          <w:r>
            <w:instrText xml:space="preserve"> PAGEREF _heading=h.1q7ozz1 \h </w:instrText>
          </w:r>
          <w:r>
            <w:fldChar w:fldCharType="separate"/>
          </w:r>
          <w:r>
            <w:rPr>
              <w:color w:val="000000"/>
            </w:rPr>
            <w:t>Bioprospección</w:t>
          </w:r>
          <w:r>
            <w:rPr>
              <w:color w:val="000000"/>
            </w:rPr>
            <w:tab/>
            <w:t>91</w:t>
          </w:r>
          <w:r>
            <w:fldChar w:fldCharType="end"/>
          </w:r>
        </w:p>
        <w:p w14:paraId="00000050"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4a7cimu">
            <w:r>
              <w:rPr>
                <w:color w:val="000000"/>
              </w:rPr>
              <w:t>3.3</w:t>
            </w:r>
          </w:hyperlink>
          <w:hyperlink w:anchor="_heading=h.4a7cimu">
            <w:r>
              <w:rPr>
                <w:rFonts w:ascii="Calibri" w:eastAsia="Calibri" w:hAnsi="Calibri" w:cs="Calibri"/>
                <w:color w:val="000000"/>
                <w:sz w:val="22"/>
                <w:szCs w:val="22"/>
              </w:rPr>
              <w:tab/>
            </w:r>
          </w:hyperlink>
          <w:r>
            <w:fldChar w:fldCharType="begin"/>
          </w:r>
          <w:r>
            <w:instrText xml:space="preserve"> PAGEREF _heading=h.4a7cimu \h </w:instrText>
          </w:r>
          <w:r>
            <w:fldChar w:fldCharType="separate"/>
          </w:r>
          <w:r>
            <w:rPr>
              <w:color w:val="000000"/>
            </w:rPr>
            <w:t>Restauración ecológica</w:t>
          </w:r>
          <w:r>
            <w:rPr>
              <w:color w:val="000000"/>
            </w:rPr>
            <w:tab/>
            <w:t>91</w:t>
          </w:r>
          <w:r>
            <w:fldChar w:fldCharType="end"/>
          </w:r>
        </w:p>
        <w:p w14:paraId="00000051"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2pcmsun">
            <w:r>
              <w:rPr>
                <w:color w:val="000000"/>
              </w:rPr>
              <w:t>3.4</w:t>
            </w:r>
          </w:hyperlink>
          <w:hyperlink w:anchor="_heading=h.2pcmsun">
            <w:r>
              <w:rPr>
                <w:rFonts w:ascii="Calibri" w:eastAsia="Calibri" w:hAnsi="Calibri" w:cs="Calibri"/>
                <w:color w:val="000000"/>
                <w:sz w:val="22"/>
                <w:szCs w:val="22"/>
              </w:rPr>
              <w:tab/>
            </w:r>
          </w:hyperlink>
          <w:r>
            <w:fldChar w:fldCharType="begin"/>
          </w:r>
          <w:r>
            <w:instrText xml:space="preserve"> PAGEREF _heading=h.2pcmsun \h </w:instrText>
          </w:r>
          <w:r>
            <w:fldChar w:fldCharType="separate"/>
          </w:r>
          <w:r>
            <w:rPr>
              <w:color w:val="000000"/>
            </w:rPr>
            <w:t>Buenas Prácticas Agrícolas (BPA).</w:t>
          </w:r>
          <w:r>
            <w:rPr>
              <w:color w:val="000000"/>
            </w:rPr>
            <w:tab/>
            <w:t>91</w:t>
          </w:r>
          <w:r>
            <w:fldChar w:fldCharType="end"/>
          </w:r>
        </w:p>
        <w:p w14:paraId="00000052"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14hx32g">
            <w:r>
              <w:rPr>
                <w:color w:val="000000"/>
              </w:rPr>
              <w:t>3.5</w:t>
            </w:r>
          </w:hyperlink>
          <w:hyperlink w:anchor="_heading=h.14hx32g">
            <w:r>
              <w:rPr>
                <w:rFonts w:ascii="Calibri" w:eastAsia="Calibri" w:hAnsi="Calibri" w:cs="Calibri"/>
                <w:color w:val="000000"/>
                <w:sz w:val="22"/>
                <w:szCs w:val="22"/>
              </w:rPr>
              <w:tab/>
            </w:r>
          </w:hyperlink>
          <w:r>
            <w:fldChar w:fldCharType="begin"/>
          </w:r>
          <w:r>
            <w:instrText xml:space="preserve"> PAGEREF _heading=h.14hx32g \h </w:instrText>
          </w:r>
          <w:r>
            <w:fldChar w:fldCharType="separate"/>
          </w:r>
          <w:r>
            <w:rPr>
              <w:color w:val="000000"/>
            </w:rPr>
            <w:t>Buenas Prácticas de Manufactura (BPM)</w:t>
          </w:r>
          <w:r>
            <w:rPr>
              <w:color w:val="000000"/>
            </w:rPr>
            <w:tab/>
            <w:t>91</w:t>
          </w:r>
          <w:r>
            <w:fldChar w:fldCharType="end"/>
          </w:r>
        </w:p>
        <w:p w14:paraId="00000053"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3ohklq9">
            <w:r>
              <w:rPr>
                <w:color w:val="000000"/>
              </w:rPr>
              <w:t>3.6</w:t>
            </w:r>
          </w:hyperlink>
          <w:hyperlink w:anchor="_heading=h.3ohklq9">
            <w:r>
              <w:rPr>
                <w:rFonts w:ascii="Calibri" w:eastAsia="Calibri" w:hAnsi="Calibri" w:cs="Calibri"/>
                <w:color w:val="000000"/>
                <w:sz w:val="22"/>
                <w:szCs w:val="22"/>
              </w:rPr>
              <w:tab/>
            </w:r>
          </w:hyperlink>
          <w:r>
            <w:fldChar w:fldCharType="begin"/>
          </w:r>
          <w:r>
            <w:instrText xml:space="preserve"> PAGEREF _heading=h.3ohklq9 \h </w:instrText>
          </w:r>
          <w:r>
            <w:fldChar w:fldCharType="separate"/>
          </w:r>
          <w:r>
            <w:rPr>
              <w:color w:val="000000"/>
            </w:rPr>
            <w:t>Manejo de residuos sólidos</w:t>
          </w:r>
          <w:r>
            <w:rPr>
              <w:color w:val="000000"/>
            </w:rPr>
            <w:tab/>
            <w:t>92</w:t>
          </w:r>
          <w:r>
            <w:fldChar w:fldCharType="end"/>
          </w:r>
        </w:p>
        <w:p w14:paraId="00000054"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23muvy2">
            <w:r>
              <w:rPr>
                <w:color w:val="000000"/>
              </w:rPr>
              <w:t>3.7</w:t>
            </w:r>
          </w:hyperlink>
          <w:hyperlink w:anchor="_heading=h.23muvy2">
            <w:r>
              <w:rPr>
                <w:rFonts w:ascii="Calibri" w:eastAsia="Calibri" w:hAnsi="Calibri" w:cs="Calibri"/>
                <w:color w:val="000000"/>
                <w:sz w:val="22"/>
                <w:szCs w:val="22"/>
              </w:rPr>
              <w:tab/>
            </w:r>
          </w:hyperlink>
          <w:r>
            <w:fldChar w:fldCharType="begin"/>
          </w:r>
          <w:r>
            <w:instrText xml:space="preserve"> PAGEREF _heading=h.23muvy2 \h </w:instrText>
          </w:r>
          <w:r>
            <w:fldChar w:fldCharType="separate"/>
          </w:r>
          <w:r>
            <w:rPr>
              <w:color w:val="000000"/>
            </w:rPr>
            <w:t>Uso de energías renovables</w:t>
          </w:r>
          <w:r>
            <w:rPr>
              <w:color w:val="000000"/>
            </w:rPr>
            <w:tab/>
            <w:t>92</w:t>
          </w:r>
          <w:r>
            <w:fldChar w:fldCharType="end"/>
          </w:r>
        </w:p>
        <w:p w14:paraId="00000055"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is565v">
            <w:r>
              <w:rPr>
                <w:color w:val="000000"/>
              </w:rPr>
              <w:t>3.7.1</w:t>
            </w:r>
          </w:hyperlink>
          <w:hyperlink w:anchor="_heading=h.is565v">
            <w:r>
              <w:rPr>
                <w:rFonts w:ascii="Calibri" w:eastAsia="Calibri" w:hAnsi="Calibri" w:cs="Calibri"/>
                <w:color w:val="000000"/>
                <w:sz w:val="22"/>
                <w:szCs w:val="22"/>
              </w:rPr>
              <w:tab/>
            </w:r>
          </w:hyperlink>
          <w:r>
            <w:fldChar w:fldCharType="begin"/>
          </w:r>
          <w:r>
            <w:instrText xml:space="preserve"> PAGEREF _heading=h.is565v \h </w:instrText>
          </w:r>
          <w:r>
            <w:fldChar w:fldCharType="separate"/>
          </w:r>
          <w:r>
            <w:rPr>
              <w:color w:val="000000"/>
            </w:rPr>
            <w:t>Energía eólica.</w:t>
          </w:r>
          <w:r>
            <w:rPr>
              <w:color w:val="000000"/>
            </w:rPr>
            <w:tab/>
            <w:t>94</w:t>
          </w:r>
          <w:r>
            <w:fldChar w:fldCharType="end"/>
          </w:r>
        </w:p>
        <w:p w14:paraId="00000056"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32rsoto">
            <w:r>
              <w:rPr>
                <w:color w:val="000000"/>
              </w:rPr>
              <w:t>3.7.2</w:t>
            </w:r>
          </w:hyperlink>
          <w:hyperlink w:anchor="_heading=h.32rsoto">
            <w:r>
              <w:rPr>
                <w:rFonts w:ascii="Calibri" w:eastAsia="Calibri" w:hAnsi="Calibri" w:cs="Calibri"/>
                <w:color w:val="000000"/>
                <w:sz w:val="22"/>
                <w:szCs w:val="22"/>
              </w:rPr>
              <w:tab/>
            </w:r>
          </w:hyperlink>
          <w:r>
            <w:fldChar w:fldCharType="begin"/>
          </w:r>
          <w:r>
            <w:instrText xml:space="preserve"> PAGEREF _heading=h.32rsoto \h </w:instrText>
          </w:r>
          <w:r>
            <w:fldChar w:fldCharType="separate"/>
          </w:r>
          <w:r>
            <w:rPr>
              <w:color w:val="000000"/>
            </w:rPr>
            <w:t>Energía hidráulica.</w:t>
          </w:r>
          <w:r>
            <w:rPr>
              <w:color w:val="000000"/>
            </w:rPr>
            <w:tab/>
            <w:t>94</w:t>
          </w:r>
          <w:r>
            <w:fldChar w:fldCharType="end"/>
          </w:r>
        </w:p>
        <w:p w14:paraId="00000057" w14:textId="77777777" w:rsidR="009F7F2B" w:rsidRDefault="00D055B7">
          <w:pPr>
            <w:pBdr>
              <w:top w:val="nil"/>
              <w:left w:val="nil"/>
              <w:bottom w:val="nil"/>
              <w:right w:val="nil"/>
              <w:between w:val="nil"/>
            </w:pBdr>
            <w:tabs>
              <w:tab w:val="left" w:pos="1320"/>
              <w:tab w:val="right" w:pos="8828"/>
            </w:tabs>
            <w:spacing w:after="100"/>
            <w:ind w:left="440"/>
            <w:rPr>
              <w:rFonts w:ascii="Calibri" w:eastAsia="Calibri" w:hAnsi="Calibri" w:cs="Calibri"/>
              <w:color w:val="000000"/>
              <w:sz w:val="22"/>
              <w:szCs w:val="22"/>
            </w:rPr>
          </w:pPr>
          <w:hyperlink w:anchor="_heading=h.1hx2z1h">
            <w:r>
              <w:rPr>
                <w:color w:val="000000"/>
              </w:rPr>
              <w:t>3.7.3</w:t>
            </w:r>
          </w:hyperlink>
          <w:hyperlink w:anchor="_heading=h.1hx2z1h">
            <w:r>
              <w:rPr>
                <w:rFonts w:ascii="Calibri" w:eastAsia="Calibri" w:hAnsi="Calibri" w:cs="Calibri"/>
                <w:color w:val="000000"/>
                <w:sz w:val="22"/>
                <w:szCs w:val="22"/>
              </w:rPr>
              <w:tab/>
            </w:r>
          </w:hyperlink>
          <w:r>
            <w:fldChar w:fldCharType="begin"/>
          </w:r>
          <w:r>
            <w:instrText xml:space="preserve"> PAGEREF _heading=h.1hx2z1h \h </w:instrText>
          </w:r>
          <w:r>
            <w:fldChar w:fldCharType="separate"/>
          </w:r>
          <w:r>
            <w:rPr>
              <w:color w:val="000000"/>
            </w:rPr>
            <w:t>Energía fotovoltaica.</w:t>
          </w:r>
          <w:r>
            <w:rPr>
              <w:color w:val="000000"/>
            </w:rPr>
            <w:tab/>
            <w:t>94</w:t>
          </w:r>
          <w:r>
            <w:fldChar w:fldCharType="end"/>
          </w:r>
        </w:p>
        <w:p w14:paraId="00000058" w14:textId="77777777" w:rsidR="009F7F2B" w:rsidRDefault="00D055B7">
          <w:pPr>
            <w:pBdr>
              <w:top w:val="nil"/>
              <w:left w:val="nil"/>
              <w:bottom w:val="nil"/>
              <w:right w:val="nil"/>
              <w:between w:val="nil"/>
            </w:pBdr>
            <w:tabs>
              <w:tab w:val="left" w:pos="1320"/>
              <w:tab w:val="right" w:pos="8828"/>
            </w:tabs>
            <w:spacing w:after="100"/>
            <w:rPr>
              <w:rFonts w:ascii="Calibri" w:eastAsia="Calibri" w:hAnsi="Calibri" w:cs="Calibri"/>
              <w:color w:val="000000"/>
              <w:sz w:val="22"/>
              <w:szCs w:val="22"/>
            </w:rPr>
          </w:pPr>
          <w:hyperlink w:anchor="_heading=h.41wqhpa">
            <w:r>
              <w:rPr>
                <w:color w:val="000000"/>
              </w:rPr>
              <w:t>Unidad 4</w:t>
            </w:r>
          </w:hyperlink>
          <w:hyperlink w:anchor="_heading=h.41wqhpa">
            <w:r>
              <w:rPr>
                <w:rFonts w:ascii="Calibri" w:eastAsia="Calibri" w:hAnsi="Calibri" w:cs="Calibri"/>
                <w:color w:val="000000"/>
                <w:sz w:val="22"/>
                <w:szCs w:val="22"/>
              </w:rPr>
              <w:tab/>
            </w:r>
          </w:hyperlink>
          <w:r>
            <w:fldChar w:fldCharType="begin"/>
          </w:r>
          <w:r>
            <w:instrText xml:space="preserve"> PAGEREF _heading=h.41wqhpa \h </w:instrText>
          </w:r>
          <w:r>
            <w:fldChar w:fldCharType="separate"/>
          </w:r>
          <w:r>
            <w:rPr>
              <w:color w:val="000000"/>
            </w:rPr>
            <w:t>Educación Ambiental (EA)</w:t>
          </w:r>
          <w:r>
            <w:rPr>
              <w:color w:val="000000"/>
            </w:rPr>
            <w:tab/>
            <w:t>95</w:t>
          </w:r>
          <w:r>
            <w:fldChar w:fldCharType="end"/>
          </w:r>
        </w:p>
        <w:p w14:paraId="00000059"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2h20rx3">
            <w:r>
              <w:rPr>
                <w:color w:val="000000"/>
              </w:rPr>
              <w:t>4.1</w:t>
            </w:r>
          </w:hyperlink>
          <w:hyperlink w:anchor="_heading=h.2h20rx3">
            <w:r>
              <w:rPr>
                <w:rFonts w:ascii="Calibri" w:eastAsia="Calibri" w:hAnsi="Calibri" w:cs="Calibri"/>
                <w:color w:val="000000"/>
                <w:sz w:val="22"/>
                <w:szCs w:val="22"/>
              </w:rPr>
              <w:tab/>
            </w:r>
          </w:hyperlink>
          <w:r>
            <w:fldChar w:fldCharType="begin"/>
          </w:r>
          <w:r>
            <w:instrText xml:space="preserve"> PAGEREF _heading=h.2h20rx3 \h </w:instrText>
          </w:r>
          <w:r>
            <w:fldChar w:fldCharType="separate"/>
          </w:r>
          <w:r>
            <w:rPr>
              <w:color w:val="000000"/>
            </w:rPr>
            <w:t>Antecedentes de la Educación Ambiental (EA)</w:t>
          </w:r>
          <w:r>
            <w:rPr>
              <w:color w:val="000000"/>
            </w:rPr>
            <w:tab/>
            <w:t>96</w:t>
          </w:r>
          <w:r>
            <w:fldChar w:fldCharType="end"/>
          </w:r>
        </w:p>
        <w:p w14:paraId="0000005A"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3g6yksp">
            <w:r>
              <w:rPr>
                <w:color w:val="000000"/>
              </w:rPr>
              <w:t>4.2</w:t>
            </w:r>
          </w:hyperlink>
          <w:hyperlink w:anchor="_heading=h.3g6yksp">
            <w:r>
              <w:rPr>
                <w:rFonts w:ascii="Calibri" w:eastAsia="Calibri" w:hAnsi="Calibri" w:cs="Calibri"/>
                <w:color w:val="000000"/>
                <w:sz w:val="22"/>
                <w:szCs w:val="22"/>
              </w:rPr>
              <w:tab/>
            </w:r>
          </w:hyperlink>
          <w:r>
            <w:fldChar w:fldCharType="begin"/>
          </w:r>
          <w:r>
            <w:instrText xml:space="preserve"> PAGEREF _heading=h.3g6yksp \h </w:instrText>
          </w:r>
          <w:r>
            <w:fldChar w:fldCharType="separate"/>
          </w:r>
          <w:r>
            <w:rPr>
              <w:color w:val="000000"/>
            </w:rPr>
            <w:t>Normatividad y Políticas Medio Ambientales en Colombia</w:t>
          </w:r>
          <w:r>
            <w:rPr>
              <w:color w:val="000000"/>
            </w:rPr>
            <w:tab/>
            <w:t>97</w:t>
          </w:r>
          <w:r>
            <w:fldChar w:fldCharType="end"/>
          </w:r>
        </w:p>
        <w:p w14:paraId="0000005B"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1vc8v0i">
            <w:r>
              <w:rPr>
                <w:color w:val="000000"/>
              </w:rPr>
              <w:t>4.3</w:t>
            </w:r>
          </w:hyperlink>
          <w:hyperlink w:anchor="_heading=h.1vc8v0i">
            <w:r>
              <w:rPr>
                <w:rFonts w:ascii="Calibri" w:eastAsia="Calibri" w:hAnsi="Calibri" w:cs="Calibri"/>
                <w:color w:val="000000"/>
                <w:sz w:val="22"/>
                <w:szCs w:val="22"/>
              </w:rPr>
              <w:tab/>
            </w:r>
          </w:hyperlink>
          <w:r>
            <w:fldChar w:fldCharType="begin"/>
          </w:r>
          <w:r>
            <w:instrText xml:space="preserve"> PAGEREF _heading=h.1vc8v0i \h </w:instrText>
          </w:r>
          <w:r>
            <w:fldChar w:fldCharType="separate"/>
          </w:r>
          <w:r>
            <w:rPr>
              <w:color w:val="000000"/>
            </w:rPr>
            <w:t>Definiciones en Educación Ambiental</w:t>
          </w:r>
          <w:r>
            <w:rPr>
              <w:color w:val="000000"/>
            </w:rPr>
            <w:tab/>
            <w:t>98</w:t>
          </w:r>
          <w:r>
            <w:fldChar w:fldCharType="end"/>
          </w:r>
        </w:p>
        <w:p w14:paraId="0000005C"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2uh6nw4">
            <w:r>
              <w:rPr>
                <w:color w:val="000000"/>
              </w:rPr>
              <w:t>4.4</w:t>
            </w:r>
          </w:hyperlink>
          <w:hyperlink w:anchor="_heading=h.2uh6nw4">
            <w:r>
              <w:rPr>
                <w:rFonts w:ascii="Calibri" w:eastAsia="Calibri" w:hAnsi="Calibri" w:cs="Calibri"/>
                <w:color w:val="000000"/>
                <w:sz w:val="22"/>
                <w:szCs w:val="22"/>
              </w:rPr>
              <w:tab/>
            </w:r>
          </w:hyperlink>
          <w:r>
            <w:fldChar w:fldCharType="begin"/>
          </w:r>
          <w:r>
            <w:instrText xml:space="preserve"> PAGEREF _heading=h.2uh6nw4 \h </w:instrText>
          </w:r>
          <w:r>
            <w:fldChar w:fldCharType="separate"/>
          </w:r>
          <w:r>
            <w:rPr>
              <w:color w:val="000000"/>
            </w:rPr>
            <w:t>Estrategias educativas para la implementación de la educación ambiental</w:t>
          </w:r>
          <w:r>
            <w:rPr>
              <w:color w:val="000000"/>
            </w:rPr>
            <w:tab/>
            <w:t>101</w:t>
          </w:r>
          <w:r>
            <w:fldChar w:fldCharType="end"/>
          </w:r>
        </w:p>
        <w:p w14:paraId="0000005D" w14:textId="77777777" w:rsidR="009F7F2B" w:rsidRDefault="00D055B7">
          <w:pPr>
            <w:pBdr>
              <w:top w:val="nil"/>
              <w:left w:val="nil"/>
              <w:bottom w:val="nil"/>
              <w:right w:val="nil"/>
              <w:between w:val="nil"/>
            </w:pBdr>
            <w:tabs>
              <w:tab w:val="left" w:pos="880"/>
              <w:tab w:val="right" w:pos="8828"/>
            </w:tabs>
            <w:spacing w:after="100"/>
            <w:ind w:left="220"/>
            <w:rPr>
              <w:rFonts w:ascii="Calibri" w:eastAsia="Calibri" w:hAnsi="Calibri" w:cs="Calibri"/>
              <w:color w:val="000000"/>
              <w:sz w:val="22"/>
              <w:szCs w:val="22"/>
            </w:rPr>
          </w:pPr>
          <w:hyperlink w:anchor="_heading=h.3tm4grq">
            <w:r>
              <w:rPr>
                <w:color w:val="000000"/>
              </w:rPr>
              <w:t>4.5</w:t>
            </w:r>
          </w:hyperlink>
          <w:hyperlink w:anchor="_heading=h.3tm4grq">
            <w:r>
              <w:rPr>
                <w:rFonts w:ascii="Calibri" w:eastAsia="Calibri" w:hAnsi="Calibri" w:cs="Calibri"/>
                <w:color w:val="000000"/>
                <w:sz w:val="22"/>
                <w:szCs w:val="22"/>
              </w:rPr>
              <w:tab/>
            </w:r>
          </w:hyperlink>
          <w:r>
            <w:fldChar w:fldCharType="begin"/>
          </w:r>
          <w:r>
            <w:instrText xml:space="preserve"> PAGEREF _heading=h.3tm4grq \h </w:instrText>
          </w:r>
          <w:r>
            <w:fldChar w:fldCharType="separate"/>
          </w:r>
          <w:r>
            <w:rPr>
              <w:color w:val="000000"/>
            </w:rPr>
            <w:t>Cuidado de la Casa Común</w:t>
          </w:r>
          <w:r>
            <w:rPr>
              <w:color w:val="000000"/>
            </w:rPr>
            <w:tab/>
            <w:t>101</w:t>
          </w:r>
          <w:r>
            <w:fldChar w:fldCharType="end"/>
          </w:r>
        </w:p>
        <w:p w14:paraId="0000005E" w14:textId="77777777" w:rsidR="009F7F2B" w:rsidRDefault="00D055B7">
          <w:pPr>
            <w:pBdr>
              <w:top w:val="nil"/>
              <w:left w:val="nil"/>
              <w:bottom w:val="nil"/>
              <w:right w:val="nil"/>
              <w:between w:val="nil"/>
            </w:pBdr>
            <w:tabs>
              <w:tab w:val="right" w:pos="8828"/>
            </w:tabs>
            <w:spacing w:after="100"/>
            <w:rPr>
              <w:rFonts w:ascii="Calibri" w:eastAsia="Calibri" w:hAnsi="Calibri" w:cs="Calibri"/>
              <w:color w:val="000000"/>
              <w:sz w:val="22"/>
              <w:szCs w:val="22"/>
            </w:rPr>
          </w:pPr>
          <w:hyperlink w:anchor="_heading=h.28reqzj">
            <w:r>
              <w:rPr>
                <w:color w:val="000000"/>
              </w:rPr>
              <w:t>Referencias Bibliográficas</w:t>
            </w:r>
            <w:r>
              <w:rPr>
                <w:color w:val="000000"/>
              </w:rPr>
              <w:tab/>
              <w:t>103</w:t>
            </w:r>
          </w:hyperlink>
        </w:p>
        <w:p w14:paraId="0000005F" w14:textId="77777777" w:rsidR="009F7F2B" w:rsidRDefault="00D055B7">
          <w:pPr>
            <w:spacing w:line="240" w:lineRule="auto"/>
          </w:pPr>
          <w:r>
            <w:fldChar w:fldCharType="end"/>
          </w:r>
        </w:p>
      </w:sdtContent>
    </w:sdt>
    <w:p w14:paraId="00000060" w14:textId="77777777" w:rsidR="009F7F2B" w:rsidRDefault="009F7F2B"/>
    <w:p w14:paraId="00000061" w14:textId="77777777" w:rsidR="009F7F2B" w:rsidRDefault="009F7F2B"/>
    <w:p w14:paraId="00000062" w14:textId="77777777" w:rsidR="009F7F2B" w:rsidRDefault="00D055B7">
      <w:pPr>
        <w:pStyle w:val="Ttulo1"/>
        <w:ind w:left="720"/>
      </w:pPr>
      <w:bookmarkStart w:id="2" w:name="_heading=h.30j0zll" w:colFirst="0" w:colLast="0"/>
      <w:bookmarkEnd w:id="2"/>
      <w:r>
        <w:t>Lista de figuras</w:t>
      </w:r>
    </w:p>
    <w:sdt>
      <w:sdtPr>
        <w:id w:val="240372185"/>
        <w:docPartObj>
          <w:docPartGallery w:val="Table of Contents"/>
          <w:docPartUnique/>
        </w:docPartObj>
      </w:sdtPr>
      <w:sdtContent>
        <w:p w14:paraId="00000063"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r>
            <w:fldChar w:fldCharType="begin"/>
          </w:r>
          <w:r>
            <w:instrText xml:space="preserve"> TOC \h \u \z </w:instrText>
          </w:r>
          <w:r>
            <w:fldChar w:fldCharType="separate"/>
          </w:r>
          <w:hyperlink w:anchor="_heading=h.2s8eyo1">
            <w:r>
              <w:rPr>
                <w:color w:val="000000"/>
              </w:rPr>
              <w:t xml:space="preserve">Figura  1 </w:t>
            </w:r>
          </w:hyperlink>
          <w:hyperlink w:anchor="_heading=h.2s8eyo1">
            <w:r>
              <w:rPr>
                <w:i/>
                <w:color w:val="000000"/>
              </w:rPr>
              <w:t>Clasificación de los humedales</w:t>
            </w:r>
          </w:hyperlink>
          <w:hyperlink w:anchor="_heading=h.2s8eyo1">
            <w:r>
              <w:rPr>
                <w:color w:val="000000"/>
              </w:rPr>
              <w:tab/>
              <w:t>11</w:t>
            </w:r>
          </w:hyperlink>
        </w:p>
        <w:p w14:paraId="00000064"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2hioqz">
            <w:r>
              <w:rPr>
                <w:color w:val="000000"/>
              </w:rPr>
              <w:t xml:space="preserve">Figura  2 </w:t>
            </w:r>
          </w:hyperlink>
          <w:hyperlink w:anchor="_heading=h.32hioqz">
            <w:r>
              <w:rPr>
                <w:i/>
                <w:color w:val="000000"/>
              </w:rPr>
              <w:t>Estructura de los humedales</w:t>
            </w:r>
          </w:hyperlink>
          <w:hyperlink w:anchor="_heading=h.32hioqz">
            <w:r>
              <w:rPr>
                <w:color w:val="000000"/>
              </w:rPr>
              <w:tab/>
              <w:t>18</w:t>
            </w:r>
          </w:hyperlink>
        </w:p>
        <w:p w14:paraId="00000065"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d51dmb">
            <w:r>
              <w:rPr>
                <w:color w:val="000000"/>
              </w:rPr>
              <w:t xml:space="preserve">Figura  3 </w:t>
            </w:r>
          </w:hyperlink>
          <w:hyperlink w:anchor="_heading=h.2d51dmb">
            <w:r>
              <w:rPr>
                <w:i/>
                <w:color w:val="000000"/>
              </w:rPr>
              <w:t>Factores de riesgos para los humedales en Colombia</w:t>
            </w:r>
          </w:hyperlink>
          <w:hyperlink w:anchor="_heading=h.2d51dmb">
            <w:r>
              <w:rPr>
                <w:color w:val="000000"/>
              </w:rPr>
              <w:tab/>
              <w:t>41</w:t>
            </w:r>
          </w:hyperlink>
        </w:p>
        <w:p w14:paraId="00000066"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jzpmwk">
            <w:r>
              <w:rPr>
                <w:color w:val="000000"/>
              </w:rPr>
              <w:t xml:space="preserve">Figura  4 </w:t>
            </w:r>
          </w:hyperlink>
          <w:hyperlink w:anchor="_heading=h.jzpmwk">
            <w:r>
              <w:rPr>
                <w:i/>
                <w:color w:val="000000"/>
              </w:rPr>
              <w:t>Estructura de los suelos de los páramos</w:t>
            </w:r>
          </w:hyperlink>
          <w:hyperlink w:anchor="_heading=h.jzpmwk">
            <w:r>
              <w:rPr>
                <w:color w:val="000000"/>
              </w:rPr>
              <w:tab/>
              <w:t>50</w:t>
            </w:r>
          </w:hyperlink>
        </w:p>
        <w:p w14:paraId="00000067"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j4nfs6">
            <w:r>
              <w:rPr>
                <w:color w:val="000000"/>
              </w:rPr>
              <w:t xml:space="preserve">Figura  5 </w:t>
            </w:r>
          </w:hyperlink>
          <w:hyperlink w:anchor="_heading=h.1j4nfs6">
            <w:r>
              <w:rPr>
                <w:i/>
                <w:color w:val="000000"/>
              </w:rPr>
              <w:t>Ubicación de los páramos</w:t>
            </w:r>
          </w:hyperlink>
          <w:hyperlink w:anchor="_heading=h.1j4nfs6">
            <w:r>
              <w:rPr>
                <w:color w:val="000000"/>
              </w:rPr>
              <w:tab/>
              <w:t>51</w:t>
            </w:r>
          </w:hyperlink>
        </w:p>
        <w:p w14:paraId="00000068"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mj2wkv">
            <w:r>
              <w:rPr>
                <w:color w:val="000000"/>
              </w:rPr>
              <w:t xml:space="preserve">Figura  6 </w:t>
            </w:r>
          </w:hyperlink>
          <w:hyperlink w:anchor="_heading=h.3mj2wkv">
            <w:r>
              <w:rPr>
                <w:i/>
                <w:color w:val="000000"/>
              </w:rPr>
              <w:t>Diferencias características de los árboles y arbustos</w:t>
            </w:r>
          </w:hyperlink>
          <w:hyperlink w:anchor="_heading=h.3mj2wkv">
            <w:r>
              <w:rPr>
                <w:color w:val="000000"/>
              </w:rPr>
              <w:tab/>
              <w:t>67</w:t>
            </w:r>
          </w:hyperlink>
        </w:p>
        <w:p w14:paraId="00000069"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zdd80z">
            <w:r>
              <w:rPr>
                <w:color w:val="000000"/>
              </w:rPr>
              <w:t xml:space="preserve">Figura  7 </w:t>
            </w:r>
          </w:hyperlink>
          <w:hyperlink w:anchor="_heading=h.zdd80z">
            <w:r>
              <w:rPr>
                <w:i/>
                <w:color w:val="000000"/>
              </w:rPr>
              <w:t>Principales amenazas y problemáticas que afectan los ecosistemas</w:t>
            </w:r>
          </w:hyperlink>
          <w:hyperlink w:anchor="_heading=h.zdd80z">
            <w:r>
              <w:rPr>
                <w:color w:val="000000"/>
              </w:rPr>
              <w:tab/>
              <w:t>82</w:t>
            </w:r>
          </w:hyperlink>
        </w:p>
        <w:p w14:paraId="0000006A"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yib0wl">
            <w:r>
              <w:rPr>
                <w:color w:val="000000"/>
              </w:rPr>
              <w:t xml:space="preserve">Figura  8 </w:t>
            </w:r>
          </w:hyperlink>
          <w:hyperlink w:anchor="_heading=h.1yib0wl">
            <w:r>
              <w:rPr>
                <w:i/>
                <w:color w:val="000000"/>
              </w:rPr>
              <w:t>Causas que generan el calentamiento global</w:t>
            </w:r>
          </w:hyperlink>
          <w:hyperlink w:anchor="_heading=h.1yib0wl">
            <w:r>
              <w:rPr>
                <w:color w:val="000000"/>
              </w:rPr>
              <w:tab/>
              <w:t>83</w:t>
            </w:r>
          </w:hyperlink>
        </w:p>
        <w:p w14:paraId="0000006B"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9mgy3x">
            <w:r>
              <w:rPr>
                <w:color w:val="000000"/>
              </w:rPr>
              <w:t xml:space="preserve">Figura  9 </w:t>
            </w:r>
          </w:hyperlink>
          <w:hyperlink w:anchor="_heading=h.19mgy3x">
            <w:r>
              <w:rPr>
                <w:i/>
                <w:color w:val="000000"/>
              </w:rPr>
              <w:t>Estrategias para la educación ambiental (EA)</w:t>
            </w:r>
          </w:hyperlink>
          <w:hyperlink w:anchor="_heading=h.19mgy3x">
            <w:r>
              <w:rPr>
                <w:color w:val="000000"/>
              </w:rPr>
              <w:tab/>
              <w:t>100</w:t>
            </w:r>
          </w:hyperlink>
        </w:p>
        <w:p w14:paraId="0000006C" w14:textId="77777777" w:rsidR="009F7F2B" w:rsidRDefault="00D055B7">
          <w:r>
            <w:fldChar w:fldCharType="end"/>
          </w:r>
        </w:p>
      </w:sdtContent>
    </w:sdt>
    <w:p w14:paraId="0000006D" w14:textId="77777777" w:rsidR="009F7F2B" w:rsidRDefault="009F7F2B"/>
    <w:p w14:paraId="0000006E" w14:textId="77777777" w:rsidR="009F7F2B" w:rsidRDefault="009F7F2B">
      <w:pPr>
        <w:sectPr w:rsidR="009F7F2B">
          <w:pgSz w:w="12240" w:h="15840"/>
          <w:pgMar w:top="1417" w:right="1701" w:bottom="1417" w:left="1701" w:header="708" w:footer="708" w:gutter="0"/>
          <w:pgNumType w:start="1"/>
          <w:cols w:space="720"/>
          <w:titlePg/>
        </w:sectPr>
      </w:pPr>
    </w:p>
    <w:p w14:paraId="0000006F" w14:textId="77777777" w:rsidR="009F7F2B" w:rsidRDefault="009F7F2B"/>
    <w:p w14:paraId="00000070" w14:textId="77777777" w:rsidR="009F7F2B" w:rsidRDefault="009F7F2B">
      <w:pPr>
        <w:jc w:val="left"/>
      </w:pPr>
    </w:p>
    <w:p w14:paraId="00000071" w14:textId="77777777" w:rsidR="009F7F2B" w:rsidRDefault="00D055B7">
      <w:pPr>
        <w:pStyle w:val="Ttulo1"/>
        <w:ind w:left="720"/>
      </w:pPr>
      <w:bookmarkStart w:id="3" w:name="_heading=h.1fob9te" w:colFirst="0" w:colLast="0"/>
      <w:bookmarkEnd w:id="3"/>
      <w:r>
        <w:t xml:space="preserve">Lista de Fotografías </w:t>
      </w:r>
    </w:p>
    <w:bookmarkStart w:id="4" w:name="_heading=h.3znysh7" w:colFirst="0" w:colLast="0" w:displacedByCustomXml="next"/>
    <w:bookmarkEnd w:id="4" w:displacedByCustomXml="next"/>
    <w:sdt>
      <w:sdtPr>
        <w:id w:val="-77600741"/>
        <w:docPartObj>
          <w:docPartGallery w:val="Table of Contents"/>
          <w:docPartUnique/>
        </w:docPartObj>
      </w:sdtPr>
      <w:sdtContent>
        <w:p w14:paraId="00000072"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r>
            <w:fldChar w:fldCharType="begin"/>
          </w:r>
          <w:r>
            <w:instrText xml:space="preserve"> TOC \h \u \z </w:instrText>
          </w:r>
          <w:r>
            <w:fldChar w:fldCharType="separate"/>
          </w:r>
          <w:hyperlink w:anchor="_heading=h.3rdcrjn">
            <w:r>
              <w:rPr>
                <w:color w:val="000000"/>
              </w:rPr>
              <w:t xml:space="preserve">Fotografía  1. </w:t>
            </w:r>
          </w:hyperlink>
          <w:hyperlink w:anchor="_heading=h.3rdcrjn">
            <w:r>
              <w:rPr>
                <w:i/>
                <w:color w:val="000000"/>
              </w:rPr>
              <w:t>Mangle Rojo</w:t>
            </w:r>
          </w:hyperlink>
          <w:hyperlink w:anchor="_heading=h.3rdcrjn">
            <w:r>
              <w:rPr>
                <w:color w:val="000000"/>
              </w:rPr>
              <w:tab/>
              <w:t>12</w:t>
            </w:r>
          </w:hyperlink>
        </w:p>
        <w:p w14:paraId="00000073"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6in1rg">
            <w:r>
              <w:rPr>
                <w:color w:val="000000"/>
              </w:rPr>
              <w:t xml:space="preserve">Fotografía  2.. </w:t>
            </w:r>
          </w:hyperlink>
          <w:hyperlink w:anchor="_heading=h.26in1rg">
            <w:r>
              <w:rPr>
                <w:i/>
                <w:color w:val="000000"/>
              </w:rPr>
              <w:t>Ciénaga Chiqueros</w:t>
            </w:r>
          </w:hyperlink>
          <w:hyperlink w:anchor="_heading=h.26in1rg">
            <w:r>
              <w:rPr>
                <w:color w:val="000000"/>
              </w:rPr>
              <w:tab/>
              <w:t>12</w:t>
            </w:r>
          </w:hyperlink>
        </w:p>
        <w:p w14:paraId="00000074"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lnxbz9">
            <w:r>
              <w:rPr>
                <w:color w:val="000000"/>
              </w:rPr>
              <w:t xml:space="preserve">Fotografía  3 </w:t>
            </w:r>
          </w:hyperlink>
          <w:hyperlink w:anchor="_heading=h.lnxbz9">
            <w:r>
              <w:rPr>
                <w:i/>
                <w:color w:val="000000"/>
              </w:rPr>
              <w:t>Marisma</w:t>
            </w:r>
          </w:hyperlink>
          <w:hyperlink w:anchor="_heading=h.lnxbz9">
            <w:r>
              <w:rPr>
                <w:color w:val="000000"/>
              </w:rPr>
              <w:tab/>
              <w:t>12</w:t>
            </w:r>
          </w:hyperlink>
        </w:p>
        <w:p w14:paraId="00000075"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5nkun2">
            <w:r>
              <w:rPr>
                <w:color w:val="000000"/>
              </w:rPr>
              <w:t xml:space="preserve">Fotografía  4 </w:t>
            </w:r>
          </w:hyperlink>
          <w:hyperlink w:anchor="_heading=h.35nkun2">
            <w:r>
              <w:rPr>
                <w:i/>
                <w:color w:val="000000"/>
              </w:rPr>
              <w:t>Salitrales</w:t>
            </w:r>
          </w:hyperlink>
          <w:hyperlink w:anchor="_heading=h.35nkun2">
            <w:r>
              <w:rPr>
                <w:color w:val="000000"/>
              </w:rPr>
              <w:tab/>
              <w:t>13</w:t>
            </w:r>
          </w:hyperlink>
        </w:p>
        <w:p w14:paraId="00000076"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ksv4uv">
            <w:r>
              <w:rPr>
                <w:color w:val="000000"/>
              </w:rPr>
              <w:t xml:space="preserve">Fotografía  5 </w:t>
            </w:r>
          </w:hyperlink>
          <w:hyperlink w:anchor="_heading=h.1ksv4uv">
            <w:r>
              <w:rPr>
                <w:i/>
                <w:color w:val="000000"/>
              </w:rPr>
              <w:t>Estero</w:t>
            </w:r>
          </w:hyperlink>
          <w:hyperlink w:anchor="_heading=h.1ksv4uv">
            <w:r>
              <w:rPr>
                <w:color w:val="000000"/>
              </w:rPr>
              <w:tab/>
              <w:t>13</w:t>
            </w:r>
          </w:hyperlink>
        </w:p>
        <w:p w14:paraId="00000077"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4sinio">
            <w:r>
              <w:rPr>
                <w:color w:val="000000"/>
              </w:rPr>
              <w:t xml:space="preserve">Fotografía  6 </w:t>
            </w:r>
          </w:hyperlink>
          <w:hyperlink w:anchor="_heading=h.44sinio">
            <w:r>
              <w:rPr>
                <w:i/>
                <w:color w:val="000000"/>
              </w:rPr>
              <w:t>Laguna Del Cacique Guatavita</w:t>
            </w:r>
          </w:hyperlink>
          <w:hyperlink w:anchor="_heading=h.44sinio">
            <w:r>
              <w:rPr>
                <w:color w:val="000000"/>
              </w:rPr>
              <w:tab/>
              <w:t>13</w:t>
            </w:r>
          </w:hyperlink>
        </w:p>
        <w:p w14:paraId="00000078"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jxsxqh">
            <w:r>
              <w:rPr>
                <w:color w:val="000000"/>
              </w:rPr>
              <w:t xml:space="preserve">Fotografía  7 </w:t>
            </w:r>
          </w:hyperlink>
          <w:hyperlink w:anchor="_heading=h.2jxsxqh">
            <w:r>
              <w:rPr>
                <w:i/>
                <w:color w:val="000000"/>
              </w:rPr>
              <w:t>Natales</w:t>
            </w:r>
          </w:hyperlink>
          <w:hyperlink w:anchor="_heading=h.2jxsxqh">
            <w:r>
              <w:rPr>
                <w:color w:val="000000"/>
              </w:rPr>
              <w:tab/>
              <w:t>14</w:t>
            </w:r>
          </w:hyperlink>
        </w:p>
        <w:p w14:paraId="00000079"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z337ya">
            <w:r>
              <w:rPr>
                <w:color w:val="000000"/>
              </w:rPr>
              <w:t xml:space="preserve">Fotografía  8.  </w:t>
            </w:r>
          </w:hyperlink>
          <w:hyperlink w:anchor="_heading=h.z337ya">
            <w:r>
              <w:rPr>
                <w:i/>
                <w:color w:val="000000"/>
              </w:rPr>
              <w:t>Guandal</w:t>
            </w:r>
          </w:hyperlink>
          <w:hyperlink w:anchor="_heading=h.z337ya">
            <w:r>
              <w:rPr>
                <w:color w:val="000000"/>
              </w:rPr>
              <w:tab/>
              <w:t>14</w:t>
            </w:r>
          </w:hyperlink>
        </w:p>
        <w:p w14:paraId="0000007A"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j2qqm3">
            <w:r>
              <w:rPr>
                <w:color w:val="000000"/>
              </w:rPr>
              <w:t xml:space="preserve">Fotografía  9 </w:t>
            </w:r>
          </w:hyperlink>
          <w:hyperlink w:anchor="_heading=h.3j2qqm3">
            <w:r>
              <w:rPr>
                <w:i/>
                <w:color w:val="000000"/>
              </w:rPr>
              <w:t>Cananguchales. Caquetá Colombia</w:t>
            </w:r>
          </w:hyperlink>
          <w:hyperlink w:anchor="_heading=h.3j2qqm3">
            <w:r>
              <w:rPr>
                <w:color w:val="000000"/>
              </w:rPr>
              <w:tab/>
              <w:t>14</w:t>
            </w:r>
          </w:hyperlink>
        </w:p>
        <w:p w14:paraId="0000007B"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y810tw">
            <w:r>
              <w:rPr>
                <w:color w:val="000000"/>
              </w:rPr>
              <w:t xml:space="preserve">Fotografía  10 </w:t>
            </w:r>
          </w:hyperlink>
          <w:hyperlink w:anchor="_heading=h.1y810tw">
            <w:r>
              <w:rPr>
                <w:i/>
                <w:color w:val="000000"/>
              </w:rPr>
              <w:t>Turberas</w:t>
            </w:r>
          </w:hyperlink>
          <w:hyperlink w:anchor="_heading=h.1y810tw">
            <w:r>
              <w:rPr>
                <w:color w:val="000000"/>
              </w:rPr>
              <w:tab/>
              <w:t>15</w:t>
            </w:r>
          </w:hyperlink>
        </w:p>
        <w:p w14:paraId="0000007C"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i7ojhp">
            <w:r>
              <w:rPr>
                <w:color w:val="000000"/>
              </w:rPr>
              <w:t xml:space="preserve">Fotografía  11 </w:t>
            </w:r>
          </w:hyperlink>
          <w:hyperlink w:anchor="_heading=h.4i7ojhp">
            <w:r>
              <w:rPr>
                <w:i/>
                <w:color w:val="000000"/>
              </w:rPr>
              <w:t>Nacimiento de aguas termales</w:t>
            </w:r>
          </w:hyperlink>
          <w:hyperlink w:anchor="_heading=h.4i7ojhp">
            <w:r>
              <w:rPr>
                <w:color w:val="000000"/>
              </w:rPr>
              <w:tab/>
              <w:t>15</w:t>
            </w:r>
          </w:hyperlink>
        </w:p>
        <w:p w14:paraId="0000007D"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whwml4">
            <w:r>
              <w:rPr>
                <w:color w:val="000000"/>
              </w:rPr>
              <w:t>Fotografía  12</w:t>
            </w:r>
          </w:hyperlink>
          <w:hyperlink w:anchor="_heading=h.3whwml4">
            <w:r>
              <w:rPr>
                <w:i/>
                <w:color w:val="000000"/>
              </w:rPr>
              <w:t xml:space="preserve"> Arrecifes de Coral</w:t>
            </w:r>
          </w:hyperlink>
          <w:hyperlink w:anchor="_heading=h.3whwml4">
            <w:r>
              <w:rPr>
                <w:color w:val="000000"/>
              </w:rPr>
              <w:tab/>
              <w:t>16</w:t>
            </w:r>
          </w:hyperlink>
        </w:p>
        <w:p w14:paraId="0000007E"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bn6wsx">
            <w:r>
              <w:rPr>
                <w:color w:val="000000"/>
              </w:rPr>
              <w:t xml:space="preserve">Fotografía  13. </w:t>
            </w:r>
          </w:hyperlink>
          <w:hyperlink w:anchor="_heading=h.2bn6wsx">
            <w:r>
              <w:rPr>
                <w:i/>
                <w:color w:val="000000"/>
              </w:rPr>
              <w:t>Humedales Estuarios</w:t>
            </w:r>
          </w:hyperlink>
          <w:hyperlink w:anchor="_heading=h.2bn6wsx">
            <w:r>
              <w:rPr>
                <w:color w:val="000000"/>
              </w:rPr>
              <w:tab/>
              <w:t>16</w:t>
            </w:r>
          </w:hyperlink>
        </w:p>
        <w:p w14:paraId="0000007F"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qsh70q">
            <w:r>
              <w:rPr>
                <w:color w:val="000000"/>
              </w:rPr>
              <w:t xml:space="preserve">Fotografía  14. </w:t>
            </w:r>
          </w:hyperlink>
          <w:hyperlink w:anchor="_heading=h.qsh70q">
            <w:r>
              <w:rPr>
                <w:i/>
                <w:color w:val="000000"/>
              </w:rPr>
              <w:t>Sistema Lacustre - Humedal de Chingaza</w:t>
            </w:r>
          </w:hyperlink>
          <w:hyperlink w:anchor="_heading=h.qsh70q">
            <w:r>
              <w:rPr>
                <w:color w:val="000000"/>
              </w:rPr>
              <w:tab/>
              <w:t>16</w:t>
            </w:r>
          </w:hyperlink>
        </w:p>
        <w:p w14:paraId="00000080"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as4poj">
            <w:r>
              <w:rPr>
                <w:color w:val="000000"/>
              </w:rPr>
              <w:t xml:space="preserve">Fotografía  15. </w:t>
            </w:r>
          </w:hyperlink>
          <w:hyperlink w:anchor="_heading=h.3as4poj">
            <w:r>
              <w:rPr>
                <w:i/>
                <w:color w:val="000000"/>
              </w:rPr>
              <w:t>Estrella Fluvial de Inírida</w:t>
            </w:r>
          </w:hyperlink>
          <w:hyperlink w:anchor="_heading=h.3as4poj">
            <w:r>
              <w:rPr>
                <w:color w:val="000000"/>
              </w:rPr>
              <w:tab/>
              <w:t>17</w:t>
            </w:r>
          </w:hyperlink>
        </w:p>
        <w:p w14:paraId="00000081"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pxezwc">
            <w:r>
              <w:rPr>
                <w:color w:val="000000"/>
              </w:rPr>
              <w:t xml:space="preserve">Fotografía  16. </w:t>
            </w:r>
          </w:hyperlink>
          <w:hyperlink w:anchor="_heading=h.1pxezwc">
            <w:r>
              <w:rPr>
                <w:i/>
                <w:color w:val="000000"/>
              </w:rPr>
              <w:t>Ciénaga Grande de Santa Marta (Magdalena)</w:t>
            </w:r>
          </w:hyperlink>
          <w:hyperlink w:anchor="_heading=h.1pxezwc">
            <w:r>
              <w:rPr>
                <w:color w:val="000000"/>
              </w:rPr>
              <w:tab/>
              <w:t>17</w:t>
            </w:r>
          </w:hyperlink>
        </w:p>
        <w:p w14:paraId="00000082"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hio093">
            <w:r>
              <w:rPr>
                <w:color w:val="000000"/>
              </w:rPr>
              <w:t>Fotografía  17</w:t>
            </w:r>
          </w:hyperlink>
          <w:hyperlink w:anchor="_heading=h.2hio093">
            <w:r>
              <w:rPr>
                <w:i/>
                <w:color w:val="000000"/>
              </w:rPr>
              <w:t xml:space="preserve"> La hierba de tortuga</w:t>
            </w:r>
          </w:hyperlink>
          <w:hyperlink w:anchor="_heading=h.2hio093">
            <w:r>
              <w:rPr>
                <w:color w:val="000000"/>
              </w:rPr>
              <w:tab/>
              <w:t>19</w:t>
            </w:r>
          </w:hyperlink>
        </w:p>
        <w:p w14:paraId="00000083"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wnyagw">
            <w:r>
              <w:rPr>
                <w:color w:val="000000"/>
              </w:rPr>
              <w:t>Fotografía  18</w:t>
            </w:r>
          </w:hyperlink>
          <w:hyperlink w:anchor="_heading=h.wnyagw">
            <w:r>
              <w:rPr>
                <w:i/>
                <w:color w:val="000000"/>
              </w:rPr>
              <w:t xml:space="preserve"> La Salvina Gigante</w:t>
            </w:r>
          </w:hyperlink>
          <w:hyperlink w:anchor="_heading=h.wnyagw">
            <w:r>
              <w:rPr>
                <w:color w:val="000000"/>
              </w:rPr>
              <w:tab/>
              <w:t>19</w:t>
            </w:r>
          </w:hyperlink>
        </w:p>
        <w:p w14:paraId="00000084"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gnlt4p">
            <w:r>
              <w:rPr>
                <w:color w:val="000000"/>
              </w:rPr>
              <w:t>Fotografía  19</w:t>
            </w:r>
          </w:hyperlink>
          <w:hyperlink w:anchor="_heading=h.3gnlt4p">
            <w:r>
              <w:rPr>
                <w:i/>
                <w:color w:val="000000"/>
              </w:rPr>
              <w:t xml:space="preserve"> Irupé</w:t>
            </w:r>
          </w:hyperlink>
          <w:hyperlink w:anchor="_heading=h.3gnlt4p">
            <w:r>
              <w:rPr>
                <w:color w:val="000000"/>
              </w:rPr>
              <w:tab/>
              <w:t>19</w:t>
            </w:r>
          </w:hyperlink>
        </w:p>
        <w:p w14:paraId="00000085"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vsw3ci">
            <w:r>
              <w:rPr>
                <w:color w:val="000000"/>
              </w:rPr>
              <w:t>Fotografía  20</w:t>
            </w:r>
          </w:hyperlink>
          <w:hyperlink w:anchor="_heading=h.1vsw3ci">
            <w:r>
              <w:rPr>
                <w:i/>
                <w:color w:val="000000"/>
              </w:rPr>
              <w:t xml:space="preserve"> EL Carrizo</w:t>
            </w:r>
          </w:hyperlink>
          <w:hyperlink w:anchor="_heading=h.1vsw3ci">
            <w:r>
              <w:rPr>
                <w:color w:val="000000"/>
              </w:rPr>
              <w:tab/>
              <w:t>20</w:t>
            </w:r>
          </w:hyperlink>
        </w:p>
        <w:p w14:paraId="00000086"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a346fx">
            <w:r>
              <w:rPr>
                <w:color w:val="000000"/>
              </w:rPr>
              <w:t>Fotografía  21</w:t>
            </w:r>
          </w:hyperlink>
          <w:hyperlink w:anchor="_heading=h.1a346fx">
            <w:r>
              <w:rPr>
                <w:i/>
                <w:color w:val="000000"/>
              </w:rPr>
              <w:t xml:space="preserve"> Araneus granadensis</w:t>
            </w:r>
          </w:hyperlink>
          <w:hyperlink w:anchor="_heading=h.1a346fx">
            <w:r>
              <w:rPr>
                <w:color w:val="000000"/>
              </w:rPr>
              <w:tab/>
              <w:t>20</w:t>
            </w:r>
          </w:hyperlink>
        </w:p>
        <w:p w14:paraId="00000087"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u2rp3q">
            <w:r>
              <w:rPr>
                <w:color w:val="000000"/>
              </w:rPr>
              <w:t>Fotografía  22</w:t>
            </w:r>
          </w:hyperlink>
          <w:hyperlink w:anchor="_heading=h.3u2rp3q">
            <w:r>
              <w:rPr>
                <w:i/>
                <w:color w:val="000000"/>
              </w:rPr>
              <w:t xml:space="preserve"> Ochthebius delgadoi</w:t>
            </w:r>
          </w:hyperlink>
          <w:hyperlink w:anchor="_heading=h.3u2rp3q">
            <w:r>
              <w:rPr>
                <w:color w:val="000000"/>
              </w:rPr>
              <w:tab/>
              <w:t>21</w:t>
            </w:r>
          </w:hyperlink>
        </w:p>
        <w:p w14:paraId="00000088"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981zbj">
            <w:r>
              <w:rPr>
                <w:color w:val="000000"/>
              </w:rPr>
              <w:t>Fotografía  23</w:t>
            </w:r>
          </w:hyperlink>
          <w:hyperlink w:anchor="_heading=h.2981zbj">
            <w:r>
              <w:rPr>
                <w:i/>
                <w:color w:val="000000"/>
              </w:rPr>
              <w:t xml:space="preserve"> Ischnura sp</w:t>
            </w:r>
          </w:hyperlink>
          <w:hyperlink w:anchor="_heading=h.2981zbj">
            <w:r>
              <w:rPr>
                <w:color w:val="000000"/>
              </w:rPr>
              <w:tab/>
              <w:t>21</w:t>
            </w:r>
          </w:hyperlink>
        </w:p>
        <w:p w14:paraId="00000089"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odc9jc">
            <w:r>
              <w:rPr>
                <w:color w:val="000000"/>
              </w:rPr>
              <w:t xml:space="preserve">Fotografía  24. </w:t>
            </w:r>
          </w:hyperlink>
          <w:hyperlink w:anchor="_heading=h.odc9jc">
            <w:r>
              <w:rPr>
                <w:i/>
                <w:color w:val="000000"/>
              </w:rPr>
              <w:t>Sigara striata</w:t>
            </w:r>
          </w:hyperlink>
          <w:hyperlink w:anchor="_heading=h.odc9jc">
            <w:r>
              <w:rPr>
                <w:color w:val="000000"/>
              </w:rPr>
              <w:tab/>
              <w:t>21</w:t>
            </w:r>
          </w:hyperlink>
        </w:p>
        <w:p w14:paraId="0000008A"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8czs75">
            <w:r>
              <w:rPr>
                <w:color w:val="000000"/>
              </w:rPr>
              <w:t xml:space="preserve">Fotografía  25. </w:t>
            </w:r>
          </w:hyperlink>
          <w:hyperlink w:anchor="_heading=h.38czs75">
            <w:r>
              <w:rPr>
                <w:i/>
                <w:color w:val="000000"/>
              </w:rPr>
              <w:t>Boana pulchella</w:t>
            </w:r>
          </w:hyperlink>
          <w:hyperlink w:anchor="_heading=h.38czs75">
            <w:r>
              <w:rPr>
                <w:color w:val="000000"/>
              </w:rPr>
              <w:tab/>
              <w:t>21</w:t>
            </w:r>
          </w:hyperlink>
        </w:p>
        <w:p w14:paraId="0000008B"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nia2ey">
            <w:r>
              <w:rPr>
                <w:color w:val="000000"/>
              </w:rPr>
              <w:t xml:space="preserve">Fotografía  26. </w:t>
            </w:r>
          </w:hyperlink>
          <w:hyperlink w:anchor="_heading=h.1nia2ey">
            <w:r>
              <w:rPr>
                <w:i/>
                <w:color w:val="000000"/>
              </w:rPr>
              <w:t>Ceratophrys ornata</w:t>
            </w:r>
          </w:hyperlink>
          <w:hyperlink w:anchor="_heading=h.1nia2ey">
            <w:r>
              <w:rPr>
                <w:color w:val="000000"/>
              </w:rPr>
              <w:tab/>
              <w:t>22</w:t>
            </w:r>
          </w:hyperlink>
        </w:p>
        <w:p w14:paraId="0000008C"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7hxl2r">
            <w:r>
              <w:rPr>
                <w:color w:val="000000"/>
              </w:rPr>
              <w:t xml:space="preserve">Fotografía  27. </w:t>
            </w:r>
          </w:hyperlink>
          <w:hyperlink w:anchor="_heading=h.47hxl2r">
            <w:r>
              <w:rPr>
                <w:i/>
                <w:color w:val="000000"/>
              </w:rPr>
              <w:t>Prochilodus lineatus</w:t>
            </w:r>
          </w:hyperlink>
          <w:hyperlink w:anchor="_heading=h.47hxl2r">
            <w:r>
              <w:rPr>
                <w:color w:val="000000"/>
              </w:rPr>
              <w:tab/>
              <w:t>22</w:t>
            </w:r>
          </w:hyperlink>
        </w:p>
        <w:p w14:paraId="0000008D"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mn7vak">
            <w:r>
              <w:rPr>
                <w:color w:val="000000"/>
              </w:rPr>
              <w:t xml:space="preserve">Fotografía  28. </w:t>
            </w:r>
          </w:hyperlink>
          <w:hyperlink w:anchor="_heading=h.2mn7vak">
            <w:r>
              <w:rPr>
                <w:i/>
                <w:color w:val="000000"/>
              </w:rPr>
              <w:t>Guapucha</w:t>
            </w:r>
          </w:hyperlink>
          <w:hyperlink w:anchor="_heading=h.2mn7vak">
            <w:r>
              <w:rPr>
                <w:color w:val="000000"/>
              </w:rPr>
              <w:tab/>
              <w:t>22</w:t>
            </w:r>
          </w:hyperlink>
        </w:p>
        <w:p w14:paraId="0000008E"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1si5id">
            <w:r>
              <w:rPr>
                <w:color w:val="000000"/>
              </w:rPr>
              <w:t>Fotografía  29</w:t>
            </w:r>
          </w:hyperlink>
          <w:hyperlink w:anchor="_heading=h.11si5id">
            <w:r>
              <w:rPr>
                <w:i/>
                <w:color w:val="000000"/>
              </w:rPr>
              <w:t xml:space="preserve"> Capitanejo</w:t>
            </w:r>
          </w:hyperlink>
          <w:hyperlink w:anchor="_heading=h.11si5id">
            <w:r>
              <w:rPr>
                <w:color w:val="000000"/>
              </w:rPr>
              <w:tab/>
              <w:t>22</w:t>
            </w:r>
          </w:hyperlink>
        </w:p>
        <w:p w14:paraId="0000008F"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ls5o66">
            <w:r>
              <w:rPr>
                <w:color w:val="000000"/>
              </w:rPr>
              <w:t xml:space="preserve">Fotografía  30. </w:t>
            </w:r>
          </w:hyperlink>
          <w:hyperlink w:anchor="_heading=h.3ls5o66">
            <w:r>
              <w:rPr>
                <w:i/>
                <w:color w:val="000000"/>
              </w:rPr>
              <w:t>Trichomycterus areolatus</w:t>
            </w:r>
          </w:hyperlink>
          <w:hyperlink w:anchor="_heading=h.3ls5o66">
            <w:r>
              <w:rPr>
                <w:color w:val="000000"/>
              </w:rPr>
              <w:tab/>
              <w:t>23</w:t>
            </w:r>
          </w:hyperlink>
        </w:p>
        <w:p w14:paraId="00000090"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0xfydz">
            <w:r>
              <w:rPr>
                <w:color w:val="000000"/>
              </w:rPr>
              <w:t>Fotografía  31</w:t>
            </w:r>
          </w:hyperlink>
          <w:hyperlink w:anchor="_heading=h.20xfydz">
            <w:r>
              <w:rPr>
                <w:i/>
                <w:color w:val="000000"/>
              </w:rPr>
              <w:t xml:space="preserve"> Geotria australis</w:t>
            </w:r>
          </w:hyperlink>
          <w:hyperlink w:anchor="_heading=h.20xfydz">
            <w:r>
              <w:rPr>
                <w:color w:val="000000"/>
              </w:rPr>
              <w:tab/>
              <w:t>23</w:t>
            </w:r>
          </w:hyperlink>
        </w:p>
        <w:p w14:paraId="00000091"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kx3h1s">
            <w:r>
              <w:rPr>
                <w:color w:val="000000"/>
              </w:rPr>
              <w:t xml:space="preserve">Fotografía  32 </w:t>
            </w:r>
          </w:hyperlink>
          <w:hyperlink w:anchor="_heading=h.4kx3h1s">
            <w:r>
              <w:rPr>
                <w:i/>
                <w:color w:val="000000"/>
              </w:rPr>
              <w:t>Phrynops hilarii</w:t>
            </w:r>
          </w:hyperlink>
          <w:hyperlink w:anchor="_heading=h.4kx3h1s">
            <w:r>
              <w:rPr>
                <w:color w:val="000000"/>
              </w:rPr>
              <w:tab/>
              <w:t>23</w:t>
            </w:r>
          </w:hyperlink>
        </w:p>
        <w:p w14:paraId="00000092"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02dr9l">
            <w:r>
              <w:rPr>
                <w:color w:val="000000"/>
              </w:rPr>
              <w:t xml:space="preserve">Fotografía  33. </w:t>
            </w:r>
          </w:hyperlink>
          <w:hyperlink w:anchor="_heading=h.302dr9l">
            <w:r>
              <w:rPr>
                <w:i/>
                <w:color w:val="000000"/>
              </w:rPr>
              <w:t>Caiman yacare</w:t>
            </w:r>
          </w:hyperlink>
          <w:hyperlink w:anchor="_heading=h.302dr9l">
            <w:r>
              <w:rPr>
                <w:color w:val="000000"/>
              </w:rPr>
              <w:tab/>
              <w:t>23</w:t>
            </w:r>
          </w:hyperlink>
        </w:p>
        <w:p w14:paraId="00000093"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f7o1he">
            <w:r>
              <w:rPr>
                <w:color w:val="000000"/>
              </w:rPr>
              <w:t>Fotografía  34</w:t>
            </w:r>
          </w:hyperlink>
          <w:hyperlink w:anchor="_heading=h.1f7o1he">
            <w:r>
              <w:rPr>
                <w:i/>
                <w:color w:val="000000"/>
              </w:rPr>
              <w:t xml:space="preserve"> Eunectes notaeus</w:t>
            </w:r>
          </w:hyperlink>
          <w:hyperlink w:anchor="_heading=h.1f7o1he">
            <w:r>
              <w:rPr>
                <w:color w:val="000000"/>
              </w:rPr>
              <w:tab/>
              <w:t>24</w:t>
            </w:r>
          </w:hyperlink>
        </w:p>
        <w:p w14:paraId="00000094"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z7bk57">
            <w:r>
              <w:rPr>
                <w:color w:val="000000"/>
              </w:rPr>
              <w:t>Fotografía  35</w:t>
            </w:r>
          </w:hyperlink>
          <w:hyperlink w:anchor="_heading=h.3z7bk57">
            <w:r>
              <w:rPr>
                <w:i/>
                <w:color w:val="000000"/>
              </w:rPr>
              <w:t xml:space="preserve"> Atractus crassicaudatus</w:t>
            </w:r>
          </w:hyperlink>
          <w:hyperlink w:anchor="_heading=h.3z7bk57">
            <w:r>
              <w:rPr>
                <w:color w:val="000000"/>
              </w:rPr>
              <w:tab/>
              <w:t>24</w:t>
            </w:r>
          </w:hyperlink>
        </w:p>
        <w:p w14:paraId="00000095"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eclud0">
            <w:r>
              <w:rPr>
                <w:color w:val="000000"/>
              </w:rPr>
              <w:t xml:space="preserve">Fotografía  36. </w:t>
            </w:r>
          </w:hyperlink>
          <w:hyperlink w:anchor="_heading=h.2eclud0">
            <w:r>
              <w:rPr>
                <w:i/>
                <w:color w:val="000000"/>
              </w:rPr>
              <w:t>Phoenicopterus ruber</w:t>
            </w:r>
          </w:hyperlink>
          <w:hyperlink w:anchor="_heading=h.2eclud0">
            <w:r>
              <w:rPr>
                <w:color w:val="000000"/>
              </w:rPr>
              <w:tab/>
              <w:t>24</w:t>
            </w:r>
          </w:hyperlink>
        </w:p>
        <w:p w14:paraId="00000096"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thw4kt">
            <w:r>
              <w:rPr>
                <w:color w:val="000000"/>
              </w:rPr>
              <w:t xml:space="preserve">Fotografía  37 </w:t>
            </w:r>
          </w:hyperlink>
          <w:hyperlink w:anchor="_heading=h.thw4kt">
            <w:r>
              <w:rPr>
                <w:i/>
                <w:color w:val="000000"/>
              </w:rPr>
              <w:t>Riparia riparia</w:t>
            </w:r>
          </w:hyperlink>
          <w:hyperlink w:anchor="_heading=h.thw4kt">
            <w:r>
              <w:rPr>
                <w:color w:val="000000"/>
              </w:rPr>
              <w:tab/>
              <w:t>24</w:t>
            </w:r>
          </w:hyperlink>
        </w:p>
        <w:p w14:paraId="00000097"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dhjn8m">
            <w:r>
              <w:rPr>
                <w:color w:val="000000"/>
              </w:rPr>
              <w:t>Fotografía  38</w:t>
            </w:r>
          </w:hyperlink>
          <w:hyperlink w:anchor="_heading=h.3dhjn8m">
            <w:r>
              <w:rPr>
                <w:i/>
                <w:color w:val="000000"/>
              </w:rPr>
              <w:t xml:space="preserve"> Alcedo atthis</w:t>
            </w:r>
          </w:hyperlink>
          <w:hyperlink w:anchor="_heading=h.3dhjn8m">
            <w:r>
              <w:rPr>
                <w:color w:val="000000"/>
              </w:rPr>
              <w:tab/>
              <w:t>25</w:t>
            </w:r>
          </w:hyperlink>
        </w:p>
        <w:p w14:paraId="00000098"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smtxgf">
            <w:r>
              <w:rPr>
                <w:color w:val="000000"/>
              </w:rPr>
              <w:t>Fotografía  39 Garza blanca</w:t>
            </w:r>
            <w:r>
              <w:rPr>
                <w:color w:val="000000"/>
              </w:rPr>
              <w:tab/>
              <w:t>25</w:t>
            </w:r>
          </w:hyperlink>
        </w:p>
        <w:p w14:paraId="00000099"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cmhg48">
            <w:r>
              <w:rPr>
                <w:color w:val="000000"/>
              </w:rPr>
              <w:t>Fotografía  40. Corocora</w:t>
            </w:r>
            <w:r>
              <w:rPr>
                <w:color w:val="000000"/>
              </w:rPr>
              <w:tab/>
              <w:t>25</w:t>
            </w:r>
          </w:hyperlink>
        </w:p>
        <w:p w14:paraId="0000009A"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rrrqc1">
            <w:r>
              <w:rPr>
                <w:color w:val="000000"/>
              </w:rPr>
              <w:t>Fotografía  41</w:t>
            </w:r>
          </w:hyperlink>
          <w:hyperlink w:anchor="_heading=h.2rrrqc1">
            <w:r>
              <w:rPr>
                <w:i/>
                <w:color w:val="000000"/>
              </w:rPr>
              <w:t xml:space="preserve"> Familia Anatidae</w:t>
            </w:r>
          </w:hyperlink>
          <w:hyperlink w:anchor="_heading=h.2rrrqc1">
            <w:r>
              <w:rPr>
                <w:color w:val="000000"/>
              </w:rPr>
              <w:tab/>
              <w:t>25</w:t>
            </w:r>
          </w:hyperlink>
        </w:p>
        <w:p w14:paraId="0000009B"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6x20ju">
            <w:r>
              <w:rPr>
                <w:color w:val="000000"/>
              </w:rPr>
              <w:t>Fotografía  42</w:t>
            </w:r>
          </w:hyperlink>
          <w:hyperlink w:anchor="_heading=h.16x20ju">
            <w:r>
              <w:rPr>
                <w:i/>
                <w:color w:val="000000"/>
              </w:rPr>
              <w:t xml:space="preserve"> Familia Laridae</w:t>
            </w:r>
          </w:hyperlink>
          <w:hyperlink w:anchor="_heading=h.16x20ju">
            <w:r>
              <w:rPr>
                <w:color w:val="000000"/>
              </w:rPr>
              <w:tab/>
              <w:t>26</w:t>
            </w:r>
          </w:hyperlink>
        </w:p>
        <w:p w14:paraId="0000009C"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qwpj7n">
            <w:r>
              <w:rPr>
                <w:color w:val="000000"/>
              </w:rPr>
              <w:t>Fotografía  43</w:t>
            </w:r>
          </w:hyperlink>
          <w:hyperlink w:anchor="_heading=h.3qwpj7n">
            <w:r>
              <w:rPr>
                <w:i/>
                <w:color w:val="000000"/>
              </w:rPr>
              <w:t xml:space="preserve"> Familia Laridae</w:t>
            </w:r>
          </w:hyperlink>
          <w:hyperlink w:anchor="_heading=h.3qwpj7n">
            <w:r>
              <w:rPr>
                <w:color w:val="000000"/>
              </w:rPr>
              <w:tab/>
              <w:t>26</w:t>
            </w:r>
          </w:hyperlink>
        </w:p>
        <w:p w14:paraId="0000009D"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61ztfg">
            <w:r>
              <w:rPr>
                <w:color w:val="000000"/>
              </w:rPr>
              <w:t xml:space="preserve">Fotografía  44. </w:t>
            </w:r>
          </w:hyperlink>
          <w:hyperlink w:anchor="_heading=h.261ztfg">
            <w:r>
              <w:rPr>
                <w:i/>
                <w:color w:val="000000"/>
              </w:rPr>
              <w:t>Myocastor coypus</w:t>
            </w:r>
          </w:hyperlink>
          <w:hyperlink w:anchor="_heading=h.261ztfg">
            <w:r>
              <w:rPr>
                <w:color w:val="000000"/>
              </w:rPr>
              <w:tab/>
              <w:t>26</w:t>
            </w:r>
          </w:hyperlink>
        </w:p>
        <w:p w14:paraId="0000009E"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l7a3n9">
            <w:r>
              <w:rPr>
                <w:color w:val="000000"/>
              </w:rPr>
              <w:t>Fotografía  45</w:t>
            </w:r>
          </w:hyperlink>
          <w:hyperlink w:anchor="_heading=h.l7a3n9">
            <w:r>
              <w:rPr>
                <w:i/>
                <w:color w:val="000000"/>
              </w:rPr>
              <w:t xml:space="preserve"> Pteronura brasiliensis</w:t>
            </w:r>
          </w:hyperlink>
          <w:hyperlink w:anchor="_heading=h.l7a3n9">
            <w:r>
              <w:rPr>
                <w:color w:val="000000"/>
              </w:rPr>
              <w:tab/>
              <w:t>26</w:t>
            </w:r>
          </w:hyperlink>
        </w:p>
        <w:p w14:paraId="0000009F"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56xmb2">
            <w:r>
              <w:rPr>
                <w:color w:val="000000"/>
              </w:rPr>
              <w:t>Fotografía  46</w:t>
            </w:r>
          </w:hyperlink>
          <w:hyperlink w:anchor="_heading=h.356xmb2">
            <w:r>
              <w:rPr>
                <w:i/>
                <w:color w:val="000000"/>
              </w:rPr>
              <w:t xml:space="preserve"> Hydrochoerus hydrochaeris</w:t>
            </w:r>
          </w:hyperlink>
          <w:hyperlink w:anchor="_heading=h.356xmb2">
            <w:r>
              <w:rPr>
                <w:color w:val="000000"/>
              </w:rPr>
              <w:tab/>
              <w:t>27</w:t>
            </w:r>
          </w:hyperlink>
        </w:p>
        <w:p w14:paraId="000000A0"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kc7wiv">
            <w:r>
              <w:rPr>
                <w:color w:val="000000"/>
              </w:rPr>
              <w:t>Fotografía  47</w:t>
            </w:r>
          </w:hyperlink>
          <w:hyperlink w:anchor="_heading=h.1kc7wiv">
            <w:r>
              <w:rPr>
                <w:i/>
                <w:color w:val="000000"/>
              </w:rPr>
              <w:t xml:space="preserve"> Panthera onca</w:t>
            </w:r>
          </w:hyperlink>
          <w:hyperlink w:anchor="_heading=h.1kc7wiv">
            <w:r>
              <w:rPr>
                <w:color w:val="000000"/>
              </w:rPr>
              <w:tab/>
              <w:t>27</w:t>
            </w:r>
          </w:hyperlink>
        </w:p>
        <w:p w14:paraId="000000A1"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ymfzma">
            <w:r>
              <w:rPr>
                <w:color w:val="000000"/>
              </w:rPr>
              <w:t xml:space="preserve">Fotografía  48 </w:t>
            </w:r>
          </w:hyperlink>
          <w:hyperlink w:anchor="_heading=h.ymfzma">
            <w:r>
              <w:rPr>
                <w:i/>
                <w:color w:val="000000"/>
              </w:rPr>
              <w:t>Sistema Delta Estuario Del Río Magdalena, Ciénaga Grande De Santa Marta</w:t>
            </w:r>
          </w:hyperlink>
          <w:hyperlink w:anchor="_heading=h.ymfzma">
            <w:r>
              <w:rPr>
                <w:color w:val="000000"/>
              </w:rPr>
              <w:tab/>
              <w:t>28</w:t>
            </w:r>
          </w:hyperlink>
        </w:p>
        <w:p w14:paraId="000000A2"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im3ia3">
            <w:r>
              <w:rPr>
                <w:color w:val="000000"/>
              </w:rPr>
              <w:t>Fotografía  49</w:t>
            </w:r>
          </w:hyperlink>
          <w:hyperlink w:anchor="_heading=h.3im3ia3">
            <w:r>
              <w:rPr>
                <w:i/>
                <w:color w:val="000000"/>
              </w:rPr>
              <w:t xml:space="preserve"> Laguna de la cocha</w:t>
            </w:r>
          </w:hyperlink>
          <w:hyperlink w:anchor="_heading=h.3im3ia3">
            <w:r>
              <w:rPr>
                <w:color w:val="000000"/>
              </w:rPr>
              <w:tab/>
              <w:t>28</w:t>
            </w:r>
          </w:hyperlink>
        </w:p>
        <w:p w14:paraId="000000A3"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xrdshw">
            <w:r>
              <w:rPr>
                <w:color w:val="000000"/>
              </w:rPr>
              <w:t>Fotografía  50</w:t>
            </w:r>
          </w:hyperlink>
          <w:hyperlink w:anchor="_heading=h.1xrdshw">
            <w:r>
              <w:rPr>
                <w:i/>
                <w:color w:val="000000"/>
              </w:rPr>
              <w:t xml:space="preserve"> Delta Del Río Baudó</w:t>
            </w:r>
          </w:hyperlink>
          <w:hyperlink w:anchor="_heading=h.1xrdshw">
            <w:r>
              <w:rPr>
                <w:color w:val="000000"/>
              </w:rPr>
              <w:tab/>
              <w:t>29</w:t>
            </w:r>
          </w:hyperlink>
        </w:p>
        <w:p w14:paraId="000000A4"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hr1b5p">
            <w:r>
              <w:rPr>
                <w:color w:val="000000"/>
              </w:rPr>
              <w:t>Fotografía  51</w:t>
            </w:r>
          </w:hyperlink>
          <w:hyperlink w:anchor="_heading=h.4hr1b5p">
            <w:r>
              <w:rPr>
                <w:i/>
                <w:color w:val="000000"/>
              </w:rPr>
              <w:t xml:space="preserve"> Laguna Del Otún – Risaralda</w:t>
            </w:r>
          </w:hyperlink>
          <w:hyperlink w:anchor="_heading=h.4hr1b5p">
            <w:r>
              <w:rPr>
                <w:color w:val="000000"/>
              </w:rPr>
              <w:tab/>
              <w:t>29</w:t>
            </w:r>
          </w:hyperlink>
        </w:p>
        <w:p w14:paraId="000000A5"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wwbldi">
            <w:r>
              <w:rPr>
                <w:color w:val="000000"/>
              </w:rPr>
              <w:t>Fotografía  52</w:t>
            </w:r>
          </w:hyperlink>
          <w:hyperlink w:anchor="_heading=h.2wwbldi">
            <w:r>
              <w:rPr>
                <w:i/>
                <w:color w:val="000000"/>
              </w:rPr>
              <w:t xml:space="preserve"> Laguna de Chingaza</w:t>
            </w:r>
          </w:hyperlink>
          <w:hyperlink w:anchor="_heading=h.2wwbldi">
            <w:r>
              <w:rPr>
                <w:color w:val="000000"/>
              </w:rPr>
              <w:tab/>
              <w:t>30</w:t>
            </w:r>
          </w:hyperlink>
        </w:p>
        <w:p w14:paraId="000000A6"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qbtyoq">
            <w:r>
              <w:rPr>
                <w:color w:val="000000"/>
              </w:rPr>
              <w:t>Fotografía  53</w:t>
            </w:r>
          </w:hyperlink>
          <w:hyperlink w:anchor="_heading=h.qbtyoq">
            <w:r>
              <w:rPr>
                <w:i/>
                <w:color w:val="000000"/>
              </w:rPr>
              <w:t xml:space="preserve"> Delta Interior  Río Magdalena</w:t>
            </w:r>
          </w:hyperlink>
          <w:hyperlink w:anchor="_heading=h.qbtyoq">
            <w:r>
              <w:rPr>
                <w:color w:val="000000"/>
              </w:rPr>
              <w:tab/>
              <w:t>31</w:t>
            </w:r>
          </w:hyperlink>
        </w:p>
        <w:p w14:paraId="000000A7"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abhhcj">
            <w:r>
              <w:rPr>
                <w:color w:val="000000"/>
              </w:rPr>
              <w:t xml:space="preserve">Fotografía  54 </w:t>
            </w:r>
          </w:hyperlink>
          <w:hyperlink w:anchor="_heading=h.3abhhcj">
            <w:r>
              <w:rPr>
                <w:i/>
                <w:color w:val="000000"/>
              </w:rPr>
              <w:t>Río Amazonas</w:t>
            </w:r>
          </w:hyperlink>
          <w:hyperlink w:anchor="_heading=h.3abhhcj">
            <w:r>
              <w:rPr>
                <w:color w:val="000000"/>
              </w:rPr>
              <w:tab/>
              <w:t>31</w:t>
            </w:r>
          </w:hyperlink>
        </w:p>
        <w:p w14:paraId="000000A8"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pgrrkc">
            <w:r>
              <w:rPr>
                <w:color w:val="000000"/>
              </w:rPr>
              <w:t xml:space="preserve">Fotografía  55. </w:t>
            </w:r>
          </w:hyperlink>
          <w:hyperlink w:anchor="_heading=h.1pgrrkc">
            <w:r>
              <w:rPr>
                <w:i/>
                <w:color w:val="000000"/>
              </w:rPr>
              <w:t>Lago de Tota - Boyacá</w:t>
            </w:r>
          </w:hyperlink>
          <w:hyperlink w:anchor="_heading=h.1pgrrkc">
            <w:r>
              <w:rPr>
                <w:color w:val="000000"/>
              </w:rPr>
              <w:tab/>
              <w:t>31</w:t>
            </w:r>
          </w:hyperlink>
        </w:p>
        <w:p w14:paraId="000000A9"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9gfa85">
            <w:r>
              <w:rPr>
                <w:color w:val="000000"/>
              </w:rPr>
              <w:t xml:space="preserve">Fotografía  56. </w:t>
            </w:r>
          </w:hyperlink>
          <w:hyperlink w:anchor="_heading=h.49gfa85">
            <w:r>
              <w:rPr>
                <w:i/>
                <w:color w:val="000000"/>
              </w:rPr>
              <w:t>Pantano</w:t>
            </w:r>
          </w:hyperlink>
          <w:hyperlink w:anchor="_heading=h.49gfa85">
            <w:r>
              <w:rPr>
                <w:color w:val="000000"/>
              </w:rPr>
              <w:tab/>
              <w:t>32</w:t>
            </w:r>
          </w:hyperlink>
        </w:p>
        <w:p w14:paraId="000000AA"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olpkfy">
            <w:r>
              <w:rPr>
                <w:color w:val="000000"/>
              </w:rPr>
              <w:t xml:space="preserve">Fotografía  57. </w:t>
            </w:r>
          </w:hyperlink>
          <w:hyperlink w:anchor="_heading=h.2olpkfy">
            <w:r>
              <w:rPr>
                <w:i/>
                <w:color w:val="000000"/>
              </w:rPr>
              <w:t>Humedal Boscoso De Agua Dulce</w:t>
            </w:r>
          </w:hyperlink>
          <w:hyperlink w:anchor="_heading=h.2olpkfy">
            <w:r>
              <w:rPr>
                <w:color w:val="000000"/>
              </w:rPr>
              <w:tab/>
              <w:t>32</w:t>
            </w:r>
          </w:hyperlink>
        </w:p>
        <w:p w14:paraId="000000AB"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3qzunr">
            <w:r>
              <w:rPr>
                <w:color w:val="000000"/>
              </w:rPr>
              <w:t>Fotografía  58.</w:t>
            </w:r>
          </w:hyperlink>
          <w:hyperlink w:anchor="_heading=h.13qzunr">
            <w:r>
              <w:rPr>
                <w:i/>
                <w:color w:val="000000"/>
              </w:rPr>
              <w:t xml:space="preserve"> Turberas Páramo de Guacheneque</w:t>
            </w:r>
          </w:hyperlink>
          <w:hyperlink w:anchor="_heading=h.13qzunr">
            <w:r>
              <w:rPr>
                <w:color w:val="000000"/>
              </w:rPr>
              <w:tab/>
              <w:t>32</w:t>
            </w:r>
          </w:hyperlink>
        </w:p>
        <w:p w14:paraId="000000AC"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nqndbk">
            <w:r>
              <w:rPr>
                <w:color w:val="000000"/>
              </w:rPr>
              <w:t xml:space="preserve">Fotografía  59. </w:t>
            </w:r>
          </w:hyperlink>
          <w:hyperlink w:anchor="_heading=h.3nqndbk">
            <w:r>
              <w:rPr>
                <w:i/>
                <w:color w:val="000000"/>
              </w:rPr>
              <w:t>Manantial de Cañaverales - Guajira</w:t>
            </w:r>
          </w:hyperlink>
          <w:hyperlink w:anchor="_heading=h.3nqndbk">
            <w:r>
              <w:rPr>
                <w:color w:val="000000"/>
              </w:rPr>
              <w:tab/>
              <w:t>32</w:t>
            </w:r>
          </w:hyperlink>
        </w:p>
        <w:p w14:paraId="000000AD"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2vxnjd">
            <w:r>
              <w:rPr>
                <w:color w:val="000000"/>
              </w:rPr>
              <w:t xml:space="preserve">Fotografía  60. </w:t>
            </w:r>
          </w:hyperlink>
          <w:hyperlink w:anchor="_heading=h.22vxnjd">
            <w:r>
              <w:rPr>
                <w:i/>
                <w:color w:val="000000"/>
              </w:rPr>
              <w:t>Pantano con Vegetación Arbustiva</w:t>
            </w:r>
          </w:hyperlink>
          <w:hyperlink w:anchor="_heading=h.22vxnjd">
            <w:r>
              <w:rPr>
                <w:color w:val="000000"/>
              </w:rPr>
              <w:tab/>
              <w:t>33</w:t>
            </w:r>
          </w:hyperlink>
        </w:p>
        <w:p w14:paraId="000000AE"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20vgez">
            <w:r>
              <w:rPr>
                <w:color w:val="000000"/>
              </w:rPr>
              <w:t>Fotografía  61</w:t>
            </w:r>
          </w:hyperlink>
          <w:hyperlink w:anchor="_heading=h.320vgez">
            <w:r>
              <w:rPr>
                <w:i/>
                <w:color w:val="000000"/>
              </w:rPr>
              <w:t xml:space="preserve"> Laguna de Pedro Palo en Tena</w:t>
            </w:r>
          </w:hyperlink>
          <w:hyperlink w:anchor="_heading=h.320vgez">
            <w:r>
              <w:rPr>
                <w:color w:val="000000"/>
              </w:rPr>
              <w:tab/>
              <w:t>34</w:t>
            </w:r>
          </w:hyperlink>
        </w:p>
        <w:p w14:paraId="000000AF"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h65qms">
            <w:r>
              <w:rPr>
                <w:color w:val="000000"/>
              </w:rPr>
              <w:t>Fotografía  62</w:t>
            </w:r>
          </w:hyperlink>
          <w:hyperlink w:anchor="_heading=h.1h65qms">
            <w:r>
              <w:rPr>
                <w:i/>
                <w:color w:val="000000"/>
              </w:rPr>
              <w:t xml:space="preserve"> Humedal Gualí - Tres Esquinas</w:t>
            </w:r>
          </w:hyperlink>
          <w:hyperlink w:anchor="_heading=h.1h65qms">
            <w:r>
              <w:rPr>
                <w:color w:val="000000"/>
              </w:rPr>
              <w:tab/>
              <w:t>34</w:t>
            </w:r>
          </w:hyperlink>
        </w:p>
        <w:p w14:paraId="000000B0"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15t9al">
            <w:r>
              <w:rPr>
                <w:color w:val="000000"/>
              </w:rPr>
              <w:t xml:space="preserve">Fotografía  63 </w:t>
            </w:r>
          </w:hyperlink>
          <w:hyperlink w:anchor="_heading=h.415t9al">
            <w:r>
              <w:rPr>
                <w:i/>
                <w:color w:val="000000"/>
              </w:rPr>
              <w:t>Humedal Santa María del Lago. Bogotá D. C</w:t>
            </w:r>
          </w:hyperlink>
          <w:hyperlink w:anchor="_heading=h.415t9al">
            <w:r>
              <w:rPr>
                <w:color w:val="000000"/>
              </w:rPr>
              <w:tab/>
              <w:t>34</w:t>
            </w:r>
          </w:hyperlink>
        </w:p>
        <w:p w14:paraId="000000B1"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gb3jie">
            <w:r>
              <w:rPr>
                <w:color w:val="000000"/>
              </w:rPr>
              <w:t xml:space="preserve">Fotografía  64. </w:t>
            </w:r>
          </w:hyperlink>
          <w:hyperlink w:anchor="_heading=h.2gb3jie">
            <w:r>
              <w:rPr>
                <w:i/>
                <w:color w:val="000000"/>
              </w:rPr>
              <w:t>Laguna de Corinto - Villagómez</w:t>
            </w:r>
          </w:hyperlink>
          <w:hyperlink w:anchor="_heading=h.2gb3jie">
            <w:r>
              <w:rPr>
                <w:color w:val="000000"/>
              </w:rPr>
              <w:tab/>
              <w:t>34</w:t>
            </w:r>
          </w:hyperlink>
        </w:p>
        <w:p w14:paraId="000000B2"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ekz59m">
            <w:r>
              <w:rPr>
                <w:color w:val="000000"/>
              </w:rPr>
              <w:t>Fotografía  65</w:t>
            </w:r>
          </w:hyperlink>
          <w:hyperlink w:anchor="_heading=h.4ekz59m">
            <w:r>
              <w:rPr>
                <w:i/>
                <w:color w:val="000000"/>
              </w:rPr>
              <w:t xml:space="preserve"> Estanque de Peces</w:t>
            </w:r>
          </w:hyperlink>
          <w:hyperlink w:anchor="_heading=h.4ekz59m">
            <w:r>
              <w:rPr>
                <w:color w:val="000000"/>
              </w:rPr>
              <w:tab/>
              <w:t>35</w:t>
            </w:r>
          </w:hyperlink>
        </w:p>
        <w:p w14:paraId="000000B3"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tq9fhf">
            <w:r>
              <w:rPr>
                <w:color w:val="000000"/>
              </w:rPr>
              <w:t>Fotografía  66</w:t>
            </w:r>
          </w:hyperlink>
          <w:hyperlink w:anchor="_heading=h.2tq9fhf">
            <w:r>
              <w:rPr>
                <w:i/>
                <w:color w:val="000000"/>
              </w:rPr>
              <w:t xml:space="preserve"> Estanques Artificiales</w:t>
            </w:r>
          </w:hyperlink>
          <w:hyperlink w:anchor="_heading=h.2tq9fhf">
            <w:r>
              <w:rPr>
                <w:color w:val="000000"/>
              </w:rPr>
              <w:tab/>
              <w:t>36</w:t>
            </w:r>
          </w:hyperlink>
        </w:p>
        <w:p w14:paraId="000000B4"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8vjpp8">
            <w:r>
              <w:rPr>
                <w:color w:val="000000"/>
              </w:rPr>
              <w:t>Fotografía  67</w:t>
            </w:r>
          </w:hyperlink>
          <w:hyperlink w:anchor="_heading=h.18vjpp8">
            <w:r>
              <w:rPr>
                <w:i/>
                <w:color w:val="000000"/>
              </w:rPr>
              <w:t xml:space="preserve"> Tierras de regadío de arroz</w:t>
            </w:r>
          </w:hyperlink>
          <w:hyperlink w:anchor="_heading=h.18vjpp8">
            <w:r>
              <w:rPr>
                <w:color w:val="000000"/>
              </w:rPr>
              <w:tab/>
              <w:t>36</w:t>
            </w:r>
          </w:hyperlink>
        </w:p>
        <w:p w14:paraId="000000B5"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sv78d1">
            <w:r>
              <w:rPr>
                <w:color w:val="000000"/>
              </w:rPr>
              <w:t>Fotografía  68</w:t>
            </w:r>
          </w:hyperlink>
          <w:hyperlink w:anchor="_heading=h.3sv78d1">
            <w:r>
              <w:rPr>
                <w:i/>
                <w:color w:val="000000"/>
              </w:rPr>
              <w:t xml:space="preserve"> Tierras Inundadas</w:t>
            </w:r>
          </w:hyperlink>
          <w:hyperlink w:anchor="_heading=h.3sv78d1">
            <w:r>
              <w:rPr>
                <w:color w:val="000000"/>
              </w:rPr>
              <w:tab/>
              <w:t>36</w:t>
            </w:r>
          </w:hyperlink>
        </w:p>
        <w:p w14:paraId="000000B6"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80hiku">
            <w:r>
              <w:rPr>
                <w:color w:val="000000"/>
              </w:rPr>
              <w:t>Fotografía  69</w:t>
            </w:r>
          </w:hyperlink>
          <w:hyperlink w:anchor="_heading=h.280hiku">
            <w:r>
              <w:rPr>
                <w:i/>
                <w:color w:val="000000"/>
              </w:rPr>
              <w:t xml:space="preserve"> Central hidroeléctrica de Ituango</w:t>
            </w:r>
          </w:hyperlink>
          <w:hyperlink w:anchor="_heading=h.280hiku">
            <w:r>
              <w:rPr>
                <w:color w:val="000000"/>
              </w:rPr>
              <w:tab/>
              <w:t>37</w:t>
            </w:r>
          </w:hyperlink>
        </w:p>
        <w:p w14:paraId="000000B7"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n5rssn">
            <w:r>
              <w:rPr>
                <w:color w:val="000000"/>
              </w:rPr>
              <w:t>Fotografía  70</w:t>
            </w:r>
          </w:hyperlink>
          <w:hyperlink w:anchor="_heading=h.n5rssn">
            <w:r>
              <w:rPr>
                <w:i/>
                <w:color w:val="000000"/>
              </w:rPr>
              <w:t xml:space="preserve"> Minería ilegal en Quilichao</w:t>
            </w:r>
          </w:hyperlink>
          <w:hyperlink w:anchor="_heading=h.n5rssn">
            <w:r>
              <w:rPr>
                <w:color w:val="000000"/>
              </w:rPr>
              <w:tab/>
              <w:t>37</w:t>
            </w:r>
          </w:hyperlink>
        </w:p>
        <w:p w14:paraId="000000B8"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75fbgg">
            <w:r>
              <w:rPr>
                <w:color w:val="000000"/>
              </w:rPr>
              <w:t xml:space="preserve">Fotografía  71. </w:t>
            </w:r>
          </w:hyperlink>
          <w:hyperlink w:anchor="_heading=h.375fbgg">
            <w:r>
              <w:rPr>
                <w:i/>
                <w:color w:val="000000"/>
              </w:rPr>
              <w:t>PTAR Salitre</w:t>
            </w:r>
          </w:hyperlink>
          <w:hyperlink w:anchor="_heading=h.375fbgg">
            <w:r>
              <w:rPr>
                <w:color w:val="000000"/>
              </w:rPr>
              <w:tab/>
              <w:t>37</w:t>
            </w:r>
          </w:hyperlink>
        </w:p>
        <w:p w14:paraId="000000B9"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maplo9">
            <w:r>
              <w:rPr>
                <w:color w:val="000000"/>
              </w:rPr>
              <w:t xml:space="preserve">Fotografía  72 . </w:t>
            </w:r>
          </w:hyperlink>
          <w:hyperlink w:anchor="_heading=h.1maplo9">
            <w:r>
              <w:rPr>
                <w:i/>
                <w:color w:val="000000"/>
              </w:rPr>
              <w:t>Bogotá, río Fucha hacia la carrera Doce, en la localidad Antonio Nariño.</w:t>
            </w:r>
          </w:hyperlink>
          <w:hyperlink w:anchor="_heading=h.1maplo9">
            <w:r>
              <w:rPr>
                <w:color w:val="000000"/>
              </w:rPr>
              <w:tab/>
              <w:t>38</w:t>
            </w:r>
          </w:hyperlink>
        </w:p>
        <w:p w14:paraId="000000BA"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lfnejv">
            <w:r>
              <w:rPr>
                <w:color w:val="000000"/>
              </w:rPr>
              <w:t>Fotografía  73</w:t>
            </w:r>
          </w:hyperlink>
          <w:hyperlink w:anchor="_heading=h.2lfnejv">
            <w:r>
              <w:rPr>
                <w:i/>
                <w:color w:val="000000"/>
              </w:rPr>
              <w:t xml:space="preserve"> Laguna de Bermejal - Pacho, Cundinamarca</w:t>
            </w:r>
          </w:hyperlink>
          <w:hyperlink w:anchor="_heading=h.2lfnejv">
            <w:r>
              <w:rPr>
                <w:color w:val="000000"/>
              </w:rPr>
              <w:tab/>
              <w:t>38</w:t>
            </w:r>
          </w:hyperlink>
        </w:p>
        <w:p w14:paraId="000000BB"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0kxoro">
            <w:r>
              <w:rPr>
                <w:color w:val="000000"/>
              </w:rPr>
              <w:t xml:space="preserve">Fotografía  74. </w:t>
            </w:r>
          </w:hyperlink>
          <w:hyperlink w:anchor="_heading=h.10kxoro">
            <w:r>
              <w:rPr>
                <w:i/>
                <w:color w:val="000000"/>
              </w:rPr>
              <w:t>Humedal Neuta</w:t>
            </w:r>
          </w:hyperlink>
          <w:hyperlink w:anchor="_heading=h.10kxoro">
            <w:r>
              <w:rPr>
                <w:color w:val="000000"/>
              </w:rPr>
              <w:tab/>
              <w:t>38</w:t>
            </w:r>
          </w:hyperlink>
        </w:p>
        <w:p w14:paraId="000000BC"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kkl7fh">
            <w:r>
              <w:rPr>
                <w:color w:val="000000"/>
              </w:rPr>
              <w:t>Fotografía  75</w:t>
            </w:r>
          </w:hyperlink>
          <w:hyperlink w:anchor="_heading=h.3kkl7fh">
            <w:r>
              <w:rPr>
                <w:i/>
                <w:color w:val="000000"/>
              </w:rPr>
              <w:t>. Embalse de Tominé-Guatavita</w:t>
            </w:r>
          </w:hyperlink>
          <w:hyperlink w:anchor="_heading=h.3kkl7fh">
            <w:r>
              <w:rPr>
                <w:color w:val="000000"/>
              </w:rPr>
              <w:tab/>
              <w:t>38</w:t>
            </w:r>
          </w:hyperlink>
        </w:p>
        <w:p w14:paraId="000000BD"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zpvhna">
            <w:r>
              <w:rPr>
                <w:color w:val="000000"/>
              </w:rPr>
              <w:t>Fotografía  76</w:t>
            </w:r>
          </w:hyperlink>
          <w:hyperlink w:anchor="_heading=h.1zpvhna">
            <w:r>
              <w:rPr>
                <w:i/>
                <w:color w:val="000000"/>
              </w:rPr>
              <w:t xml:space="preserve"> Embalse del Neusa</w:t>
            </w:r>
          </w:hyperlink>
          <w:hyperlink w:anchor="_heading=h.1zpvhna">
            <w:r>
              <w:rPr>
                <w:color w:val="000000"/>
              </w:rPr>
              <w:tab/>
              <w:t>38</w:t>
            </w:r>
          </w:hyperlink>
        </w:p>
        <w:p w14:paraId="000000BE"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hej1je">
            <w:r>
              <w:rPr>
                <w:color w:val="000000"/>
              </w:rPr>
              <w:t>Fotografía  77. Vegetación nativa asociada a los páramos.</w:t>
            </w:r>
            <w:r>
              <w:rPr>
                <w:color w:val="000000"/>
              </w:rPr>
              <w:tab/>
              <w:t>53</w:t>
            </w:r>
          </w:hyperlink>
        </w:p>
        <w:p w14:paraId="000000BF" w14:textId="77777777" w:rsidR="009F7F2B" w:rsidRDefault="00D055B7">
          <w:r>
            <w:fldChar w:fldCharType="end"/>
          </w:r>
        </w:p>
      </w:sdtContent>
    </w:sdt>
    <w:p w14:paraId="000000C0" w14:textId="77777777" w:rsidR="009F7F2B" w:rsidRDefault="009F7F2B">
      <w:pPr>
        <w:jc w:val="left"/>
        <w:sectPr w:rsidR="009F7F2B">
          <w:pgSz w:w="12240" w:h="15840"/>
          <w:pgMar w:top="1417" w:right="1701" w:bottom="1417" w:left="1701" w:header="708" w:footer="708" w:gutter="0"/>
          <w:cols w:space="720"/>
          <w:titlePg/>
        </w:sectPr>
      </w:pPr>
    </w:p>
    <w:p w14:paraId="000000C1" w14:textId="77777777" w:rsidR="009F7F2B" w:rsidRDefault="00D055B7">
      <w:pPr>
        <w:pStyle w:val="Ttulo1"/>
      </w:pPr>
      <w:bookmarkStart w:id="5" w:name="_heading=h.2et92p0" w:colFirst="0" w:colLast="0"/>
      <w:bookmarkEnd w:id="5"/>
      <w:r>
        <w:lastRenderedPageBreak/>
        <w:t>Lista de Tablas</w:t>
      </w:r>
    </w:p>
    <w:sdt>
      <w:sdtPr>
        <w:id w:val="-1138498675"/>
        <w:docPartObj>
          <w:docPartGallery w:val="Table of Contents"/>
          <w:docPartUnique/>
        </w:docPartObj>
      </w:sdtPr>
      <w:sdtContent>
        <w:p w14:paraId="000000C2"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r>
            <w:fldChar w:fldCharType="begin"/>
          </w:r>
          <w:r>
            <w:instrText xml:space="preserve"> TOC \h \u \z </w:instrText>
          </w:r>
          <w:r>
            <w:fldChar w:fldCharType="separate"/>
          </w:r>
          <w:hyperlink w:anchor="_heading=h.17dp8vu">
            <w:r>
              <w:rPr>
                <w:color w:val="000000"/>
              </w:rPr>
              <w:t xml:space="preserve">Tabla 1 </w:t>
            </w:r>
          </w:hyperlink>
          <w:hyperlink w:anchor="_heading=h.17dp8vu">
            <w:r>
              <w:rPr>
                <w:i/>
                <w:color w:val="000000"/>
              </w:rPr>
              <w:t>Clasificación de humedales</w:t>
            </w:r>
          </w:hyperlink>
          <w:hyperlink w:anchor="_heading=h.17dp8vu">
            <w:r>
              <w:rPr>
                <w:color w:val="000000"/>
              </w:rPr>
              <w:tab/>
              <w:t>12</w:t>
            </w:r>
          </w:hyperlink>
        </w:p>
        <w:p w14:paraId="000000C3"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ci93xb">
            <w:r>
              <w:rPr>
                <w:color w:val="000000"/>
              </w:rPr>
              <w:t xml:space="preserve">Tabla 2  </w:t>
            </w:r>
          </w:hyperlink>
          <w:hyperlink w:anchor="_heading=h.1ci93xb">
            <w:r>
              <w:rPr>
                <w:i/>
                <w:color w:val="000000"/>
              </w:rPr>
              <w:t>Clasificación de humedales</w:t>
            </w:r>
          </w:hyperlink>
          <w:hyperlink w:anchor="_heading=h.1ci93xb">
            <w:r>
              <w:rPr>
                <w:color w:val="000000"/>
              </w:rPr>
              <w:tab/>
              <w:t>17</w:t>
            </w:r>
          </w:hyperlink>
        </w:p>
        <w:p w14:paraId="000000C4"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2ddq1a">
            <w:r>
              <w:rPr>
                <w:color w:val="000000"/>
              </w:rPr>
              <w:t xml:space="preserve">Tabla 3 </w:t>
            </w:r>
          </w:hyperlink>
          <w:hyperlink w:anchor="_heading=h.42ddq1a">
            <w:r>
              <w:rPr>
                <w:i/>
                <w:color w:val="000000"/>
              </w:rPr>
              <w:t>Flora en los humedales</w:t>
            </w:r>
          </w:hyperlink>
          <w:hyperlink w:anchor="_heading=h.42ddq1a">
            <w:r>
              <w:rPr>
                <w:color w:val="000000"/>
              </w:rPr>
              <w:tab/>
              <w:t>20</w:t>
            </w:r>
          </w:hyperlink>
        </w:p>
        <w:p w14:paraId="000000C5"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uxtw84">
            <w:r>
              <w:rPr>
                <w:color w:val="000000"/>
              </w:rPr>
              <w:t xml:space="preserve">Tabla 4  </w:t>
            </w:r>
          </w:hyperlink>
          <w:hyperlink w:anchor="_heading=h.2uxtw84">
            <w:r>
              <w:rPr>
                <w:i/>
                <w:color w:val="000000"/>
              </w:rPr>
              <w:t>Especies de fauna existente en los humedales</w:t>
            </w:r>
          </w:hyperlink>
          <w:hyperlink w:anchor="_heading=h.2uxtw84">
            <w:r>
              <w:rPr>
                <w:color w:val="000000"/>
              </w:rPr>
              <w:tab/>
              <w:t>21</w:t>
            </w:r>
          </w:hyperlink>
        </w:p>
        <w:p w14:paraId="000000C6"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jh5peh">
            <w:r>
              <w:rPr>
                <w:color w:val="000000"/>
              </w:rPr>
              <w:t xml:space="preserve">Tabla 5  </w:t>
            </w:r>
          </w:hyperlink>
          <w:hyperlink w:anchor="_heading=h.2jh5peh">
            <w:r>
              <w:rPr>
                <w:i/>
                <w:color w:val="000000"/>
              </w:rPr>
              <w:t>Humedales presentes en Colombia con impacto mundial</w:t>
            </w:r>
          </w:hyperlink>
          <w:hyperlink w:anchor="_heading=h.2jh5peh">
            <w:r>
              <w:rPr>
                <w:color w:val="000000"/>
              </w:rPr>
              <w:tab/>
              <w:t>29</w:t>
            </w:r>
          </w:hyperlink>
        </w:p>
        <w:p w14:paraId="000000C7"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w19e94">
            <w:r>
              <w:rPr>
                <w:color w:val="000000"/>
              </w:rPr>
              <w:t xml:space="preserve">Tabla 6 </w:t>
            </w:r>
          </w:hyperlink>
          <w:hyperlink w:anchor="_heading=h.3w19e94">
            <w:r>
              <w:rPr>
                <w:i/>
                <w:color w:val="000000"/>
              </w:rPr>
              <w:t xml:space="preserve"> Humedales interiores naturales</w:t>
            </w:r>
          </w:hyperlink>
          <w:hyperlink w:anchor="_heading=h.3w19e94">
            <w:r>
              <w:rPr>
                <w:color w:val="000000"/>
              </w:rPr>
              <w:tab/>
              <w:t>31</w:t>
            </w:r>
          </w:hyperlink>
        </w:p>
        <w:p w14:paraId="000000C8"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b6jogx">
            <w:r>
              <w:rPr>
                <w:b/>
                <w:color w:val="000000"/>
              </w:rPr>
              <w:t xml:space="preserve">Tabla 7. </w:t>
            </w:r>
          </w:hyperlink>
          <w:hyperlink w:anchor="_heading=h.2b6jogx">
            <w:r>
              <w:rPr>
                <w:i/>
                <w:color w:val="000000"/>
              </w:rPr>
              <w:t xml:space="preserve"> Humedales interiores naturales existentes en la CAR de Cundinamarca</w:t>
            </w:r>
          </w:hyperlink>
          <w:hyperlink w:anchor="_heading=h.2b6jogx">
            <w:r>
              <w:rPr>
                <w:color w:val="000000"/>
              </w:rPr>
              <w:tab/>
              <w:t>32</w:t>
            </w:r>
          </w:hyperlink>
        </w:p>
        <w:p w14:paraId="000000C9"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i17xr6">
            <w:r>
              <w:rPr>
                <w:color w:val="000000"/>
              </w:rPr>
              <w:t xml:space="preserve">Tabla 8  </w:t>
            </w:r>
          </w:hyperlink>
          <w:hyperlink w:anchor="_heading=h.i17xr6">
            <w:r>
              <w:rPr>
                <w:i/>
                <w:color w:val="000000"/>
              </w:rPr>
              <w:t>Humedales interiores naturales de la jurisdicción CAR</w:t>
            </w:r>
          </w:hyperlink>
          <w:hyperlink w:anchor="_heading=h.i17xr6">
            <w:r>
              <w:rPr>
                <w:color w:val="000000"/>
              </w:rPr>
              <w:tab/>
              <w:t>35</w:t>
            </w:r>
          </w:hyperlink>
        </w:p>
        <w:p w14:paraId="000000CA"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fg1ce0">
            <w:r>
              <w:rPr>
                <w:color w:val="000000"/>
              </w:rPr>
              <w:t xml:space="preserve">Tabla 9  </w:t>
            </w:r>
          </w:hyperlink>
          <w:hyperlink w:anchor="_heading=h.3fg1ce0">
            <w:r>
              <w:rPr>
                <w:i/>
                <w:color w:val="000000"/>
              </w:rPr>
              <w:t>Humedales artificiales de la jurisdicción CAR</w:t>
            </w:r>
          </w:hyperlink>
          <w:hyperlink w:anchor="_heading=h.3fg1ce0">
            <w:r>
              <w:rPr>
                <w:color w:val="000000"/>
              </w:rPr>
              <w:tab/>
              <w:t>36</w:t>
            </w:r>
          </w:hyperlink>
        </w:p>
        <w:p w14:paraId="000000CB"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ulbmlt">
            <w:r>
              <w:rPr>
                <w:color w:val="000000"/>
              </w:rPr>
              <w:t xml:space="preserve">Tabla 10  </w:t>
            </w:r>
          </w:hyperlink>
          <w:hyperlink w:anchor="_heading=h.1ulbmlt">
            <w:r>
              <w:rPr>
                <w:i/>
                <w:color w:val="000000"/>
              </w:rPr>
              <w:t>Clasificación de los humedales interiores artificiales presentes en la CAR</w:t>
            </w:r>
          </w:hyperlink>
          <w:hyperlink w:anchor="_heading=h.1ulbmlt">
            <w:r>
              <w:rPr>
                <w:color w:val="000000"/>
              </w:rPr>
              <w:tab/>
              <w:t>36</w:t>
            </w:r>
          </w:hyperlink>
        </w:p>
        <w:p w14:paraId="000000CC"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6ad4c2">
            <w:r>
              <w:rPr>
                <w:color w:val="000000"/>
              </w:rPr>
              <w:t xml:space="preserve">Tabla 11 </w:t>
            </w:r>
          </w:hyperlink>
          <w:hyperlink w:anchor="_heading=h.46ad4c2">
            <w:r>
              <w:rPr>
                <w:i/>
                <w:color w:val="000000"/>
              </w:rPr>
              <w:t>Humedales interiores naturales de la jurisdicción CAR</w:t>
            </w:r>
          </w:hyperlink>
          <w:hyperlink w:anchor="_heading=h.46ad4c2">
            <w:r>
              <w:rPr>
                <w:color w:val="000000"/>
              </w:rPr>
              <w:tab/>
              <w:t>39</w:t>
            </w:r>
          </w:hyperlink>
        </w:p>
        <w:p w14:paraId="000000CD"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c9z6hx">
            <w:r>
              <w:rPr>
                <w:color w:val="000000"/>
              </w:rPr>
              <w:t xml:space="preserve">Tabla 12 </w:t>
            </w:r>
          </w:hyperlink>
          <w:hyperlink w:anchor="_heading=h.3c9z6hx">
            <w:r>
              <w:rPr>
                <w:i/>
                <w:color w:val="000000"/>
              </w:rPr>
              <w:t>Normatividad para la protección de los humedales</w:t>
            </w:r>
          </w:hyperlink>
          <w:hyperlink w:anchor="_heading=h.3c9z6hx">
            <w:r>
              <w:rPr>
                <w:color w:val="000000"/>
              </w:rPr>
              <w:tab/>
              <w:t>48</w:t>
            </w:r>
          </w:hyperlink>
        </w:p>
        <w:p w14:paraId="000000CE"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pp52gy">
            <w:r>
              <w:rPr>
                <w:color w:val="000000"/>
              </w:rPr>
              <w:t xml:space="preserve">Tabla 13.  </w:t>
            </w:r>
          </w:hyperlink>
          <w:hyperlink w:anchor="_heading=h.3pp52gy">
            <w:r>
              <w:rPr>
                <w:i/>
                <w:color w:val="000000"/>
              </w:rPr>
              <w:t>Clasificación de los Páramos en Colombia</w:t>
            </w:r>
          </w:hyperlink>
          <w:hyperlink w:anchor="_heading=h.3pp52gy">
            <w:r>
              <w:rPr>
                <w:color w:val="000000"/>
              </w:rPr>
              <w:tab/>
              <w:t>49</w:t>
            </w:r>
          </w:hyperlink>
        </w:p>
        <w:p w14:paraId="000000CF"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i9l8ns">
            <w:r>
              <w:rPr>
                <w:color w:val="000000"/>
              </w:rPr>
              <w:t xml:space="preserve">Tabla 14 </w:t>
            </w:r>
          </w:hyperlink>
          <w:hyperlink w:anchor="_heading=h.2i9l8ns">
            <w:r>
              <w:rPr>
                <w:i/>
                <w:color w:val="000000"/>
              </w:rPr>
              <w:t>Clasificación de los páramos en Colombia</w:t>
            </w:r>
          </w:hyperlink>
          <w:hyperlink w:anchor="_heading=h.2i9l8ns">
            <w:r>
              <w:rPr>
                <w:color w:val="000000"/>
              </w:rPr>
              <w:tab/>
              <w:t>52</w:t>
            </w:r>
          </w:hyperlink>
        </w:p>
        <w:p w14:paraId="000000D0"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wjtbr7">
            <w:r>
              <w:rPr>
                <w:color w:val="000000"/>
              </w:rPr>
              <w:t xml:space="preserve">Tabla 15.  </w:t>
            </w:r>
          </w:hyperlink>
          <w:hyperlink w:anchor="_heading=h.1wjtbr7">
            <w:r>
              <w:rPr>
                <w:i/>
                <w:color w:val="000000"/>
              </w:rPr>
              <w:t>Clasificación de la fauna en los páramos</w:t>
            </w:r>
          </w:hyperlink>
          <w:hyperlink w:anchor="_heading=h.1wjtbr7">
            <w:r>
              <w:rPr>
                <w:color w:val="000000"/>
              </w:rPr>
              <w:tab/>
              <w:t>55</w:t>
            </w:r>
          </w:hyperlink>
        </w:p>
        <w:p w14:paraId="000000D1"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gjguf0">
            <w:r>
              <w:rPr>
                <w:color w:val="000000"/>
              </w:rPr>
              <w:t xml:space="preserve">Tabla 16  </w:t>
            </w:r>
          </w:hyperlink>
          <w:hyperlink w:anchor="_heading=h.4gjguf0">
            <w:r>
              <w:rPr>
                <w:i/>
                <w:color w:val="000000"/>
              </w:rPr>
              <w:t>Especies representativas en vegetación en los páramos</w:t>
            </w:r>
          </w:hyperlink>
          <w:hyperlink w:anchor="_heading=h.4gjguf0">
            <w:r>
              <w:rPr>
                <w:color w:val="000000"/>
              </w:rPr>
              <w:tab/>
              <w:t>59</w:t>
            </w:r>
          </w:hyperlink>
        </w:p>
        <w:p w14:paraId="000000D2"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au1eum">
            <w:r>
              <w:rPr>
                <w:color w:val="000000"/>
              </w:rPr>
              <w:t xml:space="preserve">Tabla 17 </w:t>
            </w:r>
          </w:hyperlink>
          <w:hyperlink w:anchor="_heading=h.1au1eum">
            <w:r>
              <w:rPr>
                <w:i/>
                <w:color w:val="000000"/>
                <w:highlight w:val="white"/>
              </w:rPr>
              <w:t>Páramos en Colombia</w:t>
            </w:r>
          </w:hyperlink>
          <w:hyperlink w:anchor="_heading=h.1au1eum">
            <w:r>
              <w:rPr>
                <w:color w:val="000000"/>
              </w:rPr>
              <w:tab/>
              <w:t>61</w:t>
            </w:r>
          </w:hyperlink>
        </w:p>
        <w:p w14:paraId="000000D3"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p49hy1">
            <w:r>
              <w:rPr>
                <w:color w:val="000000"/>
              </w:rPr>
              <w:t xml:space="preserve">Tabla 18  </w:t>
            </w:r>
          </w:hyperlink>
          <w:hyperlink w:anchor="_heading=h.p49hy1">
            <w:r>
              <w:rPr>
                <w:i/>
                <w:color w:val="000000"/>
              </w:rPr>
              <w:t>Factores de Riesgo en la conservación de los páramos</w:t>
            </w:r>
          </w:hyperlink>
          <w:hyperlink w:anchor="_heading=h.p49hy1">
            <w:r>
              <w:rPr>
                <w:color w:val="000000"/>
              </w:rPr>
              <w:tab/>
              <w:t>64</w:t>
            </w:r>
          </w:hyperlink>
        </w:p>
        <w:p w14:paraId="000000D4"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88uthg">
            <w:r>
              <w:rPr>
                <w:color w:val="000000"/>
              </w:rPr>
              <w:t xml:space="preserve">Tabla 19 </w:t>
            </w:r>
          </w:hyperlink>
          <w:hyperlink w:anchor="_heading=h.488uthg">
            <w:r>
              <w:rPr>
                <w:i/>
                <w:color w:val="000000"/>
              </w:rPr>
              <w:t>Normatividad en la protección de los páramos</w:t>
            </w:r>
          </w:hyperlink>
          <w:hyperlink w:anchor="_heading=h.488uthg">
            <w:r>
              <w:rPr>
                <w:color w:val="000000"/>
              </w:rPr>
              <w:tab/>
              <w:t>66</w:t>
            </w:r>
          </w:hyperlink>
        </w:p>
        <w:p w14:paraId="000000D5"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0tazoa">
            <w:r>
              <w:rPr>
                <w:color w:val="000000"/>
              </w:rPr>
              <w:t xml:space="preserve">Tabla 20 </w:t>
            </w:r>
          </w:hyperlink>
          <w:hyperlink w:anchor="_heading=h.30tazoa">
            <w:r>
              <w:rPr>
                <w:i/>
                <w:color w:val="000000"/>
              </w:rPr>
              <w:t>Vegetación en el Bosque Alto Andino</w:t>
            </w:r>
          </w:hyperlink>
          <w:hyperlink w:anchor="_heading=h.30tazoa">
            <w:r>
              <w:rPr>
                <w:color w:val="000000"/>
              </w:rPr>
              <w:tab/>
              <w:t>69</w:t>
            </w:r>
          </w:hyperlink>
        </w:p>
        <w:p w14:paraId="000000D6"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fyl9w3">
            <w:r>
              <w:rPr>
                <w:color w:val="000000"/>
              </w:rPr>
              <w:t xml:space="preserve">Tabla 21 </w:t>
            </w:r>
          </w:hyperlink>
          <w:hyperlink w:anchor="_heading=h.1fyl9w3">
            <w:r>
              <w:rPr>
                <w:i/>
                <w:color w:val="000000"/>
              </w:rPr>
              <w:t>Fauna en el Bosque Alto Andino</w:t>
            </w:r>
          </w:hyperlink>
          <w:hyperlink w:anchor="_heading=h.1fyl9w3">
            <w:r>
              <w:rPr>
                <w:color w:val="000000"/>
              </w:rPr>
              <w:tab/>
              <w:t>70</w:t>
            </w:r>
          </w:hyperlink>
        </w:p>
        <w:p w14:paraId="000000D7"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f3j2rp">
            <w:r>
              <w:rPr>
                <w:color w:val="000000"/>
              </w:rPr>
              <w:t>Tabla 22 Vegetación en el Bosque Seco tropical</w:t>
            </w:r>
            <w:r>
              <w:rPr>
                <w:color w:val="000000"/>
              </w:rPr>
              <w:tab/>
              <w:t>71</w:t>
            </w:r>
          </w:hyperlink>
        </w:p>
        <w:p w14:paraId="000000D8"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u8tczi">
            <w:r>
              <w:rPr>
                <w:color w:val="000000"/>
              </w:rPr>
              <w:t>Tabla 23 Fauna en el Bosque Seco tropical</w:t>
            </w:r>
            <w:r>
              <w:rPr>
                <w:color w:val="000000"/>
              </w:rPr>
              <w:tab/>
              <w:t>72</w:t>
            </w:r>
          </w:hyperlink>
        </w:p>
        <w:p w14:paraId="000000D9"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tdr5v4">
            <w:r>
              <w:rPr>
                <w:color w:val="000000"/>
              </w:rPr>
              <w:t xml:space="preserve">Tabla 24  </w:t>
            </w:r>
          </w:hyperlink>
          <w:hyperlink w:anchor="_heading=h.1tdr5v4">
            <w:r>
              <w:rPr>
                <w:i/>
                <w:color w:val="000000"/>
              </w:rPr>
              <w:t>Vegetación en el Bosque húmedo tropical</w:t>
            </w:r>
          </w:hyperlink>
          <w:hyperlink w:anchor="_heading=h.1tdr5v4">
            <w:r>
              <w:rPr>
                <w:color w:val="000000"/>
              </w:rPr>
              <w:tab/>
              <w:t>73</w:t>
            </w:r>
          </w:hyperlink>
        </w:p>
        <w:p w14:paraId="000000DA"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ddeoix">
            <w:r>
              <w:rPr>
                <w:color w:val="000000"/>
              </w:rPr>
              <w:t xml:space="preserve">Tabla 25 </w:t>
            </w:r>
          </w:hyperlink>
          <w:hyperlink w:anchor="_heading=h.4ddeoix">
            <w:r>
              <w:rPr>
                <w:i/>
                <w:color w:val="000000"/>
              </w:rPr>
              <w:t xml:space="preserve">Fauna en el Bosque húmedo tropical     </w:t>
            </w:r>
          </w:hyperlink>
          <w:hyperlink w:anchor="_heading=h.4ddeoix">
            <w:r>
              <w:rPr>
                <w:color w:val="000000"/>
              </w:rPr>
              <w:tab/>
              <w:t>75</w:t>
            </w:r>
          </w:hyperlink>
        </w:p>
        <w:p w14:paraId="000000DB"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3rnmrmc">
            <w:r>
              <w:rPr>
                <w:color w:val="000000"/>
              </w:rPr>
              <w:t xml:space="preserve">Tabla 26 </w:t>
            </w:r>
          </w:hyperlink>
          <w:hyperlink w:anchor="_heading=h.3rnmrmc">
            <w:r>
              <w:rPr>
                <w:i/>
                <w:color w:val="000000"/>
              </w:rPr>
              <w:t>Bosques representativos en Colombia</w:t>
            </w:r>
          </w:hyperlink>
          <w:hyperlink w:anchor="_heading=h.3rnmrmc">
            <w:r>
              <w:rPr>
                <w:color w:val="000000"/>
              </w:rPr>
              <w:tab/>
              <w:t>76</w:t>
            </w:r>
          </w:hyperlink>
        </w:p>
        <w:p w14:paraId="000000DC"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26sx1u5">
            <w:r>
              <w:rPr>
                <w:color w:val="000000"/>
              </w:rPr>
              <w:t xml:space="preserve">Tabla 27 </w:t>
            </w:r>
          </w:hyperlink>
          <w:hyperlink w:anchor="_heading=h.26sx1u5">
            <w:r>
              <w:rPr>
                <w:i/>
                <w:color w:val="000000"/>
              </w:rPr>
              <w:t>Tipos de bosques en Colombia</w:t>
            </w:r>
          </w:hyperlink>
          <w:hyperlink w:anchor="_heading=h.26sx1u5">
            <w:r>
              <w:rPr>
                <w:color w:val="000000"/>
              </w:rPr>
              <w:tab/>
              <w:t>78</w:t>
            </w:r>
          </w:hyperlink>
        </w:p>
        <w:p w14:paraId="000000DD"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1l354xk">
            <w:r>
              <w:rPr>
                <w:color w:val="000000"/>
              </w:rPr>
              <w:t xml:space="preserve">Tabla 28 </w:t>
            </w:r>
          </w:hyperlink>
          <w:hyperlink w:anchor="_heading=h.1l354xk">
            <w:r>
              <w:rPr>
                <w:i/>
                <w:color w:val="000000"/>
              </w:rPr>
              <w:t>Normatividad en la protección de los bosques</w:t>
            </w:r>
          </w:hyperlink>
          <w:hyperlink w:anchor="_heading=h.1l354xk">
            <w:r>
              <w:rPr>
                <w:color w:val="000000"/>
              </w:rPr>
              <w:tab/>
              <w:t>79</w:t>
            </w:r>
          </w:hyperlink>
        </w:p>
        <w:p w14:paraId="000000DE"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w7b24w">
            <w:r>
              <w:rPr>
                <w:color w:val="000000"/>
              </w:rPr>
              <w:t xml:space="preserve">Tabla 29 </w:t>
            </w:r>
          </w:hyperlink>
          <w:hyperlink w:anchor="_heading=h.w7b24w">
            <w:r>
              <w:rPr>
                <w:i/>
                <w:color w:val="000000"/>
              </w:rPr>
              <w:t>Establecimiento de políticas en temas de Educación Ambiental</w:t>
            </w:r>
          </w:hyperlink>
          <w:hyperlink w:anchor="_heading=h.w7b24w">
            <w:r>
              <w:rPr>
                <w:color w:val="000000"/>
              </w:rPr>
              <w:tab/>
              <w:t>97</w:t>
            </w:r>
          </w:hyperlink>
        </w:p>
        <w:p w14:paraId="000000DF" w14:textId="77777777" w:rsidR="009F7F2B" w:rsidRDefault="00D055B7">
          <w:pPr>
            <w:pBdr>
              <w:top w:val="nil"/>
              <w:left w:val="nil"/>
              <w:bottom w:val="nil"/>
              <w:right w:val="nil"/>
              <w:between w:val="nil"/>
            </w:pBdr>
            <w:tabs>
              <w:tab w:val="right" w:pos="8828"/>
            </w:tabs>
            <w:spacing w:after="0"/>
            <w:rPr>
              <w:rFonts w:ascii="Calibri" w:eastAsia="Calibri" w:hAnsi="Calibri" w:cs="Calibri"/>
              <w:color w:val="000000"/>
              <w:sz w:val="22"/>
              <w:szCs w:val="22"/>
            </w:rPr>
          </w:pPr>
          <w:hyperlink w:anchor="_heading=h.4fbwdob">
            <w:r>
              <w:rPr>
                <w:color w:val="000000"/>
              </w:rPr>
              <w:t xml:space="preserve">Tabla 30 </w:t>
            </w:r>
          </w:hyperlink>
          <w:hyperlink w:anchor="_heading=h.4fbwdob">
            <w:r>
              <w:rPr>
                <w:i/>
                <w:color w:val="000000"/>
              </w:rPr>
              <w:t>Corrientes de EA (Sauvé, 2005).</w:t>
            </w:r>
          </w:hyperlink>
          <w:hyperlink w:anchor="_heading=h.4fbwdob">
            <w:r>
              <w:rPr>
                <w:color w:val="000000"/>
              </w:rPr>
              <w:tab/>
              <w:t>99</w:t>
            </w:r>
          </w:hyperlink>
        </w:p>
        <w:p w14:paraId="000000E0" w14:textId="77777777" w:rsidR="009F7F2B" w:rsidRDefault="00D055B7">
          <w:pPr>
            <w:jc w:val="left"/>
          </w:pPr>
          <w:r>
            <w:fldChar w:fldCharType="end"/>
          </w:r>
        </w:p>
      </w:sdtContent>
    </w:sdt>
    <w:p w14:paraId="000000E1" w14:textId="77777777" w:rsidR="009F7F2B" w:rsidRDefault="009F7F2B">
      <w:pPr>
        <w:jc w:val="left"/>
      </w:pPr>
    </w:p>
    <w:p w14:paraId="000000E2" w14:textId="77777777" w:rsidR="009F7F2B" w:rsidRDefault="009F7F2B">
      <w:pPr>
        <w:jc w:val="left"/>
        <w:sectPr w:rsidR="009F7F2B">
          <w:pgSz w:w="12240" w:h="15840"/>
          <w:pgMar w:top="1417" w:right="1701" w:bottom="1417" w:left="1701" w:header="708" w:footer="708" w:gutter="0"/>
          <w:cols w:space="720"/>
          <w:titlePg/>
        </w:sectPr>
      </w:pPr>
    </w:p>
    <w:p w14:paraId="000000E3" w14:textId="77777777" w:rsidR="009F7F2B" w:rsidRDefault="009F7F2B">
      <w:pPr>
        <w:jc w:val="left"/>
      </w:pPr>
    </w:p>
    <w:p w14:paraId="000000E4" w14:textId="77777777" w:rsidR="009F7F2B" w:rsidRDefault="00D055B7">
      <w:pPr>
        <w:pStyle w:val="Ttulo1"/>
        <w:ind w:left="432"/>
      </w:pPr>
      <w:bookmarkStart w:id="6" w:name="_heading=h.tyjcwt" w:colFirst="0" w:colLast="0"/>
      <w:bookmarkEnd w:id="6"/>
      <w:r>
        <w:t>Introducción</w:t>
      </w:r>
    </w:p>
    <w:p w14:paraId="000000E5" w14:textId="77777777" w:rsidR="009F7F2B" w:rsidRDefault="00D055B7">
      <w:pPr>
        <w:spacing w:line="360" w:lineRule="auto"/>
        <w:rPr>
          <w:i/>
          <w:highlight w:val="white"/>
        </w:rPr>
      </w:pPr>
      <w:bookmarkStart w:id="7" w:name="_heading=h.wjar2no8l8vr" w:colFirst="0" w:colLast="0"/>
      <w:bookmarkEnd w:id="7"/>
      <w:r>
        <w:t xml:space="preserve">El documento que se presenta a continuación constituye la fundamentación teórica para el proyecto </w:t>
      </w:r>
      <w:r>
        <w:rPr>
          <w:highlight w:val="white"/>
        </w:rPr>
        <w:t>“</w:t>
      </w:r>
      <w:r>
        <w:rPr>
          <w:i/>
          <w:highlight w:val="white"/>
        </w:rPr>
        <w:t>Serious games</w:t>
      </w:r>
      <w:r>
        <w:rPr>
          <w:highlight w:val="white"/>
        </w:rPr>
        <w:t xml:space="preserve"> para el fortalecimiento de la cultura ambiental y la protección de los ecosistemas estratégicos en Colombia”, se proponen los apartados teóricos amparados en las teorías, conceptos y autores que sustentan cada una de las temáticas que integran los diferentes escenarios de los Juegos Serios, por sus siglas en inglés (</w:t>
      </w:r>
      <w:r>
        <w:rPr>
          <w:i/>
          <w:highlight w:val="white"/>
        </w:rPr>
        <w:t>Serious games).</w:t>
      </w:r>
    </w:p>
    <w:p w14:paraId="000000E6" w14:textId="77777777" w:rsidR="009F7F2B" w:rsidRDefault="00D055B7">
      <w:pPr>
        <w:spacing w:line="360" w:lineRule="auto"/>
        <w:rPr>
          <w:highlight w:val="white"/>
        </w:rPr>
      </w:pPr>
      <w:r>
        <w:rPr>
          <w:highlight w:val="white"/>
        </w:rPr>
        <w:t xml:space="preserve"> En un primer apartado, se conceptualizan los ¨Ecosistemas Estratégicos¨ (EE) más representativos en Colombia, destacando su conformación en cuanto a Flora y Fauna, beneficios y amenazas a la que son expuestos, se presentan los humedales, Páramos y Bosques. En un segundo apartado, se presentan las amenazas a las que son expuestas los EE, teniendo en cuenta el Calentamiento Global, la Contaminación ambiental y el Oscurecimiento Global, así como los riesgos a los que son expuestos por el accionar humano. En un tercer apartado, se describen las tecnologías que se presentan como alternativas en pro del cuidado del medio ambiente, las cuales se constituyen en estrategias que permitirán mitigar los efectos del calentamiento global, la contaminación ambiental y el oscurecimiento global, se destacan la economía circular y el uso de tecnologías limpias y energías renovables. En un cuarto apartado, se propone la Educación Ambiental (EA) como una estrategia que permitirá el fortalecimiento de una cultura del cuidado del medio ambiente por medio de la EA, se destaca en este apartado la incorporación del Cuidado de la Casa Común, promulgada por el Papa Francisco, quien reclama el cuidado del medio ambiente por parte del ser humando.</w:t>
      </w:r>
    </w:p>
    <w:p w14:paraId="000000E7" w14:textId="77777777" w:rsidR="009F7F2B" w:rsidRDefault="00D055B7">
      <w:pPr>
        <w:spacing w:line="360" w:lineRule="auto"/>
        <w:rPr>
          <w:highlight w:val="white"/>
        </w:rPr>
      </w:pPr>
      <w:r>
        <w:rPr>
          <w:highlight w:val="white"/>
        </w:rPr>
        <w:t xml:space="preserve">Finalmente, se concluye que por medio de este documento de fundamentación teórica se pretenden abordar los conceptos que serán necesarios para la construcción de los </w:t>
      </w:r>
      <w:r>
        <w:rPr>
          <w:i/>
          <w:highlight w:val="white"/>
        </w:rPr>
        <w:t>Serious Games</w:t>
      </w:r>
      <w:r>
        <w:rPr>
          <w:highlight w:val="white"/>
        </w:rPr>
        <w:t xml:space="preserve"> para el fortalecimiento de una cultura ambiental en los jóvenes de instituciones educativas, con el propósito de brindar un beneficio hacia las problemáticas ambientales.</w:t>
      </w:r>
    </w:p>
    <w:p w14:paraId="000000E8" w14:textId="77777777" w:rsidR="009F7F2B" w:rsidRDefault="009F7F2B"/>
    <w:p w14:paraId="000000E9" w14:textId="77777777" w:rsidR="009F7F2B" w:rsidRDefault="009F7F2B">
      <w:pPr>
        <w:sectPr w:rsidR="009F7F2B">
          <w:pgSz w:w="12240" w:h="15840"/>
          <w:pgMar w:top="1417" w:right="1701" w:bottom="1417" w:left="1701" w:header="708" w:footer="708" w:gutter="0"/>
          <w:cols w:space="720"/>
          <w:titlePg/>
        </w:sectPr>
      </w:pPr>
    </w:p>
    <w:p w14:paraId="000000EA" w14:textId="77777777" w:rsidR="009F7F2B" w:rsidRDefault="00D055B7">
      <w:r>
        <w:lastRenderedPageBreak/>
        <w:t>Mapa conceptual</w:t>
      </w:r>
    </w:p>
    <w:p w14:paraId="000000EB" w14:textId="77777777" w:rsidR="009F7F2B" w:rsidRDefault="009F7F2B"/>
    <w:p w14:paraId="000000EC" w14:textId="77777777" w:rsidR="009F7F2B" w:rsidRDefault="00D055B7">
      <w:r>
        <w:rPr>
          <w:noProof/>
        </w:rPr>
        <w:drawing>
          <wp:inline distT="0" distB="0" distL="0" distR="0">
            <wp:extent cx="8737634" cy="3530748"/>
            <wp:effectExtent l="0" t="0" r="0" b="0"/>
            <wp:docPr id="414" name="image145.jpg" descr="Gráfico, Gráfico radial&#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45.jpg" descr="Gráfico, Gráfico radial&#10;&#10;Descripción generada automáticamente"/>
                    <pic:cNvPicPr preferRelativeResize="0"/>
                  </pic:nvPicPr>
                  <pic:blipFill>
                    <a:blip r:embed="rId11"/>
                    <a:srcRect/>
                    <a:stretch>
                      <a:fillRect/>
                    </a:stretch>
                  </pic:blipFill>
                  <pic:spPr>
                    <a:xfrm>
                      <a:off x="0" y="0"/>
                      <a:ext cx="8737634" cy="3530748"/>
                    </a:xfrm>
                    <a:prstGeom prst="rect">
                      <a:avLst/>
                    </a:prstGeom>
                    <a:ln/>
                  </pic:spPr>
                </pic:pic>
              </a:graphicData>
            </a:graphic>
          </wp:inline>
        </w:drawing>
      </w:r>
    </w:p>
    <w:p w14:paraId="000000ED" w14:textId="77777777" w:rsidR="009F7F2B" w:rsidRDefault="009F7F2B"/>
    <w:p w14:paraId="000000EE" w14:textId="77777777" w:rsidR="009F7F2B" w:rsidRDefault="009F7F2B">
      <w:pPr>
        <w:sectPr w:rsidR="009F7F2B">
          <w:pgSz w:w="15840" w:h="12240" w:orient="landscape"/>
          <w:pgMar w:top="1701" w:right="1418" w:bottom="1701" w:left="1418" w:header="709" w:footer="709" w:gutter="0"/>
          <w:cols w:space="720"/>
          <w:titlePg/>
        </w:sectPr>
      </w:pPr>
    </w:p>
    <w:p w14:paraId="000000EF" w14:textId="77777777" w:rsidR="009F7F2B" w:rsidRDefault="009F7F2B">
      <w:bookmarkStart w:id="8" w:name="_heading=h.3dy6vkm" w:colFirst="0" w:colLast="0"/>
      <w:bookmarkEnd w:id="8"/>
    </w:p>
    <w:p w14:paraId="000000F0" w14:textId="77777777" w:rsidR="009F7F2B" w:rsidRDefault="009F7F2B"/>
    <w:p w14:paraId="000000F1" w14:textId="77777777" w:rsidR="009F7F2B" w:rsidRDefault="009F7F2B"/>
    <w:p w14:paraId="000000F2" w14:textId="77777777" w:rsidR="009F7F2B" w:rsidRDefault="009F7F2B"/>
    <w:p w14:paraId="000000F3" w14:textId="77777777" w:rsidR="009F7F2B" w:rsidRDefault="009F7F2B"/>
    <w:p w14:paraId="000000F4" w14:textId="77777777" w:rsidR="009F7F2B" w:rsidRDefault="009F7F2B"/>
    <w:p w14:paraId="000000F5" w14:textId="77777777" w:rsidR="009F7F2B" w:rsidRDefault="009F7F2B"/>
    <w:p w14:paraId="000000F6" w14:textId="77777777" w:rsidR="009F7F2B" w:rsidRDefault="009F7F2B"/>
    <w:p w14:paraId="000000F7" w14:textId="77777777" w:rsidR="009F7F2B" w:rsidRDefault="009F7F2B"/>
    <w:p w14:paraId="000000F8" w14:textId="77777777" w:rsidR="009F7F2B" w:rsidRDefault="009F7F2B"/>
    <w:p w14:paraId="000000F9" w14:textId="77777777" w:rsidR="009F7F2B" w:rsidRDefault="009F7F2B"/>
    <w:p w14:paraId="000000FA" w14:textId="77777777" w:rsidR="009F7F2B" w:rsidRDefault="00D055B7">
      <w:pPr>
        <w:pStyle w:val="Ttulo1"/>
        <w:numPr>
          <w:ilvl w:val="0"/>
          <w:numId w:val="17"/>
        </w:numPr>
      </w:pPr>
      <w:bookmarkStart w:id="9" w:name="_heading=h.1t3h5sf" w:colFirst="0" w:colLast="0"/>
      <w:bookmarkEnd w:id="9"/>
      <w:r>
        <w:br/>
        <w:t>Ecosistemas estratégicos colombianos</w:t>
      </w:r>
    </w:p>
    <w:p w14:paraId="000000FB" w14:textId="77777777" w:rsidR="009F7F2B" w:rsidRDefault="00D055B7">
      <w:r>
        <w:br/>
      </w:r>
    </w:p>
    <w:p w14:paraId="000000FC" w14:textId="77777777" w:rsidR="009F7F2B" w:rsidRDefault="00D055B7">
      <w:r>
        <w:br w:type="page"/>
      </w:r>
    </w:p>
    <w:p w14:paraId="000000FD" w14:textId="77777777" w:rsidR="009F7F2B" w:rsidRDefault="009F7F2B"/>
    <w:p w14:paraId="000000FE" w14:textId="77777777" w:rsidR="009F7F2B" w:rsidRDefault="00D055B7">
      <w:r>
        <w:t xml:space="preserve">Los ecosistemas estratégicos (EE) son fuentes esenciales de bienes y servicios ambientales indispensables para las poblaciones humanas en lo referente a sus necesidades básicas; su importancia radica en que regulan los climas, los ciclos hidrológicos, pueden asumir funciones depuradoras de los suelos, agua y el aire, además de poseer una alta biodiversidad en muchos casos </w:t>
      </w:r>
      <w:r>
        <w:rPr>
          <w:highlight w:val="white"/>
        </w:rPr>
        <w:t>endémica (Ministerio de Ambiente y Desarrollo Sostenible, 2021). En</w:t>
      </w:r>
      <w:r>
        <w:t xml:space="preserve"> Colombia se identifican Ecosistemas Continentales, Costeros y Marinos. Para la fundamentación teórica del presente documento, se tienen en cuenta los EE como los Humedales, los Páramos y el Bosque.</w:t>
      </w:r>
    </w:p>
    <w:p w14:paraId="000000FF" w14:textId="77777777" w:rsidR="009F7F2B" w:rsidRDefault="009F7F2B"/>
    <w:p w14:paraId="00000100" w14:textId="77777777" w:rsidR="009F7F2B" w:rsidRDefault="00D055B7">
      <w:pPr>
        <w:pStyle w:val="Ttulo2"/>
        <w:numPr>
          <w:ilvl w:val="1"/>
          <w:numId w:val="17"/>
        </w:numPr>
      </w:pPr>
      <w:bookmarkStart w:id="10" w:name="_heading=h.4d34og8" w:colFirst="0" w:colLast="0"/>
      <w:bookmarkEnd w:id="10"/>
      <w:r>
        <w:t>Humedales</w:t>
      </w:r>
    </w:p>
    <w:p w14:paraId="00000101" w14:textId="77777777" w:rsidR="009F7F2B" w:rsidRDefault="00D055B7">
      <w:pPr>
        <w:pBdr>
          <w:top w:val="nil"/>
          <w:left w:val="nil"/>
          <w:bottom w:val="nil"/>
          <w:right w:val="nil"/>
          <w:between w:val="nil"/>
        </w:pBdr>
        <w:spacing w:line="240" w:lineRule="auto"/>
        <w:rPr>
          <w:color w:val="000000"/>
          <w:u w:val="single"/>
        </w:rPr>
      </w:pPr>
      <w:r>
        <w:rPr>
          <w:color w:val="000000"/>
        </w:rPr>
        <w:t>Según la convención de Ramsar adoptada en 1971, la cual tiene como objetivo promover acciones nacionales y la cooperación internacional para la conservación y uso racional de los humedales (Cancilleria de Colombia, 2020). Según la Convención de Ramsar (1971), se consideran en superficies cubiertas de aguas, sean naturales o artificiales, temporales o permanentes, estancadas o corrientes, dulces, salobres o saladas, incluidas las aguas marinas cuya profundidad en marea baja no exceda de seis metros. Se consideran terrenos saturados con agua, integrando las características de ecosistemas terrestres y acuáticos, manteniendo una actividad biológica que se adapta muy bien a ambientes húmedos, coexistiendo animales y plantas propias de los medios acuáticos. S</w:t>
      </w:r>
      <w:r>
        <w:rPr>
          <w:color w:val="000000"/>
          <w:u w:val="single"/>
        </w:rPr>
        <w:t xml:space="preserve">us principales elementos son el suelo, los sustratos, el agua,  y las comunidades biológicas </w:t>
      </w:r>
      <w:r>
        <w:rPr>
          <w:color w:val="000000"/>
        </w:rPr>
        <w:t>(Mitsch &amp; Gosselink, 2000)</w:t>
      </w:r>
      <w:r>
        <w:rPr>
          <w:color w:val="000000"/>
          <w:u w:val="single"/>
        </w:rPr>
        <w:t>.</w:t>
      </w:r>
    </w:p>
    <w:p w14:paraId="00000102" w14:textId="77777777" w:rsidR="009F7F2B" w:rsidRDefault="00D055B7">
      <w:pPr>
        <w:pBdr>
          <w:top w:val="nil"/>
          <w:left w:val="nil"/>
          <w:bottom w:val="nil"/>
          <w:right w:val="nil"/>
          <w:between w:val="nil"/>
        </w:pBdr>
        <w:spacing w:line="240" w:lineRule="auto"/>
        <w:rPr>
          <w:color w:val="000000"/>
        </w:rPr>
      </w:pPr>
      <w:r>
        <w:rPr>
          <w:color w:val="000000"/>
        </w:rPr>
        <w:t>En Colombia, la extensión de humedales se encuentra delimitada en 2.589.839 hectáreas, constituidas en extensiones de agua naturales continentales, hidrófitas continentales, lagunas costeras y manglares, frente a estas características los humedales se clasifican:</w:t>
      </w:r>
    </w:p>
    <w:p w14:paraId="00000103" w14:textId="77777777" w:rsidR="009F7F2B" w:rsidRDefault="009F7F2B">
      <w:pPr>
        <w:pBdr>
          <w:top w:val="nil"/>
          <w:left w:val="nil"/>
          <w:bottom w:val="nil"/>
          <w:right w:val="nil"/>
          <w:between w:val="nil"/>
        </w:pBdr>
        <w:spacing w:line="240" w:lineRule="auto"/>
        <w:rPr>
          <w:color w:val="000000"/>
        </w:rPr>
      </w:pPr>
    </w:p>
    <w:p w14:paraId="00000104" w14:textId="77777777" w:rsidR="009F7F2B" w:rsidRDefault="009F7F2B">
      <w:pPr>
        <w:pBdr>
          <w:top w:val="nil"/>
          <w:left w:val="nil"/>
          <w:bottom w:val="nil"/>
          <w:right w:val="nil"/>
          <w:between w:val="nil"/>
        </w:pBdr>
        <w:spacing w:line="240" w:lineRule="auto"/>
        <w:rPr>
          <w:color w:val="000000"/>
        </w:rPr>
      </w:pPr>
    </w:p>
    <w:p w14:paraId="00000105" w14:textId="77777777" w:rsidR="009F7F2B" w:rsidRDefault="009F7F2B">
      <w:pPr>
        <w:pBdr>
          <w:top w:val="nil"/>
          <w:left w:val="nil"/>
          <w:bottom w:val="nil"/>
          <w:right w:val="nil"/>
          <w:between w:val="nil"/>
        </w:pBdr>
        <w:spacing w:line="240" w:lineRule="auto"/>
        <w:rPr>
          <w:color w:val="000000"/>
        </w:rPr>
      </w:pPr>
    </w:p>
    <w:p w14:paraId="00000106" w14:textId="77777777" w:rsidR="009F7F2B" w:rsidRDefault="009F7F2B">
      <w:pPr>
        <w:pBdr>
          <w:top w:val="nil"/>
          <w:left w:val="nil"/>
          <w:bottom w:val="nil"/>
          <w:right w:val="nil"/>
          <w:between w:val="nil"/>
        </w:pBdr>
        <w:spacing w:line="240" w:lineRule="auto"/>
        <w:rPr>
          <w:color w:val="000000"/>
        </w:rPr>
      </w:pPr>
    </w:p>
    <w:p w14:paraId="00000107" w14:textId="77777777" w:rsidR="009F7F2B" w:rsidRDefault="009F7F2B">
      <w:pPr>
        <w:pBdr>
          <w:top w:val="nil"/>
          <w:left w:val="nil"/>
          <w:bottom w:val="nil"/>
          <w:right w:val="nil"/>
          <w:between w:val="nil"/>
        </w:pBdr>
        <w:spacing w:line="240" w:lineRule="auto"/>
        <w:rPr>
          <w:color w:val="000000"/>
        </w:rPr>
      </w:pPr>
    </w:p>
    <w:p w14:paraId="00000108" w14:textId="77777777" w:rsidR="009F7F2B" w:rsidRDefault="009F7F2B">
      <w:pPr>
        <w:pBdr>
          <w:top w:val="nil"/>
          <w:left w:val="nil"/>
          <w:bottom w:val="nil"/>
          <w:right w:val="nil"/>
          <w:between w:val="nil"/>
        </w:pBdr>
        <w:spacing w:line="240" w:lineRule="auto"/>
        <w:rPr>
          <w:color w:val="000000"/>
        </w:rPr>
      </w:pPr>
    </w:p>
    <w:p w14:paraId="00000109" w14:textId="77777777" w:rsidR="009F7F2B" w:rsidRDefault="009F7F2B">
      <w:pPr>
        <w:pBdr>
          <w:top w:val="nil"/>
          <w:left w:val="nil"/>
          <w:bottom w:val="nil"/>
          <w:right w:val="nil"/>
          <w:between w:val="nil"/>
        </w:pBdr>
        <w:spacing w:line="240" w:lineRule="auto"/>
        <w:rPr>
          <w:color w:val="000000"/>
        </w:rPr>
      </w:pPr>
    </w:p>
    <w:p w14:paraId="0000010A" w14:textId="77777777" w:rsidR="009F7F2B" w:rsidRDefault="009F7F2B">
      <w:pPr>
        <w:pBdr>
          <w:top w:val="nil"/>
          <w:left w:val="nil"/>
          <w:bottom w:val="nil"/>
          <w:right w:val="nil"/>
          <w:between w:val="nil"/>
        </w:pBdr>
        <w:spacing w:line="240" w:lineRule="auto"/>
        <w:rPr>
          <w:color w:val="000000"/>
        </w:rPr>
      </w:pPr>
    </w:p>
    <w:p w14:paraId="0000010B" w14:textId="77777777" w:rsidR="009F7F2B" w:rsidRDefault="009F7F2B">
      <w:pPr>
        <w:pBdr>
          <w:top w:val="nil"/>
          <w:left w:val="nil"/>
          <w:bottom w:val="nil"/>
          <w:right w:val="nil"/>
          <w:between w:val="nil"/>
        </w:pBdr>
        <w:spacing w:line="240" w:lineRule="auto"/>
        <w:rPr>
          <w:color w:val="000000"/>
        </w:rPr>
      </w:pPr>
    </w:p>
    <w:p w14:paraId="0000010C" w14:textId="77777777" w:rsidR="009F7F2B" w:rsidRDefault="009F7F2B">
      <w:pPr>
        <w:pBdr>
          <w:top w:val="nil"/>
          <w:left w:val="nil"/>
          <w:bottom w:val="nil"/>
          <w:right w:val="nil"/>
          <w:between w:val="nil"/>
        </w:pBdr>
        <w:spacing w:line="240" w:lineRule="auto"/>
        <w:rPr>
          <w:color w:val="000000"/>
        </w:rPr>
      </w:pPr>
    </w:p>
    <w:p w14:paraId="0000010D" w14:textId="77777777" w:rsidR="009F7F2B" w:rsidRDefault="00D055B7">
      <w:pPr>
        <w:keepNext/>
        <w:pBdr>
          <w:top w:val="nil"/>
          <w:left w:val="nil"/>
          <w:bottom w:val="nil"/>
          <w:right w:val="nil"/>
          <w:between w:val="nil"/>
        </w:pBdr>
        <w:spacing w:after="120" w:line="240" w:lineRule="auto"/>
        <w:jc w:val="left"/>
        <w:rPr>
          <w:i/>
          <w:color w:val="000000"/>
        </w:rPr>
      </w:pPr>
      <w:bookmarkStart w:id="11" w:name="_heading=h.2s8eyo1" w:colFirst="0" w:colLast="0"/>
      <w:bookmarkEnd w:id="11"/>
      <w:r>
        <w:rPr>
          <w:b/>
          <w:color w:val="000000"/>
        </w:rPr>
        <w:lastRenderedPageBreak/>
        <w:t>Figura  1</w:t>
      </w:r>
      <w:r>
        <w:rPr>
          <w:b/>
          <w:color w:val="000000"/>
        </w:rPr>
        <w:br/>
      </w:r>
      <w:r>
        <w:rPr>
          <w:i/>
          <w:color w:val="000000"/>
        </w:rPr>
        <w:t>Clasificación de los humedales</w:t>
      </w:r>
    </w:p>
    <w:p w14:paraId="0000010E" w14:textId="77777777" w:rsidR="009F7F2B" w:rsidRDefault="00D055B7">
      <w:r>
        <w:rPr>
          <w:noProof/>
        </w:rPr>
        <mc:AlternateContent>
          <mc:Choice Requires="wpg">
            <w:drawing>
              <wp:inline distT="0" distB="0" distL="0" distR="0">
                <wp:extent cx="5486400" cy="3200400"/>
                <wp:effectExtent l="0" t="0" r="0" b="0"/>
                <wp:docPr id="259" name="Grupo 259"/>
                <wp:cNvGraphicFramePr/>
                <a:graphic xmlns:a="http://schemas.openxmlformats.org/drawingml/2006/main">
                  <a:graphicData uri="http://schemas.microsoft.com/office/word/2010/wordprocessingGroup">
                    <wpg:wgp>
                      <wpg:cNvGrpSpPr/>
                      <wpg:grpSpPr>
                        <a:xfrm>
                          <a:off x="0" y="0"/>
                          <a:ext cx="5486400" cy="3200400"/>
                          <a:chOff x="0" y="0"/>
                          <a:chExt cx="5486400" cy="3200400"/>
                        </a:xfrm>
                      </wpg:grpSpPr>
                      <wpg:grpSp>
                        <wpg:cNvPr id="1" name="Grupo 1"/>
                        <wpg:cNvGrpSpPr/>
                        <wpg:grpSpPr>
                          <a:xfrm>
                            <a:off x="0" y="0"/>
                            <a:ext cx="5486400" cy="3200400"/>
                            <a:chOff x="0" y="0"/>
                            <a:chExt cx="5486400" cy="3200400"/>
                          </a:xfrm>
                        </wpg:grpSpPr>
                        <wps:wsp>
                          <wps:cNvPr id="2" name="Rectángulo 2"/>
                          <wps:cNvSpPr/>
                          <wps:spPr>
                            <a:xfrm>
                              <a:off x="0" y="0"/>
                              <a:ext cx="5486400" cy="3200400"/>
                            </a:xfrm>
                            <a:prstGeom prst="rect">
                              <a:avLst/>
                            </a:prstGeom>
                            <a:noFill/>
                            <a:ln>
                              <a:noFill/>
                            </a:ln>
                          </wps:spPr>
                          <wps:txbx>
                            <w:txbxContent>
                              <w:p w14:paraId="50E79031"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3" name="Rectángulo redondeado 3"/>
                          <wps:cNvSpPr/>
                          <wps:spPr>
                            <a:xfrm>
                              <a:off x="0" y="0"/>
                              <a:ext cx="5486400" cy="1440180"/>
                            </a:xfrm>
                            <a:prstGeom prst="roundRect">
                              <a:avLst>
                                <a:gd name="adj" fmla="val 10000"/>
                              </a:avLst>
                            </a:prstGeom>
                            <a:solidFill>
                              <a:srgbClr val="CFDEEF">
                                <a:alpha val="89803"/>
                              </a:srgbClr>
                            </a:solidFill>
                            <a:ln w="12700" cap="flat" cmpd="sng">
                              <a:solidFill>
                                <a:srgbClr val="CFDEEF">
                                  <a:alpha val="89803"/>
                                </a:srgbClr>
                              </a:solidFill>
                              <a:prstDash val="solid"/>
                              <a:miter lim="800000"/>
                              <a:headEnd type="none" w="sm" len="sm"/>
                              <a:tailEnd type="none" w="sm" len="sm"/>
                            </a:ln>
                          </wps:spPr>
                          <wps:txbx>
                            <w:txbxContent>
                              <w:p w14:paraId="02C855A0"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 name="Rectángulo redondeado 4"/>
                          <wps:cNvSpPr/>
                          <wps:spPr>
                            <a:xfrm>
                              <a:off x="164592" y="192024"/>
                              <a:ext cx="1611630" cy="1056132"/>
                            </a:xfrm>
                            <a:prstGeom prst="roundRect">
                              <a:avLst>
                                <a:gd name="adj" fmla="val 10000"/>
                              </a:avLst>
                            </a:prstGeom>
                            <a:blipFill rotWithShape="1">
                              <a:blip r:embed="rId12">
                                <a:alphaModFix/>
                              </a:blip>
                              <a:stretch>
                                <a:fillRect/>
                              </a:stretch>
                            </a:blipFill>
                            <a:ln w="12700" cap="flat" cmpd="sng">
                              <a:solidFill>
                                <a:schemeClr val="lt1"/>
                              </a:solidFill>
                              <a:prstDash val="solid"/>
                              <a:miter lim="800000"/>
                              <a:headEnd type="none" w="sm" len="sm"/>
                              <a:tailEnd type="none" w="sm" len="sm"/>
                            </a:ln>
                          </wps:spPr>
                          <wps:txbx>
                            <w:txbxContent>
                              <w:p w14:paraId="693A6E94"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5" name="Redondear rectángulo de esquina del mismo lado 5"/>
                          <wps:cNvSpPr/>
                          <wps:spPr>
                            <a:xfrm rot="10800000">
                              <a:off x="164592" y="1440179"/>
                              <a:ext cx="1611630" cy="1760220"/>
                            </a:xfrm>
                            <a:prstGeom prst="round2SameRect">
                              <a:avLst>
                                <a:gd name="adj1" fmla="val 10500"/>
                                <a:gd name="adj2" fmla="val 0"/>
                              </a:avLst>
                            </a:prstGeom>
                            <a:solidFill>
                              <a:srgbClr val="599BD5"/>
                            </a:solidFill>
                            <a:ln w="12700" cap="flat" cmpd="sng">
                              <a:solidFill>
                                <a:schemeClr val="lt1"/>
                              </a:solidFill>
                              <a:prstDash val="solid"/>
                              <a:miter lim="800000"/>
                              <a:headEnd type="none" w="sm" len="sm"/>
                              <a:tailEnd type="none" w="sm" len="sm"/>
                            </a:ln>
                          </wps:spPr>
                          <wps:txbx>
                            <w:txbxContent>
                              <w:p w14:paraId="7E50F1C2"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6" name="Cuadro de texto 6"/>
                          <wps:cNvSpPr txBox="1"/>
                          <wps:spPr>
                            <a:xfrm>
                              <a:off x="214155" y="1440179"/>
                              <a:ext cx="1512504" cy="1710657"/>
                            </a:xfrm>
                            <a:prstGeom prst="rect">
                              <a:avLst/>
                            </a:prstGeom>
                            <a:noFill/>
                            <a:ln>
                              <a:noFill/>
                            </a:ln>
                          </wps:spPr>
                          <wps:txbx>
                            <w:txbxContent>
                              <w:p w14:paraId="402F24DF" w14:textId="77777777" w:rsidR="00D055B7" w:rsidRDefault="00D055B7">
                                <w:pPr>
                                  <w:spacing w:after="0" w:line="215" w:lineRule="auto"/>
                                  <w:jc w:val="center"/>
                                  <w:textDirection w:val="btLr"/>
                                </w:pPr>
                                <w:r>
                                  <w:rPr>
                                    <w:b/>
                                    <w:color w:val="000000"/>
                                    <w:sz w:val="22"/>
                                  </w:rPr>
                                  <w:t>Humedales Marinos Y Costeros</w:t>
                                </w:r>
                                <w:r>
                                  <w:rPr>
                                    <w:b/>
                                    <w:color w:val="000000"/>
                                    <w:sz w:val="22"/>
                                  </w:rPr>
                                  <w:br/>
                                </w:r>
                              </w:p>
                              <w:p w14:paraId="6BA65374" w14:textId="77777777" w:rsidR="00D055B7" w:rsidRDefault="00D055B7">
                                <w:pPr>
                                  <w:spacing w:before="76" w:after="0" w:line="215" w:lineRule="auto"/>
                                  <w:jc w:val="center"/>
                                  <w:textDirection w:val="btLr"/>
                                </w:pPr>
                                <w:r>
                                  <w:rPr>
                                    <w:rFonts w:ascii="Calibri" w:eastAsia="Calibri" w:hAnsi="Calibri" w:cs="Calibri"/>
                                    <w:color w:val="000000"/>
                                    <w:sz w:val="22"/>
                                  </w:rPr>
                                  <w:t xml:space="preserve">Fotografía 1.  </w:t>
                                </w:r>
                                <w:r>
                                  <w:rPr>
                                    <w:color w:val="000000"/>
                                    <w:sz w:val="22"/>
                                  </w:rPr>
                                  <w:t>Humedal Costero de la Guajira</w:t>
                                </w:r>
                              </w:p>
                              <w:p w14:paraId="66DC7E2D" w14:textId="77777777" w:rsidR="00D055B7" w:rsidRDefault="00D055B7">
                                <w:pPr>
                                  <w:spacing w:before="76" w:after="0" w:line="215" w:lineRule="auto"/>
                                  <w:jc w:val="center"/>
                                  <w:textDirection w:val="btLr"/>
                                </w:pPr>
                                <w:r>
                                  <w:rPr>
                                    <w:i/>
                                    <w:color w:val="000000"/>
                                    <w:sz w:val="22"/>
                                  </w:rPr>
                                  <w:t xml:space="preserve">Fuente; </w:t>
                                </w:r>
                                <w:r>
                                  <w:rPr>
                                    <w:color w:val="000000"/>
                                    <w:sz w:val="22"/>
                                  </w:rPr>
                                  <w:t>(CORPOGUAJIRA, 2019)</w:t>
                                </w:r>
                              </w:p>
                            </w:txbxContent>
                          </wps:txbx>
                          <wps:bodyPr spcFirstLastPara="1" wrap="square" lIns="78225" tIns="78225" rIns="78225" bIns="78225" anchor="t" anchorCtr="0">
                            <a:noAutofit/>
                          </wps:bodyPr>
                        </wps:wsp>
                        <wps:wsp>
                          <wps:cNvPr id="7" name="Rectángulo redondeado 7"/>
                          <wps:cNvSpPr/>
                          <wps:spPr>
                            <a:xfrm>
                              <a:off x="1937385" y="192024"/>
                              <a:ext cx="1611630" cy="1056132"/>
                            </a:xfrm>
                            <a:prstGeom prst="roundRect">
                              <a:avLst>
                                <a:gd name="adj" fmla="val 10000"/>
                              </a:avLst>
                            </a:prstGeom>
                            <a:blipFill rotWithShape="1">
                              <a:blip r:embed="rId13">
                                <a:alphaModFix/>
                              </a:blip>
                              <a:stretch>
                                <a:fillRect/>
                              </a:stretch>
                            </a:blipFill>
                            <a:ln w="12700" cap="flat" cmpd="sng">
                              <a:solidFill>
                                <a:schemeClr val="lt1"/>
                              </a:solidFill>
                              <a:prstDash val="solid"/>
                              <a:miter lim="800000"/>
                              <a:headEnd type="none" w="sm" len="sm"/>
                              <a:tailEnd type="none" w="sm" len="sm"/>
                            </a:ln>
                          </wps:spPr>
                          <wps:txbx>
                            <w:txbxContent>
                              <w:p w14:paraId="6872CFE3"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8" name="Redondear rectángulo de esquina del mismo lado 8"/>
                          <wps:cNvSpPr/>
                          <wps:spPr>
                            <a:xfrm rot="10800000">
                              <a:off x="1937385" y="1440179"/>
                              <a:ext cx="1611630" cy="1760220"/>
                            </a:xfrm>
                            <a:prstGeom prst="round2SameRect">
                              <a:avLst>
                                <a:gd name="adj1" fmla="val 10500"/>
                                <a:gd name="adj2" fmla="val 0"/>
                              </a:avLst>
                            </a:prstGeom>
                            <a:solidFill>
                              <a:srgbClr val="599BD5"/>
                            </a:solidFill>
                            <a:ln w="12700" cap="flat" cmpd="sng">
                              <a:solidFill>
                                <a:schemeClr val="lt1"/>
                              </a:solidFill>
                              <a:prstDash val="solid"/>
                              <a:miter lim="800000"/>
                              <a:headEnd type="none" w="sm" len="sm"/>
                              <a:tailEnd type="none" w="sm" len="sm"/>
                            </a:ln>
                          </wps:spPr>
                          <wps:txbx>
                            <w:txbxContent>
                              <w:p w14:paraId="3DAB0A87"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9" name="Cuadro de texto 9"/>
                          <wps:cNvSpPr txBox="1"/>
                          <wps:spPr>
                            <a:xfrm>
                              <a:off x="1986948" y="1440179"/>
                              <a:ext cx="1512504" cy="1710657"/>
                            </a:xfrm>
                            <a:prstGeom prst="rect">
                              <a:avLst/>
                            </a:prstGeom>
                            <a:noFill/>
                            <a:ln>
                              <a:noFill/>
                            </a:ln>
                          </wps:spPr>
                          <wps:txbx>
                            <w:txbxContent>
                              <w:p w14:paraId="7453B04F" w14:textId="77777777" w:rsidR="00D055B7" w:rsidRDefault="00D055B7">
                                <w:pPr>
                                  <w:spacing w:after="0" w:line="215" w:lineRule="auto"/>
                                  <w:jc w:val="center"/>
                                  <w:textDirection w:val="btLr"/>
                                </w:pPr>
                                <w:r>
                                  <w:rPr>
                                    <w:b/>
                                    <w:color w:val="000000"/>
                                    <w:sz w:val="22"/>
                                  </w:rPr>
                                  <w:t>Humedales Continentales</w:t>
                                </w:r>
                              </w:p>
                              <w:p w14:paraId="499FB31F" w14:textId="77777777" w:rsidR="00D055B7" w:rsidRDefault="00D055B7">
                                <w:pPr>
                                  <w:spacing w:before="76" w:after="0" w:line="215" w:lineRule="auto"/>
                                  <w:jc w:val="center"/>
                                  <w:textDirection w:val="btLr"/>
                                </w:pPr>
                              </w:p>
                              <w:p w14:paraId="0EA77FCF" w14:textId="77777777" w:rsidR="00D055B7" w:rsidRDefault="00D055B7">
                                <w:pPr>
                                  <w:spacing w:before="76" w:after="0" w:line="215" w:lineRule="auto"/>
                                  <w:jc w:val="center"/>
                                  <w:textDirection w:val="btLr"/>
                                </w:pPr>
                                <w:r>
                                  <w:rPr>
                                    <w:rFonts w:ascii="Calibri" w:eastAsia="Calibri" w:hAnsi="Calibri" w:cs="Calibri"/>
                                    <w:color w:val="000000"/>
                                    <w:sz w:val="22"/>
                                  </w:rPr>
                                  <w:t xml:space="preserve">Fotografía 2.  </w:t>
                                </w:r>
                                <w:r>
                                  <w:rPr>
                                    <w:color w:val="000000"/>
                                    <w:sz w:val="22"/>
                                  </w:rPr>
                                  <w:t>Humedal de la estrella fluvial del Inírida</w:t>
                                </w:r>
                              </w:p>
                              <w:p w14:paraId="4ADEEFFB" w14:textId="77777777" w:rsidR="00D055B7" w:rsidRDefault="00D055B7">
                                <w:pPr>
                                  <w:spacing w:before="76" w:after="0" w:line="215" w:lineRule="auto"/>
                                  <w:jc w:val="center"/>
                                  <w:textDirection w:val="btLr"/>
                                </w:pPr>
                                <w:r>
                                  <w:rPr>
                                    <w:color w:val="000000"/>
                                    <w:sz w:val="22"/>
                                  </w:rPr>
                                  <w:t>Fuente; (Herrera, 2016)</w:t>
                                </w:r>
                              </w:p>
                            </w:txbxContent>
                          </wps:txbx>
                          <wps:bodyPr spcFirstLastPara="1" wrap="square" lIns="78225" tIns="78225" rIns="78225" bIns="78225" anchor="t" anchorCtr="0">
                            <a:noAutofit/>
                          </wps:bodyPr>
                        </wps:wsp>
                        <wps:wsp>
                          <wps:cNvPr id="10" name="Rectángulo redondeado 10"/>
                          <wps:cNvSpPr/>
                          <wps:spPr>
                            <a:xfrm>
                              <a:off x="3710178" y="192024"/>
                              <a:ext cx="1611630" cy="1056132"/>
                            </a:xfrm>
                            <a:prstGeom prst="roundRect">
                              <a:avLst>
                                <a:gd name="adj" fmla="val 10000"/>
                              </a:avLst>
                            </a:prstGeom>
                            <a:blipFill rotWithShape="1">
                              <a:blip r:embed="rId14">
                                <a:alphaModFix/>
                              </a:blip>
                              <a:stretch>
                                <a:fillRect/>
                              </a:stretch>
                            </a:blipFill>
                            <a:ln w="12700" cap="flat" cmpd="sng">
                              <a:solidFill>
                                <a:schemeClr val="lt1"/>
                              </a:solidFill>
                              <a:prstDash val="solid"/>
                              <a:miter lim="800000"/>
                              <a:headEnd type="none" w="sm" len="sm"/>
                              <a:tailEnd type="none" w="sm" len="sm"/>
                            </a:ln>
                          </wps:spPr>
                          <wps:txbx>
                            <w:txbxContent>
                              <w:p w14:paraId="118694EF"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11" name="Redondear rectángulo de esquina del mismo lado 11"/>
                          <wps:cNvSpPr/>
                          <wps:spPr>
                            <a:xfrm rot="10800000">
                              <a:off x="3710178" y="1440179"/>
                              <a:ext cx="1611630" cy="1760220"/>
                            </a:xfrm>
                            <a:prstGeom prst="round2SameRect">
                              <a:avLst>
                                <a:gd name="adj1" fmla="val 10500"/>
                                <a:gd name="adj2" fmla="val 0"/>
                              </a:avLst>
                            </a:prstGeom>
                            <a:solidFill>
                              <a:srgbClr val="599BD5"/>
                            </a:solidFill>
                            <a:ln w="12700" cap="flat" cmpd="sng">
                              <a:solidFill>
                                <a:schemeClr val="lt1"/>
                              </a:solidFill>
                              <a:prstDash val="solid"/>
                              <a:miter lim="800000"/>
                              <a:headEnd type="none" w="sm" len="sm"/>
                              <a:tailEnd type="none" w="sm" len="sm"/>
                            </a:ln>
                          </wps:spPr>
                          <wps:txbx>
                            <w:txbxContent>
                              <w:p w14:paraId="55EB7612"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12" name="Cuadro de texto 12"/>
                          <wps:cNvSpPr txBox="1"/>
                          <wps:spPr>
                            <a:xfrm>
                              <a:off x="3759741" y="1440179"/>
                              <a:ext cx="1512504" cy="1710657"/>
                            </a:xfrm>
                            <a:prstGeom prst="rect">
                              <a:avLst/>
                            </a:prstGeom>
                            <a:noFill/>
                            <a:ln>
                              <a:noFill/>
                            </a:ln>
                          </wps:spPr>
                          <wps:txbx>
                            <w:txbxContent>
                              <w:p w14:paraId="3F871530" w14:textId="77777777" w:rsidR="00D055B7" w:rsidRDefault="00D055B7">
                                <w:pPr>
                                  <w:spacing w:after="0" w:line="215" w:lineRule="auto"/>
                                  <w:jc w:val="center"/>
                                  <w:textDirection w:val="btLr"/>
                                </w:pPr>
                                <w:r>
                                  <w:rPr>
                                    <w:b/>
                                    <w:color w:val="000000"/>
                                    <w:sz w:val="22"/>
                                  </w:rPr>
                                  <w:t>Humedales Artificiales</w:t>
                                </w:r>
                                <w:r>
                                  <w:rPr>
                                    <w:b/>
                                    <w:color w:val="000000"/>
                                    <w:sz w:val="22"/>
                                  </w:rPr>
                                  <w:br/>
                                </w:r>
                              </w:p>
                              <w:p w14:paraId="3C44ABD4" w14:textId="77777777" w:rsidR="00D055B7" w:rsidRDefault="00D055B7">
                                <w:pPr>
                                  <w:spacing w:before="76" w:after="0" w:line="215" w:lineRule="auto"/>
                                  <w:jc w:val="center"/>
                                  <w:textDirection w:val="btLr"/>
                                </w:pPr>
                                <w:r>
                                  <w:rPr>
                                    <w:rFonts w:ascii="Calibri" w:eastAsia="Calibri" w:hAnsi="Calibri" w:cs="Calibri"/>
                                    <w:color w:val="000000"/>
                                    <w:sz w:val="22"/>
                                  </w:rPr>
                                  <w:t>Fotografía 3.</w:t>
                                </w:r>
                                <w:r>
                                  <w:rPr>
                                    <w:color w:val="000000"/>
                                    <w:sz w:val="22"/>
                                  </w:rPr>
                                  <w:t>Humedal Artificial</w:t>
                                </w:r>
                              </w:p>
                              <w:p w14:paraId="3180B23E" w14:textId="77777777" w:rsidR="00D055B7" w:rsidRDefault="00D055B7">
                                <w:pPr>
                                  <w:spacing w:before="76" w:after="0" w:line="215" w:lineRule="auto"/>
                                  <w:ind w:left="90" w:firstLine="90"/>
                                  <w:jc w:val="left"/>
                                  <w:textDirection w:val="btLr"/>
                                </w:pPr>
                                <w:r>
                                  <w:rPr>
                                    <w:color w:val="000000"/>
                                    <w:sz w:val="22"/>
                                  </w:rPr>
                                  <w:t>Fuente;(Rodriguez, 2019)</w:t>
                                </w:r>
                              </w:p>
                            </w:txbxContent>
                          </wps:txbx>
                          <wps:bodyPr spcFirstLastPara="1" wrap="square" lIns="78225" tIns="78225" rIns="78225" bIns="78225" anchor="t" anchorCtr="0">
                            <a:noAutofit/>
                          </wps:bodyPr>
                        </wps:wsp>
                      </wpg:grpSp>
                    </wpg:wgp>
                  </a:graphicData>
                </a:graphic>
              </wp:inline>
            </w:drawing>
          </mc:Choice>
          <mc:Fallback>
            <w:pict>
              <v:group id="Grupo 259" o:spid="_x0000_s1027" style="width:6in;height:252pt;mso-position-horizontal-relative:char;mso-position-vertical-relative:line" coordsize="54864,3200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">
                <v:group id="Grupo 1" o:spid="_x0000_s1028" style="position:absolute;width:54864;height:32004" coordsize="54864,32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Rectángulo 2" o:spid="_x0000_s1029" style="position:absolute;width:54864;height:320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OUdcEA&#10;AADaAAAADwAAAGRycy9kb3ducmV2LnhtbESP0WrCQBRE3wv+w3IF3+rGIFKjq6gotD7V6Adcs9ds&#10;MHs3ZldN/74rFPo4zMwZZr7sbC0e1PrKsYLRMAFBXDhdcangdNy9f4DwAVlj7ZgU/JCH5aL3NsdM&#10;uycf6JGHUkQI+wwVmBCaTEpfGLLoh64hjt7FtRZDlG0pdYvPCLe1TJNkIi1WHBcMNrQxVFzzu1Xw&#10;PXaUblO/zks7Nd35uP+64USpQb9bzUAE6sJ/+K/9qRWk8LoSb4B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DlHXBAAAA2gAAAA8AAAAAAAAAAAAAAAAAmAIAAGRycy9kb3du&#10;cmV2LnhtbFBLBQYAAAAABAAEAPUAAACGAwAAAAA=&#10;" filled="f" stroked="f">
                    <v:textbox inset="2.53958mm,2.53958mm,2.53958mm,2.53958mm">
                      <w:txbxContent>
                        <w:p w14:paraId="50E79031" w14:textId="77777777" w:rsidR="00D055B7" w:rsidRDefault="00D055B7">
                          <w:pPr>
                            <w:spacing w:after="0" w:line="240" w:lineRule="auto"/>
                            <w:jc w:val="left"/>
                            <w:textDirection w:val="btLr"/>
                          </w:pPr>
                        </w:p>
                      </w:txbxContent>
                    </v:textbox>
                  </v:rect>
                  <v:roundrect id="Rectángulo redondeado 3" o:spid="_x0000_s1030" style="position:absolute;width:54864;height:14401;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Tka8MA&#10;AADaAAAADwAAAGRycy9kb3ducmV2LnhtbESPQWvCQBSE70L/w/IKXkQ3UauSukoptOjNRi/eHtln&#10;NjT7NmRXjf76bkHwOMzMN8xy3dlaXKj1lWMF6SgBQVw4XXGp4LD/Gi5A+ICssXZMCm7kYb166S0x&#10;0+7KP3TJQykihH2GCkwITSalLwxZ9CPXEEfv5FqLIcq2lLrFa4TbWo6TZCYtVhwXDDb0aaj4zc9W&#10;Ae1Ox3t6ON/M5jsM0ul8m2h6U6r/2n28gwjUhWf40d5oBRP4vxJv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PTka8MAAADaAAAADwAAAAAAAAAAAAAAAACYAgAAZHJzL2Rv&#10;d25yZXYueG1sUEsFBgAAAAAEAAQA9QAAAIgDAAAAAA==&#10;" fillcolor="#cfdeef" strokecolor="#cfdeef" strokeweight="1pt">
                    <v:fill opacity="58853f"/>
                    <v:stroke startarrowwidth="narrow" startarrowlength="short" endarrowwidth="narrow" endarrowlength="short" opacity="58853f" joinstyle="miter"/>
                    <v:textbox inset="2.53958mm,2.53958mm,2.53958mm,2.53958mm">
                      <w:txbxContent>
                        <w:p w14:paraId="02C855A0" w14:textId="77777777" w:rsidR="00D055B7" w:rsidRDefault="00D055B7">
                          <w:pPr>
                            <w:spacing w:after="0" w:line="240" w:lineRule="auto"/>
                            <w:jc w:val="left"/>
                            <w:textDirection w:val="btLr"/>
                          </w:pPr>
                        </w:p>
                      </w:txbxContent>
                    </v:textbox>
                  </v:roundrect>
                  <v:roundrect id="Rectángulo redondeado 4" o:spid="_x0000_s1031" style="position:absolute;left:1645;top:1920;width:16117;height:10561;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9rpMQA&#10;AADaAAAADwAAAGRycy9kb3ducmV2LnhtbESPQWvCQBSE7wX/w/KE3nRjKVZjNlKKQovQUhXx+Mw+&#10;s7HZtyG7avz33YLQ4zAz3zDZvLO1uFDrK8cKRsMEBHHhdMWlgu1mOZiA8AFZY+2YFNzIwzzvPWSY&#10;anflb7qsQykihH2KCkwITSqlLwxZ9EPXEEfv6FqLIcq2lLrFa4TbWj4lyVharDguGGzozVDxsz5b&#10;BZ+LYrfi88dpup2a/cl9rZw8vCj12O9eZyACdeE/fG+/awXP8Hcl3gC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va6TEAAAA2gAAAA8AAAAAAAAAAAAAAAAAmAIAAGRycy9k&#10;b3ducmV2LnhtbFBLBQYAAAAABAAEAPUAAACJAwAAAAA=&#10;" strokecolor="white [3201]" strokeweight="1pt">
                    <v:fill r:id="rId15" o:title="" recolor="t" rotate="t" type="frame"/>
                    <v:stroke startarrowwidth="narrow" startarrowlength="short" endarrowwidth="narrow" endarrowlength="short" joinstyle="miter"/>
                    <v:textbox inset="2.53958mm,2.53958mm,2.53958mm,2.53958mm">
                      <w:txbxContent>
                        <w:p w14:paraId="693A6E94" w14:textId="77777777" w:rsidR="00D055B7" w:rsidRDefault="00D055B7">
                          <w:pPr>
                            <w:spacing w:after="0" w:line="240" w:lineRule="auto"/>
                            <w:jc w:val="left"/>
                            <w:textDirection w:val="btLr"/>
                          </w:pPr>
                        </w:p>
                      </w:txbxContent>
                    </v:textbox>
                  </v:roundrect>
                  <v:shape id="Redondear rectángulo de esquina del mismo lado 5" o:spid="_x0000_s1032" style="position:absolute;left:1645;top:14401;width:16117;height:17602;rotation:180;visibility:visible;mso-wrap-style:square;v-text-anchor:middle" coordsize="1611630,17602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QvEcIA&#10;AADaAAAADwAAAGRycy9kb3ducmV2LnhtbESPQWvCQBSE70L/w/IK3nSjVtumbkIVKl6bFnJ9ZF+T&#10;YPZt3N1q2l/vCoLHYWa+Ydb5YDpxIudbywpm0wQEcWV1y7WC76+PyQsIH5A1dpZJwR95yLOH0RpT&#10;bc/8Saci1CJC2KeooAmhT6X0VUMG/dT2xNH7sc5giNLVUjs8R7jp5DxJVtJgy3GhwZ62DVWH4tco&#10;2OjX4KTdrUxZPi0q/YxF+X9Uavw4vL+BCDSEe/jW3msFS7heiTdAZh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FC8RwgAAANoAAAAPAAAAAAAAAAAAAAAAAJgCAABkcnMvZG93&#10;bnJldi54bWxQSwUGAAAAAAQABAD1AAAAhwMAAAAA&#10;" adj="-11796480,,5400" path="m169221,l1442409,v93458,,169221,75763,169221,169221l1611630,1760220r,l,1760220r,l,169221c,75763,75763,,169221,xe" fillcolor="#599bd5" strokecolor="white [3201]" strokeweight="1pt">
                    <v:stroke startarrowwidth="narrow" startarrowlength="short" endarrowwidth="narrow" endarrowlength="short" joinstyle="miter"/>
                    <v:formulas/>
                    <v:path arrowok="t" o:connecttype="custom" o:connectlocs="169221,0;1442409,0;1611630,169221;1611630,1760220;1611630,1760220;0,1760220;0,1760220;0,169221;169221,0" o:connectangles="0,0,0,0,0,0,0,0,0" textboxrect="0,0,1611630,1760220"/>
                    <v:textbox inset="2.53958mm,2.53958mm,2.53958mm,2.53958mm">
                      <w:txbxContent>
                        <w:p w14:paraId="7E50F1C2" w14:textId="77777777" w:rsidR="00D055B7" w:rsidRDefault="00D055B7">
                          <w:pPr>
                            <w:spacing w:after="0" w:line="240" w:lineRule="auto"/>
                            <w:jc w:val="left"/>
                            <w:textDirection w:val="btLr"/>
                          </w:pPr>
                        </w:p>
                      </w:txbxContent>
                    </v:textbox>
                  </v:shape>
                  <v:shapetype id="_x0000_t202" coordsize="21600,21600" o:spt="202" path="m,l,21600r21600,l21600,xe">
                    <v:stroke joinstyle="miter"/>
                    <v:path gradientshapeok="t" o:connecttype="rect"/>
                  </v:shapetype>
                  <v:shape id="Cuadro de texto 6" o:spid="_x0000_s1033" type="#_x0000_t202" style="position:absolute;left:2141;top:14401;width:15125;height:171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mZ38MA&#10;AADaAAAADwAAAGRycy9kb3ducmV2LnhtbESPzWrDMBCE74G8g9hAb4nk0DrFiWxMINBLIX/QHrfW&#10;xjaxVsZSE/ftq0Chx2FmvmE2xWg7caPBt441JAsFgrhypuVaw/m0m7+C8AHZYOeYNPyQhyKfTjaY&#10;GXfnA92OoRYRwj5DDU0IfSalrxqy6BeuJ47exQ0WQ5RDLc2A9wi3nVwqlUqLLceFBnvaNlRdj99W&#10;g+P3cnfy24/917Pk/eoTX1SSav00G8s1iEBj+A//td+MhhQeV+INkP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mZ38MAAADaAAAADwAAAAAAAAAAAAAAAACYAgAAZHJzL2Rv&#10;d25yZXYueG1sUEsFBgAAAAAEAAQA9QAAAIgDAAAAAA==&#10;" filled="f" stroked="f">
                    <v:textbox inset="2.17292mm,2.17292mm,2.17292mm,2.17292mm">
                      <w:txbxContent>
                        <w:p w14:paraId="402F24DF" w14:textId="77777777" w:rsidR="00D055B7" w:rsidRDefault="00D055B7">
                          <w:pPr>
                            <w:spacing w:after="0" w:line="215" w:lineRule="auto"/>
                            <w:jc w:val="center"/>
                            <w:textDirection w:val="btLr"/>
                          </w:pPr>
                          <w:r>
                            <w:rPr>
                              <w:b/>
                              <w:color w:val="000000"/>
                              <w:sz w:val="22"/>
                            </w:rPr>
                            <w:t>Humedales Marinos Y Costeros</w:t>
                          </w:r>
                          <w:r>
                            <w:rPr>
                              <w:b/>
                              <w:color w:val="000000"/>
                              <w:sz w:val="22"/>
                            </w:rPr>
                            <w:br/>
                          </w:r>
                        </w:p>
                        <w:p w14:paraId="6BA65374" w14:textId="77777777" w:rsidR="00D055B7" w:rsidRDefault="00D055B7">
                          <w:pPr>
                            <w:spacing w:before="76" w:after="0" w:line="215" w:lineRule="auto"/>
                            <w:jc w:val="center"/>
                            <w:textDirection w:val="btLr"/>
                          </w:pPr>
                          <w:r>
                            <w:rPr>
                              <w:rFonts w:ascii="Calibri" w:eastAsia="Calibri" w:hAnsi="Calibri" w:cs="Calibri"/>
                              <w:color w:val="000000"/>
                              <w:sz w:val="22"/>
                            </w:rPr>
                            <w:t xml:space="preserve">Fotografía 1.  </w:t>
                          </w:r>
                          <w:r>
                            <w:rPr>
                              <w:color w:val="000000"/>
                              <w:sz w:val="22"/>
                            </w:rPr>
                            <w:t>Humedal Costero de la Guajira</w:t>
                          </w:r>
                        </w:p>
                        <w:p w14:paraId="66DC7E2D" w14:textId="77777777" w:rsidR="00D055B7" w:rsidRDefault="00D055B7">
                          <w:pPr>
                            <w:spacing w:before="76" w:after="0" w:line="215" w:lineRule="auto"/>
                            <w:jc w:val="center"/>
                            <w:textDirection w:val="btLr"/>
                          </w:pPr>
                          <w:r>
                            <w:rPr>
                              <w:i/>
                              <w:color w:val="000000"/>
                              <w:sz w:val="22"/>
                            </w:rPr>
                            <w:t xml:space="preserve">Fuente; </w:t>
                          </w:r>
                          <w:r>
                            <w:rPr>
                              <w:color w:val="000000"/>
                              <w:sz w:val="22"/>
                            </w:rPr>
                            <w:t>(CORPOGUAJIRA, 2019)</w:t>
                          </w:r>
                        </w:p>
                      </w:txbxContent>
                    </v:textbox>
                  </v:shape>
                  <v:roundrect id="Rectángulo redondeado 7" o:spid="_x0000_s1034" style="position:absolute;left:19373;top:1920;width:16117;height:10561;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uI4cEA&#10;AADaAAAADwAAAGRycy9kb3ducmV2LnhtbESPQYvCMBSE74L/ITzBi2iqiErXKKKIXgSt4vlt82yL&#10;zUtpotZ/v1kQPA4z8w0zXzamFE+qXWFZwXAQgSBOrS44U3A5b/szEM4jaywtk4I3OVgu2q05xtq+&#10;+ETPxGciQNjFqCD3voqldGlOBt3AVsTBu9naoA+yzqSu8RXgppSjKJpIgwWHhRwrWueU3pOHUfDY&#10;nK/H8UxP1qff3tseaH/Y3cdKdTvN6geEp8Z/w5/2XiuYwv+VcAPk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h7iOHBAAAA2gAAAA8AAAAAAAAAAAAAAAAAmAIAAGRycy9kb3du&#10;cmV2LnhtbFBLBQYAAAAABAAEAPUAAACGAwAAAAA=&#10;" strokecolor="white [3201]" strokeweight="1pt">
                    <v:fill r:id="rId16" o:title="" recolor="t" rotate="t" type="frame"/>
                    <v:stroke startarrowwidth="narrow" startarrowlength="short" endarrowwidth="narrow" endarrowlength="short" joinstyle="miter"/>
                    <v:textbox inset="2.53958mm,2.53958mm,2.53958mm,2.53958mm">
                      <w:txbxContent>
                        <w:p w14:paraId="6872CFE3" w14:textId="77777777" w:rsidR="00D055B7" w:rsidRDefault="00D055B7">
                          <w:pPr>
                            <w:spacing w:after="0" w:line="240" w:lineRule="auto"/>
                            <w:jc w:val="left"/>
                            <w:textDirection w:val="btLr"/>
                          </w:pPr>
                        </w:p>
                      </w:txbxContent>
                    </v:textbox>
                  </v:roundrect>
                  <v:shape id="Redondear rectángulo de esquina del mismo lado 8" o:spid="_x0000_s1035" style="position:absolute;left:19373;top:14401;width:16117;height:17602;rotation:180;visibility:visible;mso-wrap-style:square;v-text-anchor:middle" coordsize="1611630,17602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WAj78A&#10;AADaAAAADwAAAGRycy9kb3ducmV2LnhtbERPz2vCMBS+D/Y/hDfwtqabQ7faKE6Y7GoVen0kz7as&#10;ealJ1M6/fjkMPH58v8vVaHtxIR86xwpeshwEsXam40bBYf/1/A4iRGSDvWNS8EsBVsvHhxIL4668&#10;o0sVG5FCOBSooI1xKKQMuiWLIXMDceKOzluMCfpGGo/XFG57+ZrnM2mx49TQ4kCblvRPdbYKPs1H&#10;9NJtZ7au36bazLGqbyelJk/jegEi0hjv4n/3t1GQtqYr6QbI5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7FYCPvwAAANoAAAAPAAAAAAAAAAAAAAAAAJgCAABkcnMvZG93bnJl&#10;di54bWxQSwUGAAAAAAQABAD1AAAAhAMAAAAA&#10;" adj="-11796480,,5400" path="m169221,l1442409,v93458,,169221,75763,169221,169221l1611630,1760220r,l,1760220r,l,169221c,75763,75763,,169221,xe" fillcolor="#599bd5" strokecolor="white [3201]" strokeweight="1pt">
                    <v:stroke startarrowwidth="narrow" startarrowlength="short" endarrowwidth="narrow" endarrowlength="short" joinstyle="miter"/>
                    <v:formulas/>
                    <v:path arrowok="t" o:connecttype="custom" o:connectlocs="169221,0;1442409,0;1611630,169221;1611630,1760220;1611630,1760220;0,1760220;0,1760220;0,169221;169221,0" o:connectangles="0,0,0,0,0,0,0,0,0" textboxrect="0,0,1611630,1760220"/>
                    <v:textbox inset="2.53958mm,2.53958mm,2.53958mm,2.53958mm">
                      <w:txbxContent>
                        <w:p w14:paraId="3DAB0A87" w14:textId="77777777" w:rsidR="00D055B7" w:rsidRDefault="00D055B7">
                          <w:pPr>
                            <w:spacing w:after="0" w:line="240" w:lineRule="auto"/>
                            <w:jc w:val="left"/>
                            <w:textDirection w:val="btLr"/>
                          </w:pPr>
                        </w:p>
                      </w:txbxContent>
                    </v:textbox>
                  </v:shape>
                  <v:shape id="Cuadro de texto 9" o:spid="_x0000_s1036" type="#_x0000_t202" style="position:absolute;left:19869;top:14401;width:15125;height:171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YNrcEA&#10;AADaAAAADwAAAGRycy9kb3ducmV2LnhtbESPT4vCMBTE74LfITzBm6YV1z/VVEQQ9rLgqqDHZ/Ns&#10;i81LaaJ2v70RFjwOM/MbZrlqTSUe1LjSsoJ4GIEgzqwuOVdwPGwHMxDOI2usLJOCP3KwSrudJSba&#10;PvmXHnufiwBhl6CCwvs6kdJlBRl0Q1sTB+9qG4M+yCaXusFngJtKjqJoIg2WHBYKrGlTUHbb340C&#10;yz/r7cFtTrvLWPJuesavKJ4o1e+16wUIT63/hP/b31rBHN5Xwg2Q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WDa3BAAAA2gAAAA8AAAAAAAAAAAAAAAAAmAIAAGRycy9kb3du&#10;cmV2LnhtbFBLBQYAAAAABAAEAPUAAACGAwAAAAA=&#10;" filled="f" stroked="f">
                    <v:textbox inset="2.17292mm,2.17292mm,2.17292mm,2.17292mm">
                      <w:txbxContent>
                        <w:p w14:paraId="7453B04F" w14:textId="77777777" w:rsidR="00D055B7" w:rsidRDefault="00D055B7">
                          <w:pPr>
                            <w:spacing w:after="0" w:line="215" w:lineRule="auto"/>
                            <w:jc w:val="center"/>
                            <w:textDirection w:val="btLr"/>
                          </w:pPr>
                          <w:r>
                            <w:rPr>
                              <w:b/>
                              <w:color w:val="000000"/>
                              <w:sz w:val="22"/>
                            </w:rPr>
                            <w:t>Humedales Continentales</w:t>
                          </w:r>
                        </w:p>
                        <w:p w14:paraId="499FB31F" w14:textId="77777777" w:rsidR="00D055B7" w:rsidRDefault="00D055B7">
                          <w:pPr>
                            <w:spacing w:before="76" w:after="0" w:line="215" w:lineRule="auto"/>
                            <w:jc w:val="center"/>
                            <w:textDirection w:val="btLr"/>
                          </w:pPr>
                        </w:p>
                        <w:p w14:paraId="0EA77FCF" w14:textId="77777777" w:rsidR="00D055B7" w:rsidRDefault="00D055B7">
                          <w:pPr>
                            <w:spacing w:before="76" w:after="0" w:line="215" w:lineRule="auto"/>
                            <w:jc w:val="center"/>
                            <w:textDirection w:val="btLr"/>
                          </w:pPr>
                          <w:r>
                            <w:rPr>
                              <w:rFonts w:ascii="Calibri" w:eastAsia="Calibri" w:hAnsi="Calibri" w:cs="Calibri"/>
                              <w:color w:val="000000"/>
                              <w:sz w:val="22"/>
                            </w:rPr>
                            <w:t xml:space="preserve">Fotografía 2.  </w:t>
                          </w:r>
                          <w:r>
                            <w:rPr>
                              <w:color w:val="000000"/>
                              <w:sz w:val="22"/>
                            </w:rPr>
                            <w:t>Humedal de la estrella fluvial del Inírida</w:t>
                          </w:r>
                        </w:p>
                        <w:p w14:paraId="4ADEEFFB" w14:textId="77777777" w:rsidR="00D055B7" w:rsidRDefault="00D055B7">
                          <w:pPr>
                            <w:spacing w:before="76" w:after="0" w:line="215" w:lineRule="auto"/>
                            <w:jc w:val="center"/>
                            <w:textDirection w:val="btLr"/>
                          </w:pPr>
                          <w:r>
                            <w:rPr>
                              <w:color w:val="000000"/>
                              <w:sz w:val="22"/>
                            </w:rPr>
                            <w:t>Fuente; (Herrera, 2016)</w:t>
                          </w:r>
                        </w:p>
                      </w:txbxContent>
                    </v:textbox>
                  </v:shape>
                  <v:roundrect id="Rectángulo redondeado 10" o:spid="_x0000_s1037" style="position:absolute;left:37101;top:1920;width:16117;height:10561;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PLOMIA&#10;AADbAAAADwAAAGRycy9kb3ducmV2LnhtbESPQWsCMRCF74L/IUyhN822h1K2RpFSwUMVGv0Bw2bc&#10;bN1MliTq9t93DoK3Gd6b975ZrMbQqyul3EU28DKvQBE30XXcGjgeNrN3ULkgO+wjk4E/yrBaTicL&#10;rF288Q9dbWmVhHCu0YAvZai1zo2ngHkeB2LRTjEFLLKmVruENwkPvX6tqjcdsGNp8DjQp6fmbC/B&#10;wNDn3RbtidL+e2O99SV9/e6MeX4a1x+gCo3lYb5fb53gC738IgPo5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M8s4wgAAANsAAAAPAAAAAAAAAAAAAAAAAJgCAABkcnMvZG93&#10;bnJldi54bWxQSwUGAAAAAAQABAD1AAAAhwMAAAAA&#10;" strokecolor="white [3201]" strokeweight="1pt">
                    <v:fill r:id="rId17" o:title="" recolor="t" rotate="t" type="frame"/>
                    <v:stroke startarrowwidth="narrow" startarrowlength="short" endarrowwidth="narrow" endarrowlength="short" joinstyle="miter"/>
                    <v:textbox inset="2.53958mm,2.53958mm,2.53958mm,2.53958mm">
                      <w:txbxContent>
                        <w:p w14:paraId="118694EF" w14:textId="77777777" w:rsidR="00D055B7" w:rsidRDefault="00D055B7">
                          <w:pPr>
                            <w:spacing w:after="0" w:line="240" w:lineRule="auto"/>
                            <w:jc w:val="left"/>
                            <w:textDirection w:val="btLr"/>
                          </w:pPr>
                        </w:p>
                      </w:txbxContent>
                    </v:textbox>
                  </v:roundrect>
                  <v:shape id="Redondear rectángulo de esquina del mismo lado 11" o:spid="_x0000_s1038" style="position:absolute;left:37101;top:14401;width:16117;height:17602;rotation:180;visibility:visible;mso-wrap-style:square;v-text-anchor:middle" coordsize="1611630,17602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ePL8AA&#10;AADbAAAADwAAAGRycy9kb3ducmV2LnhtbERPTWvCQBC9C/6HZQRvukktatOsYoWWXo1CrkN2moRm&#10;Z+Puqml/fbcgeJvH+5x8O5hOXMn51rKCdJ6AIK6sbrlWcDq+z9YgfEDW2FkmBT/kYbsZj3LMtL3x&#10;ga5FqEUMYZ+hgiaEPpPSVw0Z9HPbE0fuyzqDIUJXS+3wFsNNJ5+SZCkNthwbGuxp31D1XVyMgjf9&#10;Epy0H0tTls+LSq+wKH/PSk0nw+4VRKAhPMR396eO81P4/yUeID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bePL8AAAADbAAAADwAAAAAAAAAAAAAAAACYAgAAZHJzL2Rvd25y&#10;ZXYueG1sUEsFBgAAAAAEAAQA9QAAAIUDAAAAAA==&#10;" adj="-11796480,,5400" path="m169221,l1442409,v93458,,169221,75763,169221,169221l1611630,1760220r,l,1760220r,l,169221c,75763,75763,,169221,xe" fillcolor="#599bd5" strokecolor="white [3201]" strokeweight="1pt">
                    <v:stroke startarrowwidth="narrow" startarrowlength="short" endarrowwidth="narrow" endarrowlength="short" joinstyle="miter"/>
                    <v:formulas/>
                    <v:path arrowok="t" o:connecttype="custom" o:connectlocs="169221,0;1442409,0;1611630,169221;1611630,1760220;1611630,1760220;0,1760220;0,1760220;0,169221;169221,0" o:connectangles="0,0,0,0,0,0,0,0,0" textboxrect="0,0,1611630,1760220"/>
                    <v:textbox inset="2.53958mm,2.53958mm,2.53958mm,2.53958mm">
                      <w:txbxContent>
                        <w:p w14:paraId="55EB7612" w14:textId="77777777" w:rsidR="00D055B7" w:rsidRDefault="00D055B7">
                          <w:pPr>
                            <w:spacing w:after="0" w:line="240" w:lineRule="auto"/>
                            <w:jc w:val="left"/>
                            <w:textDirection w:val="btLr"/>
                          </w:pPr>
                        </w:p>
                      </w:txbxContent>
                    </v:textbox>
                  </v:shape>
                  <v:shape id="Cuadro de texto 12" o:spid="_x0000_s1039" type="#_x0000_t202" style="position:absolute;left:37597;top:14401;width:15125;height:171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oU/r0A&#10;AADbAAAADwAAAGRycy9kb3ducmV2LnhtbERPyQrCMBC9C/5DGMGbpoob1SgiCF4EN9Dj2IxtsZmU&#10;Jmr9eyMI3ubx1pktalOIJ1Uut6yg141AECdW55wqOB3XnQkI55E1FpZJwZscLObNxgxjbV+8p+fB&#10;pyKEsItRQeZ9GUvpkowMuq4tiQN3s5VBH2CVSl3hK4SbQvajaCQN5hwaMixplVFyPzyMAsvb5fro&#10;VufddSB5N77gMOqNlGq36uUUhKfa/8U/90aH+X34/hIOkPM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3RoU/r0AAADbAAAADwAAAAAAAAAAAAAAAACYAgAAZHJzL2Rvd25yZXYu&#10;eG1sUEsFBgAAAAAEAAQA9QAAAIIDAAAAAA==&#10;" filled="f" stroked="f">
                    <v:textbox inset="2.17292mm,2.17292mm,2.17292mm,2.17292mm">
                      <w:txbxContent>
                        <w:p w14:paraId="3F871530" w14:textId="77777777" w:rsidR="00D055B7" w:rsidRDefault="00D055B7">
                          <w:pPr>
                            <w:spacing w:after="0" w:line="215" w:lineRule="auto"/>
                            <w:jc w:val="center"/>
                            <w:textDirection w:val="btLr"/>
                          </w:pPr>
                          <w:r>
                            <w:rPr>
                              <w:b/>
                              <w:color w:val="000000"/>
                              <w:sz w:val="22"/>
                            </w:rPr>
                            <w:t>Humedales Artificiales</w:t>
                          </w:r>
                          <w:r>
                            <w:rPr>
                              <w:b/>
                              <w:color w:val="000000"/>
                              <w:sz w:val="22"/>
                            </w:rPr>
                            <w:br/>
                          </w:r>
                        </w:p>
                        <w:p w14:paraId="3C44ABD4" w14:textId="77777777" w:rsidR="00D055B7" w:rsidRDefault="00D055B7">
                          <w:pPr>
                            <w:spacing w:before="76" w:after="0" w:line="215" w:lineRule="auto"/>
                            <w:jc w:val="center"/>
                            <w:textDirection w:val="btLr"/>
                          </w:pPr>
                          <w:r>
                            <w:rPr>
                              <w:rFonts w:ascii="Calibri" w:eastAsia="Calibri" w:hAnsi="Calibri" w:cs="Calibri"/>
                              <w:color w:val="000000"/>
                              <w:sz w:val="22"/>
                            </w:rPr>
                            <w:t>Fotografía 3.</w:t>
                          </w:r>
                          <w:r>
                            <w:rPr>
                              <w:color w:val="000000"/>
                              <w:sz w:val="22"/>
                            </w:rPr>
                            <w:t>Humedal Artificial</w:t>
                          </w:r>
                        </w:p>
                        <w:p w14:paraId="3180B23E" w14:textId="77777777" w:rsidR="00D055B7" w:rsidRDefault="00D055B7">
                          <w:pPr>
                            <w:spacing w:before="76" w:after="0" w:line="215" w:lineRule="auto"/>
                            <w:ind w:left="90" w:firstLine="90"/>
                            <w:jc w:val="left"/>
                            <w:textDirection w:val="btLr"/>
                          </w:pPr>
                          <w:r>
                            <w:rPr>
                              <w:color w:val="000000"/>
                              <w:sz w:val="22"/>
                            </w:rPr>
                            <w:t>Fuente;(Rodriguez, 2019)</w:t>
                          </w:r>
                        </w:p>
                      </w:txbxContent>
                    </v:textbox>
                  </v:shape>
                </v:group>
                <w10:anchorlock/>
              </v:group>
            </w:pict>
          </mc:Fallback>
        </mc:AlternateContent>
      </w:r>
    </w:p>
    <w:p w14:paraId="0000010F" w14:textId="77777777" w:rsidR="009F7F2B" w:rsidRDefault="00D055B7">
      <w:pPr>
        <w:pBdr>
          <w:top w:val="nil"/>
          <w:left w:val="nil"/>
          <w:bottom w:val="nil"/>
          <w:right w:val="nil"/>
          <w:between w:val="nil"/>
        </w:pBdr>
        <w:shd w:val="clear" w:color="auto" w:fill="FFFFFF"/>
        <w:spacing w:after="135" w:line="240" w:lineRule="auto"/>
        <w:jc w:val="center"/>
        <w:rPr>
          <w:color w:val="000000"/>
        </w:rPr>
      </w:pPr>
      <w:r>
        <w:rPr>
          <w:color w:val="000000"/>
        </w:rPr>
        <w:t xml:space="preserve">Fuente: </w:t>
      </w:r>
      <w:r>
        <w:rPr>
          <w:i/>
          <w:color w:val="000000"/>
        </w:rPr>
        <w:t xml:space="preserve">Imágenes Citadas Con Derecho De Autor. </w:t>
      </w:r>
    </w:p>
    <w:p w14:paraId="00000110" w14:textId="77777777" w:rsidR="009F7F2B" w:rsidRDefault="009F7F2B">
      <w:pPr>
        <w:pBdr>
          <w:top w:val="nil"/>
          <w:left w:val="nil"/>
          <w:bottom w:val="nil"/>
          <w:right w:val="nil"/>
          <w:between w:val="nil"/>
        </w:pBdr>
        <w:shd w:val="clear" w:color="auto" w:fill="FFFFFF"/>
        <w:spacing w:after="135" w:line="240" w:lineRule="auto"/>
        <w:jc w:val="center"/>
        <w:rPr>
          <w:color w:val="000000"/>
        </w:rPr>
      </w:pPr>
    </w:p>
    <w:p w14:paraId="00000111" w14:textId="77777777" w:rsidR="009F7F2B" w:rsidRDefault="00D055B7">
      <w:pPr>
        <w:pBdr>
          <w:top w:val="nil"/>
          <w:left w:val="nil"/>
          <w:bottom w:val="nil"/>
          <w:right w:val="nil"/>
          <w:between w:val="nil"/>
        </w:pBdr>
        <w:spacing w:line="240" w:lineRule="auto"/>
        <w:rPr>
          <w:color w:val="000000"/>
        </w:rPr>
      </w:pPr>
      <w:r>
        <w:rPr>
          <w:color w:val="000000"/>
        </w:rPr>
        <w:t>Complementariamente a la clasificación de los humedales presentada en la figura 1, el Instituto de Investigación de Recursos Biológicos Alexander Von Humboldt , menciona en uno de sus informes que en el país puede denominarse como un “país anfibio “determinando que hay aproximadamente 30 millones de hectáreas de humedales que ocupan el 20 % del territorio nacional, entre estos se identificaron: manglares , ciénagas, marismas, salitrales, esteros, lagunas, natales, guandales, cananguchales, turberas y aguas termales, entre otros, hacen parte de los 55 tipos de humedales clasificados por el Instituto Humboldt.</w:t>
      </w:r>
    </w:p>
    <w:p w14:paraId="00000112" w14:textId="77777777" w:rsidR="009F7F2B" w:rsidRDefault="009F7F2B">
      <w:pPr>
        <w:pBdr>
          <w:top w:val="nil"/>
          <w:left w:val="nil"/>
          <w:bottom w:val="nil"/>
          <w:right w:val="nil"/>
          <w:between w:val="nil"/>
        </w:pBdr>
        <w:spacing w:line="240" w:lineRule="auto"/>
        <w:rPr>
          <w:color w:val="000000"/>
        </w:rPr>
      </w:pPr>
    </w:p>
    <w:p w14:paraId="00000113" w14:textId="77777777" w:rsidR="009F7F2B" w:rsidRDefault="00D055B7">
      <w:pPr>
        <w:keepNext/>
        <w:pBdr>
          <w:top w:val="nil"/>
          <w:left w:val="nil"/>
          <w:bottom w:val="nil"/>
          <w:right w:val="nil"/>
          <w:between w:val="nil"/>
        </w:pBdr>
        <w:spacing w:after="120" w:line="240" w:lineRule="auto"/>
        <w:jc w:val="left"/>
        <w:rPr>
          <w:i/>
          <w:color w:val="000000"/>
        </w:rPr>
      </w:pPr>
      <w:bookmarkStart w:id="12" w:name="_heading=h.17dp8vu" w:colFirst="0" w:colLast="0"/>
      <w:bookmarkEnd w:id="12"/>
      <w:r>
        <w:rPr>
          <w:b/>
          <w:color w:val="000000"/>
        </w:rPr>
        <w:t>Tabla 1</w:t>
      </w:r>
      <w:r>
        <w:rPr>
          <w:b/>
          <w:color w:val="000000"/>
        </w:rPr>
        <w:br/>
      </w:r>
      <w:r>
        <w:rPr>
          <w:i/>
          <w:color w:val="000000"/>
        </w:rPr>
        <w:t>Clasificación de humedales</w:t>
      </w:r>
    </w:p>
    <w:tbl>
      <w:tblPr>
        <w:tblStyle w:val="aff2"/>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56"/>
        <w:gridCol w:w="5572"/>
      </w:tblGrid>
      <w:tr w:rsidR="009F7F2B" w14:paraId="3142C047" w14:textId="77777777">
        <w:tc>
          <w:tcPr>
            <w:tcW w:w="3256" w:type="dxa"/>
            <w:shd w:val="clear" w:color="auto" w:fill="D0CECE"/>
          </w:tcPr>
          <w:p w14:paraId="00000114" w14:textId="77777777" w:rsidR="009F7F2B" w:rsidRDefault="00D055B7">
            <w:pPr>
              <w:pBdr>
                <w:top w:val="nil"/>
                <w:left w:val="nil"/>
                <w:bottom w:val="nil"/>
                <w:right w:val="nil"/>
                <w:between w:val="nil"/>
              </w:pBdr>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Humedales</w:t>
            </w:r>
          </w:p>
        </w:tc>
        <w:tc>
          <w:tcPr>
            <w:tcW w:w="5572" w:type="dxa"/>
            <w:shd w:val="clear" w:color="auto" w:fill="D0CECE"/>
          </w:tcPr>
          <w:p w14:paraId="00000115" w14:textId="77777777" w:rsidR="009F7F2B" w:rsidRDefault="00D055B7">
            <w:pPr>
              <w:pBdr>
                <w:top w:val="nil"/>
                <w:left w:val="nil"/>
                <w:bottom w:val="nil"/>
                <w:right w:val="nil"/>
                <w:between w:val="nil"/>
              </w:pBdr>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Descripción</w:t>
            </w:r>
          </w:p>
        </w:tc>
      </w:tr>
      <w:tr w:rsidR="009F7F2B" w14:paraId="68D72FC5" w14:textId="77777777">
        <w:tc>
          <w:tcPr>
            <w:tcW w:w="3256" w:type="dxa"/>
          </w:tcPr>
          <w:p w14:paraId="00000116" w14:textId="77777777" w:rsidR="009F7F2B" w:rsidRDefault="00D055B7">
            <w:pPr>
              <w:pBdr>
                <w:top w:val="nil"/>
                <w:left w:val="nil"/>
                <w:bottom w:val="nil"/>
                <w:right w:val="nil"/>
                <w:between w:val="nil"/>
              </w:pBdr>
              <w:jc w:val="center"/>
              <w:rPr>
                <w:rFonts w:ascii="Times New Roman" w:eastAsia="Times New Roman" w:hAnsi="Times New Roman" w:cs="Times New Roman"/>
                <w:color w:val="000000"/>
              </w:rPr>
            </w:pPr>
            <w:r>
              <w:rPr>
                <w:rFonts w:ascii="Times New Roman" w:eastAsia="Times New Roman" w:hAnsi="Times New Roman" w:cs="Times New Roman"/>
                <w:color w:val="000000"/>
              </w:rPr>
              <w:t>Manglares</w:t>
            </w:r>
          </w:p>
        </w:tc>
        <w:tc>
          <w:tcPr>
            <w:tcW w:w="5572" w:type="dxa"/>
          </w:tcPr>
          <w:p w14:paraId="00000117"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b/>
                <w:color w:val="000000"/>
              </w:rPr>
              <w:t>Descripción:</w:t>
            </w:r>
            <w:r>
              <w:rPr>
                <w:rFonts w:ascii="Times New Roman" w:eastAsia="Times New Roman" w:hAnsi="Times New Roman" w:cs="Times New Roman"/>
                <w:color w:val="000000"/>
              </w:rPr>
              <w:t xml:space="preserve"> Se encuentran en las regiones tropicales y subtropicales, donde predominan e incluyen plantas de mangle perfectamente adaptadas a las condiciones hidrosolubles (Sánchez J. , 2019).</w:t>
            </w:r>
          </w:p>
          <w:p w14:paraId="00000118" w14:textId="77777777" w:rsidR="009F7F2B" w:rsidRDefault="009F7F2B">
            <w:pPr>
              <w:pBdr>
                <w:top w:val="nil"/>
                <w:left w:val="nil"/>
                <w:bottom w:val="nil"/>
                <w:right w:val="nil"/>
                <w:between w:val="nil"/>
              </w:pBdr>
              <w:jc w:val="both"/>
              <w:rPr>
                <w:rFonts w:ascii="Times New Roman" w:eastAsia="Times New Roman" w:hAnsi="Times New Roman" w:cs="Times New Roman"/>
                <w:color w:val="000000"/>
              </w:rPr>
            </w:pPr>
          </w:p>
          <w:p w14:paraId="00000119"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i/>
                <w:color w:val="000000"/>
              </w:rPr>
            </w:pPr>
            <w:bookmarkStart w:id="13" w:name="_heading=h.3rdcrjn" w:colFirst="0" w:colLast="0"/>
            <w:bookmarkEnd w:id="13"/>
            <w:r>
              <w:rPr>
                <w:rFonts w:ascii="Times New Roman" w:eastAsia="Times New Roman" w:hAnsi="Times New Roman" w:cs="Times New Roman"/>
                <w:b/>
                <w:color w:val="000000"/>
              </w:rPr>
              <w:lastRenderedPageBreak/>
              <w:t xml:space="preserve">Fotografía  1. </w:t>
            </w:r>
            <w:r>
              <w:rPr>
                <w:rFonts w:ascii="Times New Roman" w:eastAsia="Times New Roman" w:hAnsi="Times New Roman" w:cs="Times New Roman"/>
                <w:i/>
                <w:color w:val="000000"/>
              </w:rPr>
              <w:t>Mangle Rojo</w:t>
            </w:r>
          </w:p>
          <w:p w14:paraId="0000011A"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noProof/>
                <w:color w:val="000000"/>
              </w:rPr>
              <w:drawing>
                <wp:inline distT="0" distB="0" distL="0" distR="0">
                  <wp:extent cx="2012476" cy="1509357"/>
                  <wp:effectExtent l="0" t="0" r="0" b="0"/>
                  <wp:docPr id="413" name="image148.jpg" descr="MANGLARES DE LA RESERVA DE BIOSFERA SEAFLOWER"/>
                  <wp:cNvGraphicFramePr/>
                  <a:graphic xmlns:a="http://schemas.openxmlformats.org/drawingml/2006/main">
                    <a:graphicData uri="http://schemas.openxmlformats.org/drawingml/2006/picture">
                      <pic:pic xmlns:pic="http://schemas.openxmlformats.org/drawingml/2006/picture">
                        <pic:nvPicPr>
                          <pic:cNvPr id="0" name="image148.jpg" descr="MANGLARES DE LA RESERVA DE BIOSFERA SEAFLOWER"/>
                          <pic:cNvPicPr preferRelativeResize="0"/>
                        </pic:nvPicPr>
                        <pic:blipFill>
                          <a:blip r:embed="rId18"/>
                          <a:srcRect/>
                          <a:stretch>
                            <a:fillRect/>
                          </a:stretch>
                        </pic:blipFill>
                        <pic:spPr>
                          <a:xfrm>
                            <a:off x="0" y="0"/>
                            <a:ext cx="2012476" cy="1509357"/>
                          </a:xfrm>
                          <a:prstGeom prst="rect">
                            <a:avLst/>
                          </a:prstGeom>
                          <a:ln/>
                        </pic:spPr>
                      </pic:pic>
                    </a:graphicData>
                  </a:graphic>
                </wp:inline>
              </w:drawing>
            </w:r>
          </w:p>
          <w:p w14:paraId="0000011B"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Fuente: (MI García, 2011)</w:t>
            </w:r>
          </w:p>
        </w:tc>
      </w:tr>
      <w:tr w:rsidR="009F7F2B" w14:paraId="22507973" w14:textId="77777777">
        <w:tc>
          <w:tcPr>
            <w:tcW w:w="3256" w:type="dxa"/>
          </w:tcPr>
          <w:p w14:paraId="0000011C" w14:textId="77777777" w:rsidR="009F7F2B" w:rsidRDefault="00D055B7">
            <w:pPr>
              <w:pBdr>
                <w:top w:val="nil"/>
                <w:left w:val="nil"/>
                <w:bottom w:val="nil"/>
                <w:right w:val="nil"/>
                <w:between w:val="nil"/>
              </w:pBdr>
              <w:jc w:val="cente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Ciénagas</w:t>
            </w:r>
          </w:p>
        </w:tc>
        <w:tc>
          <w:tcPr>
            <w:tcW w:w="5572" w:type="dxa"/>
          </w:tcPr>
          <w:p w14:paraId="0000011D"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b/>
                <w:color w:val="000000"/>
              </w:rPr>
              <w:t>Descripción:</w:t>
            </w:r>
            <w:r>
              <w:rPr>
                <w:rFonts w:ascii="Times New Roman" w:eastAsia="Times New Roman" w:hAnsi="Times New Roman" w:cs="Times New Roman"/>
                <w:color w:val="000000"/>
              </w:rPr>
              <w:t xml:space="preserve"> Consisten en cuerpos de aguas quietas, lentas y estancadas en áreas planas asociadas a ríos, donde su estructura morfológica se ve delimitada al ser el resultado de inundaciones periódica o permanentes. Tiene una profundidad promedio de 4 metros y se ubican a una altitud de 1000 metros sobre el nivel del mar (Planeta Azul, 2018).</w:t>
            </w:r>
          </w:p>
          <w:p w14:paraId="0000011E" w14:textId="77777777" w:rsidR="009F7F2B" w:rsidRDefault="009F7F2B">
            <w:pPr>
              <w:pBdr>
                <w:top w:val="nil"/>
                <w:left w:val="nil"/>
                <w:bottom w:val="nil"/>
                <w:right w:val="nil"/>
                <w:between w:val="nil"/>
              </w:pBdr>
              <w:jc w:val="both"/>
              <w:rPr>
                <w:rFonts w:ascii="Times New Roman" w:eastAsia="Times New Roman" w:hAnsi="Times New Roman" w:cs="Times New Roman"/>
                <w:color w:val="000000"/>
              </w:rPr>
            </w:pPr>
          </w:p>
          <w:p w14:paraId="0000011F" w14:textId="77777777" w:rsidR="009F7F2B" w:rsidRDefault="009F7F2B">
            <w:pPr>
              <w:pBdr>
                <w:top w:val="nil"/>
                <w:left w:val="nil"/>
                <w:bottom w:val="nil"/>
                <w:right w:val="nil"/>
                <w:between w:val="nil"/>
              </w:pBdr>
              <w:jc w:val="center"/>
              <w:rPr>
                <w:rFonts w:ascii="Times New Roman" w:eastAsia="Times New Roman" w:hAnsi="Times New Roman" w:cs="Times New Roman"/>
                <w:color w:val="000000"/>
              </w:rPr>
            </w:pPr>
          </w:p>
          <w:p w14:paraId="00000120" w14:textId="77777777" w:rsidR="009F7F2B" w:rsidRDefault="00D055B7">
            <w:pPr>
              <w:keepNext/>
              <w:pBdr>
                <w:top w:val="nil"/>
                <w:left w:val="nil"/>
                <w:bottom w:val="nil"/>
                <w:right w:val="nil"/>
                <w:between w:val="nil"/>
              </w:pBdr>
              <w:spacing w:after="120"/>
              <w:rPr>
                <w:rFonts w:ascii="Times New Roman" w:eastAsia="Times New Roman" w:hAnsi="Times New Roman" w:cs="Times New Roman"/>
                <w:i/>
                <w:color w:val="000000"/>
              </w:rPr>
            </w:pPr>
            <w:bookmarkStart w:id="14" w:name="_heading=h.26in1rg" w:colFirst="0" w:colLast="0"/>
            <w:bookmarkEnd w:id="14"/>
            <w:r>
              <w:rPr>
                <w:rFonts w:ascii="Times New Roman" w:eastAsia="Times New Roman" w:hAnsi="Times New Roman" w:cs="Times New Roman"/>
                <w:b/>
                <w:color w:val="000000"/>
              </w:rPr>
              <w:t xml:space="preserve">Fotografía  2.. </w:t>
            </w:r>
            <w:r>
              <w:rPr>
                <w:rFonts w:ascii="Times New Roman" w:eastAsia="Times New Roman" w:hAnsi="Times New Roman" w:cs="Times New Roman"/>
                <w:i/>
                <w:color w:val="000000"/>
              </w:rPr>
              <w:t>Ciénaga Chiqueros</w:t>
            </w:r>
          </w:p>
          <w:p w14:paraId="00000121"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noProof/>
                <w:color w:val="000000"/>
              </w:rPr>
              <w:drawing>
                <wp:inline distT="0" distB="0" distL="0" distR="0">
                  <wp:extent cx="2066014" cy="1418291"/>
                  <wp:effectExtent l="0" t="0" r="0" b="0"/>
                  <wp:docPr id="416" name="image147.jpg" descr="Ciénaga Chiqueros, una nueva área protegida en Antioquia | El Mundo"/>
                  <wp:cNvGraphicFramePr/>
                  <a:graphic xmlns:a="http://schemas.openxmlformats.org/drawingml/2006/main">
                    <a:graphicData uri="http://schemas.openxmlformats.org/drawingml/2006/picture">
                      <pic:pic xmlns:pic="http://schemas.openxmlformats.org/drawingml/2006/picture">
                        <pic:nvPicPr>
                          <pic:cNvPr id="0" name="image147.jpg" descr="Ciénaga Chiqueros, una nueva área protegida en Antioquia | El Mundo"/>
                          <pic:cNvPicPr preferRelativeResize="0"/>
                        </pic:nvPicPr>
                        <pic:blipFill>
                          <a:blip r:embed="rId19"/>
                          <a:srcRect/>
                          <a:stretch>
                            <a:fillRect/>
                          </a:stretch>
                        </pic:blipFill>
                        <pic:spPr>
                          <a:xfrm>
                            <a:off x="0" y="0"/>
                            <a:ext cx="2066014" cy="1418291"/>
                          </a:xfrm>
                          <a:prstGeom prst="rect">
                            <a:avLst/>
                          </a:prstGeom>
                          <a:ln/>
                        </pic:spPr>
                      </pic:pic>
                    </a:graphicData>
                  </a:graphic>
                </wp:inline>
              </w:drawing>
            </w:r>
          </w:p>
          <w:p w14:paraId="00000122"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Fuente: (Mesa, 2018)</w:t>
            </w:r>
          </w:p>
        </w:tc>
      </w:tr>
      <w:tr w:rsidR="009F7F2B" w14:paraId="0450054D" w14:textId="77777777">
        <w:tc>
          <w:tcPr>
            <w:tcW w:w="3256" w:type="dxa"/>
          </w:tcPr>
          <w:p w14:paraId="00000123" w14:textId="77777777" w:rsidR="009F7F2B" w:rsidRDefault="00D055B7">
            <w:pPr>
              <w:pBdr>
                <w:top w:val="nil"/>
                <w:left w:val="nil"/>
                <w:bottom w:val="nil"/>
                <w:right w:val="nil"/>
                <w:between w:val="nil"/>
              </w:pBdr>
              <w:jc w:val="center"/>
              <w:rPr>
                <w:rFonts w:ascii="Times New Roman" w:eastAsia="Times New Roman" w:hAnsi="Times New Roman" w:cs="Times New Roman"/>
                <w:color w:val="000000"/>
              </w:rPr>
            </w:pPr>
            <w:r>
              <w:rPr>
                <w:rFonts w:ascii="Times New Roman" w:eastAsia="Times New Roman" w:hAnsi="Times New Roman" w:cs="Times New Roman"/>
                <w:color w:val="000000"/>
              </w:rPr>
              <w:t>Marismas</w:t>
            </w:r>
          </w:p>
        </w:tc>
        <w:tc>
          <w:tcPr>
            <w:tcW w:w="5572" w:type="dxa"/>
          </w:tcPr>
          <w:p w14:paraId="00000124"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b/>
                <w:color w:val="000000"/>
              </w:rPr>
              <w:t>Descripción:</w:t>
            </w:r>
            <w:r>
              <w:rPr>
                <w:rFonts w:ascii="Times New Roman" w:eastAsia="Times New Roman" w:hAnsi="Times New Roman" w:cs="Times New Roman"/>
                <w:color w:val="000000"/>
              </w:rPr>
              <w:t xml:space="preserve"> Son principalmente vegetación herbácea, que se encuentran comúnmente en los estuarios (mar y ríos grandes) de zonas interiores e intermedias, de donde se pueden distinguir marisma saladas o agua dulce de marea, y marisma interiores de agua dulce (Portillo, S.f).</w:t>
            </w:r>
          </w:p>
          <w:p w14:paraId="00000125"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15" w:name="_heading=h.lnxbz9" w:colFirst="0" w:colLast="0"/>
            <w:bookmarkEnd w:id="15"/>
            <w:r>
              <w:rPr>
                <w:rFonts w:ascii="Times New Roman" w:eastAsia="Times New Roman" w:hAnsi="Times New Roman" w:cs="Times New Roman"/>
                <w:b/>
                <w:color w:val="000000"/>
              </w:rPr>
              <w:t xml:space="preserve">Fotografía  3 </w:t>
            </w:r>
            <w:r>
              <w:rPr>
                <w:rFonts w:ascii="Times New Roman" w:eastAsia="Times New Roman" w:hAnsi="Times New Roman" w:cs="Times New Roman"/>
                <w:i/>
                <w:color w:val="000000"/>
              </w:rPr>
              <w:t>Marisma</w:t>
            </w:r>
          </w:p>
          <w:p w14:paraId="00000126" w14:textId="77777777" w:rsidR="009F7F2B" w:rsidRDefault="00D055B7">
            <w:pPr>
              <w:keepNext/>
              <w:pBdr>
                <w:top w:val="nil"/>
                <w:left w:val="nil"/>
                <w:bottom w:val="nil"/>
                <w:right w:val="nil"/>
                <w:between w:val="nil"/>
              </w:pBdr>
              <w:jc w:val="both"/>
              <w:rPr>
                <w:rFonts w:ascii="Times New Roman" w:eastAsia="Times New Roman" w:hAnsi="Times New Roman" w:cs="Times New Roman"/>
                <w:color w:val="000000"/>
              </w:rPr>
            </w:pPr>
            <w:r>
              <w:rPr>
                <w:noProof/>
                <w:color w:val="000000"/>
              </w:rPr>
              <w:drawing>
                <wp:inline distT="0" distB="0" distL="0" distR="0">
                  <wp:extent cx="2110397" cy="1579280"/>
                  <wp:effectExtent l="0" t="0" r="0" b="0"/>
                  <wp:docPr id="415" name="image156.jpg" descr="Marismas: qué son, características, importancia, flora y fauna | Jardineria  On"/>
                  <wp:cNvGraphicFramePr/>
                  <a:graphic xmlns:a="http://schemas.openxmlformats.org/drawingml/2006/main">
                    <a:graphicData uri="http://schemas.openxmlformats.org/drawingml/2006/picture">
                      <pic:pic xmlns:pic="http://schemas.openxmlformats.org/drawingml/2006/picture">
                        <pic:nvPicPr>
                          <pic:cNvPr id="0" name="image156.jpg" descr="Marismas: qué son, características, importancia, flora y fauna | Jardineria  On"/>
                          <pic:cNvPicPr preferRelativeResize="0"/>
                        </pic:nvPicPr>
                        <pic:blipFill>
                          <a:blip r:embed="rId20"/>
                          <a:srcRect/>
                          <a:stretch>
                            <a:fillRect/>
                          </a:stretch>
                        </pic:blipFill>
                        <pic:spPr>
                          <a:xfrm>
                            <a:off x="0" y="0"/>
                            <a:ext cx="2110397" cy="1579280"/>
                          </a:xfrm>
                          <a:prstGeom prst="rect">
                            <a:avLst/>
                          </a:prstGeom>
                          <a:ln/>
                        </pic:spPr>
                      </pic:pic>
                    </a:graphicData>
                  </a:graphic>
                </wp:inline>
              </w:drawing>
            </w:r>
          </w:p>
          <w:p w14:paraId="00000127"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Fuente: (Portillo, S.f)</w:t>
            </w:r>
          </w:p>
        </w:tc>
      </w:tr>
      <w:tr w:rsidR="009F7F2B" w14:paraId="0CE80A41" w14:textId="77777777">
        <w:tc>
          <w:tcPr>
            <w:tcW w:w="3256" w:type="dxa"/>
          </w:tcPr>
          <w:p w14:paraId="00000128" w14:textId="77777777" w:rsidR="009F7F2B" w:rsidRDefault="00D055B7">
            <w:pPr>
              <w:pBdr>
                <w:top w:val="nil"/>
                <w:left w:val="nil"/>
                <w:bottom w:val="nil"/>
                <w:right w:val="nil"/>
                <w:between w:val="nil"/>
              </w:pBdr>
              <w:jc w:val="center"/>
              <w:rPr>
                <w:rFonts w:ascii="Times New Roman" w:eastAsia="Times New Roman" w:hAnsi="Times New Roman" w:cs="Times New Roman"/>
                <w:color w:val="000000"/>
              </w:rPr>
            </w:pPr>
            <w:r>
              <w:rPr>
                <w:rFonts w:ascii="Times New Roman" w:eastAsia="Times New Roman" w:hAnsi="Times New Roman" w:cs="Times New Roman"/>
                <w:color w:val="000000"/>
              </w:rPr>
              <w:t>Salitrales</w:t>
            </w:r>
          </w:p>
        </w:tc>
        <w:tc>
          <w:tcPr>
            <w:tcW w:w="5572" w:type="dxa"/>
          </w:tcPr>
          <w:p w14:paraId="00000129" w14:textId="77777777" w:rsidR="009F7F2B" w:rsidRDefault="00D055B7">
            <w:pPr>
              <w:pBdr>
                <w:top w:val="nil"/>
                <w:left w:val="nil"/>
                <w:bottom w:val="nil"/>
                <w:right w:val="nil"/>
                <w:between w:val="nil"/>
              </w:pBdr>
              <w:jc w:val="both"/>
              <w:rPr>
                <w:rFonts w:ascii="Times New Roman" w:eastAsia="Times New Roman" w:hAnsi="Times New Roman" w:cs="Times New Roman"/>
                <w:b/>
                <w:color w:val="000000"/>
              </w:rPr>
            </w:pPr>
            <w:r>
              <w:rPr>
                <w:rFonts w:ascii="Times New Roman" w:eastAsia="Times New Roman" w:hAnsi="Times New Roman" w:cs="Times New Roman"/>
                <w:b/>
                <w:color w:val="000000"/>
              </w:rPr>
              <w:t>Descripción:</w:t>
            </w:r>
          </w:p>
          <w:p w14:paraId="0000012A" w14:textId="77777777" w:rsidR="009F7F2B" w:rsidRDefault="009F7F2B">
            <w:pPr>
              <w:pBdr>
                <w:top w:val="nil"/>
                <w:left w:val="nil"/>
                <w:bottom w:val="nil"/>
                <w:right w:val="nil"/>
                <w:between w:val="nil"/>
              </w:pBdr>
              <w:jc w:val="center"/>
              <w:rPr>
                <w:rFonts w:ascii="Times New Roman" w:eastAsia="Times New Roman" w:hAnsi="Times New Roman" w:cs="Times New Roman"/>
                <w:color w:val="000000"/>
              </w:rPr>
            </w:pPr>
          </w:p>
          <w:p w14:paraId="0000012B"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16" w:name="_heading=h.35nkun2" w:colFirst="0" w:colLast="0"/>
            <w:bookmarkEnd w:id="16"/>
            <w:r>
              <w:rPr>
                <w:rFonts w:ascii="Times New Roman" w:eastAsia="Times New Roman" w:hAnsi="Times New Roman" w:cs="Times New Roman"/>
                <w:b/>
                <w:color w:val="000000"/>
              </w:rPr>
              <w:lastRenderedPageBreak/>
              <w:t xml:space="preserve">Fotografía  4 </w:t>
            </w:r>
            <w:r>
              <w:rPr>
                <w:rFonts w:ascii="Times New Roman" w:eastAsia="Times New Roman" w:hAnsi="Times New Roman" w:cs="Times New Roman"/>
                <w:i/>
                <w:color w:val="000000"/>
              </w:rPr>
              <w:t>Salitrales</w:t>
            </w:r>
          </w:p>
          <w:p w14:paraId="0000012C"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noProof/>
                <w:color w:val="000000"/>
              </w:rPr>
              <w:drawing>
                <wp:inline distT="0" distB="0" distL="0" distR="0">
                  <wp:extent cx="2561192" cy="1706881"/>
                  <wp:effectExtent l="0" t="0" r="0" b="0"/>
                  <wp:docPr id="418" name="image152.jpg"/>
                  <wp:cNvGraphicFramePr/>
                  <a:graphic xmlns:a="http://schemas.openxmlformats.org/drawingml/2006/main">
                    <a:graphicData uri="http://schemas.openxmlformats.org/drawingml/2006/picture">
                      <pic:pic xmlns:pic="http://schemas.openxmlformats.org/drawingml/2006/picture">
                        <pic:nvPicPr>
                          <pic:cNvPr id="0" name="image152.jpg"/>
                          <pic:cNvPicPr preferRelativeResize="0"/>
                        </pic:nvPicPr>
                        <pic:blipFill>
                          <a:blip r:embed="rId21"/>
                          <a:srcRect/>
                          <a:stretch>
                            <a:fillRect/>
                          </a:stretch>
                        </pic:blipFill>
                        <pic:spPr>
                          <a:xfrm>
                            <a:off x="0" y="0"/>
                            <a:ext cx="2561192" cy="1706881"/>
                          </a:xfrm>
                          <a:prstGeom prst="rect">
                            <a:avLst/>
                          </a:prstGeom>
                          <a:ln/>
                        </pic:spPr>
                      </pic:pic>
                    </a:graphicData>
                  </a:graphic>
                </wp:inline>
              </w:drawing>
            </w:r>
          </w:p>
          <w:p w14:paraId="0000012D" w14:textId="77777777" w:rsidR="009F7F2B" w:rsidRDefault="009F7F2B">
            <w:pPr>
              <w:pBdr>
                <w:top w:val="nil"/>
                <w:left w:val="nil"/>
                <w:bottom w:val="nil"/>
                <w:right w:val="nil"/>
                <w:between w:val="nil"/>
              </w:pBdr>
              <w:jc w:val="center"/>
              <w:rPr>
                <w:rFonts w:ascii="Times New Roman" w:eastAsia="Times New Roman" w:hAnsi="Times New Roman" w:cs="Times New Roman"/>
                <w:color w:val="000000"/>
              </w:rPr>
            </w:pPr>
          </w:p>
          <w:p w14:paraId="0000012E"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Fuente: (CorpoAyapel, 2019)</w:t>
            </w:r>
          </w:p>
        </w:tc>
      </w:tr>
      <w:tr w:rsidR="009F7F2B" w14:paraId="3CDE2AB1" w14:textId="77777777">
        <w:tc>
          <w:tcPr>
            <w:tcW w:w="3256" w:type="dxa"/>
          </w:tcPr>
          <w:p w14:paraId="0000012F" w14:textId="77777777" w:rsidR="009F7F2B" w:rsidRDefault="00D055B7">
            <w:pPr>
              <w:pBdr>
                <w:top w:val="nil"/>
                <w:left w:val="nil"/>
                <w:bottom w:val="nil"/>
                <w:right w:val="nil"/>
                <w:between w:val="nil"/>
              </w:pBdr>
              <w:jc w:val="cente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Esteros</w:t>
            </w:r>
          </w:p>
        </w:tc>
        <w:tc>
          <w:tcPr>
            <w:tcW w:w="5572" w:type="dxa"/>
          </w:tcPr>
          <w:p w14:paraId="00000130" w14:textId="77777777" w:rsidR="009F7F2B" w:rsidRDefault="00D055B7">
            <w:pPr>
              <w:pBdr>
                <w:top w:val="nil"/>
                <w:left w:val="nil"/>
                <w:bottom w:val="nil"/>
                <w:right w:val="nil"/>
                <w:between w:val="nil"/>
              </w:pBdr>
              <w:jc w:val="both"/>
              <w:rPr>
                <w:rFonts w:ascii="Times New Roman" w:eastAsia="Times New Roman" w:hAnsi="Times New Roman" w:cs="Times New Roman"/>
                <w:b/>
                <w:color w:val="000000"/>
              </w:rPr>
            </w:pPr>
            <w:r>
              <w:rPr>
                <w:rFonts w:ascii="Times New Roman" w:eastAsia="Times New Roman" w:hAnsi="Times New Roman" w:cs="Times New Roman"/>
                <w:b/>
                <w:color w:val="000000"/>
              </w:rPr>
              <w:t>Descripción:</w:t>
            </w:r>
            <w:r>
              <w:rPr>
                <w:rFonts w:ascii="Times New Roman" w:eastAsia="Times New Roman" w:hAnsi="Times New Roman" w:cs="Times New Roman"/>
                <w:color w:val="000000"/>
              </w:rPr>
              <w:t xml:space="preserve"> humedales  pantanoso formados por lluvias, agua de un ríos o lagunas vecinas, con una estructura plana y presencia de vegetación acuática y semi-acuática (Shigeta, 2009, pág. 20).</w:t>
            </w:r>
          </w:p>
          <w:p w14:paraId="00000131"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17" w:name="_heading=h.1ksv4uv" w:colFirst="0" w:colLast="0"/>
            <w:bookmarkEnd w:id="17"/>
            <w:r>
              <w:rPr>
                <w:rFonts w:ascii="Times New Roman" w:eastAsia="Times New Roman" w:hAnsi="Times New Roman" w:cs="Times New Roman"/>
                <w:b/>
                <w:color w:val="000000"/>
              </w:rPr>
              <w:t xml:space="preserve">Fotografía  5 </w:t>
            </w:r>
            <w:r>
              <w:rPr>
                <w:rFonts w:ascii="Times New Roman" w:eastAsia="Times New Roman" w:hAnsi="Times New Roman" w:cs="Times New Roman"/>
                <w:i/>
                <w:color w:val="000000"/>
              </w:rPr>
              <w:t>Estero</w:t>
            </w:r>
          </w:p>
          <w:p w14:paraId="00000132"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noProof/>
                <w:color w:val="000000"/>
              </w:rPr>
              <w:drawing>
                <wp:inline distT="0" distB="0" distL="0" distR="0">
                  <wp:extent cx="2098451" cy="1398967"/>
                  <wp:effectExtent l="0" t="0" r="0" b="0"/>
                  <wp:docPr id="417" name="image150.jpg" descr="alt="/>
                  <wp:cNvGraphicFramePr/>
                  <a:graphic xmlns:a="http://schemas.openxmlformats.org/drawingml/2006/main">
                    <a:graphicData uri="http://schemas.openxmlformats.org/drawingml/2006/picture">
                      <pic:pic xmlns:pic="http://schemas.openxmlformats.org/drawingml/2006/picture">
                        <pic:nvPicPr>
                          <pic:cNvPr id="0" name="image150.jpg" descr="alt="/>
                          <pic:cNvPicPr preferRelativeResize="0"/>
                        </pic:nvPicPr>
                        <pic:blipFill>
                          <a:blip r:embed="rId22"/>
                          <a:srcRect/>
                          <a:stretch>
                            <a:fillRect/>
                          </a:stretch>
                        </pic:blipFill>
                        <pic:spPr>
                          <a:xfrm>
                            <a:off x="0" y="0"/>
                            <a:ext cx="2098451" cy="1398967"/>
                          </a:xfrm>
                          <a:prstGeom prst="rect">
                            <a:avLst/>
                          </a:prstGeom>
                          <a:ln/>
                        </pic:spPr>
                      </pic:pic>
                    </a:graphicData>
                  </a:graphic>
                </wp:inline>
              </w:drawing>
            </w:r>
          </w:p>
          <w:p w14:paraId="00000133"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Fuente: (Sanchez, 2019)</w:t>
            </w:r>
          </w:p>
        </w:tc>
      </w:tr>
      <w:tr w:rsidR="009F7F2B" w14:paraId="3218A24A" w14:textId="77777777">
        <w:tc>
          <w:tcPr>
            <w:tcW w:w="3256" w:type="dxa"/>
          </w:tcPr>
          <w:p w14:paraId="00000134" w14:textId="77777777" w:rsidR="009F7F2B" w:rsidRDefault="00D055B7">
            <w:pPr>
              <w:pBdr>
                <w:top w:val="nil"/>
                <w:left w:val="nil"/>
                <w:bottom w:val="nil"/>
                <w:right w:val="nil"/>
                <w:between w:val="nil"/>
              </w:pBdr>
              <w:jc w:val="center"/>
              <w:rPr>
                <w:rFonts w:ascii="Times New Roman" w:eastAsia="Times New Roman" w:hAnsi="Times New Roman" w:cs="Times New Roman"/>
                <w:color w:val="000000"/>
              </w:rPr>
            </w:pPr>
            <w:r>
              <w:rPr>
                <w:rFonts w:ascii="Times New Roman" w:eastAsia="Times New Roman" w:hAnsi="Times New Roman" w:cs="Times New Roman"/>
                <w:color w:val="000000"/>
              </w:rPr>
              <w:t>Lagunas</w:t>
            </w:r>
          </w:p>
        </w:tc>
        <w:tc>
          <w:tcPr>
            <w:tcW w:w="5572" w:type="dxa"/>
          </w:tcPr>
          <w:p w14:paraId="00000135" w14:textId="77777777" w:rsidR="009F7F2B" w:rsidRDefault="00D055B7">
            <w:pPr>
              <w:pBdr>
                <w:top w:val="nil"/>
                <w:left w:val="nil"/>
                <w:bottom w:val="nil"/>
                <w:right w:val="nil"/>
                <w:between w:val="nil"/>
              </w:pBdr>
              <w:jc w:val="both"/>
              <w:rPr>
                <w:rFonts w:ascii="Times New Roman" w:eastAsia="Times New Roman" w:hAnsi="Times New Roman" w:cs="Times New Roman"/>
                <w:b/>
                <w:color w:val="000000"/>
              </w:rPr>
            </w:pPr>
            <w:r>
              <w:rPr>
                <w:rFonts w:ascii="Times New Roman" w:eastAsia="Times New Roman" w:hAnsi="Times New Roman" w:cs="Times New Roman"/>
                <w:b/>
                <w:color w:val="000000"/>
              </w:rPr>
              <w:t>Descripción;</w:t>
            </w:r>
            <w:r>
              <w:rPr>
                <w:rFonts w:ascii="Times New Roman" w:eastAsia="Times New Roman" w:hAnsi="Times New Roman" w:cs="Times New Roman"/>
                <w:color w:val="000000"/>
              </w:rPr>
              <w:t xml:space="preserve"> zonas poco profundas, con reservorios de agua estancada (saladas o salobres) y sin caudal de cursos de agua, pero con vegetación a lo largo de su área ( Cardona, 2019). </w:t>
            </w:r>
          </w:p>
          <w:p w14:paraId="00000136" w14:textId="77777777" w:rsidR="009F7F2B" w:rsidRDefault="009F7F2B">
            <w:pPr>
              <w:pBdr>
                <w:top w:val="nil"/>
                <w:left w:val="nil"/>
                <w:bottom w:val="nil"/>
                <w:right w:val="nil"/>
                <w:between w:val="nil"/>
              </w:pBdr>
              <w:jc w:val="center"/>
              <w:rPr>
                <w:rFonts w:ascii="Times New Roman" w:eastAsia="Times New Roman" w:hAnsi="Times New Roman" w:cs="Times New Roman"/>
                <w:color w:val="000000"/>
              </w:rPr>
            </w:pPr>
          </w:p>
          <w:p w14:paraId="00000137"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18" w:name="_heading=h.44sinio" w:colFirst="0" w:colLast="0"/>
            <w:bookmarkEnd w:id="18"/>
            <w:r>
              <w:rPr>
                <w:rFonts w:ascii="Times New Roman" w:eastAsia="Times New Roman" w:hAnsi="Times New Roman" w:cs="Times New Roman"/>
                <w:b/>
                <w:color w:val="000000"/>
              </w:rPr>
              <w:t xml:space="preserve">Fotografía  6 </w:t>
            </w:r>
            <w:r>
              <w:rPr>
                <w:rFonts w:ascii="Times New Roman" w:eastAsia="Times New Roman" w:hAnsi="Times New Roman" w:cs="Times New Roman"/>
                <w:i/>
                <w:color w:val="000000"/>
              </w:rPr>
              <w:t>Laguna Del Cacique Guatavita</w:t>
            </w:r>
          </w:p>
          <w:p w14:paraId="00000138" w14:textId="77777777" w:rsidR="009F7F2B" w:rsidRDefault="00D055B7">
            <w:pPr>
              <w:keepNext/>
              <w:pBdr>
                <w:top w:val="nil"/>
                <w:left w:val="nil"/>
                <w:bottom w:val="nil"/>
                <w:right w:val="nil"/>
                <w:between w:val="nil"/>
              </w:pBdr>
              <w:jc w:val="both"/>
              <w:rPr>
                <w:rFonts w:ascii="Times New Roman" w:eastAsia="Times New Roman" w:hAnsi="Times New Roman" w:cs="Times New Roman"/>
                <w:color w:val="000000"/>
              </w:rPr>
            </w:pPr>
            <w:r>
              <w:rPr>
                <w:noProof/>
                <w:color w:val="000000"/>
              </w:rPr>
              <w:drawing>
                <wp:inline distT="0" distB="0" distL="0" distR="0">
                  <wp:extent cx="2262681" cy="1300040"/>
                  <wp:effectExtent l="0" t="0" r="0" b="0"/>
                  <wp:docPr id="420" name="image160.jpg" descr="Guatavita, una leyenda para redescubrir"/>
                  <wp:cNvGraphicFramePr/>
                  <a:graphic xmlns:a="http://schemas.openxmlformats.org/drawingml/2006/main">
                    <a:graphicData uri="http://schemas.openxmlformats.org/drawingml/2006/picture">
                      <pic:pic xmlns:pic="http://schemas.openxmlformats.org/drawingml/2006/picture">
                        <pic:nvPicPr>
                          <pic:cNvPr id="0" name="image160.jpg" descr="Guatavita, una leyenda para redescubrir"/>
                          <pic:cNvPicPr preferRelativeResize="0"/>
                        </pic:nvPicPr>
                        <pic:blipFill>
                          <a:blip r:embed="rId23"/>
                          <a:srcRect/>
                          <a:stretch>
                            <a:fillRect/>
                          </a:stretch>
                        </pic:blipFill>
                        <pic:spPr>
                          <a:xfrm>
                            <a:off x="0" y="0"/>
                            <a:ext cx="2262681" cy="1300040"/>
                          </a:xfrm>
                          <a:prstGeom prst="rect">
                            <a:avLst/>
                          </a:prstGeom>
                          <a:ln/>
                        </pic:spPr>
                      </pic:pic>
                    </a:graphicData>
                  </a:graphic>
                </wp:inline>
              </w:drawing>
            </w:r>
          </w:p>
          <w:p w14:paraId="00000139"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Fuente: (Molina, 2020)</w:t>
            </w:r>
          </w:p>
        </w:tc>
      </w:tr>
      <w:tr w:rsidR="009F7F2B" w14:paraId="7616D07D" w14:textId="77777777">
        <w:tc>
          <w:tcPr>
            <w:tcW w:w="3256" w:type="dxa"/>
          </w:tcPr>
          <w:p w14:paraId="0000013A" w14:textId="77777777" w:rsidR="009F7F2B" w:rsidRDefault="00D055B7">
            <w:pPr>
              <w:pBdr>
                <w:top w:val="nil"/>
                <w:left w:val="nil"/>
                <w:bottom w:val="nil"/>
                <w:right w:val="nil"/>
                <w:between w:val="nil"/>
              </w:pBdr>
              <w:jc w:val="center"/>
              <w:rPr>
                <w:rFonts w:ascii="Times New Roman" w:eastAsia="Times New Roman" w:hAnsi="Times New Roman" w:cs="Times New Roman"/>
                <w:color w:val="000000"/>
              </w:rPr>
            </w:pPr>
            <w:r>
              <w:rPr>
                <w:rFonts w:ascii="Times New Roman" w:eastAsia="Times New Roman" w:hAnsi="Times New Roman" w:cs="Times New Roman"/>
                <w:color w:val="000000"/>
              </w:rPr>
              <w:t>Natales</w:t>
            </w:r>
          </w:p>
        </w:tc>
        <w:tc>
          <w:tcPr>
            <w:tcW w:w="5572" w:type="dxa"/>
          </w:tcPr>
          <w:p w14:paraId="0000013B"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Descripción:</w:t>
            </w:r>
          </w:p>
          <w:p w14:paraId="0000013C" w14:textId="77777777" w:rsidR="009F7F2B" w:rsidRDefault="009F7F2B">
            <w:pPr>
              <w:pBdr>
                <w:top w:val="nil"/>
                <w:left w:val="nil"/>
                <w:bottom w:val="nil"/>
                <w:right w:val="nil"/>
                <w:between w:val="nil"/>
              </w:pBdr>
              <w:jc w:val="center"/>
              <w:rPr>
                <w:rFonts w:ascii="Times New Roman" w:eastAsia="Times New Roman" w:hAnsi="Times New Roman" w:cs="Times New Roman"/>
                <w:color w:val="000000"/>
              </w:rPr>
            </w:pPr>
          </w:p>
          <w:p w14:paraId="0000013D"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19" w:name="_heading=h.2jxsxqh" w:colFirst="0" w:colLast="0"/>
            <w:bookmarkEnd w:id="19"/>
            <w:r>
              <w:rPr>
                <w:rFonts w:ascii="Times New Roman" w:eastAsia="Times New Roman" w:hAnsi="Times New Roman" w:cs="Times New Roman"/>
                <w:b/>
                <w:color w:val="000000"/>
              </w:rPr>
              <w:lastRenderedPageBreak/>
              <w:t xml:space="preserve">Fotografía  7 </w:t>
            </w:r>
            <w:r>
              <w:rPr>
                <w:rFonts w:ascii="Times New Roman" w:eastAsia="Times New Roman" w:hAnsi="Times New Roman" w:cs="Times New Roman"/>
                <w:i/>
                <w:color w:val="000000"/>
              </w:rPr>
              <w:t>Natales</w:t>
            </w:r>
          </w:p>
          <w:p w14:paraId="0000013E"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noProof/>
                <w:color w:val="000000"/>
              </w:rPr>
              <w:drawing>
                <wp:inline distT="0" distB="0" distL="0" distR="0">
                  <wp:extent cx="2746309" cy="2059888"/>
                  <wp:effectExtent l="0" t="0" r="0" b="0"/>
                  <wp:docPr id="419" name="image154.jpg"/>
                  <wp:cNvGraphicFramePr/>
                  <a:graphic xmlns:a="http://schemas.openxmlformats.org/drawingml/2006/main">
                    <a:graphicData uri="http://schemas.openxmlformats.org/drawingml/2006/picture">
                      <pic:pic xmlns:pic="http://schemas.openxmlformats.org/drawingml/2006/picture">
                        <pic:nvPicPr>
                          <pic:cNvPr id="0" name="image154.jpg"/>
                          <pic:cNvPicPr preferRelativeResize="0"/>
                        </pic:nvPicPr>
                        <pic:blipFill>
                          <a:blip r:embed="rId24"/>
                          <a:srcRect/>
                          <a:stretch>
                            <a:fillRect/>
                          </a:stretch>
                        </pic:blipFill>
                        <pic:spPr>
                          <a:xfrm>
                            <a:off x="0" y="0"/>
                            <a:ext cx="2746309" cy="2059888"/>
                          </a:xfrm>
                          <a:prstGeom prst="rect">
                            <a:avLst/>
                          </a:prstGeom>
                          <a:ln/>
                        </pic:spPr>
                      </pic:pic>
                    </a:graphicData>
                  </a:graphic>
                </wp:inline>
              </w:drawing>
            </w:r>
          </w:p>
          <w:p w14:paraId="0000013F" w14:textId="77777777" w:rsidR="009F7F2B" w:rsidRDefault="009F7F2B">
            <w:pPr>
              <w:pBdr>
                <w:top w:val="nil"/>
                <w:left w:val="nil"/>
                <w:bottom w:val="nil"/>
                <w:right w:val="nil"/>
                <w:between w:val="nil"/>
              </w:pBdr>
              <w:jc w:val="center"/>
              <w:rPr>
                <w:rFonts w:ascii="Times New Roman" w:eastAsia="Times New Roman" w:hAnsi="Times New Roman" w:cs="Times New Roman"/>
                <w:color w:val="000000"/>
              </w:rPr>
            </w:pPr>
          </w:p>
          <w:p w14:paraId="00000140"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Fuente: (Humedales Bogota, 2021)</w:t>
            </w:r>
          </w:p>
        </w:tc>
      </w:tr>
      <w:tr w:rsidR="009F7F2B" w14:paraId="644942EB" w14:textId="77777777">
        <w:tc>
          <w:tcPr>
            <w:tcW w:w="3256" w:type="dxa"/>
          </w:tcPr>
          <w:p w14:paraId="00000141" w14:textId="77777777" w:rsidR="009F7F2B" w:rsidRDefault="00D055B7">
            <w:pPr>
              <w:pBdr>
                <w:top w:val="nil"/>
                <w:left w:val="nil"/>
                <w:bottom w:val="nil"/>
                <w:right w:val="nil"/>
                <w:between w:val="nil"/>
              </w:pBdr>
              <w:jc w:val="cente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Guandales</w:t>
            </w:r>
          </w:p>
        </w:tc>
        <w:tc>
          <w:tcPr>
            <w:tcW w:w="5572" w:type="dxa"/>
          </w:tcPr>
          <w:p w14:paraId="00000142"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Descripción:</w:t>
            </w:r>
          </w:p>
          <w:p w14:paraId="00000143" w14:textId="77777777" w:rsidR="009F7F2B" w:rsidRDefault="009F7F2B">
            <w:pPr>
              <w:pBdr>
                <w:top w:val="nil"/>
                <w:left w:val="nil"/>
                <w:bottom w:val="nil"/>
                <w:right w:val="nil"/>
                <w:between w:val="nil"/>
              </w:pBdr>
              <w:jc w:val="center"/>
              <w:rPr>
                <w:rFonts w:ascii="Times New Roman" w:eastAsia="Times New Roman" w:hAnsi="Times New Roman" w:cs="Times New Roman"/>
                <w:color w:val="000000"/>
              </w:rPr>
            </w:pPr>
          </w:p>
          <w:p w14:paraId="00000144"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20" w:name="_heading=h.z337ya" w:colFirst="0" w:colLast="0"/>
            <w:bookmarkEnd w:id="20"/>
            <w:r>
              <w:rPr>
                <w:rFonts w:ascii="Times New Roman" w:eastAsia="Times New Roman" w:hAnsi="Times New Roman" w:cs="Times New Roman"/>
                <w:b/>
                <w:color w:val="000000"/>
              </w:rPr>
              <w:t xml:space="preserve">Fotografía  8.  </w:t>
            </w:r>
            <w:r>
              <w:rPr>
                <w:rFonts w:ascii="Times New Roman" w:eastAsia="Times New Roman" w:hAnsi="Times New Roman" w:cs="Times New Roman"/>
                <w:b/>
                <w:i/>
                <w:color w:val="000000"/>
              </w:rPr>
              <w:t>Guandal</w:t>
            </w:r>
          </w:p>
          <w:p w14:paraId="00000145"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noProof/>
                <w:color w:val="000000"/>
              </w:rPr>
              <w:drawing>
                <wp:inline distT="0" distB="0" distL="0" distR="0">
                  <wp:extent cx="1643269" cy="1942397"/>
                  <wp:effectExtent l="0" t="0" r="0" b="0"/>
                  <wp:docPr id="423" name="image158.jpg" descr="https://imeditores.com/banocc/golfos/display_image.php?src=fotos/450x500/P179A.jpg"/>
                  <wp:cNvGraphicFramePr/>
                  <a:graphic xmlns:a="http://schemas.openxmlformats.org/drawingml/2006/main">
                    <a:graphicData uri="http://schemas.openxmlformats.org/drawingml/2006/picture">
                      <pic:pic xmlns:pic="http://schemas.openxmlformats.org/drawingml/2006/picture">
                        <pic:nvPicPr>
                          <pic:cNvPr id="0" name="image158.jpg" descr="https://imeditores.com/banocc/golfos/display_image.php?src=fotos/450x500/P179A.jpg"/>
                          <pic:cNvPicPr preferRelativeResize="0"/>
                        </pic:nvPicPr>
                        <pic:blipFill>
                          <a:blip r:embed="rId25"/>
                          <a:srcRect/>
                          <a:stretch>
                            <a:fillRect/>
                          </a:stretch>
                        </pic:blipFill>
                        <pic:spPr>
                          <a:xfrm>
                            <a:off x="0" y="0"/>
                            <a:ext cx="1643269" cy="1942397"/>
                          </a:xfrm>
                          <a:prstGeom prst="rect">
                            <a:avLst/>
                          </a:prstGeom>
                          <a:ln/>
                        </pic:spPr>
                      </pic:pic>
                    </a:graphicData>
                  </a:graphic>
                </wp:inline>
              </w:drawing>
            </w:r>
          </w:p>
          <w:p w14:paraId="00000146"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Fuente: (Montes , S.f)</w:t>
            </w:r>
          </w:p>
          <w:p w14:paraId="00000147" w14:textId="77777777" w:rsidR="009F7F2B" w:rsidRDefault="009F7F2B">
            <w:pPr>
              <w:pBdr>
                <w:top w:val="nil"/>
                <w:left w:val="nil"/>
                <w:bottom w:val="nil"/>
                <w:right w:val="nil"/>
                <w:between w:val="nil"/>
              </w:pBdr>
              <w:jc w:val="both"/>
              <w:rPr>
                <w:rFonts w:ascii="Times New Roman" w:eastAsia="Times New Roman" w:hAnsi="Times New Roman" w:cs="Times New Roman"/>
                <w:color w:val="000000"/>
              </w:rPr>
            </w:pPr>
          </w:p>
        </w:tc>
      </w:tr>
      <w:tr w:rsidR="009F7F2B" w14:paraId="699926C8" w14:textId="77777777">
        <w:tc>
          <w:tcPr>
            <w:tcW w:w="3256" w:type="dxa"/>
          </w:tcPr>
          <w:p w14:paraId="00000148" w14:textId="77777777" w:rsidR="009F7F2B" w:rsidRDefault="00D055B7">
            <w:pPr>
              <w:pBdr>
                <w:top w:val="nil"/>
                <w:left w:val="nil"/>
                <w:bottom w:val="nil"/>
                <w:right w:val="nil"/>
                <w:between w:val="nil"/>
              </w:pBdr>
              <w:jc w:val="center"/>
              <w:rPr>
                <w:rFonts w:ascii="Times New Roman" w:eastAsia="Times New Roman" w:hAnsi="Times New Roman" w:cs="Times New Roman"/>
                <w:color w:val="000000"/>
              </w:rPr>
            </w:pPr>
            <w:r>
              <w:rPr>
                <w:rFonts w:ascii="Times New Roman" w:eastAsia="Times New Roman" w:hAnsi="Times New Roman" w:cs="Times New Roman"/>
                <w:color w:val="000000"/>
              </w:rPr>
              <w:t>Cananguchales</w:t>
            </w:r>
          </w:p>
        </w:tc>
        <w:tc>
          <w:tcPr>
            <w:tcW w:w="5572" w:type="dxa"/>
          </w:tcPr>
          <w:p w14:paraId="00000149"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Descripción: bosque con predominio de la palma M.Flexuosa que crece en zonas mal drenadas</w:t>
            </w:r>
          </w:p>
          <w:p w14:paraId="0000014A" w14:textId="77777777" w:rsidR="009F7F2B" w:rsidRDefault="009F7F2B">
            <w:pPr>
              <w:pBdr>
                <w:top w:val="nil"/>
                <w:left w:val="nil"/>
                <w:bottom w:val="nil"/>
                <w:right w:val="nil"/>
                <w:between w:val="nil"/>
              </w:pBdr>
              <w:jc w:val="both"/>
              <w:rPr>
                <w:rFonts w:ascii="Times New Roman" w:eastAsia="Times New Roman" w:hAnsi="Times New Roman" w:cs="Times New Roman"/>
                <w:color w:val="000000"/>
              </w:rPr>
            </w:pPr>
          </w:p>
          <w:p w14:paraId="0000014B"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i/>
                <w:color w:val="000000"/>
              </w:rPr>
            </w:pPr>
            <w:bookmarkStart w:id="21" w:name="_heading=h.3j2qqm3" w:colFirst="0" w:colLast="0"/>
            <w:bookmarkEnd w:id="21"/>
            <w:r>
              <w:rPr>
                <w:rFonts w:ascii="Times New Roman" w:eastAsia="Times New Roman" w:hAnsi="Times New Roman" w:cs="Times New Roman"/>
                <w:b/>
                <w:color w:val="000000"/>
              </w:rPr>
              <w:t xml:space="preserve">Fotografía  9 </w:t>
            </w:r>
            <w:r>
              <w:rPr>
                <w:rFonts w:ascii="Times New Roman" w:eastAsia="Times New Roman" w:hAnsi="Times New Roman" w:cs="Times New Roman"/>
                <w:i/>
                <w:color w:val="000000"/>
              </w:rPr>
              <w:t>Cananguchales. Caquetá Colombia</w:t>
            </w:r>
          </w:p>
          <w:p w14:paraId="0000014C"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noProof/>
                <w:color w:val="000000"/>
              </w:rPr>
              <w:drawing>
                <wp:inline distT="0" distB="0" distL="0" distR="0">
                  <wp:extent cx="2674627" cy="1778847"/>
                  <wp:effectExtent l="0" t="0" r="0" b="0"/>
                  <wp:docPr id="421" name="image162.jpg" descr="Cananguchales... Caqueta Colombia | Leopoldo | Flickr"/>
                  <wp:cNvGraphicFramePr/>
                  <a:graphic xmlns:a="http://schemas.openxmlformats.org/drawingml/2006/main">
                    <a:graphicData uri="http://schemas.openxmlformats.org/drawingml/2006/picture">
                      <pic:pic xmlns:pic="http://schemas.openxmlformats.org/drawingml/2006/picture">
                        <pic:nvPicPr>
                          <pic:cNvPr id="0" name="image162.jpg" descr="Cananguchales... Caqueta Colombia | Leopoldo | Flickr"/>
                          <pic:cNvPicPr preferRelativeResize="0"/>
                        </pic:nvPicPr>
                        <pic:blipFill>
                          <a:blip r:embed="rId26"/>
                          <a:srcRect/>
                          <a:stretch>
                            <a:fillRect/>
                          </a:stretch>
                        </pic:blipFill>
                        <pic:spPr>
                          <a:xfrm>
                            <a:off x="0" y="0"/>
                            <a:ext cx="2674627" cy="1778847"/>
                          </a:xfrm>
                          <a:prstGeom prst="rect">
                            <a:avLst/>
                          </a:prstGeom>
                          <a:ln/>
                        </pic:spPr>
                      </pic:pic>
                    </a:graphicData>
                  </a:graphic>
                </wp:inline>
              </w:drawing>
            </w:r>
          </w:p>
          <w:p w14:paraId="0000014D" w14:textId="77777777" w:rsidR="009F7F2B" w:rsidRDefault="009F7F2B">
            <w:pPr>
              <w:pBdr>
                <w:top w:val="nil"/>
                <w:left w:val="nil"/>
                <w:bottom w:val="nil"/>
                <w:right w:val="nil"/>
                <w:between w:val="nil"/>
              </w:pBdr>
              <w:jc w:val="center"/>
              <w:rPr>
                <w:rFonts w:ascii="Times New Roman" w:eastAsia="Times New Roman" w:hAnsi="Times New Roman" w:cs="Times New Roman"/>
                <w:color w:val="000000"/>
              </w:rPr>
            </w:pPr>
          </w:p>
          <w:p w14:paraId="0000014E"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Fuente: (Leopoldo, 2008)</w:t>
            </w:r>
          </w:p>
        </w:tc>
      </w:tr>
      <w:tr w:rsidR="009F7F2B" w14:paraId="3371B8B3" w14:textId="77777777">
        <w:tc>
          <w:tcPr>
            <w:tcW w:w="3256" w:type="dxa"/>
          </w:tcPr>
          <w:p w14:paraId="0000014F" w14:textId="77777777" w:rsidR="009F7F2B" w:rsidRDefault="00D055B7">
            <w:pPr>
              <w:pBdr>
                <w:top w:val="nil"/>
                <w:left w:val="nil"/>
                <w:bottom w:val="nil"/>
                <w:right w:val="nil"/>
                <w:between w:val="nil"/>
              </w:pBdr>
              <w:jc w:val="cente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Turberas </w:t>
            </w:r>
          </w:p>
        </w:tc>
        <w:tc>
          <w:tcPr>
            <w:tcW w:w="5572" w:type="dxa"/>
          </w:tcPr>
          <w:p w14:paraId="00000150"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Descripción: Humedal ácido caracterizado por acumulaciones de material orgánico en forma de turba. </w:t>
            </w:r>
          </w:p>
          <w:p w14:paraId="00000151" w14:textId="77777777" w:rsidR="009F7F2B" w:rsidRDefault="009F7F2B">
            <w:pPr>
              <w:pBdr>
                <w:top w:val="nil"/>
                <w:left w:val="nil"/>
                <w:bottom w:val="nil"/>
                <w:right w:val="nil"/>
                <w:between w:val="nil"/>
              </w:pBdr>
              <w:jc w:val="both"/>
              <w:rPr>
                <w:rFonts w:ascii="Times New Roman" w:eastAsia="Times New Roman" w:hAnsi="Times New Roman" w:cs="Times New Roman"/>
                <w:color w:val="000000"/>
              </w:rPr>
            </w:pPr>
          </w:p>
          <w:p w14:paraId="00000152" w14:textId="77777777" w:rsidR="009F7F2B" w:rsidRDefault="009F7F2B">
            <w:pPr>
              <w:pBdr>
                <w:top w:val="nil"/>
                <w:left w:val="nil"/>
                <w:bottom w:val="nil"/>
                <w:right w:val="nil"/>
                <w:between w:val="nil"/>
              </w:pBdr>
              <w:jc w:val="center"/>
              <w:rPr>
                <w:rFonts w:ascii="Times New Roman" w:eastAsia="Times New Roman" w:hAnsi="Times New Roman" w:cs="Times New Roman"/>
                <w:color w:val="000000"/>
              </w:rPr>
            </w:pPr>
          </w:p>
          <w:p w14:paraId="00000153"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22" w:name="_heading=h.1y810tw" w:colFirst="0" w:colLast="0"/>
            <w:bookmarkEnd w:id="22"/>
            <w:r>
              <w:rPr>
                <w:rFonts w:ascii="Times New Roman" w:eastAsia="Times New Roman" w:hAnsi="Times New Roman" w:cs="Times New Roman"/>
                <w:b/>
                <w:color w:val="000000"/>
              </w:rPr>
              <w:t xml:space="preserve">Fotografía  10 </w:t>
            </w:r>
            <w:r>
              <w:rPr>
                <w:rFonts w:ascii="Times New Roman" w:eastAsia="Times New Roman" w:hAnsi="Times New Roman" w:cs="Times New Roman"/>
                <w:i/>
                <w:color w:val="000000"/>
              </w:rPr>
              <w:t>Turberas</w:t>
            </w:r>
          </w:p>
          <w:p w14:paraId="00000154"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noProof/>
                <w:color w:val="000000"/>
              </w:rPr>
              <w:drawing>
                <wp:inline distT="0" distB="0" distL="0" distR="0">
                  <wp:extent cx="2600598" cy="1471091"/>
                  <wp:effectExtent l="0" t="0" r="0" b="0"/>
                  <wp:docPr id="422" name="image180.jpg" descr="C:\Users\Angelica Natalia\Documents\SEMILLERO TEAGIC\Eco. Estratégicos en Colombia\Eco. Estrategicos Terrestres\Documento Con Fotografias\Fotografias\Humedales\Turberas.jpg"/>
                  <wp:cNvGraphicFramePr/>
                  <a:graphic xmlns:a="http://schemas.openxmlformats.org/drawingml/2006/main">
                    <a:graphicData uri="http://schemas.openxmlformats.org/drawingml/2006/picture">
                      <pic:pic xmlns:pic="http://schemas.openxmlformats.org/drawingml/2006/picture">
                        <pic:nvPicPr>
                          <pic:cNvPr id="0" name="image180.jpg" descr="C:\Users\Angelica Natalia\Documents\SEMILLERO TEAGIC\Eco. Estratégicos en Colombia\Eco. Estrategicos Terrestres\Documento Con Fotografias\Fotografias\Humedales\Turberas.jpg"/>
                          <pic:cNvPicPr preferRelativeResize="0"/>
                        </pic:nvPicPr>
                        <pic:blipFill>
                          <a:blip r:embed="rId27"/>
                          <a:srcRect/>
                          <a:stretch>
                            <a:fillRect/>
                          </a:stretch>
                        </pic:blipFill>
                        <pic:spPr>
                          <a:xfrm>
                            <a:off x="0" y="0"/>
                            <a:ext cx="2600598" cy="1471091"/>
                          </a:xfrm>
                          <a:prstGeom prst="rect">
                            <a:avLst/>
                          </a:prstGeom>
                          <a:ln/>
                        </pic:spPr>
                      </pic:pic>
                    </a:graphicData>
                  </a:graphic>
                </wp:inline>
              </w:drawing>
            </w:r>
          </w:p>
          <w:p w14:paraId="00000155"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Fuente: (Fundación Terram, 2017)</w:t>
            </w:r>
          </w:p>
        </w:tc>
      </w:tr>
      <w:tr w:rsidR="009F7F2B" w14:paraId="2CC7700A" w14:textId="77777777">
        <w:tc>
          <w:tcPr>
            <w:tcW w:w="3256" w:type="dxa"/>
          </w:tcPr>
          <w:p w14:paraId="00000156" w14:textId="77777777" w:rsidR="009F7F2B" w:rsidRDefault="00D055B7">
            <w:pPr>
              <w:pBdr>
                <w:top w:val="nil"/>
                <w:left w:val="nil"/>
                <w:bottom w:val="nil"/>
                <w:right w:val="nil"/>
                <w:between w:val="nil"/>
              </w:pBdr>
              <w:jc w:val="center"/>
              <w:rPr>
                <w:rFonts w:ascii="Times New Roman" w:eastAsia="Times New Roman" w:hAnsi="Times New Roman" w:cs="Times New Roman"/>
                <w:color w:val="000000"/>
              </w:rPr>
            </w:pPr>
            <w:r>
              <w:rPr>
                <w:rFonts w:ascii="Times New Roman" w:eastAsia="Times New Roman" w:hAnsi="Times New Roman" w:cs="Times New Roman"/>
                <w:color w:val="000000"/>
              </w:rPr>
              <w:t>Aguas termales</w:t>
            </w:r>
          </w:p>
        </w:tc>
        <w:tc>
          <w:tcPr>
            <w:tcW w:w="5572" w:type="dxa"/>
          </w:tcPr>
          <w:p w14:paraId="00000157"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Descripción:  Aguas minerales que salen del suelo con más de 5 °C de temperatura.</w:t>
            </w:r>
          </w:p>
          <w:p w14:paraId="00000158" w14:textId="77777777" w:rsidR="009F7F2B" w:rsidRDefault="009F7F2B">
            <w:pPr>
              <w:pBdr>
                <w:top w:val="nil"/>
                <w:left w:val="nil"/>
                <w:bottom w:val="nil"/>
                <w:right w:val="nil"/>
                <w:between w:val="nil"/>
              </w:pBdr>
              <w:jc w:val="both"/>
              <w:rPr>
                <w:rFonts w:ascii="Times New Roman" w:eastAsia="Times New Roman" w:hAnsi="Times New Roman" w:cs="Times New Roman"/>
                <w:color w:val="000000"/>
              </w:rPr>
            </w:pPr>
          </w:p>
          <w:p w14:paraId="00000159"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i/>
                <w:color w:val="000000"/>
              </w:rPr>
            </w:pPr>
            <w:bookmarkStart w:id="23" w:name="_heading=h.4i7ojhp" w:colFirst="0" w:colLast="0"/>
            <w:bookmarkEnd w:id="23"/>
            <w:r>
              <w:rPr>
                <w:rFonts w:ascii="Times New Roman" w:eastAsia="Times New Roman" w:hAnsi="Times New Roman" w:cs="Times New Roman"/>
                <w:b/>
                <w:color w:val="000000"/>
              </w:rPr>
              <w:t xml:space="preserve">Fotografía  11 </w:t>
            </w:r>
            <w:r>
              <w:rPr>
                <w:rFonts w:ascii="Times New Roman" w:eastAsia="Times New Roman" w:hAnsi="Times New Roman" w:cs="Times New Roman"/>
                <w:i/>
                <w:color w:val="000000"/>
              </w:rPr>
              <w:t>Nacimiento de aguas termales</w:t>
            </w:r>
          </w:p>
          <w:p w14:paraId="0000015A"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noProof/>
                <w:color w:val="000000"/>
              </w:rPr>
              <w:drawing>
                <wp:inline distT="0" distB="0" distL="0" distR="0">
                  <wp:extent cx="2483073" cy="1662125"/>
                  <wp:effectExtent l="0" t="0" r="0" b="0"/>
                  <wp:docPr id="424" name="image157.jpg"/>
                  <wp:cNvGraphicFramePr/>
                  <a:graphic xmlns:a="http://schemas.openxmlformats.org/drawingml/2006/main">
                    <a:graphicData uri="http://schemas.openxmlformats.org/drawingml/2006/picture">
                      <pic:pic xmlns:pic="http://schemas.openxmlformats.org/drawingml/2006/picture">
                        <pic:nvPicPr>
                          <pic:cNvPr id="0" name="image157.jpg"/>
                          <pic:cNvPicPr preferRelativeResize="0"/>
                        </pic:nvPicPr>
                        <pic:blipFill>
                          <a:blip r:embed="rId28"/>
                          <a:srcRect/>
                          <a:stretch>
                            <a:fillRect/>
                          </a:stretch>
                        </pic:blipFill>
                        <pic:spPr>
                          <a:xfrm>
                            <a:off x="0" y="0"/>
                            <a:ext cx="2483073" cy="1662125"/>
                          </a:xfrm>
                          <a:prstGeom prst="rect">
                            <a:avLst/>
                          </a:prstGeom>
                          <a:ln/>
                        </pic:spPr>
                      </pic:pic>
                    </a:graphicData>
                  </a:graphic>
                </wp:inline>
              </w:drawing>
            </w:r>
          </w:p>
          <w:p w14:paraId="0000015B"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Fuente: (Carvajal, 2010)</w:t>
            </w:r>
          </w:p>
        </w:tc>
      </w:tr>
    </w:tbl>
    <w:p w14:paraId="0000015C" w14:textId="77777777" w:rsidR="009F7F2B" w:rsidRDefault="00D055B7">
      <w:pPr>
        <w:pBdr>
          <w:top w:val="nil"/>
          <w:left w:val="nil"/>
          <w:bottom w:val="nil"/>
          <w:right w:val="nil"/>
          <w:between w:val="nil"/>
        </w:pBdr>
        <w:spacing w:line="240" w:lineRule="auto"/>
        <w:rPr>
          <w:color w:val="000000"/>
        </w:rPr>
      </w:pPr>
      <w:r>
        <w:rPr>
          <w:color w:val="000000"/>
        </w:rPr>
        <w:t>Fuente: (Instituto de Investigación de Recursos Biológicos Alexander von Humboldt, 2015)</w:t>
      </w:r>
    </w:p>
    <w:p w14:paraId="0000015D" w14:textId="77777777" w:rsidR="009F7F2B" w:rsidRDefault="009F7F2B">
      <w:pPr>
        <w:pBdr>
          <w:top w:val="nil"/>
          <w:left w:val="nil"/>
          <w:bottom w:val="nil"/>
          <w:right w:val="nil"/>
          <w:between w:val="nil"/>
        </w:pBdr>
        <w:spacing w:line="240" w:lineRule="auto"/>
        <w:rPr>
          <w:color w:val="000000"/>
        </w:rPr>
      </w:pPr>
    </w:p>
    <w:p w14:paraId="0000015E" w14:textId="77777777" w:rsidR="009F7F2B" w:rsidRDefault="00D055B7">
      <w:r>
        <w:t>De igual manera, la Corporación Autónoma Regional de Cundinamarca define los humedales como:</w:t>
      </w:r>
    </w:p>
    <w:p w14:paraId="0000015F" w14:textId="77777777" w:rsidR="009F7F2B" w:rsidRDefault="00D055B7">
      <w:r>
        <w:t>Terrenos saturados con agua que adoptan las características de ecosistemas terrestres y acuáticos, y mantienen una actividad biológica que se adaptan a ambientes húmedos; por estas características se identifican animales y plantas estrechamente relacionados con el medio acuático. Los humedales, en su gran mayoría comprenden los ecosistemas húmedos como pantanos, ciénagas, lagos, lagunas y áreas similares (Corporación Autónoma Regional de Cundinamarca, 2011, pág. 15).</w:t>
      </w:r>
    </w:p>
    <w:p w14:paraId="00000160" w14:textId="77777777" w:rsidR="009F7F2B" w:rsidRDefault="00D055B7">
      <w:r>
        <w:t>De igual manera, se amplía la clasificación de humedales que se presenta en la Figura 1, se detallan a continuación (ver Tabla 2).</w:t>
      </w:r>
    </w:p>
    <w:p w14:paraId="00000161" w14:textId="77777777" w:rsidR="009F7F2B" w:rsidRDefault="00D055B7">
      <w:pPr>
        <w:keepNext/>
        <w:pBdr>
          <w:top w:val="nil"/>
          <w:left w:val="nil"/>
          <w:bottom w:val="nil"/>
          <w:right w:val="nil"/>
          <w:between w:val="nil"/>
        </w:pBdr>
        <w:spacing w:after="120" w:line="240" w:lineRule="auto"/>
        <w:jc w:val="left"/>
        <w:rPr>
          <w:b/>
          <w:color w:val="000000"/>
        </w:rPr>
      </w:pPr>
      <w:bookmarkStart w:id="24" w:name="_heading=h.1ci93xb" w:colFirst="0" w:colLast="0"/>
      <w:bookmarkEnd w:id="24"/>
      <w:r>
        <w:rPr>
          <w:b/>
          <w:color w:val="000000"/>
        </w:rPr>
        <w:lastRenderedPageBreak/>
        <w:t xml:space="preserve">Tabla 2 </w:t>
      </w:r>
      <w:r>
        <w:rPr>
          <w:b/>
          <w:color w:val="000000"/>
        </w:rPr>
        <w:br/>
      </w:r>
      <w:r>
        <w:rPr>
          <w:i/>
          <w:color w:val="000000"/>
        </w:rPr>
        <w:t>Clasificación de humedales</w:t>
      </w:r>
    </w:p>
    <w:tbl>
      <w:tblPr>
        <w:tblStyle w:val="aff3"/>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89"/>
        <w:gridCol w:w="3121"/>
        <w:gridCol w:w="4118"/>
      </w:tblGrid>
      <w:tr w:rsidR="009F7F2B" w14:paraId="7A21EE45" w14:textId="77777777">
        <w:trPr>
          <w:tblHeader/>
        </w:trPr>
        <w:tc>
          <w:tcPr>
            <w:tcW w:w="1589" w:type="dxa"/>
          </w:tcPr>
          <w:p w14:paraId="00000162" w14:textId="77777777" w:rsidR="009F7F2B" w:rsidRDefault="00D055B7">
            <w:pPr>
              <w:jc w:val="center"/>
              <w:rPr>
                <w:sz w:val="20"/>
                <w:szCs w:val="20"/>
              </w:rPr>
            </w:pPr>
            <w:r>
              <w:rPr>
                <w:sz w:val="20"/>
                <w:szCs w:val="20"/>
              </w:rPr>
              <w:t>Tipo de humedales</w:t>
            </w:r>
          </w:p>
        </w:tc>
        <w:tc>
          <w:tcPr>
            <w:tcW w:w="3121" w:type="dxa"/>
          </w:tcPr>
          <w:p w14:paraId="00000163" w14:textId="77777777" w:rsidR="009F7F2B" w:rsidRDefault="00D055B7">
            <w:pPr>
              <w:jc w:val="center"/>
              <w:rPr>
                <w:sz w:val="20"/>
                <w:szCs w:val="20"/>
              </w:rPr>
            </w:pPr>
            <w:r>
              <w:rPr>
                <w:sz w:val="20"/>
                <w:szCs w:val="20"/>
              </w:rPr>
              <w:t>Descripción</w:t>
            </w:r>
          </w:p>
        </w:tc>
        <w:tc>
          <w:tcPr>
            <w:tcW w:w="4118" w:type="dxa"/>
          </w:tcPr>
          <w:p w14:paraId="00000164" w14:textId="77777777" w:rsidR="009F7F2B" w:rsidRDefault="00D055B7">
            <w:pPr>
              <w:jc w:val="center"/>
            </w:pPr>
            <w:r>
              <w:t>Figura</w:t>
            </w:r>
          </w:p>
        </w:tc>
      </w:tr>
      <w:tr w:rsidR="009F7F2B" w14:paraId="02BEC794" w14:textId="77777777">
        <w:tc>
          <w:tcPr>
            <w:tcW w:w="1589" w:type="dxa"/>
          </w:tcPr>
          <w:p w14:paraId="00000165" w14:textId="77777777" w:rsidR="009F7F2B" w:rsidRDefault="00D055B7">
            <w:pPr>
              <w:rPr>
                <w:sz w:val="20"/>
                <w:szCs w:val="20"/>
              </w:rPr>
            </w:pPr>
            <w:r>
              <w:rPr>
                <w:sz w:val="20"/>
                <w:szCs w:val="20"/>
              </w:rPr>
              <w:t>Humedales Marinos</w:t>
            </w:r>
          </w:p>
        </w:tc>
        <w:tc>
          <w:tcPr>
            <w:tcW w:w="3121" w:type="dxa"/>
          </w:tcPr>
          <w:p w14:paraId="00000166" w14:textId="77777777" w:rsidR="009F7F2B" w:rsidRDefault="00D055B7">
            <w:pPr>
              <w:rPr>
                <w:sz w:val="20"/>
                <w:szCs w:val="20"/>
              </w:rPr>
            </w:pPr>
            <w:r>
              <w:rPr>
                <w:sz w:val="20"/>
                <w:szCs w:val="20"/>
              </w:rPr>
              <w:t>Lo integran playas, lagunas costeras, costas rocosas y arrecifes de coral, los cuales se clasifican en humedales salinos naturales e incluyen ambientes marinos con poca profundidad.</w:t>
            </w:r>
          </w:p>
          <w:p w14:paraId="00000167" w14:textId="77777777" w:rsidR="009F7F2B" w:rsidRDefault="009F7F2B">
            <w:pPr>
              <w:rPr>
                <w:sz w:val="20"/>
                <w:szCs w:val="20"/>
              </w:rPr>
            </w:pPr>
          </w:p>
        </w:tc>
        <w:tc>
          <w:tcPr>
            <w:tcW w:w="4118" w:type="dxa"/>
          </w:tcPr>
          <w:p w14:paraId="00000168"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sz w:val="24"/>
                <w:szCs w:val="24"/>
              </w:rPr>
            </w:pPr>
            <w:bookmarkStart w:id="25" w:name="_heading=h.3whwml4" w:colFirst="0" w:colLast="0"/>
            <w:bookmarkEnd w:id="25"/>
            <w:r>
              <w:rPr>
                <w:rFonts w:ascii="Times New Roman" w:eastAsia="Times New Roman" w:hAnsi="Times New Roman" w:cs="Times New Roman"/>
                <w:b/>
                <w:color w:val="000000"/>
                <w:sz w:val="24"/>
                <w:szCs w:val="24"/>
              </w:rPr>
              <w:t>Fotografía  12</w:t>
            </w:r>
            <w:r>
              <w:rPr>
                <w:rFonts w:ascii="Times New Roman" w:eastAsia="Times New Roman" w:hAnsi="Times New Roman" w:cs="Times New Roman"/>
                <w:b/>
                <w:i/>
                <w:color w:val="000000"/>
              </w:rPr>
              <w:t xml:space="preserve"> Arrecifes de Coral</w:t>
            </w:r>
          </w:p>
          <w:p w14:paraId="00000169" w14:textId="77777777" w:rsidR="009F7F2B" w:rsidRDefault="00D055B7">
            <w:r>
              <w:rPr>
                <w:noProof/>
              </w:rPr>
              <w:drawing>
                <wp:inline distT="0" distB="0" distL="0" distR="0">
                  <wp:extent cx="2482436" cy="1059173"/>
                  <wp:effectExtent l="0" t="0" r="0" b="0"/>
                  <wp:docPr id="425" name="image163.jpg" descr="C:\Users\Angelica Natalia\Documents\SEMILLERO TEAGIC\Eco. Estratégicos en Colombia\Eco. Estrategicos Terrestres\Documento Con Fotografias\Fotografias\Humedales\Humedales Marinos- Arrecifes.jpg"/>
                  <wp:cNvGraphicFramePr/>
                  <a:graphic xmlns:a="http://schemas.openxmlformats.org/drawingml/2006/main">
                    <a:graphicData uri="http://schemas.openxmlformats.org/drawingml/2006/picture">
                      <pic:pic xmlns:pic="http://schemas.openxmlformats.org/drawingml/2006/picture">
                        <pic:nvPicPr>
                          <pic:cNvPr id="0" name="image163.jpg" descr="C:\Users\Angelica Natalia\Documents\SEMILLERO TEAGIC\Eco. Estratégicos en Colombia\Eco. Estrategicos Terrestres\Documento Con Fotografias\Fotografias\Humedales\Humedales Marinos- Arrecifes.jpg"/>
                          <pic:cNvPicPr preferRelativeResize="0"/>
                        </pic:nvPicPr>
                        <pic:blipFill>
                          <a:blip r:embed="rId29"/>
                          <a:srcRect/>
                          <a:stretch>
                            <a:fillRect/>
                          </a:stretch>
                        </pic:blipFill>
                        <pic:spPr>
                          <a:xfrm>
                            <a:off x="0" y="0"/>
                            <a:ext cx="2482436" cy="1059173"/>
                          </a:xfrm>
                          <a:prstGeom prst="rect">
                            <a:avLst/>
                          </a:prstGeom>
                          <a:ln/>
                        </pic:spPr>
                      </pic:pic>
                    </a:graphicData>
                  </a:graphic>
                </wp:inline>
              </w:drawing>
            </w:r>
          </w:p>
          <w:p w14:paraId="0000016A" w14:textId="77777777" w:rsidR="009F7F2B" w:rsidRDefault="009F7F2B"/>
          <w:p w14:paraId="0000016B" w14:textId="77777777" w:rsidR="009F7F2B" w:rsidRDefault="00D055B7">
            <w:r>
              <w:t>Fuente: ( Seefromthesky, S.f)</w:t>
            </w:r>
          </w:p>
        </w:tc>
      </w:tr>
      <w:tr w:rsidR="009F7F2B" w14:paraId="6BFB2BA4" w14:textId="77777777">
        <w:tc>
          <w:tcPr>
            <w:tcW w:w="1589" w:type="dxa"/>
          </w:tcPr>
          <w:p w14:paraId="0000016C" w14:textId="77777777" w:rsidR="009F7F2B" w:rsidRDefault="00D055B7">
            <w:pPr>
              <w:rPr>
                <w:sz w:val="20"/>
                <w:szCs w:val="20"/>
              </w:rPr>
            </w:pPr>
            <w:r>
              <w:rPr>
                <w:sz w:val="20"/>
                <w:szCs w:val="20"/>
              </w:rPr>
              <w:t>Humedales Estuarinos</w:t>
            </w:r>
          </w:p>
        </w:tc>
        <w:tc>
          <w:tcPr>
            <w:tcW w:w="3121" w:type="dxa"/>
          </w:tcPr>
          <w:p w14:paraId="0000016D" w14:textId="77777777" w:rsidR="009F7F2B" w:rsidRDefault="00D055B7">
            <w:pPr>
              <w:rPr>
                <w:sz w:val="20"/>
                <w:szCs w:val="20"/>
              </w:rPr>
            </w:pPr>
            <w:r>
              <w:rPr>
                <w:sz w:val="20"/>
                <w:szCs w:val="20"/>
              </w:rPr>
              <w:t>Presenta presencia de agua salobres, puesto que tiene contacto al océano así se encuentre en la tierra, dentro de ellos encontramos; estuarios, deltas, marisma de marea y manglares</w:t>
            </w:r>
          </w:p>
          <w:p w14:paraId="0000016E" w14:textId="77777777" w:rsidR="009F7F2B" w:rsidRDefault="009F7F2B">
            <w:pPr>
              <w:rPr>
                <w:b/>
                <w:sz w:val="20"/>
                <w:szCs w:val="20"/>
              </w:rPr>
            </w:pPr>
          </w:p>
        </w:tc>
        <w:tc>
          <w:tcPr>
            <w:tcW w:w="4118" w:type="dxa"/>
          </w:tcPr>
          <w:p w14:paraId="0000016F"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i/>
                <w:color w:val="000000"/>
              </w:rPr>
            </w:pPr>
            <w:bookmarkStart w:id="26" w:name="_heading=h.2bn6wsx" w:colFirst="0" w:colLast="0"/>
            <w:bookmarkEnd w:id="26"/>
            <w:r>
              <w:rPr>
                <w:rFonts w:ascii="Times New Roman" w:eastAsia="Times New Roman" w:hAnsi="Times New Roman" w:cs="Times New Roman"/>
                <w:b/>
                <w:color w:val="000000"/>
                <w:sz w:val="24"/>
                <w:szCs w:val="24"/>
              </w:rPr>
              <w:t xml:space="preserve">Fotografía  13. </w:t>
            </w:r>
            <w:r>
              <w:rPr>
                <w:rFonts w:ascii="Times New Roman" w:eastAsia="Times New Roman" w:hAnsi="Times New Roman" w:cs="Times New Roman"/>
                <w:b/>
                <w:i/>
                <w:color w:val="000000"/>
              </w:rPr>
              <w:t>Humedales Estuarios</w:t>
            </w:r>
          </w:p>
          <w:p w14:paraId="00000170" w14:textId="77777777" w:rsidR="009F7F2B" w:rsidRDefault="00D055B7">
            <w:r>
              <w:rPr>
                <w:noProof/>
              </w:rPr>
              <w:drawing>
                <wp:inline distT="0" distB="0" distL="0" distR="0">
                  <wp:extent cx="2216194" cy="1476019"/>
                  <wp:effectExtent l="0" t="0" r="0" b="0"/>
                  <wp:docPr id="426" name="image153.jpg"/>
                  <wp:cNvGraphicFramePr/>
                  <a:graphic xmlns:a="http://schemas.openxmlformats.org/drawingml/2006/main">
                    <a:graphicData uri="http://schemas.openxmlformats.org/drawingml/2006/picture">
                      <pic:pic xmlns:pic="http://schemas.openxmlformats.org/drawingml/2006/picture">
                        <pic:nvPicPr>
                          <pic:cNvPr id="0" name="image153.jpg"/>
                          <pic:cNvPicPr preferRelativeResize="0"/>
                        </pic:nvPicPr>
                        <pic:blipFill>
                          <a:blip r:embed="rId30"/>
                          <a:srcRect/>
                          <a:stretch>
                            <a:fillRect/>
                          </a:stretch>
                        </pic:blipFill>
                        <pic:spPr>
                          <a:xfrm>
                            <a:off x="0" y="0"/>
                            <a:ext cx="2216194" cy="1476019"/>
                          </a:xfrm>
                          <a:prstGeom prst="rect">
                            <a:avLst/>
                          </a:prstGeom>
                          <a:ln/>
                        </pic:spPr>
                      </pic:pic>
                    </a:graphicData>
                  </a:graphic>
                </wp:inline>
              </w:drawing>
            </w:r>
          </w:p>
          <w:p w14:paraId="00000171" w14:textId="77777777" w:rsidR="009F7F2B" w:rsidRDefault="009F7F2B"/>
          <w:p w14:paraId="00000172" w14:textId="77777777" w:rsidR="009F7F2B" w:rsidRDefault="00D055B7">
            <w:r>
              <w:t>Fuente: (LaRoche, 2019)</w:t>
            </w:r>
          </w:p>
        </w:tc>
      </w:tr>
      <w:tr w:rsidR="009F7F2B" w14:paraId="1DC6193C" w14:textId="77777777">
        <w:tc>
          <w:tcPr>
            <w:tcW w:w="1589" w:type="dxa"/>
          </w:tcPr>
          <w:p w14:paraId="00000173" w14:textId="77777777" w:rsidR="009F7F2B" w:rsidRDefault="00D055B7">
            <w:pPr>
              <w:rPr>
                <w:sz w:val="20"/>
                <w:szCs w:val="20"/>
              </w:rPr>
            </w:pPr>
            <w:r>
              <w:rPr>
                <w:sz w:val="20"/>
                <w:szCs w:val="20"/>
              </w:rPr>
              <w:t>Humedales Lacustres</w:t>
            </w:r>
          </w:p>
        </w:tc>
        <w:tc>
          <w:tcPr>
            <w:tcW w:w="3121" w:type="dxa"/>
          </w:tcPr>
          <w:p w14:paraId="00000174" w14:textId="77777777" w:rsidR="009F7F2B" w:rsidRDefault="00D055B7">
            <w:pPr>
              <w:rPr>
                <w:sz w:val="20"/>
                <w:szCs w:val="20"/>
                <w:highlight w:val="yellow"/>
              </w:rPr>
            </w:pPr>
            <w:r>
              <w:rPr>
                <w:sz w:val="20"/>
                <w:szCs w:val="20"/>
              </w:rPr>
              <w:t>Comprende la formación de aguas dulces estancadas, profundas y lentas, como lagos y lagunas.</w:t>
            </w:r>
          </w:p>
        </w:tc>
        <w:tc>
          <w:tcPr>
            <w:tcW w:w="4118" w:type="dxa"/>
          </w:tcPr>
          <w:p w14:paraId="00000175"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i/>
                <w:color w:val="000000"/>
              </w:rPr>
            </w:pPr>
            <w:bookmarkStart w:id="27" w:name="_heading=h.qsh70q" w:colFirst="0" w:colLast="0"/>
            <w:bookmarkEnd w:id="27"/>
            <w:r>
              <w:rPr>
                <w:rFonts w:ascii="Times New Roman" w:eastAsia="Times New Roman" w:hAnsi="Times New Roman" w:cs="Times New Roman"/>
                <w:b/>
                <w:color w:val="000000"/>
                <w:sz w:val="24"/>
                <w:szCs w:val="24"/>
              </w:rPr>
              <w:t xml:space="preserve">Fotografía  14. </w:t>
            </w:r>
            <w:r>
              <w:rPr>
                <w:rFonts w:ascii="Times New Roman" w:eastAsia="Times New Roman" w:hAnsi="Times New Roman" w:cs="Times New Roman"/>
                <w:b/>
                <w:i/>
                <w:color w:val="000000"/>
              </w:rPr>
              <w:t>Sistema Lacustre - Humedal de Chingaza</w:t>
            </w:r>
          </w:p>
          <w:p w14:paraId="00000176" w14:textId="77777777" w:rsidR="009F7F2B" w:rsidRDefault="00D055B7">
            <w:r>
              <w:rPr>
                <w:noProof/>
              </w:rPr>
              <w:drawing>
                <wp:inline distT="0" distB="0" distL="0" distR="0">
                  <wp:extent cx="2401405" cy="1159299"/>
                  <wp:effectExtent l="0" t="0" r="0" b="0"/>
                  <wp:docPr id="427" name="image159.jpg" descr="C:\Users\Angelica Natalia\Documents\SEMILLERO TEAGIC\Eco. Estratégicos en Colombia\Eco. Estrategicos Terrestres\Documento Con Fotografias\Fotografias\Humedales\Humedales Lacustres.jpg"/>
                  <wp:cNvGraphicFramePr/>
                  <a:graphic xmlns:a="http://schemas.openxmlformats.org/drawingml/2006/main">
                    <a:graphicData uri="http://schemas.openxmlformats.org/drawingml/2006/picture">
                      <pic:pic xmlns:pic="http://schemas.openxmlformats.org/drawingml/2006/picture">
                        <pic:nvPicPr>
                          <pic:cNvPr id="0" name="image159.jpg" descr="C:\Users\Angelica Natalia\Documents\SEMILLERO TEAGIC\Eco. Estratégicos en Colombia\Eco. Estrategicos Terrestres\Documento Con Fotografias\Fotografias\Humedales\Humedales Lacustres.jpg"/>
                          <pic:cNvPicPr preferRelativeResize="0"/>
                        </pic:nvPicPr>
                        <pic:blipFill>
                          <a:blip r:embed="rId31"/>
                          <a:srcRect/>
                          <a:stretch>
                            <a:fillRect/>
                          </a:stretch>
                        </pic:blipFill>
                        <pic:spPr>
                          <a:xfrm>
                            <a:off x="0" y="0"/>
                            <a:ext cx="2401405" cy="1159299"/>
                          </a:xfrm>
                          <a:prstGeom prst="rect">
                            <a:avLst/>
                          </a:prstGeom>
                          <a:ln/>
                        </pic:spPr>
                      </pic:pic>
                    </a:graphicData>
                  </a:graphic>
                </wp:inline>
              </w:drawing>
            </w:r>
          </w:p>
          <w:p w14:paraId="00000177" w14:textId="77777777" w:rsidR="009F7F2B" w:rsidRDefault="009F7F2B"/>
          <w:p w14:paraId="00000178" w14:textId="77777777" w:rsidR="009F7F2B" w:rsidRDefault="00D055B7">
            <w:r>
              <w:t>Fuente: (Redacción PDM , 2022)</w:t>
            </w:r>
          </w:p>
        </w:tc>
      </w:tr>
      <w:tr w:rsidR="009F7F2B" w14:paraId="53C2D781" w14:textId="77777777">
        <w:tc>
          <w:tcPr>
            <w:tcW w:w="1589" w:type="dxa"/>
          </w:tcPr>
          <w:p w14:paraId="00000179" w14:textId="77777777" w:rsidR="009F7F2B" w:rsidRDefault="00D055B7">
            <w:pPr>
              <w:rPr>
                <w:sz w:val="20"/>
                <w:szCs w:val="20"/>
              </w:rPr>
            </w:pPr>
            <w:r>
              <w:rPr>
                <w:sz w:val="20"/>
                <w:szCs w:val="20"/>
              </w:rPr>
              <w:lastRenderedPageBreak/>
              <w:t>Humedales Ribereños</w:t>
            </w:r>
          </w:p>
        </w:tc>
        <w:tc>
          <w:tcPr>
            <w:tcW w:w="3121" w:type="dxa"/>
          </w:tcPr>
          <w:p w14:paraId="0000017A" w14:textId="77777777" w:rsidR="009F7F2B" w:rsidRDefault="00D055B7">
            <w:pPr>
              <w:rPr>
                <w:sz w:val="20"/>
                <w:szCs w:val="20"/>
              </w:rPr>
            </w:pPr>
            <w:r>
              <w:rPr>
                <w:sz w:val="20"/>
                <w:szCs w:val="20"/>
              </w:rPr>
              <w:t>Se conforman por aguas de ríos, arroyos y cascadas, de igual forma también se denomina fluviales</w:t>
            </w:r>
          </w:p>
        </w:tc>
        <w:tc>
          <w:tcPr>
            <w:tcW w:w="4118" w:type="dxa"/>
          </w:tcPr>
          <w:p w14:paraId="0000017B"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i/>
                <w:color w:val="000000"/>
              </w:rPr>
            </w:pPr>
            <w:bookmarkStart w:id="28" w:name="_heading=h.3as4poj" w:colFirst="0" w:colLast="0"/>
            <w:bookmarkEnd w:id="28"/>
            <w:r>
              <w:rPr>
                <w:rFonts w:ascii="Times New Roman" w:eastAsia="Times New Roman" w:hAnsi="Times New Roman" w:cs="Times New Roman"/>
                <w:b/>
                <w:color w:val="000000"/>
                <w:sz w:val="24"/>
                <w:szCs w:val="24"/>
              </w:rPr>
              <w:t xml:space="preserve">Fotografía  15. </w:t>
            </w:r>
            <w:r>
              <w:rPr>
                <w:rFonts w:ascii="Times New Roman" w:eastAsia="Times New Roman" w:hAnsi="Times New Roman" w:cs="Times New Roman"/>
                <w:b/>
                <w:i/>
                <w:color w:val="000000"/>
              </w:rPr>
              <w:t>Estrella Fluvial de Inírida</w:t>
            </w:r>
          </w:p>
          <w:p w14:paraId="0000017C" w14:textId="77777777" w:rsidR="009F7F2B" w:rsidRDefault="00D055B7">
            <w:r>
              <w:rPr>
                <w:noProof/>
              </w:rPr>
              <w:drawing>
                <wp:inline distT="0" distB="0" distL="0" distR="0">
                  <wp:extent cx="2259563" cy="1506375"/>
                  <wp:effectExtent l="0" t="0" r="0" b="0"/>
                  <wp:docPr id="428" name="image155.jpg" descr="C:\Users\Angelica Natalia\Documents\SEMILLERO TEAGIC\Eco. Estratégicos en Colombia\Eco. Estrategicos Terrestres\Documento Con Fotografias\Fotografias\Humedales\Humedales Ribereños - Estrella Fluvial.jpg"/>
                  <wp:cNvGraphicFramePr/>
                  <a:graphic xmlns:a="http://schemas.openxmlformats.org/drawingml/2006/main">
                    <a:graphicData uri="http://schemas.openxmlformats.org/drawingml/2006/picture">
                      <pic:pic xmlns:pic="http://schemas.openxmlformats.org/drawingml/2006/picture">
                        <pic:nvPicPr>
                          <pic:cNvPr id="0" name="image155.jpg" descr="C:\Users\Angelica Natalia\Documents\SEMILLERO TEAGIC\Eco. Estratégicos en Colombia\Eco. Estrategicos Terrestres\Documento Con Fotografias\Fotografias\Humedales\Humedales Ribereños - Estrella Fluvial.jpg"/>
                          <pic:cNvPicPr preferRelativeResize="0"/>
                        </pic:nvPicPr>
                        <pic:blipFill>
                          <a:blip r:embed="rId32"/>
                          <a:srcRect/>
                          <a:stretch>
                            <a:fillRect/>
                          </a:stretch>
                        </pic:blipFill>
                        <pic:spPr>
                          <a:xfrm>
                            <a:off x="0" y="0"/>
                            <a:ext cx="2259563" cy="1506375"/>
                          </a:xfrm>
                          <a:prstGeom prst="rect">
                            <a:avLst/>
                          </a:prstGeom>
                          <a:ln/>
                        </pic:spPr>
                      </pic:pic>
                    </a:graphicData>
                  </a:graphic>
                </wp:inline>
              </w:drawing>
            </w:r>
            <w:r>
              <w:t>Fuente: ( Corporación CDA, S.f)</w:t>
            </w:r>
          </w:p>
        </w:tc>
      </w:tr>
      <w:tr w:rsidR="009F7F2B" w14:paraId="74D25F5B" w14:textId="77777777">
        <w:tc>
          <w:tcPr>
            <w:tcW w:w="1589" w:type="dxa"/>
          </w:tcPr>
          <w:p w14:paraId="0000017D" w14:textId="77777777" w:rsidR="009F7F2B" w:rsidRDefault="00D055B7">
            <w:pPr>
              <w:rPr>
                <w:sz w:val="20"/>
                <w:szCs w:val="20"/>
              </w:rPr>
            </w:pPr>
            <w:r>
              <w:rPr>
                <w:sz w:val="20"/>
                <w:szCs w:val="20"/>
              </w:rPr>
              <w:t>Humedales Palustres</w:t>
            </w:r>
          </w:p>
        </w:tc>
        <w:tc>
          <w:tcPr>
            <w:tcW w:w="3121" w:type="dxa"/>
          </w:tcPr>
          <w:p w14:paraId="0000017E" w14:textId="77777777" w:rsidR="009F7F2B" w:rsidRDefault="00D055B7">
            <w:pPr>
              <w:rPr>
                <w:sz w:val="20"/>
                <w:szCs w:val="20"/>
              </w:rPr>
            </w:pPr>
            <w:r>
              <w:rPr>
                <w:sz w:val="20"/>
                <w:szCs w:val="20"/>
              </w:rPr>
              <w:t>Se caracteriza por incluir pantanos, ciénagas y marismas, dado que estos humedales aparte de ser de agua dulce son estacionales.</w:t>
            </w:r>
          </w:p>
          <w:p w14:paraId="0000017F" w14:textId="77777777" w:rsidR="009F7F2B" w:rsidRDefault="009F7F2B">
            <w:pPr>
              <w:rPr>
                <w:sz w:val="20"/>
                <w:szCs w:val="20"/>
              </w:rPr>
            </w:pPr>
          </w:p>
        </w:tc>
        <w:tc>
          <w:tcPr>
            <w:tcW w:w="4118" w:type="dxa"/>
          </w:tcPr>
          <w:p w14:paraId="00000180"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29" w:name="_heading=h.1pxezwc" w:colFirst="0" w:colLast="0"/>
            <w:bookmarkEnd w:id="29"/>
            <w:r>
              <w:rPr>
                <w:rFonts w:ascii="Times New Roman" w:eastAsia="Times New Roman" w:hAnsi="Times New Roman" w:cs="Times New Roman"/>
                <w:b/>
                <w:color w:val="000000"/>
                <w:sz w:val="24"/>
                <w:szCs w:val="24"/>
              </w:rPr>
              <w:t xml:space="preserve">Fotografía  16. </w:t>
            </w:r>
            <w:r>
              <w:rPr>
                <w:rFonts w:ascii="Times New Roman" w:eastAsia="Times New Roman" w:hAnsi="Times New Roman" w:cs="Times New Roman"/>
                <w:b/>
                <w:i/>
                <w:color w:val="000000"/>
              </w:rPr>
              <w:t>Ciénaga Grande de Santa Marta (Magdalena)</w:t>
            </w:r>
          </w:p>
          <w:p w14:paraId="00000181" w14:textId="77777777" w:rsidR="009F7F2B" w:rsidRDefault="00D055B7">
            <w:r>
              <w:rPr>
                <w:noProof/>
              </w:rPr>
              <w:drawing>
                <wp:inline distT="0" distB="0" distL="0" distR="0">
                  <wp:extent cx="2264126" cy="1509417"/>
                  <wp:effectExtent l="0" t="0" r="0" b="0"/>
                  <wp:docPr id="429" name="image161.jpg" descr="Ciénaga Grande de Santa Marta"/>
                  <wp:cNvGraphicFramePr/>
                  <a:graphic xmlns:a="http://schemas.openxmlformats.org/drawingml/2006/main">
                    <a:graphicData uri="http://schemas.openxmlformats.org/drawingml/2006/picture">
                      <pic:pic xmlns:pic="http://schemas.openxmlformats.org/drawingml/2006/picture">
                        <pic:nvPicPr>
                          <pic:cNvPr id="0" name="image161.jpg" descr="Ciénaga Grande de Santa Marta"/>
                          <pic:cNvPicPr preferRelativeResize="0"/>
                        </pic:nvPicPr>
                        <pic:blipFill>
                          <a:blip r:embed="rId33"/>
                          <a:srcRect/>
                          <a:stretch>
                            <a:fillRect/>
                          </a:stretch>
                        </pic:blipFill>
                        <pic:spPr>
                          <a:xfrm>
                            <a:off x="0" y="0"/>
                            <a:ext cx="2264126" cy="1509417"/>
                          </a:xfrm>
                          <a:prstGeom prst="rect">
                            <a:avLst/>
                          </a:prstGeom>
                          <a:ln/>
                        </pic:spPr>
                      </pic:pic>
                    </a:graphicData>
                  </a:graphic>
                </wp:inline>
              </w:drawing>
            </w:r>
          </w:p>
          <w:p w14:paraId="00000182" w14:textId="77777777" w:rsidR="009F7F2B" w:rsidRDefault="00D055B7">
            <w:r>
              <w:t>Fuente: (Acosta, 2007)</w:t>
            </w:r>
          </w:p>
          <w:p w14:paraId="00000183" w14:textId="77777777" w:rsidR="009F7F2B" w:rsidRDefault="009F7F2B"/>
        </w:tc>
      </w:tr>
    </w:tbl>
    <w:p w14:paraId="00000184" w14:textId="77777777" w:rsidR="009F7F2B" w:rsidRDefault="00D055B7">
      <w:pPr>
        <w:pBdr>
          <w:top w:val="nil"/>
          <w:left w:val="nil"/>
          <w:bottom w:val="nil"/>
          <w:right w:val="nil"/>
          <w:between w:val="nil"/>
        </w:pBdr>
        <w:spacing w:line="240" w:lineRule="auto"/>
        <w:rPr>
          <w:color w:val="000000"/>
        </w:rPr>
      </w:pPr>
      <w:r>
        <w:t>+</w:t>
      </w:r>
      <w:r>
        <w:rPr>
          <w:color w:val="000000"/>
        </w:rPr>
        <w:t>Fuente: (Ecología Verde, 2022)</w:t>
      </w:r>
    </w:p>
    <w:p w14:paraId="00000185" w14:textId="77777777" w:rsidR="009F7F2B" w:rsidRDefault="009F7F2B"/>
    <w:p w14:paraId="00000186" w14:textId="77777777" w:rsidR="009F7F2B" w:rsidRDefault="00D055B7">
      <w:r>
        <w:t>Por otra parte, también es importante nombrar los humedales antrópicos o artificiales, que se forman por obra de mano del hombre, para almacenar o controlar ciertas cantidades de agua, como los embalses y represas. Asimismo, se acoplan como estanque de granjas para la cría de peces y camarones, canales de riego, etc.</w:t>
      </w:r>
    </w:p>
    <w:p w14:paraId="00000187" w14:textId="77777777" w:rsidR="009F7F2B" w:rsidRDefault="009F7F2B"/>
    <w:p w14:paraId="00000188" w14:textId="77777777" w:rsidR="009F7F2B" w:rsidRDefault="00D055B7">
      <w:pPr>
        <w:pStyle w:val="Ttulo3"/>
        <w:numPr>
          <w:ilvl w:val="2"/>
          <w:numId w:val="17"/>
        </w:numPr>
      </w:pPr>
      <w:bookmarkStart w:id="30" w:name="_heading=h.147n2zr" w:colFirst="0" w:colLast="0"/>
      <w:bookmarkEnd w:id="30"/>
      <w:r>
        <w:t>Estructura de los humedales</w:t>
      </w:r>
    </w:p>
    <w:p w14:paraId="00000189" w14:textId="77777777" w:rsidR="009F7F2B" w:rsidRDefault="00D055B7">
      <w:r>
        <w:t>En general, los humedales están divididos en tres zonas.</w:t>
      </w:r>
    </w:p>
    <w:p w14:paraId="0000018A" w14:textId="77777777" w:rsidR="009F7F2B" w:rsidRDefault="00D055B7">
      <w:pPr>
        <w:numPr>
          <w:ilvl w:val="0"/>
          <w:numId w:val="19"/>
        </w:numPr>
        <w:pBdr>
          <w:top w:val="nil"/>
          <w:left w:val="nil"/>
          <w:bottom w:val="nil"/>
          <w:right w:val="nil"/>
          <w:between w:val="nil"/>
        </w:pBdr>
        <w:spacing w:after="0"/>
      </w:pPr>
      <w:r>
        <w:rPr>
          <w:color w:val="000000"/>
        </w:rPr>
        <w:t xml:space="preserve">Zona alta: la cual es la tierra firme alrededor del humedal, cerca de las zonas de montaña pueden tener árboles, hierbas y muchos otros tipos de vegetación. </w:t>
      </w:r>
    </w:p>
    <w:p w14:paraId="0000018B" w14:textId="77777777" w:rsidR="009F7F2B" w:rsidRDefault="00D055B7">
      <w:pPr>
        <w:numPr>
          <w:ilvl w:val="0"/>
          <w:numId w:val="19"/>
        </w:numPr>
        <w:pBdr>
          <w:top w:val="nil"/>
          <w:left w:val="nil"/>
          <w:bottom w:val="nil"/>
          <w:right w:val="nil"/>
          <w:between w:val="nil"/>
        </w:pBdr>
        <w:spacing w:after="0"/>
      </w:pPr>
      <w:r>
        <w:rPr>
          <w:color w:val="000000"/>
        </w:rPr>
        <w:t xml:space="preserve">Zona ribereña: se trata de una franja de tierra </w:t>
      </w:r>
      <w:r>
        <w:t>y vegetación</w:t>
      </w:r>
      <w:r>
        <w:rPr>
          <w:color w:val="000000"/>
        </w:rPr>
        <w:t xml:space="preserve"> entre la zona más alta y la zona acuática. Las áreas ribereñas poseen gran cantidad de vegetación, con árboles, hierbas, arbustos y diversidad de plantas. </w:t>
      </w:r>
    </w:p>
    <w:p w14:paraId="0000018C" w14:textId="77777777" w:rsidR="009F7F2B" w:rsidRDefault="00D055B7">
      <w:pPr>
        <w:numPr>
          <w:ilvl w:val="0"/>
          <w:numId w:val="19"/>
        </w:numPr>
        <w:pBdr>
          <w:top w:val="nil"/>
          <w:left w:val="nil"/>
          <w:bottom w:val="nil"/>
          <w:right w:val="nil"/>
          <w:between w:val="nil"/>
        </w:pBdr>
        <w:spacing w:after="0"/>
      </w:pPr>
      <w:r>
        <w:rPr>
          <w:color w:val="000000"/>
        </w:rPr>
        <w:lastRenderedPageBreak/>
        <w:t>Zona acuática: esta es la zona húmeda del ecosistema, puede ser muy superficial o profunda, incluyendo gran cantidad de aguas abiertas., en este zona encontramos la *</w:t>
      </w:r>
      <w:r>
        <w:t>flora</w:t>
      </w:r>
      <w:r>
        <w:rPr>
          <w:color w:val="000000"/>
        </w:rPr>
        <w:t xml:space="preserve"> y fauna acuática.</w:t>
      </w:r>
    </w:p>
    <w:p w14:paraId="0000018D" w14:textId="77777777" w:rsidR="009F7F2B" w:rsidRDefault="00D055B7">
      <w:pPr>
        <w:keepNext/>
        <w:pBdr>
          <w:top w:val="nil"/>
          <w:left w:val="nil"/>
          <w:bottom w:val="nil"/>
          <w:right w:val="nil"/>
          <w:between w:val="nil"/>
        </w:pBdr>
        <w:spacing w:after="120" w:line="240" w:lineRule="auto"/>
        <w:jc w:val="left"/>
        <w:rPr>
          <w:i/>
          <w:color w:val="000000"/>
        </w:rPr>
      </w:pPr>
      <w:bookmarkStart w:id="31" w:name="_heading=h.32hioqz" w:colFirst="0" w:colLast="0"/>
      <w:bookmarkEnd w:id="31"/>
      <w:r>
        <w:rPr>
          <w:b/>
          <w:color w:val="000000"/>
        </w:rPr>
        <w:t>Figura  2</w:t>
      </w:r>
      <w:r>
        <w:rPr>
          <w:b/>
          <w:color w:val="000000"/>
        </w:rPr>
        <w:br/>
      </w:r>
      <w:r>
        <w:rPr>
          <w:i/>
          <w:color w:val="000000"/>
        </w:rPr>
        <w:t>Estructura de los humedales</w:t>
      </w:r>
    </w:p>
    <w:p w14:paraId="0000018E" w14:textId="77777777" w:rsidR="009F7F2B" w:rsidRDefault="00D055B7">
      <w:pPr>
        <w:pBdr>
          <w:top w:val="nil"/>
          <w:left w:val="nil"/>
          <w:bottom w:val="nil"/>
          <w:right w:val="nil"/>
          <w:between w:val="nil"/>
        </w:pBdr>
        <w:rPr>
          <w:color w:val="000000"/>
        </w:rPr>
      </w:pPr>
      <w:r>
        <w:rPr>
          <w:noProof/>
        </w:rPr>
        <w:drawing>
          <wp:inline distT="0" distB="0" distL="0" distR="0">
            <wp:extent cx="5612130" cy="3427095"/>
            <wp:effectExtent l="0" t="0" r="0" b="0"/>
            <wp:docPr id="430" name="image164.png"/>
            <wp:cNvGraphicFramePr/>
            <a:graphic xmlns:a="http://schemas.openxmlformats.org/drawingml/2006/main">
              <a:graphicData uri="http://schemas.openxmlformats.org/drawingml/2006/picture">
                <pic:pic xmlns:pic="http://schemas.openxmlformats.org/drawingml/2006/picture">
                  <pic:nvPicPr>
                    <pic:cNvPr id="0" name="image164.png"/>
                    <pic:cNvPicPr preferRelativeResize="0"/>
                  </pic:nvPicPr>
                  <pic:blipFill>
                    <a:blip r:embed="rId34"/>
                    <a:srcRect/>
                    <a:stretch>
                      <a:fillRect/>
                    </a:stretch>
                  </pic:blipFill>
                  <pic:spPr>
                    <a:xfrm>
                      <a:off x="0" y="0"/>
                      <a:ext cx="5612130" cy="3427095"/>
                    </a:xfrm>
                    <a:prstGeom prst="rect">
                      <a:avLst/>
                    </a:prstGeom>
                    <a:ln/>
                  </pic:spPr>
                </pic:pic>
              </a:graphicData>
            </a:graphic>
          </wp:inline>
        </w:drawing>
      </w:r>
    </w:p>
    <w:p w14:paraId="0000018F" w14:textId="77777777" w:rsidR="009F7F2B" w:rsidRDefault="00D055B7">
      <w:pPr>
        <w:pBdr>
          <w:top w:val="nil"/>
          <w:left w:val="nil"/>
          <w:bottom w:val="nil"/>
          <w:right w:val="nil"/>
          <w:between w:val="nil"/>
        </w:pBdr>
        <w:spacing w:line="240" w:lineRule="auto"/>
        <w:rPr>
          <w:color w:val="000000"/>
        </w:rPr>
      </w:pPr>
      <w:r>
        <w:rPr>
          <w:color w:val="000000"/>
        </w:rPr>
        <w:t>Fuente: (Schmidt, 1998)</w:t>
      </w:r>
    </w:p>
    <w:p w14:paraId="00000190" w14:textId="77777777" w:rsidR="009F7F2B" w:rsidRDefault="00D055B7">
      <w:r>
        <w:t xml:space="preserve">Perfil generalizado de los tipos estructurales de vegetación dentro y alrededor del humedal con geometría bien conformada. </w:t>
      </w:r>
    </w:p>
    <w:p w14:paraId="00000191" w14:textId="77777777" w:rsidR="009F7F2B" w:rsidRDefault="009F7F2B"/>
    <w:p w14:paraId="00000192" w14:textId="77777777" w:rsidR="009F7F2B" w:rsidRDefault="00D055B7">
      <w:pPr>
        <w:pStyle w:val="Ttulo3"/>
        <w:numPr>
          <w:ilvl w:val="2"/>
          <w:numId w:val="17"/>
        </w:numPr>
      </w:pPr>
      <w:bookmarkStart w:id="32" w:name="_heading=h.1idq7dh" w:colFirst="0" w:colLast="0"/>
      <w:bookmarkEnd w:id="32"/>
      <w:r>
        <w:t>Flora de los humedales</w:t>
      </w:r>
    </w:p>
    <w:p w14:paraId="00000193" w14:textId="77777777" w:rsidR="009F7F2B" w:rsidRDefault="00D055B7">
      <w:r>
        <w:t>La flora de los humedales se encuentra adaptada a la vida acuática porque se encuentra en zonas inundables, se trata de plantas acuáticas o hidrófitas, las cuales se pueden clasificare en (ver tabla 3).</w:t>
      </w:r>
    </w:p>
    <w:p w14:paraId="00000194" w14:textId="77777777" w:rsidR="009F7F2B" w:rsidRDefault="009F7F2B"/>
    <w:p w14:paraId="00000195" w14:textId="77777777" w:rsidR="009F7F2B" w:rsidRDefault="00D055B7">
      <w:pPr>
        <w:keepNext/>
        <w:pBdr>
          <w:top w:val="nil"/>
          <w:left w:val="nil"/>
          <w:bottom w:val="nil"/>
          <w:right w:val="nil"/>
          <w:between w:val="nil"/>
        </w:pBdr>
        <w:spacing w:after="120" w:line="240" w:lineRule="auto"/>
        <w:jc w:val="left"/>
        <w:rPr>
          <w:b/>
          <w:color w:val="000000"/>
        </w:rPr>
      </w:pPr>
      <w:bookmarkStart w:id="33" w:name="_heading=h.42ddq1a" w:colFirst="0" w:colLast="0"/>
      <w:bookmarkEnd w:id="33"/>
      <w:r>
        <w:rPr>
          <w:b/>
          <w:color w:val="000000"/>
        </w:rPr>
        <w:lastRenderedPageBreak/>
        <w:t>Tabla 3</w:t>
      </w:r>
      <w:r>
        <w:rPr>
          <w:b/>
          <w:color w:val="000000"/>
        </w:rPr>
        <w:br/>
      </w:r>
      <w:r>
        <w:rPr>
          <w:i/>
          <w:color w:val="000000"/>
        </w:rPr>
        <w:t>Flora en los humedales</w:t>
      </w:r>
    </w:p>
    <w:tbl>
      <w:tblPr>
        <w:tblStyle w:val="aff4"/>
        <w:tblW w:w="882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69"/>
        <w:gridCol w:w="2899"/>
        <w:gridCol w:w="4060"/>
      </w:tblGrid>
      <w:tr w:rsidR="009F7F2B" w14:paraId="45A10AB0" w14:textId="77777777">
        <w:trPr>
          <w:tblHeader/>
          <w:jc w:val="center"/>
        </w:trPr>
        <w:tc>
          <w:tcPr>
            <w:tcW w:w="1869" w:type="dxa"/>
            <w:vAlign w:val="center"/>
          </w:tcPr>
          <w:p w14:paraId="00000196" w14:textId="77777777" w:rsidR="009F7F2B" w:rsidRDefault="00D055B7">
            <w:pPr>
              <w:jc w:val="center"/>
              <w:rPr>
                <w:b/>
              </w:rPr>
            </w:pPr>
            <w:r>
              <w:rPr>
                <w:b/>
              </w:rPr>
              <w:t>Flora en los humedales</w:t>
            </w:r>
          </w:p>
        </w:tc>
        <w:tc>
          <w:tcPr>
            <w:tcW w:w="2899" w:type="dxa"/>
            <w:vAlign w:val="center"/>
          </w:tcPr>
          <w:p w14:paraId="00000197" w14:textId="77777777" w:rsidR="009F7F2B" w:rsidRDefault="00D055B7">
            <w:pPr>
              <w:jc w:val="center"/>
              <w:rPr>
                <w:b/>
              </w:rPr>
            </w:pPr>
            <w:r>
              <w:rPr>
                <w:b/>
              </w:rPr>
              <w:t>Descripción</w:t>
            </w:r>
          </w:p>
        </w:tc>
        <w:tc>
          <w:tcPr>
            <w:tcW w:w="4060" w:type="dxa"/>
          </w:tcPr>
          <w:p w14:paraId="00000198" w14:textId="77777777" w:rsidR="009F7F2B" w:rsidRDefault="00D055B7">
            <w:pPr>
              <w:jc w:val="center"/>
              <w:rPr>
                <w:b/>
              </w:rPr>
            </w:pPr>
            <w:r>
              <w:rPr>
                <w:b/>
              </w:rPr>
              <w:t>Ejemplo</w:t>
            </w:r>
          </w:p>
        </w:tc>
      </w:tr>
      <w:tr w:rsidR="009F7F2B" w14:paraId="4E23D9AE" w14:textId="77777777">
        <w:trPr>
          <w:jc w:val="center"/>
        </w:trPr>
        <w:tc>
          <w:tcPr>
            <w:tcW w:w="1869" w:type="dxa"/>
            <w:vMerge w:val="restart"/>
            <w:vAlign w:val="center"/>
          </w:tcPr>
          <w:p w14:paraId="00000199" w14:textId="77777777" w:rsidR="009F7F2B" w:rsidRDefault="00D055B7">
            <w:r>
              <w:t>Plantas  sumergidas</w:t>
            </w:r>
          </w:p>
          <w:p w14:paraId="0000019A" w14:textId="77777777" w:rsidR="009F7F2B" w:rsidRDefault="009F7F2B"/>
        </w:tc>
        <w:tc>
          <w:tcPr>
            <w:tcW w:w="2899" w:type="dxa"/>
            <w:vMerge w:val="restart"/>
            <w:vAlign w:val="center"/>
          </w:tcPr>
          <w:p w14:paraId="0000019B" w14:textId="77777777" w:rsidR="009F7F2B" w:rsidRDefault="00D055B7">
            <w:r>
              <w:t>Sus raíces se encuentran completamente sumergidas, crecen en los humedales marinos</w:t>
            </w:r>
          </w:p>
          <w:p w14:paraId="0000019C" w14:textId="77777777" w:rsidR="009F7F2B" w:rsidRDefault="009F7F2B"/>
        </w:tc>
        <w:tc>
          <w:tcPr>
            <w:tcW w:w="4060" w:type="dxa"/>
          </w:tcPr>
          <w:p w14:paraId="0000019D"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sz w:val="24"/>
                <w:szCs w:val="24"/>
              </w:rPr>
            </w:pPr>
            <w:bookmarkStart w:id="34" w:name="_heading=h.2hio093" w:colFirst="0" w:colLast="0"/>
            <w:bookmarkEnd w:id="34"/>
            <w:r>
              <w:rPr>
                <w:rFonts w:ascii="Times New Roman" w:eastAsia="Times New Roman" w:hAnsi="Times New Roman" w:cs="Times New Roman"/>
                <w:b/>
                <w:color w:val="000000"/>
                <w:sz w:val="24"/>
                <w:szCs w:val="24"/>
              </w:rPr>
              <w:t>Fotografía  17</w:t>
            </w:r>
            <w:r>
              <w:rPr>
                <w:rFonts w:ascii="Times New Roman" w:eastAsia="Times New Roman" w:hAnsi="Times New Roman" w:cs="Times New Roman"/>
                <w:b/>
                <w:i/>
                <w:color w:val="000000"/>
              </w:rPr>
              <w:t xml:space="preserve"> La hierba de tortuga</w:t>
            </w:r>
          </w:p>
          <w:p w14:paraId="0000019E" w14:textId="77777777" w:rsidR="009F7F2B" w:rsidRDefault="00D055B7">
            <w:r>
              <w:rPr>
                <w:noProof/>
              </w:rPr>
              <w:drawing>
                <wp:inline distT="0" distB="0" distL="0" distR="0">
                  <wp:extent cx="1512703" cy="1134528"/>
                  <wp:effectExtent l="0" t="0" r="0" b="0"/>
                  <wp:docPr id="431" name="image171.jpg"/>
                  <wp:cNvGraphicFramePr/>
                  <a:graphic xmlns:a="http://schemas.openxmlformats.org/drawingml/2006/main">
                    <a:graphicData uri="http://schemas.openxmlformats.org/drawingml/2006/picture">
                      <pic:pic xmlns:pic="http://schemas.openxmlformats.org/drawingml/2006/picture">
                        <pic:nvPicPr>
                          <pic:cNvPr id="0" name="image171.jpg"/>
                          <pic:cNvPicPr preferRelativeResize="0"/>
                        </pic:nvPicPr>
                        <pic:blipFill>
                          <a:blip r:embed="rId35"/>
                          <a:srcRect/>
                          <a:stretch>
                            <a:fillRect/>
                          </a:stretch>
                        </pic:blipFill>
                        <pic:spPr>
                          <a:xfrm>
                            <a:off x="0" y="0"/>
                            <a:ext cx="1512703" cy="1134528"/>
                          </a:xfrm>
                          <a:prstGeom prst="rect">
                            <a:avLst/>
                          </a:prstGeom>
                          <a:ln/>
                        </pic:spPr>
                      </pic:pic>
                    </a:graphicData>
                  </a:graphic>
                </wp:inline>
              </w:drawing>
            </w:r>
          </w:p>
          <w:p w14:paraId="0000019F" w14:textId="77777777" w:rsidR="009F7F2B" w:rsidRDefault="00D055B7">
            <w:r>
              <w:t>Fuente: (Hernández, 2015)</w:t>
            </w:r>
          </w:p>
        </w:tc>
      </w:tr>
      <w:tr w:rsidR="009F7F2B" w14:paraId="5062B696" w14:textId="77777777">
        <w:trPr>
          <w:jc w:val="center"/>
        </w:trPr>
        <w:tc>
          <w:tcPr>
            <w:tcW w:w="1869" w:type="dxa"/>
            <w:vMerge/>
            <w:vAlign w:val="center"/>
          </w:tcPr>
          <w:p w14:paraId="000001A0" w14:textId="77777777" w:rsidR="009F7F2B" w:rsidRDefault="009F7F2B">
            <w:pPr>
              <w:widowControl w:val="0"/>
              <w:pBdr>
                <w:top w:val="nil"/>
                <w:left w:val="nil"/>
                <w:bottom w:val="nil"/>
                <w:right w:val="nil"/>
                <w:between w:val="nil"/>
              </w:pBdr>
              <w:spacing w:line="276" w:lineRule="auto"/>
            </w:pPr>
          </w:p>
        </w:tc>
        <w:tc>
          <w:tcPr>
            <w:tcW w:w="2899" w:type="dxa"/>
            <w:vMerge/>
            <w:vAlign w:val="center"/>
          </w:tcPr>
          <w:p w14:paraId="000001A1" w14:textId="77777777" w:rsidR="009F7F2B" w:rsidRDefault="009F7F2B">
            <w:pPr>
              <w:widowControl w:val="0"/>
              <w:pBdr>
                <w:top w:val="nil"/>
                <w:left w:val="nil"/>
                <w:bottom w:val="nil"/>
                <w:right w:val="nil"/>
                <w:between w:val="nil"/>
              </w:pBdr>
              <w:spacing w:line="276" w:lineRule="auto"/>
            </w:pPr>
          </w:p>
        </w:tc>
        <w:tc>
          <w:tcPr>
            <w:tcW w:w="4060" w:type="dxa"/>
          </w:tcPr>
          <w:p w14:paraId="000001A2" w14:textId="77777777" w:rsidR="009F7F2B" w:rsidRDefault="00D055B7">
            <w:pPr>
              <w:rPr>
                <w:color w:val="333333"/>
                <w:highlight w:val="white"/>
              </w:rPr>
            </w:pPr>
            <w:r>
              <w:t>Nombre común:</w:t>
            </w:r>
            <w:r>
              <w:rPr>
                <w:color w:val="333333"/>
                <w:highlight w:val="white"/>
              </w:rPr>
              <w:t xml:space="preserve"> La hierba de tortuga</w:t>
            </w:r>
          </w:p>
          <w:p w14:paraId="000001A3" w14:textId="77777777" w:rsidR="009F7F2B" w:rsidRDefault="00D055B7">
            <w:r>
              <w:rPr>
                <w:highlight w:val="white"/>
              </w:rPr>
              <w:t>Nombre científico: (</w:t>
            </w:r>
            <w:r>
              <w:rPr>
                <w:i/>
                <w:highlight w:val="white"/>
              </w:rPr>
              <w:t>Thalassia testudinum</w:t>
            </w:r>
            <w:r>
              <w:rPr>
                <w:highlight w:val="white"/>
              </w:rPr>
              <w:t>)</w:t>
            </w:r>
          </w:p>
        </w:tc>
      </w:tr>
      <w:tr w:rsidR="009F7F2B" w14:paraId="7603722E" w14:textId="77777777">
        <w:trPr>
          <w:jc w:val="center"/>
        </w:trPr>
        <w:tc>
          <w:tcPr>
            <w:tcW w:w="1869" w:type="dxa"/>
            <w:vMerge w:val="restart"/>
            <w:vAlign w:val="center"/>
          </w:tcPr>
          <w:p w14:paraId="000001A4" w14:textId="77777777" w:rsidR="009F7F2B" w:rsidRDefault="00D055B7">
            <w:r>
              <w:t>Plantas flotantes</w:t>
            </w:r>
          </w:p>
        </w:tc>
        <w:tc>
          <w:tcPr>
            <w:tcW w:w="2899" w:type="dxa"/>
            <w:vMerge w:val="restart"/>
            <w:vAlign w:val="center"/>
          </w:tcPr>
          <w:p w14:paraId="000001A5" w14:textId="77777777" w:rsidR="009F7F2B" w:rsidRDefault="00D055B7">
            <w:r>
              <w:t>Presentan las raíces libres, sumergidas en el agua, crecen en humedales palustres.</w:t>
            </w:r>
          </w:p>
        </w:tc>
        <w:tc>
          <w:tcPr>
            <w:tcW w:w="4060" w:type="dxa"/>
          </w:tcPr>
          <w:p w14:paraId="000001A6"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sz w:val="24"/>
                <w:szCs w:val="24"/>
              </w:rPr>
            </w:pPr>
            <w:bookmarkStart w:id="35" w:name="_heading=h.wnyagw" w:colFirst="0" w:colLast="0"/>
            <w:bookmarkEnd w:id="35"/>
            <w:r>
              <w:rPr>
                <w:rFonts w:ascii="Times New Roman" w:eastAsia="Times New Roman" w:hAnsi="Times New Roman" w:cs="Times New Roman"/>
                <w:b/>
                <w:color w:val="000000"/>
                <w:sz w:val="24"/>
                <w:szCs w:val="24"/>
              </w:rPr>
              <w:t>Fotografía  18</w:t>
            </w:r>
            <w:r>
              <w:rPr>
                <w:rFonts w:ascii="Times New Roman" w:eastAsia="Times New Roman" w:hAnsi="Times New Roman" w:cs="Times New Roman"/>
                <w:b/>
                <w:i/>
                <w:color w:val="000000"/>
              </w:rPr>
              <w:t xml:space="preserve"> La Salvina Gigante</w:t>
            </w:r>
          </w:p>
          <w:p w14:paraId="000001A7" w14:textId="77777777" w:rsidR="009F7F2B" w:rsidRDefault="00D055B7">
            <w:r>
              <w:rPr>
                <w:noProof/>
              </w:rPr>
              <w:drawing>
                <wp:inline distT="0" distB="0" distL="0" distR="0">
                  <wp:extent cx="2116022" cy="1477975"/>
                  <wp:effectExtent l="0" t="0" r="0" b="0"/>
                  <wp:docPr id="402" name="image134.jpg"/>
                  <wp:cNvGraphicFramePr/>
                  <a:graphic xmlns:a="http://schemas.openxmlformats.org/drawingml/2006/main">
                    <a:graphicData uri="http://schemas.openxmlformats.org/drawingml/2006/picture">
                      <pic:pic xmlns:pic="http://schemas.openxmlformats.org/drawingml/2006/picture">
                        <pic:nvPicPr>
                          <pic:cNvPr id="0" name="image134.jpg"/>
                          <pic:cNvPicPr preferRelativeResize="0"/>
                        </pic:nvPicPr>
                        <pic:blipFill>
                          <a:blip r:embed="rId36"/>
                          <a:srcRect/>
                          <a:stretch>
                            <a:fillRect/>
                          </a:stretch>
                        </pic:blipFill>
                        <pic:spPr>
                          <a:xfrm>
                            <a:off x="0" y="0"/>
                            <a:ext cx="2116022" cy="1477975"/>
                          </a:xfrm>
                          <a:prstGeom prst="rect">
                            <a:avLst/>
                          </a:prstGeom>
                          <a:ln/>
                        </pic:spPr>
                      </pic:pic>
                    </a:graphicData>
                  </a:graphic>
                </wp:inline>
              </w:drawing>
            </w:r>
          </w:p>
          <w:p w14:paraId="000001A8" w14:textId="77777777" w:rsidR="009F7F2B" w:rsidRDefault="009F7F2B"/>
          <w:p w14:paraId="000001A9" w14:textId="77777777" w:rsidR="009F7F2B" w:rsidRDefault="00D055B7">
            <w:r>
              <w:t xml:space="preserve">Fuente: (Inaturalist, 2022) </w:t>
            </w:r>
          </w:p>
        </w:tc>
      </w:tr>
      <w:tr w:rsidR="009F7F2B" w14:paraId="7D4038CE" w14:textId="77777777">
        <w:trPr>
          <w:jc w:val="center"/>
        </w:trPr>
        <w:tc>
          <w:tcPr>
            <w:tcW w:w="1869" w:type="dxa"/>
            <w:vMerge/>
            <w:vAlign w:val="center"/>
          </w:tcPr>
          <w:p w14:paraId="000001AA" w14:textId="77777777" w:rsidR="009F7F2B" w:rsidRDefault="009F7F2B">
            <w:pPr>
              <w:widowControl w:val="0"/>
              <w:pBdr>
                <w:top w:val="nil"/>
                <w:left w:val="nil"/>
                <w:bottom w:val="nil"/>
                <w:right w:val="nil"/>
                <w:between w:val="nil"/>
              </w:pBdr>
              <w:spacing w:line="276" w:lineRule="auto"/>
            </w:pPr>
          </w:p>
        </w:tc>
        <w:tc>
          <w:tcPr>
            <w:tcW w:w="2899" w:type="dxa"/>
            <w:vMerge/>
            <w:vAlign w:val="center"/>
          </w:tcPr>
          <w:p w14:paraId="000001AB" w14:textId="77777777" w:rsidR="009F7F2B" w:rsidRDefault="009F7F2B">
            <w:pPr>
              <w:widowControl w:val="0"/>
              <w:pBdr>
                <w:top w:val="nil"/>
                <w:left w:val="nil"/>
                <w:bottom w:val="nil"/>
                <w:right w:val="nil"/>
                <w:between w:val="nil"/>
              </w:pBdr>
              <w:spacing w:line="276" w:lineRule="auto"/>
            </w:pPr>
          </w:p>
        </w:tc>
        <w:tc>
          <w:tcPr>
            <w:tcW w:w="4060" w:type="dxa"/>
          </w:tcPr>
          <w:p w14:paraId="000001AC" w14:textId="77777777" w:rsidR="009F7F2B" w:rsidRDefault="00D055B7">
            <w:r>
              <w:t xml:space="preserve">Nombre común: La salvinia gigante </w:t>
            </w:r>
          </w:p>
          <w:p w14:paraId="000001AD" w14:textId="77777777" w:rsidR="009F7F2B" w:rsidRDefault="00D055B7">
            <w:r>
              <w:t>Nombre científico: (</w:t>
            </w:r>
            <w:r>
              <w:rPr>
                <w:i/>
              </w:rPr>
              <w:t>Salvinia molesta</w:t>
            </w:r>
            <w:r>
              <w:t>)</w:t>
            </w:r>
          </w:p>
        </w:tc>
      </w:tr>
      <w:tr w:rsidR="009F7F2B" w14:paraId="23D03ED5" w14:textId="77777777">
        <w:trPr>
          <w:jc w:val="center"/>
        </w:trPr>
        <w:tc>
          <w:tcPr>
            <w:tcW w:w="1869" w:type="dxa"/>
            <w:vMerge w:val="restart"/>
            <w:vAlign w:val="center"/>
          </w:tcPr>
          <w:p w14:paraId="000001AE" w14:textId="77777777" w:rsidR="009F7F2B" w:rsidRDefault="00D055B7">
            <w:r>
              <w:t>Plantas con hojas flotantes</w:t>
            </w:r>
          </w:p>
        </w:tc>
        <w:tc>
          <w:tcPr>
            <w:tcW w:w="2899" w:type="dxa"/>
            <w:vMerge w:val="restart"/>
            <w:vAlign w:val="center"/>
          </w:tcPr>
          <w:p w14:paraId="000001AF" w14:textId="77777777" w:rsidR="009F7F2B" w:rsidRDefault="00D055B7">
            <w:r>
              <w:t>Las raíces de las plantas están arraigadas al lecho y las hojas flotan en superficie, crecen en los humedales lacustres de América del Sur.</w:t>
            </w:r>
          </w:p>
        </w:tc>
        <w:tc>
          <w:tcPr>
            <w:tcW w:w="4060" w:type="dxa"/>
          </w:tcPr>
          <w:p w14:paraId="000001B0"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sz w:val="24"/>
                <w:szCs w:val="24"/>
              </w:rPr>
            </w:pPr>
            <w:bookmarkStart w:id="36" w:name="_heading=h.3gnlt4p" w:colFirst="0" w:colLast="0"/>
            <w:bookmarkEnd w:id="36"/>
            <w:r>
              <w:rPr>
                <w:rFonts w:ascii="Times New Roman" w:eastAsia="Times New Roman" w:hAnsi="Times New Roman" w:cs="Times New Roman"/>
                <w:b/>
                <w:color w:val="000000"/>
                <w:sz w:val="24"/>
                <w:szCs w:val="24"/>
              </w:rPr>
              <w:t>Fotografía  19</w:t>
            </w:r>
            <w:r>
              <w:rPr>
                <w:rFonts w:ascii="Times New Roman" w:eastAsia="Times New Roman" w:hAnsi="Times New Roman" w:cs="Times New Roman"/>
                <w:b/>
                <w:i/>
                <w:color w:val="000000"/>
              </w:rPr>
              <w:t xml:space="preserve"> Irupé</w:t>
            </w:r>
          </w:p>
          <w:p w14:paraId="000001B1" w14:textId="77777777" w:rsidR="009F7F2B" w:rsidRDefault="00D055B7">
            <w:r>
              <w:rPr>
                <w:noProof/>
              </w:rPr>
              <w:drawing>
                <wp:inline distT="0" distB="0" distL="0" distR="0">
                  <wp:extent cx="2131212" cy="1412128"/>
                  <wp:effectExtent l="0" t="0" r="0" b="0"/>
                  <wp:docPr id="403" name="image142.jpg"/>
                  <wp:cNvGraphicFramePr/>
                  <a:graphic xmlns:a="http://schemas.openxmlformats.org/drawingml/2006/main">
                    <a:graphicData uri="http://schemas.openxmlformats.org/drawingml/2006/picture">
                      <pic:pic xmlns:pic="http://schemas.openxmlformats.org/drawingml/2006/picture">
                        <pic:nvPicPr>
                          <pic:cNvPr id="0" name="image142.jpg"/>
                          <pic:cNvPicPr preferRelativeResize="0"/>
                        </pic:nvPicPr>
                        <pic:blipFill>
                          <a:blip r:embed="rId37"/>
                          <a:srcRect/>
                          <a:stretch>
                            <a:fillRect/>
                          </a:stretch>
                        </pic:blipFill>
                        <pic:spPr>
                          <a:xfrm>
                            <a:off x="0" y="0"/>
                            <a:ext cx="2131212" cy="1412128"/>
                          </a:xfrm>
                          <a:prstGeom prst="rect">
                            <a:avLst/>
                          </a:prstGeom>
                          <a:ln/>
                        </pic:spPr>
                      </pic:pic>
                    </a:graphicData>
                  </a:graphic>
                </wp:inline>
              </w:drawing>
            </w:r>
          </w:p>
          <w:p w14:paraId="000001B2" w14:textId="77777777" w:rsidR="009F7F2B" w:rsidRDefault="00D055B7">
            <w:r>
              <w:t>Fuente: (Victoria Cruziana, 2022)</w:t>
            </w:r>
          </w:p>
        </w:tc>
      </w:tr>
      <w:tr w:rsidR="009F7F2B" w14:paraId="07073EEF" w14:textId="77777777">
        <w:trPr>
          <w:jc w:val="center"/>
        </w:trPr>
        <w:tc>
          <w:tcPr>
            <w:tcW w:w="1869" w:type="dxa"/>
            <w:vMerge/>
            <w:vAlign w:val="center"/>
          </w:tcPr>
          <w:p w14:paraId="000001B3" w14:textId="77777777" w:rsidR="009F7F2B" w:rsidRDefault="009F7F2B">
            <w:pPr>
              <w:widowControl w:val="0"/>
              <w:pBdr>
                <w:top w:val="nil"/>
                <w:left w:val="nil"/>
                <w:bottom w:val="nil"/>
                <w:right w:val="nil"/>
                <w:between w:val="nil"/>
              </w:pBdr>
              <w:spacing w:line="276" w:lineRule="auto"/>
            </w:pPr>
          </w:p>
        </w:tc>
        <w:tc>
          <w:tcPr>
            <w:tcW w:w="2899" w:type="dxa"/>
            <w:vMerge/>
            <w:vAlign w:val="center"/>
          </w:tcPr>
          <w:p w14:paraId="000001B4" w14:textId="77777777" w:rsidR="009F7F2B" w:rsidRDefault="009F7F2B">
            <w:pPr>
              <w:widowControl w:val="0"/>
              <w:pBdr>
                <w:top w:val="nil"/>
                <w:left w:val="nil"/>
                <w:bottom w:val="nil"/>
                <w:right w:val="nil"/>
                <w:between w:val="nil"/>
              </w:pBdr>
              <w:spacing w:line="276" w:lineRule="auto"/>
            </w:pPr>
          </w:p>
        </w:tc>
        <w:tc>
          <w:tcPr>
            <w:tcW w:w="4060" w:type="dxa"/>
          </w:tcPr>
          <w:p w14:paraId="000001B5" w14:textId="77777777" w:rsidR="009F7F2B" w:rsidRDefault="00D055B7">
            <w:r>
              <w:t xml:space="preserve">Nombre científico: Irupé </w:t>
            </w:r>
          </w:p>
          <w:p w14:paraId="000001B6" w14:textId="77777777" w:rsidR="009F7F2B" w:rsidRDefault="00D055B7">
            <w:r>
              <w:t xml:space="preserve">Nombre común: </w:t>
            </w:r>
            <w:r>
              <w:rPr>
                <w:i/>
              </w:rPr>
              <w:t>Victoria cruziana</w:t>
            </w:r>
          </w:p>
          <w:p w14:paraId="000001B7" w14:textId="77777777" w:rsidR="009F7F2B" w:rsidRDefault="009F7F2B"/>
        </w:tc>
      </w:tr>
      <w:tr w:rsidR="009F7F2B" w14:paraId="3C060A3A" w14:textId="77777777">
        <w:trPr>
          <w:jc w:val="center"/>
        </w:trPr>
        <w:tc>
          <w:tcPr>
            <w:tcW w:w="1869" w:type="dxa"/>
            <w:vAlign w:val="center"/>
          </w:tcPr>
          <w:p w14:paraId="000001B8" w14:textId="77777777" w:rsidR="009F7F2B" w:rsidRDefault="00D055B7">
            <w:r>
              <w:lastRenderedPageBreak/>
              <w:t>Plantas emergentes</w:t>
            </w:r>
          </w:p>
        </w:tc>
        <w:tc>
          <w:tcPr>
            <w:tcW w:w="2899" w:type="dxa"/>
            <w:vAlign w:val="center"/>
          </w:tcPr>
          <w:p w14:paraId="000001B9" w14:textId="77777777" w:rsidR="009F7F2B" w:rsidRDefault="00D055B7">
            <w:r>
              <w:t xml:space="preserve">Plantas que están arraigadas al suelo de poca profundidad </w:t>
            </w:r>
          </w:p>
        </w:tc>
        <w:tc>
          <w:tcPr>
            <w:tcW w:w="4060" w:type="dxa"/>
          </w:tcPr>
          <w:p w14:paraId="000001BA"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sz w:val="24"/>
                <w:szCs w:val="24"/>
              </w:rPr>
            </w:pPr>
            <w:bookmarkStart w:id="37" w:name="_heading=h.1vsw3ci" w:colFirst="0" w:colLast="0"/>
            <w:bookmarkEnd w:id="37"/>
            <w:r>
              <w:rPr>
                <w:rFonts w:ascii="Times New Roman" w:eastAsia="Times New Roman" w:hAnsi="Times New Roman" w:cs="Times New Roman"/>
                <w:b/>
                <w:color w:val="000000"/>
                <w:sz w:val="24"/>
                <w:szCs w:val="24"/>
              </w:rPr>
              <w:t>Fotografía  20</w:t>
            </w:r>
            <w:r>
              <w:rPr>
                <w:rFonts w:ascii="Times New Roman" w:eastAsia="Times New Roman" w:hAnsi="Times New Roman" w:cs="Times New Roman"/>
                <w:b/>
                <w:i/>
                <w:color w:val="000000"/>
              </w:rPr>
              <w:t xml:space="preserve"> EL Carrizo</w:t>
            </w:r>
          </w:p>
          <w:p w14:paraId="000001BB" w14:textId="77777777" w:rsidR="009F7F2B" w:rsidRDefault="00D055B7">
            <w:r>
              <w:rPr>
                <w:noProof/>
              </w:rPr>
              <w:drawing>
                <wp:inline distT="0" distB="0" distL="0" distR="0">
                  <wp:extent cx="2057254" cy="1372218"/>
                  <wp:effectExtent l="0" t="0" r="0" b="0"/>
                  <wp:docPr id="404" name="image137.jpg"/>
                  <wp:cNvGraphicFramePr/>
                  <a:graphic xmlns:a="http://schemas.openxmlformats.org/drawingml/2006/main">
                    <a:graphicData uri="http://schemas.openxmlformats.org/drawingml/2006/picture">
                      <pic:pic xmlns:pic="http://schemas.openxmlformats.org/drawingml/2006/picture">
                        <pic:nvPicPr>
                          <pic:cNvPr id="0" name="image137.jpg"/>
                          <pic:cNvPicPr preferRelativeResize="0"/>
                        </pic:nvPicPr>
                        <pic:blipFill>
                          <a:blip r:embed="rId38"/>
                          <a:srcRect/>
                          <a:stretch>
                            <a:fillRect/>
                          </a:stretch>
                        </pic:blipFill>
                        <pic:spPr>
                          <a:xfrm>
                            <a:off x="0" y="0"/>
                            <a:ext cx="2057254" cy="1372218"/>
                          </a:xfrm>
                          <a:prstGeom prst="rect">
                            <a:avLst/>
                          </a:prstGeom>
                          <a:ln/>
                        </pic:spPr>
                      </pic:pic>
                    </a:graphicData>
                  </a:graphic>
                </wp:inline>
              </w:drawing>
            </w:r>
          </w:p>
          <w:p w14:paraId="000001BC" w14:textId="77777777" w:rsidR="009F7F2B" w:rsidRDefault="00D055B7">
            <w:r>
              <w:t xml:space="preserve"> Fuente: (Piqsels, 2022)</w:t>
            </w:r>
            <w:r>
              <w:br/>
              <w:t>Nombre común: El carrizo</w:t>
            </w:r>
          </w:p>
          <w:p w14:paraId="000001BD" w14:textId="77777777" w:rsidR="009F7F2B" w:rsidRDefault="00D055B7">
            <w:r>
              <w:t>Nombre científico: (</w:t>
            </w:r>
            <w:r>
              <w:rPr>
                <w:i/>
              </w:rPr>
              <w:t>Phragmites australis</w:t>
            </w:r>
            <w:r>
              <w:t>)</w:t>
            </w:r>
          </w:p>
        </w:tc>
      </w:tr>
    </w:tbl>
    <w:p w14:paraId="000001BE" w14:textId="77777777" w:rsidR="009F7F2B" w:rsidRDefault="00D055B7">
      <w:pPr>
        <w:pBdr>
          <w:top w:val="nil"/>
          <w:left w:val="nil"/>
          <w:bottom w:val="nil"/>
          <w:right w:val="nil"/>
          <w:between w:val="nil"/>
        </w:pBdr>
        <w:spacing w:line="240" w:lineRule="auto"/>
        <w:rPr>
          <w:color w:val="000000"/>
        </w:rPr>
      </w:pPr>
      <w:r>
        <w:rPr>
          <w:color w:val="000000"/>
        </w:rPr>
        <w:t>*Nota: Fotografías tomadas con licencias (CC BY-NC)</w:t>
      </w:r>
    </w:p>
    <w:p w14:paraId="000001BF" w14:textId="77777777" w:rsidR="009F7F2B" w:rsidRDefault="00D055B7">
      <w:r>
        <w:t>Para complementar l</w:t>
      </w:r>
      <w:r>
        <w:br/>
        <w:t xml:space="preserve"> variedad en flora en los humedales se recomienda la revisión del Anexo 1. Flora en los humedales.</w:t>
      </w:r>
    </w:p>
    <w:p w14:paraId="000001C0" w14:textId="77777777" w:rsidR="009F7F2B" w:rsidRDefault="00D055B7">
      <w:pPr>
        <w:pStyle w:val="Ttulo3"/>
        <w:numPr>
          <w:ilvl w:val="2"/>
          <w:numId w:val="17"/>
        </w:numPr>
      </w:pPr>
      <w:bookmarkStart w:id="38" w:name="_heading=h.4fsjm0b" w:colFirst="0" w:colLast="0"/>
      <w:bookmarkEnd w:id="38"/>
      <w:r>
        <w:t>Fauna de los humedales</w:t>
      </w:r>
    </w:p>
    <w:p w14:paraId="000001C1" w14:textId="77777777" w:rsidR="009F7F2B" w:rsidRDefault="00D055B7">
      <w:r>
        <w:t>En los humedales viven diferentes especies de animales, incluyendo los mamíferos, vertebrados e invertebrados. A continuación, se presentan las especies más representativas (Ver tabla 4)</w:t>
      </w:r>
    </w:p>
    <w:p w14:paraId="000001C2" w14:textId="77777777" w:rsidR="009F7F2B" w:rsidRDefault="00D055B7">
      <w:pPr>
        <w:keepNext/>
        <w:pBdr>
          <w:top w:val="nil"/>
          <w:left w:val="nil"/>
          <w:bottom w:val="nil"/>
          <w:right w:val="nil"/>
          <w:between w:val="nil"/>
        </w:pBdr>
        <w:spacing w:after="120" w:line="240" w:lineRule="auto"/>
        <w:jc w:val="left"/>
        <w:rPr>
          <w:b/>
          <w:color w:val="000000"/>
        </w:rPr>
      </w:pPr>
      <w:bookmarkStart w:id="39" w:name="_heading=h.2uxtw84" w:colFirst="0" w:colLast="0"/>
      <w:bookmarkEnd w:id="39"/>
      <w:r>
        <w:rPr>
          <w:b/>
          <w:color w:val="000000"/>
        </w:rPr>
        <w:t>Tabla 4</w:t>
      </w:r>
      <w:r>
        <w:rPr>
          <w:b/>
          <w:color w:val="000000"/>
        </w:rPr>
        <w:br/>
        <w:t xml:space="preserve"> </w:t>
      </w:r>
      <w:r>
        <w:rPr>
          <w:i/>
          <w:color w:val="000000"/>
        </w:rPr>
        <w:t>Especies de fauna existente en los humedale</w:t>
      </w:r>
      <w:sdt>
        <w:sdtPr>
          <w:tag w:val="goog_rdk_0"/>
          <w:id w:val="-1652204365"/>
        </w:sdtPr>
        <w:sdtContent/>
      </w:sdt>
      <w:r>
        <w:rPr>
          <w:i/>
          <w:color w:val="000000"/>
        </w:rPr>
        <w:t>s</w:t>
      </w:r>
    </w:p>
    <w:tbl>
      <w:tblPr>
        <w:tblStyle w:val="aff5"/>
        <w:tblW w:w="935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91"/>
        <w:gridCol w:w="1103"/>
        <w:gridCol w:w="1590"/>
        <w:gridCol w:w="3118"/>
        <w:gridCol w:w="1749"/>
      </w:tblGrid>
      <w:tr w:rsidR="009F7F2B" w14:paraId="2373C763" w14:textId="77777777">
        <w:trPr>
          <w:tblHeader/>
          <w:jc w:val="center"/>
        </w:trPr>
        <w:tc>
          <w:tcPr>
            <w:tcW w:w="1791" w:type="dxa"/>
          </w:tcPr>
          <w:p w14:paraId="000001C3" w14:textId="77777777" w:rsidR="009F7F2B" w:rsidRDefault="00D055B7">
            <w:pPr>
              <w:jc w:val="center"/>
              <w:rPr>
                <w:b/>
                <w:i/>
                <w:color w:val="000000"/>
              </w:rPr>
            </w:pPr>
            <w:r>
              <w:rPr>
                <w:b/>
                <w:i/>
                <w:color w:val="000000"/>
              </w:rPr>
              <w:t>Fauna en los humedales</w:t>
            </w:r>
          </w:p>
        </w:tc>
        <w:tc>
          <w:tcPr>
            <w:tcW w:w="1103" w:type="dxa"/>
          </w:tcPr>
          <w:p w14:paraId="000001C4" w14:textId="77777777" w:rsidR="009F7F2B" w:rsidRDefault="00D055B7">
            <w:pPr>
              <w:jc w:val="center"/>
              <w:rPr>
                <w:b/>
                <w:i/>
                <w:color w:val="000000"/>
              </w:rPr>
            </w:pPr>
            <w:r>
              <w:rPr>
                <w:b/>
                <w:i/>
                <w:color w:val="000000"/>
              </w:rPr>
              <w:t>Nombre común</w:t>
            </w:r>
          </w:p>
        </w:tc>
        <w:tc>
          <w:tcPr>
            <w:tcW w:w="1590" w:type="dxa"/>
          </w:tcPr>
          <w:p w14:paraId="000001C5" w14:textId="77777777" w:rsidR="009F7F2B" w:rsidRDefault="00D055B7">
            <w:pPr>
              <w:jc w:val="center"/>
              <w:rPr>
                <w:b/>
                <w:i/>
                <w:color w:val="000000"/>
              </w:rPr>
            </w:pPr>
            <w:r>
              <w:rPr>
                <w:b/>
                <w:i/>
                <w:color w:val="000000"/>
              </w:rPr>
              <w:t>Nombre científico</w:t>
            </w:r>
          </w:p>
        </w:tc>
        <w:tc>
          <w:tcPr>
            <w:tcW w:w="3118" w:type="dxa"/>
          </w:tcPr>
          <w:p w14:paraId="000001C6" w14:textId="77777777" w:rsidR="009F7F2B" w:rsidRDefault="00D055B7">
            <w:pPr>
              <w:jc w:val="center"/>
              <w:rPr>
                <w:b/>
                <w:color w:val="000000"/>
              </w:rPr>
            </w:pPr>
            <w:r>
              <w:rPr>
                <w:b/>
                <w:color w:val="000000"/>
              </w:rPr>
              <w:t>Fotografía</w:t>
            </w:r>
          </w:p>
        </w:tc>
        <w:tc>
          <w:tcPr>
            <w:tcW w:w="1749" w:type="dxa"/>
          </w:tcPr>
          <w:p w14:paraId="000001C7" w14:textId="77777777" w:rsidR="009F7F2B" w:rsidRDefault="00D055B7">
            <w:pPr>
              <w:jc w:val="center"/>
              <w:rPr>
                <w:b/>
                <w:i/>
                <w:color w:val="000000"/>
              </w:rPr>
            </w:pPr>
            <w:r>
              <w:rPr>
                <w:b/>
                <w:i/>
                <w:color w:val="000000"/>
              </w:rPr>
              <w:t>Nivel de vulnerabilidad</w:t>
            </w:r>
          </w:p>
        </w:tc>
      </w:tr>
      <w:tr w:rsidR="009F7F2B" w14:paraId="2BB4D99D" w14:textId="77777777">
        <w:trPr>
          <w:trHeight w:val="278"/>
          <w:jc w:val="center"/>
        </w:trPr>
        <w:tc>
          <w:tcPr>
            <w:tcW w:w="1791" w:type="dxa"/>
            <w:vMerge w:val="restart"/>
          </w:tcPr>
          <w:p w14:paraId="000001C8" w14:textId="77777777" w:rsidR="009F7F2B" w:rsidRDefault="00D055B7">
            <w:pPr>
              <w:jc w:val="center"/>
              <w:rPr>
                <w:b/>
                <w:i/>
                <w:color w:val="000000"/>
              </w:rPr>
            </w:pPr>
            <w:r>
              <w:rPr>
                <w:b/>
                <w:i/>
                <w:color w:val="000000"/>
              </w:rPr>
              <w:t>Invertebrados</w:t>
            </w:r>
          </w:p>
          <w:p w14:paraId="000001C9" w14:textId="77777777" w:rsidR="009F7F2B" w:rsidRDefault="009F7F2B">
            <w:pPr>
              <w:jc w:val="center"/>
              <w:rPr>
                <w:b/>
                <w:i/>
                <w:color w:val="000000"/>
              </w:rPr>
            </w:pPr>
          </w:p>
        </w:tc>
        <w:tc>
          <w:tcPr>
            <w:tcW w:w="1103" w:type="dxa"/>
          </w:tcPr>
          <w:p w14:paraId="000001CA" w14:textId="77777777" w:rsidR="009F7F2B" w:rsidRDefault="00D055B7">
            <w:pPr>
              <w:rPr>
                <w:i/>
                <w:color w:val="000000"/>
              </w:rPr>
            </w:pPr>
            <w:r>
              <w:rPr>
                <w:i/>
                <w:color w:val="000000"/>
              </w:rPr>
              <w:t xml:space="preserve">Araña </w:t>
            </w:r>
          </w:p>
        </w:tc>
        <w:tc>
          <w:tcPr>
            <w:tcW w:w="1590" w:type="dxa"/>
          </w:tcPr>
          <w:p w14:paraId="000001CB" w14:textId="77777777" w:rsidR="009F7F2B" w:rsidRDefault="00D055B7">
            <w:pPr>
              <w:rPr>
                <w:i/>
                <w:color w:val="000000"/>
              </w:rPr>
            </w:pPr>
            <w:r>
              <w:rPr>
                <w:i/>
                <w:color w:val="000000"/>
              </w:rPr>
              <w:t>Araneus granadensis</w:t>
            </w:r>
          </w:p>
        </w:tc>
        <w:tc>
          <w:tcPr>
            <w:tcW w:w="3118" w:type="dxa"/>
          </w:tcPr>
          <w:p w14:paraId="000001CC"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40" w:name="_heading=h.1a346fx" w:colFirst="0" w:colLast="0"/>
            <w:bookmarkEnd w:id="40"/>
            <w:r>
              <w:rPr>
                <w:rFonts w:ascii="Times New Roman" w:eastAsia="Times New Roman" w:hAnsi="Times New Roman" w:cs="Times New Roman"/>
                <w:b/>
                <w:color w:val="000000"/>
              </w:rPr>
              <w:t>Fotografía  21</w:t>
            </w:r>
            <w:r>
              <w:rPr>
                <w:rFonts w:ascii="Times New Roman" w:eastAsia="Times New Roman" w:hAnsi="Times New Roman" w:cs="Times New Roman"/>
                <w:b/>
                <w:i/>
                <w:color w:val="000000"/>
              </w:rPr>
              <w:t xml:space="preserve"> Araneus granadensis</w:t>
            </w:r>
          </w:p>
          <w:p w14:paraId="000001CD" w14:textId="77777777" w:rsidR="009F7F2B" w:rsidRDefault="00D055B7">
            <w:pPr>
              <w:rPr>
                <w:color w:val="000000"/>
              </w:rPr>
            </w:pPr>
            <w:r>
              <w:rPr>
                <w:i/>
                <w:noProof/>
                <w:color w:val="000000"/>
              </w:rPr>
              <w:drawing>
                <wp:inline distT="0" distB="0" distL="0" distR="0">
                  <wp:extent cx="1783183" cy="1276756"/>
                  <wp:effectExtent l="0" t="0" r="0" b="0"/>
                  <wp:docPr id="405" name="image143.jpg"/>
                  <wp:cNvGraphicFramePr/>
                  <a:graphic xmlns:a="http://schemas.openxmlformats.org/drawingml/2006/main">
                    <a:graphicData uri="http://schemas.openxmlformats.org/drawingml/2006/picture">
                      <pic:pic xmlns:pic="http://schemas.openxmlformats.org/drawingml/2006/picture">
                        <pic:nvPicPr>
                          <pic:cNvPr id="0" name="image143.jpg"/>
                          <pic:cNvPicPr preferRelativeResize="0"/>
                        </pic:nvPicPr>
                        <pic:blipFill>
                          <a:blip r:embed="rId39"/>
                          <a:srcRect/>
                          <a:stretch>
                            <a:fillRect/>
                          </a:stretch>
                        </pic:blipFill>
                        <pic:spPr>
                          <a:xfrm>
                            <a:off x="0" y="0"/>
                            <a:ext cx="1783183" cy="1276756"/>
                          </a:xfrm>
                          <a:prstGeom prst="rect">
                            <a:avLst/>
                          </a:prstGeom>
                          <a:ln/>
                        </pic:spPr>
                      </pic:pic>
                    </a:graphicData>
                  </a:graphic>
                </wp:inline>
              </w:drawing>
            </w:r>
          </w:p>
          <w:p w14:paraId="000001CE" w14:textId="77777777" w:rsidR="009F7F2B" w:rsidRDefault="00D055B7">
            <w:pPr>
              <w:rPr>
                <w:color w:val="000000"/>
              </w:rPr>
            </w:pPr>
            <w:r>
              <w:rPr>
                <w:color w:val="000000"/>
              </w:rPr>
              <w:t>Fuente: (Fjellner, 2015)</w:t>
            </w:r>
          </w:p>
        </w:tc>
        <w:tc>
          <w:tcPr>
            <w:tcW w:w="1749" w:type="dxa"/>
          </w:tcPr>
          <w:p w14:paraId="000001CF" w14:textId="77777777" w:rsidR="009F7F2B" w:rsidRDefault="00D055B7">
            <w:pPr>
              <w:rPr>
                <w:i/>
                <w:color w:val="000000"/>
              </w:rPr>
            </w:pPr>
            <w:r>
              <w:rPr>
                <w:i/>
                <w:color w:val="000000"/>
              </w:rPr>
              <w:t>No determinada</w:t>
            </w:r>
          </w:p>
        </w:tc>
      </w:tr>
      <w:tr w:rsidR="009F7F2B" w14:paraId="540D1BCC" w14:textId="77777777">
        <w:trPr>
          <w:trHeight w:val="268"/>
          <w:jc w:val="center"/>
        </w:trPr>
        <w:tc>
          <w:tcPr>
            <w:tcW w:w="1791" w:type="dxa"/>
            <w:vMerge/>
          </w:tcPr>
          <w:p w14:paraId="000001D0"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1D1" w14:textId="77777777" w:rsidR="009F7F2B" w:rsidRDefault="00D055B7">
            <w:pPr>
              <w:rPr>
                <w:i/>
                <w:color w:val="000000"/>
              </w:rPr>
            </w:pPr>
            <w:r>
              <w:rPr>
                <w:i/>
                <w:color w:val="000000"/>
              </w:rPr>
              <w:t>Escarabajos</w:t>
            </w:r>
          </w:p>
        </w:tc>
        <w:tc>
          <w:tcPr>
            <w:tcW w:w="1590" w:type="dxa"/>
          </w:tcPr>
          <w:p w14:paraId="000001D2" w14:textId="77777777" w:rsidR="009F7F2B" w:rsidRDefault="00D055B7">
            <w:pPr>
              <w:rPr>
                <w:i/>
                <w:color w:val="000000"/>
              </w:rPr>
            </w:pPr>
            <w:r>
              <w:rPr>
                <w:i/>
                <w:color w:val="000000"/>
              </w:rPr>
              <w:t>Ochthebius spp</w:t>
            </w:r>
          </w:p>
        </w:tc>
        <w:tc>
          <w:tcPr>
            <w:tcW w:w="3118" w:type="dxa"/>
          </w:tcPr>
          <w:p w14:paraId="000001D3"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41" w:name="_heading=h.3u2rp3q" w:colFirst="0" w:colLast="0"/>
            <w:bookmarkEnd w:id="41"/>
            <w:r>
              <w:rPr>
                <w:rFonts w:ascii="Times New Roman" w:eastAsia="Times New Roman" w:hAnsi="Times New Roman" w:cs="Times New Roman"/>
                <w:b/>
                <w:color w:val="000000"/>
              </w:rPr>
              <w:t>Fotografía  22</w:t>
            </w:r>
            <w:r>
              <w:rPr>
                <w:rFonts w:ascii="Times New Roman" w:eastAsia="Times New Roman" w:hAnsi="Times New Roman" w:cs="Times New Roman"/>
                <w:b/>
                <w:i/>
                <w:color w:val="000000"/>
              </w:rPr>
              <w:t xml:space="preserve"> Ochthebius delgadoi</w:t>
            </w:r>
          </w:p>
          <w:p w14:paraId="000001D4" w14:textId="77777777" w:rsidR="009F7F2B" w:rsidRDefault="00D055B7">
            <w:pPr>
              <w:rPr>
                <w:color w:val="000000"/>
              </w:rPr>
            </w:pPr>
            <w:r>
              <w:rPr>
                <w:i/>
                <w:noProof/>
                <w:color w:val="000000"/>
              </w:rPr>
              <w:drawing>
                <wp:inline distT="0" distB="0" distL="0" distR="0">
                  <wp:extent cx="1108313" cy="1754829"/>
                  <wp:effectExtent l="0" t="0" r="0" b="0"/>
                  <wp:docPr id="406" name="image141.jpg"/>
                  <wp:cNvGraphicFramePr/>
                  <a:graphic xmlns:a="http://schemas.openxmlformats.org/drawingml/2006/main">
                    <a:graphicData uri="http://schemas.openxmlformats.org/drawingml/2006/picture">
                      <pic:pic xmlns:pic="http://schemas.openxmlformats.org/drawingml/2006/picture">
                        <pic:nvPicPr>
                          <pic:cNvPr id="0" name="image141.jpg"/>
                          <pic:cNvPicPr preferRelativeResize="0"/>
                        </pic:nvPicPr>
                        <pic:blipFill>
                          <a:blip r:embed="rId40"/>
                          <a:srcRect/>
                          <a:stretch>
                            <a:fillRect/>
                          </a:stretch>
                        </pic:blipFill>
                        <pic:spPr>
                          <a:xfrm>
                            <a:off x="0" y="0"/>
                            <a:ext cx="1108313" cy="1754829"/>
                          </a:xfrm>
                          <a:prstGeom prst="rect">
                            <a:avLst/>
                          </a:prstGeom>
                          <a:ln/>
                        </pic:spPr>
                      </pic:pic>
                    </a:graphicData>
                  </a:graphic>
                </wp:inline>
              </w:drawing>
            </w:r>
          </w:p>
          <w:p w14:paraId="000001D5" w14:textId="77777777" w:rsidR="009F7F2B" w:rsidRDefault="00D055B7">
            <w:pPr>
              <w:rPr>
                <w:color w:val="000000"/>
              </w:rPr>
            </w:pPr>
            <w:r>
              <w:rPr>
                <w:color w:val="000000"/>
              </w:rPr>
              <w:t>Fuente: (Muñoz, 2016)</w:t>
            </w:r>
          </w:p>
        </w:tc>
        <w:tc>
          <w:tcPr>
            <w:tcW w:w="1749" w:type="dxa"/>
          </w:tcPr>
          <w:p w14:paraId="000001D6" w14:textId="77777777" w:rsidR="009F7F2B" w:rsidRDefault="00D055B7">
            <w:pPr>
              <w:rPr>
                <w:i/>
                <w:color w:val="000000"/>
              </w:rPr>
            </w:pPr>
            <w:r>
              <w:rPr>
                <w:i/>
                <w:color w:val="000000"/>
              </w:rPr>
              <w:t>No determinada</w:t>
            </w:r>
          </w:p>
        </w:tc>
      </w:tr>
      <w:tr w:rsidR="009F7F2B" w14:paraId="15F0510E" w14:textId="77777777">
        <w:trPr>
          <w:trHeight w:val="262"/>
          <w:jc w:val="center"/>
        </w:trPr>
        <w:tc>
          <w:tcPr>
            <w:tcW w:w="1791" w:type="dxa"/>
            <w:vMerge/>
          </w:tcPr>
          <w:p w14:paraId="000001D7" w14:textId="77777777" w:rsidR="009F7F2B" w:rsidRDefault="009F7F2B">
            <w:pPr>
              <w:widowControl w:val="0"/>
              <w:pBdr>
                <w:top w:val="nil"/>
                <w:left w:val="nil"/>
                <w:bottom w:val="nil"/>
                <w:right w:val="nil"/>
                <w:between w:val="nil"/>
              </w:pBdr>
              <w:spacing w:line="276" w:lineRule="auto"/>
              <w:rPr>
                <w:i/>
                <w:color w:val="000000"/>
              </w:rPr>
            </w:pPr>
          </w:p>
        </w:tc>
        <w:tc>
          <w:tcPr>
            <w:tcW w:w="1103" w:type="dxa"/>
            <w:tcBorders>
              <w:bottom w:val="single" w:sz="4" w:space="0" w:color="000000"/>
            </w:tcBorders>
          </w:tcPr>
          <w:p w14:paraId="000001D8" w14:textId="77777777" w:rsidR="009F7F2B" w:rsidRDefault="00D055B7">
            <w:pPr>
              <w:rPr>
                <w:i/>
                <w:color w:val="000000"/>
              </w:rPr>
            </w:pPr>
            <w:r>
              <w:rPr>
                <w:i/>
                <w:color w:val="000000"/>
              </w:rPr>
              <w:t>Odonato</w:t>
            </w:r>
          </w:p>
        </w:tc>
        <w:tc>
          <w:tcPr>
            <w:tcW w:w="1590" w:type="dxa"/>
            <w:tcBorders>
              <w:bottom w:val="single" w:sz="4" w:space="0" w:color="000000"/>
            </w:tcBorders>
          </w:tcPr>
          <w:p w14:paraId="000001D9" w14:textId="77777777" w:rsidR="009F7F2B" w:rsidRDefault="00D055B7">
            <w:pPr>
              <w:rPr>
                <w:i/>
                <w:color w:val="000000"/>
              </w:rPr>
            </w:pPr>
            <w:r>
              <w:rPr>
                <w:i/>
                <w:color w:val="000000"/>
              </w:rPr>
              <w:t>Ischnura spp</w:t>
            </w:r>
          </w:p>
        </w:tc>
        <w:tc>
          <w:tcPr>
            <w:tcW w:w="3118" w:type="dxa"/>
            <w:tcBorders>
              <w:bottom w:val="single" w:sz="4" w:space="0" w:color="000000"/>
            </w:tcBorders>
          </w:tcPr>
          <w:p w14:paraId="000001DA"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42" w:name="_heading=h.2981zbj" w:colFirst="0" w:colLast="0"/>
            <w:bookmarkEnd w:id="42"/>
            <w:r>
              <w:rPr>
                <w:rFonts w:ascii="Times New Roman" w:eastAsia="Times New Roman" w:hAnsi="Times New Roman" w:cs="Times New Roman"/>
                <w:b/>
                <w:color w:val="000000"/>
              </w:rPr>
              <w:t>Fotografía  23</w:t>
            </w:r>
            <w:r>
              <w:rPr>
                <w:rFonts w:ascii="Times New Roman" w:eastAsia="Times New Roman" w:hAnsi="Times New Roman" w:cs="Times New Roman"/>
                <w:b/>
                <w:i/>
                <w:color w:val="000000"/>
              </w:rPr>
              <w:t xml:space="preserve"> Ischnura sp</w:t>
            </w:r>
          </w:p>
          <w:p w14:paraId="000001DB" w14:textId="77777777" w:rsidR="009F7F2B" w:rsidRDefault="00D055B7">
            <w:pPr>
              <w:rPr>
                <w:color w:val="000000"/>
              </w:rPr>
            </w:pPr>
            <w:r>
              <w:rPr>
                <w:i/>
                <w:noProof/>
                <w:color w:val="000000"/>
              </w:rPr>
              <w:drawing>
                <wp:inline distT="0" distB="0" distL="0" distR="0">
                  <wp:extent cx="1692602" cy="1269452"/>
                  <wp:effectExtent l="0" t="0" r="0" b="0"/>
                  <wp:docPr id="407" name="image135.jpg"/>
                  <wp:cNvGraphicFramePr/>
                  <a:graphic xmlns:a="http://schemas.openxmlformats.org/drawingml/2006/main">
                    <a:graphicData uri="http://schemas.openxmlformats.org/drawingml/2006/picture">
                      <pic:pic xmlns:pic="http://schemas.openxmlformats.org/drawingml/2006/picture">
                        <pic:nvPicPr>
                          <pic:cNvPr id="0" name="image135.jpg"/>
                          <pic:cNvPicPr preferRelativeResize="0"/>
                        </pic:nvPicPr>
                        <pic:blipFill>
                          <a:blip r:embed="rId41"/>
                          <a:srcRect/>
                          <a:stretch>
                            <a:fillRect/>
                          </a:stretch>
                        </pic:blipFill>
                        <pic:spPr>
                          <a:xfrm>
                            <a:off x="0" y="0"/>
                            <a:ext cx="1692602" cy="1269452"/>
                          </a:xfrm>
                          <a:prstGeom prst="rect">
                            <a:avLst/>
                          </a:prstGeom>
                          <a:ln/>
                        </pic:spPr>
                      </pic:pic>
                    </a:graphicData>
                  </a:graphic>
                </wp:inline>
              </w:drawing>
            </w:r>
          </w:p>
          <w:p w14:paraId="000001DC" w14:textId="77777777" w:rsidR="009F7F2B" w:rsidRDefault="00D055B7">
            <w:pPr>
              <w:rPr>
                <w:color w:val="000000"/>
              </w:rPr>
            </w:pPr>
            <w:r>
              <w:rPr>
                <w:color w:val="000000"/>
              </w:rPr>
              <w:t>Fuente: (Sikora, 2014)</w:t>
            </w:r>
          </w:p>
        </w:tc>
        <w:tc>
          <w:tcPr>
            <w:tcW w:w="1749" w:type="dxa"/>
            <w:tcBorders>
              <w:bottom w:val="single" w:sz="4" w:space="0" w:color="000000"/>
            </w:tcBorders>
          </w:tcPr>
          <w:p w14:paraId="000001DD" w14:textId="77777777" w:rsidR="009F7F2B" w:rsidRDefault="00D055B7">
            <w:pPr>
              <w:rPr>
                <w:i/>
                <w:color w:val="000000"/>
              </w:rPr>
            </w:pPr>
            <w:r>
              <w:rPr>
                <w:i/>
                <w:color w:val="000000"/>
              </w:rPr>
              <w:t>LC</w:t>
            </w:r>
          </w:p>
        </w:tc>
      </w:tr>
      <w:tr w:rsidR="009F7F2B" w14:paraId="3F6247CC" w14:textId="77777777">
        <w:trPr>
          <w:trHeight w:val="268"/>
          <w:jc w:val="center"/>
        </w:trPr>
        <w:tc>
          <w:tcPr>
            <w:tcW w:w="1791" w:type="dxa"/>
            <w:vMerge/>
          </w:tcPr>
          <w:p w14:paraId="000001DE"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1DF" w14:textId="77777777" w:rsidR="009F7F2B" w:rsidRDefault="00D055B7">
            <w:pPr>
              <w:rPr>
                <w:i/>
                <w:color w:val="000000"/>
              </w:rPr>
            </w:pPr>
            <w:r>
              <w:rPr>
                <w:i/>
                <w:color w:val="000000"/>
              </w:rPr>
              <w:t>Insectos acuáticos</w:t>
            </w:r>
          </w:p>
        </w:tc>
        <w:tc>
          <w:tcPr>
            <w:tcW w:w="1590" w:type="dxa"/>
          </w:tcPr>
          <w:p w14:paraId="000001E0" w14:textId="77777777" w:rsidR="009F7F2B" w:rsidRDefault="00D055B7">
            <w:pPr>
              <w:rPr>
                <w:i/>
                <w:color w:val="000000"/>
              </w:rPr>
            </w:pPr>
            <w:r>
              <w:rPr>
                <w:i/>
                <w:color w:val="000000"/>
              </w:rPr>
              <w:t>Sigara striata</w:t>
            </w:r>
          </w:p>
        </w:tc>
        <w:tc>
          <w:tcPr>
            <w:tcW w:w="3118" w:type="dxa"/>
          </w:tcPr>
          <w:p w14:paraId="000001E1"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43" w:name="_heading=h.odc9jc" w:colFirst="0" w:colLast="0"/>
            <w:bookmarkEnd w:id="43"/>
            <w:r>
              <w:rPr>
                <w:rFonts w:ascii="Times New Roman" w:eastAsia="Times New Roman" w:hAnsi="Times New Roman" w:cs="Times New Roman"/>
                <w:b/>
                <w:color w:val="000000"/>
              </w:rPr>
              <w:t xml:space="preserve">Fotografía  24. </w:t>
            </w:r>
            <w:r>
              <w:rPr>
                <w:rFonts w:ascii="Times New Roman" w:eastAsia="Times New Roman" w:hAnsi="Times New Roman" w:cs="Times New Roman"/>
                <w:b/>
                <w:i/>
                <w:color w:val="000000"/>
              </w:rPr>
              <w:t>Sigara striata</w:t>
            </w:r>
          </w:p>
          <w:p w14:paraId="000001E2" w14:textId="77777777" w:rsidR="009F7F2B" w:rsidRDefault="00D055B7">
            <w:pPr>
              <w:rPr>
                <w:color w:val="000000"/>
              </w:rPr>
            </w:pPr>
            <w:r>
              <w:rPr>
                <w:i/>
                <w:noProof/>
                <w:color w:val="000000"/>
              </w:rPr>
              <w:drawing>
                <wp:inline distT="0" distB="0" distL="0" distR="0">
                  <wp:extent cx="1605679" cy="1339022"/>
                  <wp:effectExtent l="0" t="0" r="0" b="0"/>
                  <wp:docPr id="408" name="image136.jpg"/>
                  <wp:cNvGraphicFramePr/>
                  <a:graphic xmlns:a="http://schemas.openxmlformats.org/drawingml/2006/main">
                    <a:graphicData uri="http://schemas.openxmlformats.org/drawingml/2006/picture">
                      <pic:pic xmlns:pic="http://schemas.openxmlformats.org/drawingml/2006/picture">
                        <pic:nvPicPr>
                          <pic:cNvPr id="0" name="image136.jpg"/>
                          <pic:cNvPicPr preferRelativeResize="0"/>
                        </pic:nvPicPr>
                        <pic:blipFill>
                          <a:blip r:embed="rId42"/>
                          <a:srcRect/>
                          <a:stretch>
                            <a:fillRect/>
                          </a:stretch>
                        </pic:blipFill>
                        <pic:spPr>
                          <a:xfrm>
                            <a:off x="0" y="0"/>
                            <a:ext cx="1605679" cy="1339022"/>
                          </a:xfrm>
                          <a:prstGeom prst="rect">
                            <a:avLst/>
                          </a:prstGeom>
                          <a:ln/>
                        </pic:spPr>
                      </pic:pic>
                    </a:graphicData>
                  </a:graphic>
                </wp:inline>
              </w:drawing>
            </w:r>
          </w:p>
          <w:p w14:paraId="000001E3" w14:textId="77777777" w:rsidR="009F7F2B" w:rsidRDefault="00D055B7">
            <w:pPr>
              <w:rPr>
                <w:color w:val="000000"/>
              </w:rPr>
            </w:pPr>
            <w:r>
              <w:rPr>
                <w:color w:val="000000"/>
              </w:rPr>
              <w:t>Fuente: (Groton, 2009)</w:t>
            </w:r>
          </w:p>
        </w:tc>
        <w:tc>
          <w:tcPr>
            <w:tcW w:w="1749" w:type="dxa"/>
          </w:tcPr>
          <w:p w14:paraId="000001E4" w14:textId="77777777" w:rsidR="009F7F2B" w:rsidRDefault="00D055B7">
            <w:pPr>
              <w:rPr>
                <w:i/>
                <w:color w:val="000000"/>
              </w:rPr>
            </w:pPr>
            <w:r>
              <w:rPr>
                <w:i/>
                <w:color w:val="000000"/>
              </w:rPr>
              <w:t>No determinado</w:t>
            </w:r>
          </w:p>
        </w:tc>
      </w:tr>
      <w:tr w:rsidR="009F7F2B" w14:paraId="3869426A" w14:textId="77777777">
        <w:trPr>
          <w:trHeight w:val="315"/>
          <w:jc w:val="center"/>
        </w:trPr>
        <w:tc>
          <w:tcPr>
            <w:tcW w:w="1791" w:type="dxa"/>
            <w:vMerge w:val="restart"/>
          </w:tcPr>
          <w:p w14:paraId="000001E5" w14:textId="77777777" w:rsidR="009F7F2B" w:rsidRDefault="00D055B7">
            <w:pPr>
              <w:jc w:val="center"/>
              <w:rPr>
                <w:b/>
                <w:i/>
                <w:color w:val="000000"/>
              </w:rPr>
            </w:pPr>
            <w:r>
              <w:rPr>
                <w:b/>
                <w:i/>
                <w:color w:val="000000"/>
              </w:rPr>
              <w:t>Anfibios</w:t>
            </w:r>
          </w:p>
        </w:tc>
        <w:tc>
          <w:tcPr>
            <w:tcW w:w="1103" w:type="dxa"/>
          </w:tcPr>
          <w:p w14:paraId="000001E6" w14:textId="77777777" w:rsidR="009F7F2B" w:rsidRDefault="00D055B7">
            <w:pPr>
              <w:rPr>
                <w:i/>
                <w:color w:val="000000"/>
              </w:rPr>
            </w:pPr>
            <w:r>
              <w:rPr>
                <w:i/>
                <w:color w:val="000000"/>
              </w:rPr>
              <w:t xml:space="preserve">Ana de zarzal </w:t>
            </w:r>
          </w:p>
        </w:tc>
        <w:tc>
          <w:tcPr>
            <w:tcW w:w="1590" w:type="dxa"/>
          </w:tcPr>
          <w:p w14:paraId="000001E7" w14:textId="77777777" w:rsidR="009F7F2B" w:rsidRDefault="00D055B7">
            <w:pPr>
              <w:rPr>
                <w:i/>
                <w:color w:val="000000"/>
              </w:rPr>
            </w:pPr>
            <w:r>
              <w:rPr>
                <w:i/>
                <w:color w:val="000000"/>
              </w:rPr>
              <w:t>Boana pulchella</w:t>
            </w:r>
          </w:p>
        </w:tc>
        <w:tc>
          <w:tcPr>
            <w:tcW w:w="3118" w:type="dxa"/>
          </w:tcPr>
          <w:p w14:paraId="000001E8"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44" w:name="_heading=h.38czs75" w:colFirst="0" w:colLast="0"/>
            <w:bookmarkEnd w:id="44"/>
            <w:r>
              <w:rPr>
                <w:rFonts w:ascii="Times New Roman" w:eastAsia="Times New Roman" w:hAnsi="Times New Roman" w:cs="Times New Roman"/>
                <w:b/>
                <w:color w:val="000000"/>
              </w:rPr>
              <w:t xml:space="preserve">Fotografía  25. </w:t>
            </w:r>
            <w:r>
              <w:rPr>
                <w:rFonts w:ascii="Times New Roman" w:eastAsia="Times New Roman" w:hAnsi="Times New Roman" w:cs="Times New Roman"/>
                <w:b/>
                <w:i/>
                <w:color w:val="000000"/>
              </w:rPr>
              <w:t>Boana pulchella</w:t>
            </w:r>
          </w:p>
          <w:p w14:paraId="000001E9" w14:textId="77777777" w:rsidR="009F7F2B" w:rsidRDefault="00D055B7">
            <w:pPr>
              <w:rPr>
                <w:color w:val="000000"/>
              </w:rPr>
            </w:pPr>
            <w:r>
              <w:rPr>
                <w:i/>
                <w:noProof/>
                <w:color w:val="000000"/>
              </w:rPr>
              <w:drawing>
                <wp:inline distT="0" distB="0" distL="0" distR="0">
                  <wp:extent cx="1613340" cy="1616696"/>
                  <wp:effectExtent l="0" t="0" r="0" b="0"/>
                  <wp:docPr id="409" name="image146.png"/>
                  <wp:cNvGraphicFramePr/>
                  <a:graphic xmlns:a="http://schemas.openxmlformats.org/drawingml/2006/main">
                    <a:graphicData uri="http://schemas.openxmlformats.org/drawingml/2006/picture">
                      <pic:pic xmlns:pic="http://schemas.openxmlformats.org/drawingml/2006/picture">
                        <pic:nvPicPr>
                          <pic:cNvPr id="0" name="image146.png"/>
                          <pic:cNvPicPr preferRelativeResize="0"/>
                        </pic:nvPicPr>
                        <pic:blipFill>
                          <a:blip r:embed="rId43"/>
                          <a:srcRect/>
                          <a:stretch>
                            <a:fillRect/>
                          </a:stretch>
                        </pic:blipFill>
                        <pic:spPr>
                          <a:xfrm>
                            <a:off x="0" y="0"/>
                            <a:ext cx="1613340" cy="1616696"/>
                          </a:xfrm>
                          <a:prstGeom prst="rect">
                            <a:avLst/>
                          </a:prstGeom>
                          <a:ln/>
                        </pic:spPr>
                      </pic:pic>
                    </a:graphicData>
                  </a:graphic>
                </wp:inline>
              </w:drawing>
            </w:r>
          </w:p>
          <w:p w14:paraId="000001EA" w14:textId="77777777" w:rsidR="009F7F2B" w:rsidRDefault="00D055B7">
            <w:pPr>
              <w:rPr>
                <w:color w:val="000000"/>
              </w:rPr>
            </w:pPr>
            <w:r>
              <w:rPr>
                <w:color w:val="000000"/>
              </w:rPr>
              <w:lastRenderedPageBreak/>
              <w:t>Fuente: (Lamothe, 2018)</w:t>
            </w:r>
          </w:p>
        </w:tc>
        <w:tc>
          <w:tcPr>
            <w:tcW w:w="1749" w:type="dxa"/>
          </w:tcPr>
          <w:p w14:paraId="000001EB" w14:textId="77777777" w:rsidR="009F7F2B" w:rsidRDefault="00D055B7">
            <w:pPr>
              <w:rPr>
                <w:i/>
                <w:color w:val="000000"/>
              </w:rPr>
            </w:pPr>
            <w:r>
              <w:rPr>
                <w:i/>
                <w:color w:val="000000"/>
              </w:rPr>
              <w:lastRenderedPageBreak/>
              <w:t>No determinado</w:t>
            </w:r>
          </w:p>
        </w:tc>
      </w:tr>
      <w:tr w:rsidR="009F7F2B" w14:paraId="1956A79E" w14:textId="77777777">
        <w:trPr>
          <w:trHeight w:val="218"/>
          <w:jc w:val="center"/>
        </w:trPr>
        <w:tc>
          <w:tcPr>
            <w:tcW w:w="1791" w:type="dxa"/>
            <w:vMerge/>
          </w:tcPr>
          <w:p w14:paraId="000001EC"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1ED" w14:textId="77777777" w:rsidR="009F7F2B" w:rsidRDefault="00D055B7">
            <w:pPr>
              <w:rPr>
                <w:i/>
                <w:color w:val="000000"/>
              </w:rPr>
            </w:pPr>
            <w:r>
              <w:rPr>
                <w:i/>
                <w:color w:val="000000"/>
              </w:rPr>
              <w:t xml:space="preserve">Escuerzo Sapo común </w:t>
            </w:r>
          </w:p>
        </w:tc>
        <w:tc>
          <w:tcPr>
            <w:tcW w:w="1590" w:type="dxa"/>
          </w:tcPr>
          <w:p w14:paraId="000001EE" w14:textId="77777777" w:rsidR="009F7F2B" w:rsidRDefault="00D055B7">
            <w:pPr>
              <w:rPr>
                <w:i/>
                <w:color w:val="000000"/>
              </w:rPr>
            </w:pPr>
            <w:r>
              <w:rPr>
                <w:i/>
                <w:color w:val="000000"/>
                <w:highlight w:val="white"/>
              </w:rPr>
              <w:t>Ceratophrys ornata</w:t>
            </w:r>
          </w:p>
        </w:tc>
        <w:tc>
          <w:tcPr>
            <w:tcW w:w="3118" w:type="dxa"/>
          </w:tcPr>
          <w:p w14:paraId="000001EF"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45" w:name="_heading=h.1nia2ey" w:colFirst="0" w:colLast="0"/>
            <w:bookmarkEnd w:id="45"/>
            <w:r>
              <w:rPr>
                <w:rFonts w:ascii="Times New Roman" w:eastAsia="Times New Roman" w:hAnsi="Times New Roman" w:cs="Times New Roman"/>
                <w:b/>
                <w:color w:val="000000"/>
              </w:rPr>
              <w:t xml:space="preserve">Fotografía  26. </w:t>
            </w:r>
            <w:r>
              <w:rPr>
                <w:rFonts w:ascii="Times New Roman" w:eastAsia="Times New Roman" w:hAnsi="Times New Roman" w:cs="Times New Roman"/>
                <w:b/>
                <w:i/>
                <w:color w:val="000000"/>
              </w:rPr>
              <w:t xml:space="preserve">Ceratophrys </w:t>
            </w:r>
            <w:sdt>
              <w:sdtPr>
                <w:tag w:val="goog_rdk_1"/>
                <w:id w:val="1917511879"/>
              </w:sdtPr>
              <w:sdtContent/>
            </w:sdt>
            <w:r>
              <w:rPr>
                <w:rFonts w:ascii="Times New Roman" w:eastAsia="Times New Roman" w:hAnsi="Times New Roman" w:cs="Times New Roman"/>
                <w:b/>
                <w:i/>
                <w:color w:val="000000"/>
              </w:rPr>
              <w:t>ornata</w:t>
            </w:r>
          </w:p>
          <w:p w14:paraId="000001F0" w14:textId="77777777" w:rsidR="009F7F2B" w:rsidRDefault="00D055B7">
            <w:pPr>
              <w:rPr>
                <w:color w:val="000000"/>
              </w:rPr>
            </w:pPr>
            <w:r>
              <w:rPr>
                <w:i/>
                <w:noProof/>
                <w:color w:val="000000"/>
              </w:rPr>
              <w:drawing>
                <wp:inline distT="0" distB="0" distL="0" distR="0">
                  <wp:extent cx="1624342" cy="1081811"/>
                  <wp:effectExtent l="0" t="0" r="0" b="0"/>
                  <wp:docPr id="410" name="image144.jpg"/>
                  <wp:cNvGraphicFramePr/>
                  <a:graphic xmlns:a="http://schemas.openxmlformats.org/drawingml/2006/main">
                    <a:graphicData uri="http://schemas.openxmlformats.org/drawingml/2006/picture">
                      <pic:pic xmlns:pic="http://schemas.openxmlformats.org/drawingml/2006/picture">
                        <pic:nvPicPr>
                          <pic:cNvPr id="0" name="image144.jpg"/>
                          <pic:cNvPicPr preferRelativeResize="0"/>
                        </pic:nvPicPr>
                        <pic:blipFill>
                          <a:blip r:embed="rId44"/>
                          <a:srcRect/>
                          <a:stretch>
                            <a:fillRect/>
                          </a:stretch>
                        </pic:blipFill>
                        <pic:spPr>
                          <a:xfrm>
                            <a:off x="0" y="0"/>
                            <a:ext cx="1624342" cy="1081811"/>
                          </a:xfrm>
                          <a:prstGeom prst="rect">
                            <a:avLst/>
                          </a:prstGeom>
                          <a:ln/>
                        </pic:spPr>
                      </pic:pic>
                    </a:graphicData>
                  </a:graphic>
                </wp:inline>
              </w:drawing>
            </w:r>
          </w:p>
          <w:p w14:paraId="000001F1" w14:textId="77777777" w:rsidR="009F7F2B" w:rsidRDefault="00D055B7">
            <w:pPr>
              <w:rPr>
                <w:color w:val="000000"/>
              </w:rPr>
            </w:pPr>
            <w:r>
              <w:rPr>
                <w:color w:val="000000"/>
              </w:rPr>
              <w:t>Fuente: (Solear, 2015)</w:t>
            </w:r>
          </w:p>
        </w:tc>
        <w:tc>
          <w:tcPr>
            <w:tcW w:w="1749" w:type="dxa"/>
          </w:tcPr>
          <w:p w14:paraId="000001F2" w14:textId="77777777" w:rsidR="009F7F2B" w:rsidRDefault="00D055B7">
            <w:pPr>
              <w:rPr>
                <w:i/>
                <w:color w:val="000000"/>
              </w:rPr>
            </w:pPr>
            <w:r>
              <w:rPr>
                <w:i/>
                <w:color w:val="000000"/>
              </w:rPr>
              <w:t>NT</w:t>
            </w:r>
          </w:p>
        </w:tc>
      </w:tr>
      <w:tr w:rsidR="009F7F2B" w14:paraId="2C692487" w14:textId="77777777">
        <w:trPr>
          <w:trHeight w:val="315"/>
          <w:jc w:val="center"/>
        </w:trPr>
        <w:tc>
          <w:tcPr>
            <w:tcW w:w="1791" w:type="dxa"/>
            <w:vMerge w:val="restart"/>
          </w:tcPr>
          <w:p w14:paraId="000001F3" w14:textId="77777777" w:rsidR="009F7F2B" w:rsidRDefault="00D055B7">
            <w:pPr>
              <w:jc w:val="center"/>
              <w:rPr>
                <w:b/>
                <w:i/>
                <w:color w:val="000000"/>
              </w:rPr>
            </w:pPr>
            <w:r>
              <w:rPr>
                <w:b/>
                <w:i/>
                <w:color w:val="000000"/>
              </w:rPr>
              <w:t>Peces</w:t>
            </w:r>
          </w:p>
        </w:tc>
        <w:tc>
          <w:tcPr>
            <w:tcW w:w="1103" w:type="dxa"/>
          </w:tcPr>
          <w:p w14:paraId="000001F4" w14:textId="77777777" w:rsidR="009F7F2B" w:rsidRDefault="00D055B7">
            <w:pPr>
              <w:rPr>
                <w:i/>
                <w:color w:val="000000"/>
              </w:rPr>
            </w:pPr>
            <w:r>
              <w:rPr>
                <w:i/>
                <w:color w:val="000000"/>
              </w:rPr>
              <w:t xml:space="preserve">Sábalo </w:t>
            </w:r>
          </w:p>
        </w:tc>
        <w:tc>
          <w:tcPr>
            <w:tcW w:w="1590" w:type="dxa"/>
          </w:tcPr>
          <w:p w14:paraId="000001F5" w14:textId="77777777" w:rsidR="009F7F2B" w:rsidRDefault="00D055B7">
            <w:pPr>
              <w:rPr>
                <w:i/>
                <w:color w:val="000000"/>
              </w:rPr>
            </w:pPr>
            <w:r>
              <w:rPr>
                <w:i/>
                <w:color w:val="000000"/>
              </w:rPr>
              <w:t>Prochilodus lineatus</w:t>
            </w:r>
          </w:p>
        </w:tc>
        <w:tc>
          <w:tcPr>
            <w:tcW w:w="3118" w:type="dxa"/>
          </w:tcPr>
          <w:p w14:paraId="000001F6"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46" w:name="_heading=h.47hxl2r" w:colFirst="0" w:colLast="0"/>
            <w:bookmarkEnd w:id="46"/>
            <w:r>
              <w:rPr>
                <w:rFonts w:ascii="Times New Roman" w:eastAsia="Times New Roman" w:hAnsi="Times New Roman" w:cs="Times New Roman"/>
                <w:b/>
                <w:color w:val="000000"/>
              </w:rPr>
              <w:t xml:space="preserve">Fotografía  27. </w:t>
            </w:r>
            <w:r>
              <w:rPr>
                <w:rFonts w:ascii="Times New Roman" w:eastAsia="Times New Roman" w:hAnsi="Times New Roman" w:cs="Times New Roman"/>
                <w:b/>
                <w:i/>
                <w:color w:val="000000"/>
              </w:rPr>
              <w:t>Prochilodus lineatus</w:t>
            </w:r>
          </w:p>
          <w:p w14:paraId="000001F7" w14:textId="77777777" w:rsidR="009F7F2B" w:rsidRDefault="00D055B7">
            <w:pPr>
              <w:rPr>
                <w:color w:val="000000"/>
              </w:rPr>
            </w:pPr>
            <w:r>
              <w:rPr>
                <w:i/>
                <w:noProof/>
                <w:color w:val="000000"/>
              </w:rPr>
              <w:drawing>
                <wp:inline distT="0" distB="0" distL="0" distR="0">
                  <wp:extent cx="1753132" cy="1314849"/>
                  <wp:effectExtent l="0" t="0" r="0" b="0"/>
                  <wp:docPr id="411" name="image149.jpg"/>
                  <wp:cNvGraphicFramePr/>
                  <a:graphic xmlns:a="http://schemas.openxmlformats.org/drawingml/2006/main">
                    <a:graphicData uri="http://schemas.openxmlformats.org/drawingml/2006/picture">
                      <pic:pic xmlns:pic="http://schemas.openxmlformats.org/drawingml/2006/picture">
                        <pic:nvPicPr>
                          <pic:cNvPr id="0" name="image149.jpg"/>
                          <pic:cNvPicPr preferRelativeResize="0"/>
                        </pic:nvPicPr>
                        <pic:blipFill>
                          <a:blip r:embed="rId45"/>
                          <a:srcRect/>
                          <a:stretch>
                            <a:fillRect/>
                          </a:stretch>
                        </pic:blipFill>
                        <pic:spPr>
                          <a:xfrm>
                            <a:off x="0" y="0"/>
                            <a:ext cx="1753132" cy="1314849"/>
                          </a:xfrm>
                          <a:prstGeom prst="rect">
                            <a:avLst/>
                          </a:prstGeom>
                          <a:ln/>
                        </pic:spPr>
                      </pic:pic>
                    </a:graphicData>
                  </a:graphic>
                </wp:inline>
              </w:drawing>
            </w:r>
          </w:p>
          <w:p w14:paraId="000001F8" w14:textId="77777777" w:rsidR="009F7F2B" w:rsidRDefault="00D055B7">
            <w:pPr>
              <w:rPr>
                <w:color w:val="000000"/>
              </w:rPr>
            </w:pPr>
            <w:r>
              <w:rPr>
                <w:color w:val="000000"/>
              </w:rPr>
              <w:t>Fuente: (Almeida, 2012)</w:t>
            </w:r>
          </w:p>
        </w:tc>
        <w:tc>
          <w:tcPr>
            <w:tcW w:w="1749" w:type="dxa"/>
          </w:tcPr>
          <w:p w14:paraId="000001F9" w14:textId="77777777" w:rsidR="009F7F2B" w:rsidRDefault="00D055B7">
            <w:pPr>
              <w:rPr>
                <w:i/>
                <w:color w:val="000000"/>
              </w:rPr>
            </w:pPr>
            <w:r>
              <w:rPr>
                <w:i/>
                <w:color w:val="000000"/>
              </w:rPr>
              <w:t>No determinado</w:t>
            </w:r>
          </w:p>
        </w:tc>
      </w:tr>
      <w:tr w:rsidR="009F7F2B" w14:paraId="58AB177F" w14:textId="77777777">
        <w:trPr>
          <w:trHeight w:val="615"/>
          <w:jc w:val="center"/>
        </w:trPr>
        <w:tc>
          <w:tcPr>
            <w:tcW w:w="1791" w:type="dxa"/>
            <w:vMerge/>
          </w:tcPr>
          <w:p w14:paraId="000001FA"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1FB" w14:textId="77777777" w:rsidR="009F7F2B" w:rsidRDefault="00D055B7">
            <w:pPr>
              <w:rPr>
                <w:i/>
                <w:color w:val="000000"/>
              </w:rPr>
            </w:pPr>
            <w:r>
              <w:rPr>
                <w:i/>
                <w:color w:val="000000"/>
              </w:rPr>
              <w:t>Guapucha</w:t>
            </w:r>
          </w:p>
        </w:tc>
        <w:tc>
          <w:tcPr>
            <w:tcW w:w="1590" w:type="dxa"/>
          </w:tcPr>
          <w:p w14:paraId="000001FC" w14:textId="77777777" w:rsidR="009F7F2B" w:rsidRDefault="00D055B7">
            <w:pPr>
              <w:rPr>
                <w:i/>
                <w:color w:val="000000"/>
              </w:rPr>
            </w:pPr>
            <w:r>
              <w:rPr>
                <w:i/>
                <w:color w:val="000000"/>
              </w:rPr>
              <w:t>Grundulus bogotensis</w:t>
            </w:r>
          </w:p>
        </w:tc>
        <w:tc>
          <w:tcPr>
            <w:tcW w:w="3118" w:type="dxa"/>
          </w:tcPr>
          <w:p w14:paraId="000001FD"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47" w:name="_heading=h.2mn7vak" w:colFirst="0" w:colLast="0"/>
            <w:bookmarkEnd w:id="47"/>
            <w:r>
              <w:rPr>
                <w:rFonts w:ascii="Times New Roman" w:eastAsia="Times New Roman" w:hAnsi="Times New Roman" w:cs="Times New Roman"/>
                <w:b/>
                <w:color w:val="000000"/>
              </w:rPr>
              <w:t xml:space="preserve">Fotografía  28. </w:t>
            </w:r>
            <w:r>
              <w:rPr>
                <w:rFonts w:ascii="Times New Roman" w:eastAsia="Times New Roman" w:hAnsi="Times New Roman" w:cs="Times New Roman"/>
                <w:b/>
                <w:i/>
                <w:color w:val="000000"/>
              </w:rPr>
              <w:t>Guapucha</w:t>
            </w:r>
          </w:p>
          <w:p w14:paraId="000001FE" w14:textId="77777777" w:rsidR="009F7F2B" w:rsidRDefault="00D055B7">
            <w:pPr>
              <w:rPr>
                <w:color w:val="000000"/>
              </w:rPr>
            </w:pPr>
            <w:r>
              <w:rPr>
                <w:i/>
                <w:noProof/>
                <w:color w:val="000000"/>
              </w:rPr>
              <w:drawing>
                <wp:inline distT="0" distB="0" distL="0" distR="0">
                  <wp:extent cx="1766642" cy="993879"/>
                  <wp:effectExtent l="0" t="0" r="0" b="0"/>
                  <wp:docPr id="276"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46"/>
                          <a:srcRect/>
                          <a:stretch>
                            <a:fillRect/>
                          </a:stretch>
                        </pic:blipFill>
                        <pic:spPr>
                          <a:xfrm>
                            <a:off x="0" y="0"/>
                            <a:ext cx="1766642" cy="993879"/>
                          </a:xfrm>
                          <a:prstGeom prst="rect">
                            <a:avLst/>
                          </a:prstGeom>
                          <a:ln/>
                        </pic:spPr>
                      </pic:pic>
                    </a:graphicData>
                  </a:graphic>
                </wp:inline>
              </w:drawing>
            </w:r>
          </w:p>
          <w:p w14:paraId="000001FF" w14:textId="77777777" w:rsidR="009F7F2B" w:rsidRDefault="00D055B7">
            <w:pPr>
              <w:rPr>
                <w:color w:val="000000"/>
              </w:rPr>
            </w:pPr>
            <w:r>
              <w:rPr>
                <w:color w:val="000000"/>
              </w:rPr>
              <w:t>Fuente: (Méndez Lopez, 2019)</w:t>
            </w:r>
          </w:p>
        </w:tc>
        <w:tc>
          <w:tcPr>
            <w:tcW w:w="1749" w:type="dxa"/>
          </w:tcPr>
          <w:p w14:paraId="00000200" w14:textId="77777777" w:rsidR="009F7F2B" w:rsidRDefault="00D055B7">
            <w:pPr>
              <w:rPr>
                <w:i/>
                <w:color w:val="000000"/>
              </w:rPr>
            </w:pPr>
            <w:r>
              <w:rPr>
                <w:i/>
                <w:color w:val="000000"/>
              </w:rPr>
              <w:t>No determinado</w:t>
            </w:r>
          </w:p>
        </w:tc>
      </w:tr>
      <w:tr w:rsidR="009F7F2B" w14:paraId="36B155C7" w14:textId="77777777">
        <w:trPr>
          <w:trHeight w:val="345"/>
          <w:jc w:val="center"/>
        </w:trPr>
        <w:tc>
          <w:tcPr>
            <w:tcW w:w="1791" w:type="dxa"/>
            <w:vMerge/>
          </w:tcPr>
          <w:p w14:paraId="00000201"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202" w14:textId="77777777" w:rsidR="009F7F2B" w:rsidRDefault="00D055B7">
            <w:pPr>
              <w:rPr>
                <w:i/>
                <w:color w:val="000000"/>
              </w:rPr>
            </w:pPr>
            <w:r>
              <w:rPr>
                <w:i/>
                <w:color w:val="000000"/>
              </w:rPr>
              <w:t>Capitán enano</w:t>
            </w:r>
          </w:p>
        </w:tc>
        <w:tc>
          <w:tcPr>
            <w:tcW w:w="1590" w:type="dxa"/>
          </w:tcPr>
          <w:p w14:paraId="00000203" w14:textId="77777777" w:rsidR="009F7F2B" w:rsidRDefault="00D055B7">
            <w:pPr>
              <w:rPr>
                <w:i/>
                <w:color w:val="000000"/>
              </w:rPr>
            </w:pPr>
            <w:r>
              <w:rPr>
                <w:i/>
                <w:color w:val="000000"/>
              </w:rPr>
              <w:t>Pigidium bogotense</w:t>
            </w:r>
          </w:p>
        </w:tc>
        <w:tc>
          <w:tcPr>
            <w:tcW w:w="3118" w:type="dxa"/>
          </w:tcPr>
          <w:p w14:paraId="00000204"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48" w:name="_heading=h.11si5id" w:colFirst="0" w:colLast="0"/>
            <w:bookmarkEnd w:id="48"/>
            <w:r>
              <w:rPr>
                <w:rFonts w:ascii="Times New Roman" w:eastAsia="Times New Roman" w:hAnsi="Times New Roman" w:cs="Times New Roman"/>
                <w:b/>
                <w:color w:val="000000"/>
              </w:rPr>
              <w:t>Fotografía  29</w:t>
            </w:r>
            <w:r>
              <w:rPr>
                <w:rFonts w:ascii="Times New Roman" w:eastAsia="Times New Roman" w:hAnsi="Times New Roman" w:cs="Times New Roman"/>
                <w:b/>
                <w:i/>
                <w:color w:val="000000"/>
              </w:rPr>
              <w:t xml:space="preserve"> Capitanejo</w:t>
            </w:r>
          </w:p>
          <w:p w14:paraId="00000205" w14:textId="77777777" w:rsidR="009F7F2B" w:rsidRDefault="00D055B7">
            <w:pPr>
              <w:rPr>
                <w:color w:val="000000"/>
              </w:rPr>
            </w:pPr>
            <w:r>
              <w:rPr>
                <w:i/>
                <w:noProof/>
                <w:color w:val="000000"/>
              </w:rPr>
              <w:drawing>
                <wp:inline distT="0" distB="0" distL="0" distR="0">
                  <wp:extent cx="1822239" cy="1025217"/>
                  <wp:effectExtent l="0" t="0" r="0" b="0"/>
                  <wp:docPr id="27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47"/>
                          <a:srcRect/>
                          <a:stretch>
                            <a:fillRect/>
                          </a:stretch>
                        </pic:blipFill>
                        <pic:spPr>
                          <a:xfrm>
                            <a:off x="0" y="0"/>
                            <a:ext cx="1822239" cy="1025217"/>
                          </a:xfrm>
                          <a:prstGeom prst="rect">
                            <a:avLst/>
                          </a:prstGeom>
                          <a:ln/>
                        </pic:spPr>
                      </pic:pic>
                    </a:graphicData>
                  </a:graphic>
                </wp:inline>
              </w:drawing>
            </w:r>
          </w:p>
          <w:p w14:paraId="00000206" w14:textId="77777777" w:rsidR="009F7F2B" w:rsidRDefault="00D055B7">
            <w:pPr>
              <w:rPr>
                <w:color w:val="000000"/>
              </w:rPr>
            </w:pPr>
            <w:r>
              <w:rPr>
                <w:color w:val="000000"/>
              </w:rPr>
              <w:t>Fuente: (Méndez López, 2019)</w:t>
            </w:r>
          </w:p>
        </w:tc>
        <w:tc>
          <w:tcPr>
            <w:tcW w:w="1749" w:type="dxa"/>
          </w:tcPr>
          <w:p w14:paraId="00000207" w14:textId="77777777" w:rsidR="009F7F2B" w:rsidRDefault="00D055B7">
            <w:pPr>
              <w:rPr>
                <w:i/>
                <w:color w:val="000000"/>
              </w:rPr>
            </w:pPr>
            <w:r>
              <w:rPr>
                <w:i/>
                <w:color w:val="000000"/>
              </w:rPr>
              <w:t>No determinada</w:t>
            </w:r>
          </w:p>
        </w:tc>
      </w:tr>
      <w:tr w:rsidR="009F7F2B" w14:paraId="4C3489AF" w14:textId="77777777">
        <w:trPr>
          <w:trHeight w:val="70"/>
          <w:jc w:val="center"/>
        </w:trPr>
        <w:tc>
          <w:tcPr>
            <w:tcW w:w="1791" w:type="dxa"/>
            <w:vMerge/>
          </w:tcPr>
          <w:p w14:paraId="00000208"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209" w14:textId="77777777" w:rsidR="009F7F2B" w:rsidRDefault="00D055B7">
            <w:pPr>
              <w:rPr>
                <w:i/>
                <w:color w:val="000000"/>
              </w:rPr>
            </w:pPr>
            <w:r>
              <w:rPr>
                <w:i/>
                <w:color w:val="000000"/>
              </w:rPr>
              <w:t xml:space="preserve">Bagre pintado </w:t>
            </w:r>
          </w:p>
        </w:tc>
        <w:tc>
          <w:tcPr>
            <w:tcW w:w="1590" w:type="dxa"/>
          </w:tcPr>
          <w:p w14:paraId="0000020A" w14:textId="77777777" w:rsidR="009F7F2B" w:rsidRDefault="00D055B7">
            <w:pPr>
              <w:rPr>
                <w:i/>
                <w:color w:val="000000"/>
              </w:rPr>
            </w:pPr>
            <w:r>
              <w:rPr>
                <w:i/>
                <w:color w:val="000000"/>
              </w:rPr>
              <w:t>Trichomycterus areolatus</w:t>
            </w:r>
          </w:p>
          <w:p w14:paraId="0000020B" w14:textId="77777777" w:rsidR="009F7F2B" w:rsidRDefault="009F7F2B">
            <w:pPr>
              <w:rPr>
                <w:i/>
                <w:color w:val="000000"/>
              </w:rPr>
            </w:pPr>
          </w:p>
        </w:tc>
        <w:tc>
          <w:tcPr>
            <w:tcW w:w="3118" w:type="dxa"/>
          </w:tcPr>
          <w:p w14:paraId="0000020C"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49" w:name="_heading=h.3ls5o66" w:colFirst="0" w:colLast="0"/>
            <w:bookmarkEnd w:id="49"/>
            <w:r>
              <w:rPr>
                <w:rFonts w:ascii="Times New Roman" w:eastAsia="Times New Roman" w:hAnsi="Times New Roman" w:cs="Times New Roman"/>
                <w:b/>
                <w:color w:val="000000"/>
              </w:rPr>
              <w:t xml:space="preserve">Fotografía  30. </w:t>
            </w:r>
            <w:r>
              <w:rPr>
                <w:rFonts w:ascii="Times New Roman" w:eastAsia="Times New Roman" w:hAnsi="Times New Roman" w:cs="Times New Roman"/>
                <w:b/>
                <w:i/>
                <w:color w:val="000000"/>
              </w:rPr>
              <w:t>Trichomycterus areolatus</w:t>
            </w:r>
          </w:p>
          <w:p w14:paraId="0000020D" w14:textId="77777777" w:rsidR="009F7F2B" w:rsidRDefault="00D055B7">
            <w:pPr>
              <w:rPr>
                <w:color w:val="000000"/>
              </w:rPr>
            </w:pPr>
            <w:r>
              <w:rPr>
                <w:i/>
                <w:noProof/>
                <w:color w:val="000000"/>
              </w:rPr>
              <w:drawing>
                <wp:inline distT="0" distB="0" distL="0" distR="0">
                  <wp:extent cx="1760149" cy="1320113"/>
                  <wp:effectExtent l="0" t="0" r="0" b="0"/>
                  <wp:docPr id="278"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48"/>
                          <a:srcRect/>
                          <a:stretch>
                            <a:fillRect/>
                          </a:stretch>
                        </pic:blipFill>
                        <pic:spPr>
                          <a:xfrm>
                            <a:off x="0" y="0"/>
                            <a:ext cx="1760149" cy="1320113"/>
                          </a:xfrm>
                          <a:prstGeom prst="rect">
                            <a:avLst/>
                          </a:prstGeom>
                          <a:ln/>
                        </pic:spPr>
                      </pic:pic>
                    </a:graphicData>
                  </a:graphic>
                </wp:inline>
              </w:drawing>
            </w:r>
          </w:p>
          <w:p w14:paraId="0000020E" w14:textId="77777777" w:rsidR="009F7F2B" w:rsidRDefault="00D055B7">
            <w:pPr>
              <w:rPr>
                <w:color w:val="000000"/>
              </w:rPr>
            </w:pPr>
            <w:r>
              <w:rPr>
                <w:color w:val="000000"/>
              </w:rPr>
              <w:t>Fuente: (Lobao-Tello, S.f)</w:t>
            </w:r>
          </w:p>
        </w:tc>
        <w:tc>
          <w:tcPr>
            <w:tcW w:w="1749" w:type="dxa"/>
          </w:tcPr>
          <w:p w14:paraId="0000020F" w14:textId="77777777" w:rsidR="009F7F2B" w:rsidRDefault="009F7F2B">
            <w:pPr>
              <w:rPr>
                <w:i/>
                <w:color w:val="000000"/>
              </w:rPr>
            </w:pPr>
          </w:p>
        </w:tc>
      </w:tr>
      <w:tr w:rsidR="009F7F2B" w14:paraId="1692E8FA" w14:textId="77777777">
        <w:trPr>
          <w:trHeight w:val="334"/>
          <w:jc w:val="center"/>
        </w:trPr>
        <w:tc>
          <w:tcPr>
            <w:tcW w:w="1791" w:type="dxa"/>
            <w:vMerge/>
          </w:tcPr>
          <w:p w14:paraId="00000210"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211" w14:textId="77777777" w:rsidR="009F7F2B" w:rsidRDefault="00D055B7">
            <w:pPr>
              <w:rPr>
                <w:i/>
                <w:color w:val="000000"/>
              </w:rPr>
            </w:pPr>
            <w:r>
              <w:rPr>
                <w:i/>
                <w:color w:val="000000"/>
              </w:rPr>
              <w:t>Lamprea</w:t>
            </w:r>
          </w:p>
        </w:tc>
        <w:tc>
          <w:tcPr>
            <w:tcW w:w="1590" w:type="dxa"/>
          </w:tcPr>
          <w:p w14:paraId="00000212" w14:textId="77777777" w:rsidR="009F7F2B" w:rsidRDefault="00D055B7">
            <w:pPr>
              <w:rPr>
                <w:i/>
                <w:color w:val="000000"/>
              </w:rPr>
            </w:pPr>
            <w:r>
              <w:rPr>
                <w:i/>
                <w:color w:val="000000"/>
              </w:rPr>
              <w:t>Geotria australis</w:t>
            </w:r>
          </w:p>
        </w:tc>
        <w:tc>
          <w:tcPr>
            <w:tcW w:w="3118" w:type="dxa"/>
          </w:tcPr>
          <w:p w14:paraId="00000213"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50" w:name="_heading=h.20xfydz" w:colFirst="0" w:colLast="0"/>
            <w:bookmarkEnd w:id="50"/>
            <w:r>
              <w:rPr>
                <w:rFonts w:ascii="Times New Roman" w:eastAsia="Times New Roman" w:hAnsi="Times New Roman" w:cs="Times New Roman"/>
                <w:b/>
                <w:color w:val="000000"/>
              </w:rPr>
              <w:t>Fotografía  31</w:t>
            </w:r>
            <w:r>
              <w:rPr>
                <w:rFonts w:ascii="Times New Roman" w:eastAsia="Times New Roman" w:hAnsi="Times New Roman" w:cs="Times New Roman"/>
                <w:b/>
                <w:i/>
                <w:color w:val="000000"/>
              </w:rPr>
              <w:t xml:space="preserve"> Geotria australis</w:t>
            </w:r>
          </w:p>
          <w:p w14:paraId="00000214" w14:textId="77777777" w:rsidR="009F7F2B" w:rsidRDefault="00D055B7">
            <w:pPr>
              <w:rPr>
                <w:color w:val="000000"/>
              </w:rPr>
            </w:pPr>
            <w:r>
              <w:rPr>
                <w:i/>
                <w:noProof/>
                <w:color w:val="000000"/>
              </w:rPr>
              <w:drawing>
                <wp:inline distT="0" distB="0" distL="0" distR="0">
                  <wp:extent cx="1778284" cy="1276809"/>
                  <wp:effectExtent l="0" t="0" r="0" b="0"/>
                  <wp:docPr id="279"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49"/>
                          <a:srcRect/>
                          <a:stretch>
                            <a:fillRect/>
                          </a:stretch>
                        </pic:blipFill>
                        <pic:spPr>
                          <a:xfrm>
                            <a:off x="0" y="0"/>
                            <a:ext cx="1778284" cy="1276809"/>
                          </a:xfrm>
                          <a:prstGeom prst="rect">
                            <a:avLst/>
                          </a:prstGeom>
                          <a:ln/>
                        </pic:spPr>
                      </pic:pic>
                    </a:graphicData>
                  </a:graphic>
                </wp:inline>
              </w:drawing>
            </w:r>
          </w:p>
          <w:p w14:paraId="00000215" w14:textId="77777777" w:rsidR="009F7F2B" w:rsidRDefault="00D055B7">
            <w:pPr>
              <w:rPr>
                <w:color w:val="000000"/>
              </w:rPr>
            </w:pPr>
            <w:r>
              <w:rPr>
                <w:color w:val="000000"/>
              </w:rPr>
              <w:t>Fuente: (Lusk, 2016)</w:t>
            </w:r>
          </w:p>
        </w:tc>
        <w:tc>
          <w:tcPr>
            <w:tcW w:w="1749" w:type="dxa"/>
          </w:tcPr>
          <w:p w14:paraId="00000216" w14:textId="77777777" w:rsidR="009F7F2B" w:rsidRDefault="00D055B7">
            <w:pPr>
              <w:rPr>
                <w:i/>
                <w:color w:val="000000"/>
              </w:rPr>
            </w:pPr>
            <w:r>
              <w:rPr>
                <w:i/>
                <w:color w:val="000000"/>
              </w:rPr>
              <w:t>No determinado</w:t>
            </w:r>
          </w:p>
        </w:tc>
      </w:tr>
      <w:tr w:rsidR="009F7F2B" w14:paraId="1D006F9A" w14:textId="77777777">
        <w:trPr>
          <w:trHeight w:val="765"/>
          <w:jc w:val="center"/>
        </w:trPr>
        <w:tc>
          <w:tcPr>
            <w:tcW w:w="1791" w:type="dxa"/>
            <w:vMerge w:val="restart"/>
          </w:tcPr>
          <w:p w14:paraId="00000217" w14:textId="77777777" w:rsidR="009F7F2B" w:rsidRDefault="00D055B7">
            <w:pPr>
              <w:jc w:val="center"/>
              <w:rPr>
                <w:b/>
                <w:i/>
                <w:color w:val="000000"/>
              </w:rPr>
            </w:pPr>
            <w:r>
              <w:rPr>
                <w:b/>
                <w:i/>
                <w:color w:val="000000"/>
              </w:rPr>
              <w:t>Reptiles</w:t>
            </w:r>
          </w:p>
        </w:tc>
        <w:tc>
          <w:tcPr>
            <w:tcW w:w="1103" w:type="dxa"/>
          </w:tcPr>
          <w:p w14:paraId="00000218" w14:textId="77777777" w:rsidR="009F7F2B" w:rsidRDefault="00D055B7">
            <w:pPr>
              <w:rPr>
                <w:i/>
                <w:color w:val="000000"/>
              </w:rPr>
            </w:pPr>
            <w:r>
              <w:rPr>
                <w:i/>
                <w:color w:val="000000"/>
              </w:rPr>
              <w:t xml:space="preserve">Tortuga cuello de serpiente </w:t>
            </w:r>
          </w:p>
        </w:tc>
        <w:tc>
          <w:tcPr>
            <w:tcW w:w="1590" w:type="dxa"/>
          </w:tcPr>
          <w:p w14:paraId="00000219" w14:textId="77777777" w:rsidR="009F7F2B" w:rsidRDefault="00D055B7">
            <w:pPr>
              <w:rPr>
                <w:i/>
                <w:color w:val="000000"/>
              </w:rPr>
            </w:pPr>
            <w:r>
              <w:rPr>
                <w:i/>
                <w:color w:val="000000"/>
              </w:rPr>
              <w:t>Phrinops hilarii</w:t>
            </w:r>
          </w:p>
        </w:tc>
        <w:tc>
          <w:tcPr>
            <w:tcW w:w="3118" w:type="dxa"/>
          </w:tcPr>
          <w:p w14:paraId="0000021A"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51" w:name="_heading=h.4kx3h1s" w:colFirst="0" w:colLast="0"/>
            <w:bookmarkEnd w:id="51"/>
            <w:r>
              <w:rPr>
                <w:rFonts w:ascii="Times New Roman" w:eastAsia="Times New Roman" w:hAnsi="Times New Roman" w:cs="Times New Roman"/>
                <w:b/>
                <w:color w:val="000000"/>
              </w:rPr>
              <w:t xml:space="preserve">Fotografía  32 </w:t>
            </w:r>
            <w:r>
              <w:rPr>
                <w:rFonts w:ascii="Times New Roman" w:eastAsia="Times New Roman" w:hAnsi="Times New Roman" w:cs="Times New Roman"/>
                <w:b/>
                <w:i/>
                <w:color w:val="000000"/>
              </w:rPr>
              <w:t>Phrynops hilarii</w:t>
            </w:r>
          </w:p>
          <w:p w14:paraId="0000021B" w14:textId="77777777" w:rsidR="009F7F2B" w:rsidRDefault="00D055B7">
            <w:pPr>
              <w:rPr>
                <w:color w:val="000000"/>
              </w:rPr>
            </w:pPr>
            <w:r>
              <w:rPr>
                <w:i/>
                <w:noProof/>
                <w:color w:val="000000"/>
              </w:rPr>
              <w:drawing>
                <wp:inline distT="0" distB="0" distL="0" distR="0">
                  <wp:extent cx="1812735" cy="1207281"/>
                  <wp:effectExtent l="0" t="0" r="0" b="0"/>
                  <wp:docPr id="280"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50"/>
                          <a:srcRect/>
                          <a:stretch>
                            <a:fillRect/>
                          </a:stretch>
                        </pic:blipFill>
                        <pic:spPr>
                          <a:xfrm>
                            <a:off x="0" y="0"/>
                            <a:ext cx="1812735" cy="1207281"/>
                          </a:xfrm>
                          <a:prstGeom prst="rect">
                            <a:avLst/>
                          </a:prstGeom>
                          <a:ln/>
                        </pic:spPr>
                      </pic:pic>
                    </a:graphicData>
                  </a:graphic>
                </wp:inline>
              </w:drawing>
            </w:r>
          </w:p>
          <w:p w14:paraId="0000021C" w14:textId="77777777" w:rsidR="009F7F2B" w:rsidRDefault="00D055B7">
            <w:pPr>
              <w:rPr>
                <w:color w:val="000000"/>
              </w:rPr>
            </w:pPr>
            <w:r>
              <w:rPr>
                <w:color w:val="000000"/>
              </w:rPr>
              <w:t>Fuente: (Eayrs, 2016)</w:t>
            </w:r>
          </w:p>
        </w:tc>
        <w:tc>
          <w:tcPr>
            <w:tcW w:w="1749" w:type="dxa"/>
          </w:tcPr>
          <w:p w14:paraId="0000021D" w14:textId="77777777" w:rsidR="009F7F2B" w:rsidRDefault="00D055B7">
            <w:pPr>
              <w:rPr>
                <w:i/>
                <w:color w:val="000000"/>
              </w:rPr>
            </w:pPr>
            <w:r>
              <w:rPr>
                <w:i/>
                <w:color w:val="000000"/>
              </w:rPr>
              <w:t>No determinado</w:t>
            </w:r>
          </w:p>
        </w:tc>
      </w:tr>
      <w:tr w:rsidR="009F7F2B" w14:paraId="34C623F0" w14:textId="77777777">
        <w:trPr>
          <w:trHeight w:val="159"/>
          <w:jc w:val="center"/>
        </w:trPr>
        <w:tc>
          <w:tcPr>
            <w:tcW w:w="1791" w:type="dxa"/>
            <w:vMerge/>
          </w:tcPr>
          <w:p w14:paraId="0000021E"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21F" w14:textId="77777777" w:rsidR="009F7F2B" w:rsidRDefault="00D055B7">
            <w:pPr>
              <w:rPr>
                <w:i/>
                <w:color w:val="000000"/>
              </w:rPr>
            </w:pPr>
            <w:r>
              <w:rPr>
                <w:i/>
                <w:color w:val="000000"/>
              </w:rPr>
              <w:t xml:space="preserve">Caimán negro </w:t>
            </w:r>
          </w:p>
        </w:tc>
        <w:tc>
          <w:tcPr>
            <w:tcW w:w="1590" w:type="dxa"/>
          </w:tcPr>
          <w:p w14:paraId="00000220" w14:textId="77777777" w:rsidR="009F7F2B" w:rsidRDefault="00D055B7">
            <w:pPr>
              <w:rPr>
                <w:i/>
                <w:color w:val="000000"/>
              </w:rPr>
            </w:pPr>
            <w:r>
              <w:rPr>
                <w:i/>
                <w:color w:val="000000"/>
              </w:rPr>
              <w:t>Caiman yacare</w:t>
            </w:r>
          </w:p>
        </w:tc>
        <w:tc>
          <w:tcPr>
            <w:tcW w:w="3118" w:type="dxa"/>
          </w:tcPr>
          <w:p w14:paraId="00000221"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52" w:name="_heading=h.302dr9l" w:colFirst="0" w:colLast="0"/>
            <w:bookmarkEnd w:id="52"/>
            <w:r>
              <w:rPr>
                <w:rFonts w:ascii="Times New Roman" w:eastAsia="Times New Roman" w:hAnsi="Times New Roman" w:cs="Times New Roman"/>
                <w:b/>
                <w:color w:val="000000"/>
              </w:rPr>
              <w:t xml:space="preserve">Fotografía  33. </w:t>
            </w:r>
            <w:r>
              <w:rPr>
                <w:rFonts w:ascii="Times New Roman" w:eastAsia="Times New Roman" w:hAnsi="Times New Roman" w:cs="Times New Roman"/>
                <w:b/>
                <w:i/>
                <w:color w:val="000000"/>
              </w:rPr>
              <w:t>Caiman yacare</w:t>
            </w:r>
          </w:p>
          <w:p w14:paraId="00000222" w14:textId="77777777" w:rsidR="009F7F2B" w:rsidRDefault="00D055B7">
            <w:pPr>
              <w:rPr>
                <w:color w:val="000000"/>
              </w:rPr>
            </w:pPr>
            <w:r>
              <w:rPr>
                <w:i/>
                <w:noProof/>
                <w:color w:val="000000"/>
              </w:rPr>
              <w:drawing>
                <wp:inline distT="0" distB="0" distL="0" distR="0">
                  <wp:extent cx="1816508" cy="1209794"/>
                  <wp:effectExtent l="0" t="0" r="0" b="0"/>
                  <wp:docPr id="281"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51"/>
                          <a:srcRect/>
                          <a:stretch>
                            <a:fillRect/>
                          </a:stretch>
                        </pic:blipFill>
                        <pic:spPr>
                          <a:xfrm>
                            <a:off x="0" y="0"/>
                            <a:ext cx="1816508" cy="1209794"/>
                          </a:xfrm>
                          <a:prstGeom prst="rect">
                            <a:avLst/>
                          </a:prstGeom>
                          <a:ln/>
                        </pic:spPr>
                      </pic:pic>
                    </a:graphicData>
                  </a:graphic>
                </wp:inline>
              </w:drawing>
            </w:r>
          </w:p>
          <w:p w14:paraId="00000223" w14:textId="77777777" w:rsidR="009F7F2B" w:rsidRDefault="00D055B7">
            <w:pPr>
              <w:rPr>
                <w:color w:val="000000"/>
              </w:rPr>
            </w:pPr>
            <w:r>
              <w:rPr>
                <w:color w:val="000000"/>
              </w:rPr>
              <w:t>Fuente: (Asociacion Armonia, 2019)</w:t>
            </w:r>
          </w:p>
        </w:tc>
        <w:tc>
          <w:tcPr>
            <w:tcW w:w="1749" w:type="dxa"/>
          </w:tcPr>
          <w:p w14:paraId="00000224" w14:textId="77777777" w:rsidR="009F7F2B" w:rsidRDefault="00D055B7">
            <w:pPr>
              <w:rPr>
                <w:i/>
                <w:color w:val="000000"/>
              </w:rPr>
            </w:pPr>
            <w:r>
              <w:rPr>
                <w:i/>
                <w:color w:val="000000"/>
              </w:rPr>
              <w:t>NT</w:t>
            </w:r>
          </w:p>
        </w:tc>
      </w:tr>
      <w:tr w:rsidR="009F7F2B" w14:paraId="305D827C" w14:textId="77777777">
        <w:trPr>
          <w:trHeight w:val="70"/>
          <w:jc w:val="center"/>
        </w:trPr>
        <w:tc>
          <w:tcPr>
            <w:tcW w:w="1791" w:type="dxa"/>
            <w:vMerge/>
          </w:tcPr>
          <w:p w14:paraId="00000225"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226" w14:textId="77777777" w:rsidR="009F7F2B" w:rsidRDefault="00D055B7">
            <w:pPr>
              <w:rPr>
                <w:i/>
                <w:color w:val="000000"/>
              </w:rPr>
            </w:pPr>
            <w:r>
              <w:rPr>
                <w:i/>
                <w:color w:val="000000"/>
              </w:rPr>
              <w:t xml:space="preserve">Anaconda del sur </w:t>
            </w:r>
          </w:p>
        </w:tc>
        <w:tc>
          <w:tcPr>
            <w:tcW w:w="1590" w:type="dxa"/>
          </w:tcPr>
          <w:p w14:paraId="00000227" w14:textId="77777777" w:rsidR="009F7F2B" w:rsidRDefault="00D055B7">
            <w:pPr>
              <w:rPr>
                <w:i/>
                <w:color w:val="000000"/>
              </w:rPr>
            </w:pPr>
            <w:r>
              <w:rPr>
                <w:i/>
                <w:color w:val="000000"/>
              </w:rPr>
              <w:t>Eunecetes notaeus</w:t>
            </w:r>
          </w:p>
        </w:tc>
        <w:tc>
          <w:tcPr>
            <w:tcW w:w="3118" w:type="dxa"/>
          </w:tcPr>
          <w:p w14:paraId="00000228"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53" w:name="_heading=h.1f7o1he" w:colFirst="0" w:colLast="0"/>
            <w:bookmarkEnd w:id="53"/>
            <w:r>
              <w:rPr>
                <w:rFonts w:ascii="Times New Roman" w:eastAsia="Times New Roman" w:hAnsi="Times New Roman" w:cs="Times New Roman"/>
                <w:b/>
                <w:color w:val="000000"/>
              </w:rPr>
              <w:t>Fotografía  34</w:t>
            </w:r>
            <w:r>
              <w:rPr>
                <w:rFonts w:ascii="Times New Roman" w:eastAsia="Times New Roman" w:hAnsi="Times New Roman" w:cs="Times New Roman"/>
                <w:b/>
                <w:i/>
                <w:color w:val="000000"/>
              </w:rPr>
              <w:t xml:space="preserve"> Eunectes notaeus</w:t>
            </w:r>
          </w:p>
          <w:p w14:paraId="00000229" w14:textId="77777777" w:rsidR="009F7F2B" w:rsidRDefault="00D055B7">
            <w:pPr>
              <w:rPr>
                <w:color w:val="000000"/>
              </w:rPr>
            </w:pPr>
            <w:r>
              <w:rPr>
                <w:i/>
                <w:noProof/>
                <w:color w:val="000000"/>
              </w:rPr>
              <w:drawing>
                <wp:inline distT="0" distB="0" distL="0" distR="0">
                  <wp:extent cx="1790700" cy="1343025"/>
                  <wp:effectExtent l="0" t="0" r="0" b="0"/>
                  <wp:docPr id="282"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52"/>
                          <a:srcRect/>
                          <a:stretch>
                            <a:fillRect/>
                          </a:stretch>
                        </pic:blipFill>
                        <pic:spPr>
                          <a:xfrm>
                            <a:off x="0" y="0"/>
                            <a:ext cx="1790700" cy="1343025"/>
                          </a:xfrm>
                          <a:prstGeom prst="rect">
                            <a:avLst/>
                          </a:prstGeom>
                          <a:ln/>
                        </pic:spPr>
                      </pic:pic>
                    </a:graphicData>
                  </a:graphic>
                </wp:inline>
              </w:drawing>
            </w:r>
          </w:p>
          <w:p w14:paraId="0000022A" w14:textId="77777777" w:rsidR="009F7F2B" w:rsidRDefault="00D055B7">
            <w:pPr>
              <w:rPr>
                <w:color w:val="000000"/>
              </w:rPr>
            </w:pPr>
            <w:r>
              <w:rPr>
                <w:color w:val="000000"/>
              </w:rPr>
              <w:t>Fuente: (Prado, 2007)</w:t>
            </w:r>
          </w:p>
        </w:tc>
        <w:tc>
          <w:tcPr>
            <w:tcW w:w="1749" w:type="dxa"/>
          </w:tcPr>
          <w:p w14:paraId="0000022B" w14:textId="77777777" w:rsidR="009F7F2B" w:rsidRDefault="00D055B7">
            <w:pPr>
              <w:rPr>
                <w:i/>
                <w:color w:val="000000"/>
              </w:rPr>
            </w:pPr>
            <w:r>
              <w:rPr>
                <w:i/>
                <w:color w:val="000000"/>
              </w:rPr>
              <w:t>VU</w:t>
            </w:r>
          </w:p>
        </w:tc>
      </w:tr>
      <w:tr w:rsidR="009F7F2B" w14:paraId="0E638FCA" w14:textId="77777777">
        <w:trPr>
          <w:trHeight w:val="70"/>
          <w:jc w:val="center"/>
        </w:trPr>
        <w:tc>
          <w:tcPr>
            <w:tcW w:w="1791" w:type="dxa"/>
            <w:vMerge/>
          </w:tcPr>
          <w:p w14:paraId="0000022C"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22D" w14:textId="77777777" w:rsidR="009F7F2B" w:rsidRDefault="00D055B7">
            <w:pPr>
              <w:rPr>
                <w:i/>
                <w:color w:val="000000"/>
              </w:rPr>
            </w:pPr>
            <w:r>
              <w:rPr>
                <w:i/>
                <w:color w:val="000000"/>
              </w:rPr>
              <w:t>Culebra sabanera</w:t>
            </w:r>
          </w:p>
        </w:tc>
        <w:tc>
          <w:tcPr>
            <w:tcW w:w="1590" w:type="dxa"/>
          </w:tcPr>
          <w:p w14:paraId="0000022E" w14:textId="77777777" w:rsidR="009F7F2B" w:rsidRDefault="00D055B7">
            <w:pPr>
              <w:rPr>
                <w:i/>
                <w:color w:val="000000"/>
              </w:rPr>
            </w:pPr>
            <w:r>
              <w:rPr>
                <w:i/>
                <w:color w:val="000000"/>
              </w:rPr>
              <w:t>Atractus crassicaudatus</w:t>
            </w:r>
          </w:p>
        </w:tc>
        <w:tc>
          <w:tcPr>
            <w:tcW w:w="3118" w:type="dxa"/>
          </w:tcPr>
          <w:p w14:paraId="0000022F"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54" w:name="_heading=h.3z7bk57" w:colFirst="0" w:colLast="0"/>
            <w:bookmarkEnd w:id="54"/>
            <w:r>
              <w:rPr>
                <w:rFonts w:ascii="Times New Roman" w:eastAsia="Times New Roman" w:hAnsi="Times New Roman" w:cs="Times New Roman"/>
                <w:b/>
                <w:color w:val="000000"/>
              </w:rPr>
              <w:t>Fotografía  35</w:t>
            </w:r>
            <w:r>
              <w:rPr>
                <w:rFonts w:ascii="Times New Roman" w:eastAsia="Times New Roman" w:hAnsi="Times New Roman" w:cs="Times New Roman"/>
                <w:b/>
                <w:i/>
                <w:color w:val="000000"/>
              </w:rPr>
              <w:t xml:space="preserve"> Atractus crassicaudatus</w:t>
            </w:r>
          </w:p>
          <w:p w14:paraId="00000230" w14:textId="77777777" w:rsidR="009F7F2B" w:rsidRDefault="00D055B7">
            <w:pPr>
              <w:rPr>
                <w:color w:val="000000"/>
              </w:rPr>
            </w:pPr>
            <w:r>
              <w:rPr>
                <w:i/>
                <w:noProof/>
                <w:color w:val="000000"/>
              </w:rPr>
              <w:drawing>
                <wp:inline distT="0" distB="0" distL="0" distR="0">
                  <wp:extent cx="1825312" cy="1102488"/>
                  <wp:effectExtent l="0" t="0" r="0" b="0"/>
                  <wp:docPr id="28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53"/>
                          <a:srcRect/>
                          <a:stretch>
                            <a:fillRect/>
                          </a:stretch>
                        </pic:blipFill>
                        <pic:spPr>
                          <a:xfrm>
                            <a:off x="0" y="0"/>
                            <a:ext cx="1825312" cy="1102488"/>
                          </a:xfrm>
                          <a:prstGeom prst="rect">
                            <a:avLst/>
                          </a:prstGeom>
                          <a:ln/>
                        </pic:spPr>
                      </pic:pic>
                    </a:graphicData>
                  </a:graphic>
                </wp:inline>
              </w:drawing>
            </w:r>
          </w:p>
          <w:p w14:paraId="00000231" w14:textId="77777777" w:rsidR="009F7F2B" w:rsidRDefault="00D055B7">
            <w:pPr>
              <w:rPr>
                <w:color w:val="000000"/>
              </w:rPr>
            </w:pPr>
            <w:r>
              <w:rPr>
                <w:color w:val="000000"/>
              </w:rPr>
              <w:t>Fuente: (Ortega, 2018)</w:t>
            </w:r>
          </w:p>
        </w:tc>
        <w:tc>
          <w:tcPr>
            <w:tcW w:w="1749" w:type="dxa"/>
          </w:tcPr>
          <w:p w14:paraId="00000232" w14:textId="77777777" w:rsidR="009F7F2B" w:rsidRDefault="00D055B7">
            <w:pPr>
              <w:rPr>
                <w:i/>
                <w:color w:val="000000"/>
              </w:rPr>
            </w:pPr>
            <w:r>
              <w:rPr>
                <w:i/>
                <w:color w:val="000000"/>
              </w:rPr>
              <w:t>LC</w:t>
            </w:r>
          </w:p>
        </w:tc>
      </w:tr>
      <w:tr w:rsidR="009F7F2B" w14:paraId="1C8FE977" w14:textId="77777777">
        <w:trPr>
          <w:trHeight w:val="91"/>
          <w:jc w:val="center"/>
        </w:trPr>
        <w:tc>
          <w:tcPr>
            <w:tcW w:w="1791" w:type="dxa"/>
            <w:vMerge w:val="restart"/>
          </w:tcPr>
          <w:p w14:paraId="00000233" w14:textId="77777777" w:rsidR="009F7F2B" w:rsidRDefault="00D055B7">
            <w:pPr>
              <w:jc w:val="center"/>
              <w:rPr>
                <w:b/>
                <w:i/>
                <w:color w:val="000000"/>
              </w:rPr>
            </w:pPr>
            <w:r>
              <w:rPr>
                <w:b/>
                <w:i/>
                <w:color w:val="000000"/>
                <w:highlight w:val="white"/>
              </w:rPr>
              <w:t>Aves</w:t>
            </w:r>
          </w:p>
        </w:tc>
        <w:tc>
          <w:tcPr>
            <w:tcW w:w="1103" w:type="dxa"/>
          </w:tcPr>
          <w:p w14:paraId="00000234" w14:textId="77777777" w:rsidR="009F7F2B" w:rsidRDefault="00D055B7">
            <w:pPr>
              <w:rPr>
                <w:i/>
                <w:color w:val="000000"/>
              </w:rPr>
            </w:pPr>
            <w:hyperlink r:id="rId54">
              <w:r>
                <w:rPr>
                  <w:i/>
                  <w:color w:val="000000"/>
                </w:rPr>
                <w:t xml:space="preserve">Flamencos </w:t>
              </w:r>
            </w:hyperlink>
          </w:p>
          <w:p w14:paraId="00000235" w14:textId="77777777" w:rsidR="009F7F2B" w:rsidRDefault="009F7F2B">
            <w:pPr>
              <w:rPr>
                <w:i/>
                <w:color w:val="000000"/>
              </w:rPr>
            </w:pPr>
          </w:p>
        </w:tc>
        <w:tc>
          <w:tcPr>
            <w:tcW w:w="1590" w:type="dxa"/>
          </w:tcPr>
          <w:p w14:paraId="00000236" w14:textId="77777777" w:rsidR="009F7F2B" w:rsidRDefault="00D055B7">
            <w:pPr>
              <w:rPr>
                <w:i/>
                <w:color w:val="000000"/>
              </w:rPr>
            </w:pPr>
            <w:r>
              <w:rPr>
                <w:i/>
                <w:color w:val="000000"/>
              </w:rPr>
              <w:t>Phoenicopterus ruber</w:t>
            </w:r>
          </w:p>
        </w:tc>
        <w:tc>
          <w:tcPr>
            <w:tcW w:w="3118" w:type="dxa"/>
          </w:tcPr>
          <w:p w14:paraId="00000237"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55" w:name="_heading=h.2eclud0" w:colFirst="0" w:colLast="0"/>
            <w:bookmarkEnd w:id="55"/>
            <w:r>
              <w:rPr>
                <w:rFonts w:ascii="Times New Roman" w:eastAsia="Times New Roman" w:hAnsi="Times New Roman" w:cs="Times New Roman"/>
                <w:b/>
                <w:color w:val="000000"/>
              </w:rPr>
              <w:t xml:space="preserve">Fotografía  36. </w:t>
            </w:r>
            <w:r>
              <w:rPr>
                <w:rFonts w:ascii="Times New Roman" w:eastAsia="Times New Roman" w:hAnsi="Times New Roman" w:cs="Times New Roman"/>
                <w:b/>
                <w:i/>
                <w:color w:val="000000"/>
              </w:rPr>
              <w:t>Phoenicopterus ruber</w:t>
            </w:r>
          </w:p>
          <w:p w14:paraId="00000238" w14:textId="77777777" w:rsidR="009F7F2B" w:rsidRDefault="00D055B7">
            <w:pPr>
              <w:rPr>
                <w:color w:val="000000"/>
              </w:rPr>
            </w:pPr>
            <w:r>
              <w:rPr>
                <w:i/>
                <w:noProof/>
                <w:color w:val="000000"/>
              </w:rPr>
              <w:drawing>
                <wp:inline distT="0" distB="0" distL="0" distR="0">
                  <wp:extent cx="1791746" cy="1196728"/>
                  <wp:effectExtent l="0" t="0" r="0" b="0"/>
                  <wp:docPr id="284"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55"/>
                          <a:srcRect/>
                          <a:stretch>
                            <a:fillRect/>
                          </a:stretch>
                        </pic:blipFill>
                        <pic:spPr>
                          <a:xfrm>
                            <a:off x="0" y="0"/>
                            <a:ext cx="1791746" cy="1196728"/>
                          </a:xfrm>
                          <a:prstGeom prst="rect">
                            <a:avLst/>
                          </a:prstGeom>
                          <a:ln/>
                        </pic:spPr>
                      </pic:pic>
                    </a:graphicData>
                  </a:graphic>
                </wp:inline>
              </w:drawing>
            </w:r>
          </w:p>
          <w:p w14:paraId="00000239" w14:textId="77777777" w:rsidR="009F7F2B" w:rsidRDefault="00D055B7">
            <w:pPr>
              <w:rPr>
                <w:color w:val="000000"/>
              </w:rPr>
            </w:pPr>
            <w:r>
              <w:rPr>
                <w:color w:val="000000"/>
              </w:rPr>
              <w:t>Fuente: (Gina.Di, 2016)</w:t>
            </w:r>
          </w:p>
        </w:tc>
        <w:tc>
          <w:tcPr>
            <w:tcW w:w="1749" w:type="dxa"/>
          </w:tcPr>
          <w:p w14:paraId="0000023A" w14:textId="77777777" w:rsidR="009F7F2B" w:rsidRDefault="00D055B7">
            <w:pPr>
              <w:rPr>
                <w:i/>
                <w:color w:val="000000"/>
              </w:rPr>
            </w:pPr>
            <w:r>
              <w:rPr>
                <w:i/>
                <w:color w:val="000000"/>
              </w:rPr>
              <w:t>LC</w:t>
            </w:r>
          </w:p>
        </w:tc>
      </w:tr>
      <w:tr w:rsidR="009F7F2B" w14:paraId="57FC2CBB" w14:textId="77777777">
        <w:trPr>
          <w:trHeight w:val="81"/>
          <w:jc w:val="center"/>
        </w:trPr>
        <w:tc>
          <w:tcPr>
            <w:tcW w:w="1791" w:type="dxa"/>
            <w:vMerge/>
          </w:tcPr>
          <w:p w14:paraId="0000023B"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23C" w14:textId="77777777" w:rsidR="009F7F2B" w:rsidRDefault="00D055B7">
            <w:pPr>
              <w:rPr>
                <w:i/>
                <w:color w:val="000000"/>
              </w:rPr>
            </w:pPr>
            <w:r>
              <w:rPr>
                <w:i/>
                <w:color w:val="000000"/>
              </w:rPr>
              <w:t>Avión zapador</w:t>
            </w:r>
          </w:p>
        </w:tc>
        <w:tc>
          <w:tcPr>
            <w:tcW w:w="1590" w:type="dxa"/>
          </w:tcPr>
          <w:p w14:paraId="0000023D" w14:textId="77777777" w:rsidR="009F7F2B" w:rsidRDefault="009F7F2B">
            <w:pPr>
              <w:rPr>
                <w:i/>
                <w:color w:val="000000"/>
              </w:rPr>
            </w:pPr>
          </w:p>
          <w:p w14:paraId="0000023E" w14:textId="77777777" w:rsidR="009F7F2B" w:rsidRDefault="00D055B7">
            <w:pPr>
              <w:rPr>
                <w:i/>
                <w:color w:val="000000"/>
              </w:rPr>
            </w:pPr>
            <w:r>
              <w:rPr>
                <w:i/>
                <w:color w:val="000000"/>
              </w:rPr>
              <w:t>Riparia riparia</w:t>
            </w:r>
          </w:p>
        </w:tc>
        <w:tc>
          <w:tcPr>
            <w:tcW w:w="3118" w:type="dxa"/>
          </w:tcPr>
          <w:p w14:paraId="0000023F"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56" w:name="_heading=h.thw4kt" w:colFirst="0" w:colLast="0"/>
            <w:bookmarkEnd w:id="56"/>
            <w:r>
              <w:rPr>
                <w:rFonts w:ascii="Times New Roman" w:eastAsia="Times New Roman" w:hAnsi="Times New Roman" w:cs="Times New Roman"/>
                <w:b/>
                <w:color w:val="000000"/>
              </w:rPr>
              <w:t xml:space="preserve">Fotografía  37 </w:t>
            </w:r>
            <w:r>
              <w:rPr>
                <w:rFonts w:ascii="Times New Roman" w:eastAsia="Times New Roman" w:hAnsi="Times New Roman" w:cs="Times New Roman"/>
                <w:b/>
                <w:i/>
                <w:color w:val="000000"/>
              </w:rPr>
              <w:t>Riparia riparia</w:t>
            </w:r>
          </w:p>
          <w:p w14:paraId="00000240"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r>
              <w:rPr>
                <w:b/>
                <w:noProof/>
                <w:color w:val="000000"/>
              </w:rPr>
              <w:drawing>
                <wp:inline distT="0" distB="0" distL="0" distR="0">
                  <wp:extent cx="1335011" cy="1005379"/>
                  <wp:effectExtent l="0" t="0" r="0" b="0"/>
                  <wp:docPr id="285"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56"/>
                          <a:srcRect/>
                          <a:stretch>
                            <a:fillRect/>
                          </a:stretch>
                        </pic:blipFill>
                        <pic:spPr>
                          <a:xfrm>
                            <a:off x="0" y="0"/>
                            <a:ext cx="1335011" cy="1005379"/>
                          </a:xfrm>
                          <a:prstGeom prst="rect">
                            <a:avLst/>
                          </a:prstGeom>
                          <a:ln/>
                        </pic:spPr>
                      </pic:pic>
                    </a:graphicData>
                  </a:graphic>
                </wp:inline>
              </w:drawing>
            </w:r>
            <w:r>
              <w:rPr>
                <w:rFonts w:ascii="Times New Roman" w:eastAsia="Times New Roman" w:hAnsi="Times New Roman" w:cs="Times New Roman"/>
                <w:b/>
                <w:color w:val="000000"/>
              </w:rPr>
              <w:br/>
            </w:r>
            <w:r>
              <w:rPr>
                <w:rFonts w:ascii="Times New Roman" w:eastAsia="Times New Roman" w:hAnsi="Times New Roman" w:cs="Times New Roman"/>
                <w:color w:val="000000"/>
              </w:rPr>
              <w:t>Fuente:</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(CALIDRIS, 2022)</w:t>
            </w:r>
          </w:p>
        </w:tc>
        <w:tc>
          <w:tcPr>
            <w:tcW w:w="1749" w:type="dxa"/>
          </w:tcPr>
          <w:p w14:paraId="00000241" w14:textId="77777777" w:rsidR="009F7F2B" w:rsidRDefault="00D055B7">
            <w:pPr>
              <w:rPr>
                <w:color w:val="000000"/>
              </w:rPr>
            </w:pPr>
            <w:r>
              <w:rPr>
                <w:color w:val="000000"/>
              </w:rPr>
              <w:t>LC</w:t>
            </w:r>
          </w:p>
        </w:tc>
      </w:tr>
      <w:tr w:rsidR="009F7F2B" w14:paraId="004CEC1C" w14:textId="77777777">
        <w:trPr>
          <w:trHeight w:val="81"/>
          <w:jc w:val="center"/>
        </w:trPr>
        <w:tc>
          <w:tcPr>
            <w:tcW w:w="1791" w:type="dxa"/>
            <w:vMerge/>
          </w:tcPr>
          <w:p w14:paraId="00000242" w14:textId="77777777" w:rsidR="009F7F2B" w:rsidRDefault="009F7F2B">
            <w:pPr>
              <w:widowControl w:val="0"/>
              <w:pBdr>
                <w:top w:val="nil"/>
                <w:left w:val="nil"/>
                <w:bottom w:val="nil"/>
                <w:right w:val="nil"/>
                <w:between w:val="nil"/>
              </w:pBdr>
              <w:spacing w:line="276" w:lineRule="auto"/>
              <w:rPr>
                <w:color w:val="000000"/>
              </w:rPr>
            </w:pPr>
          </w:p>
        </w:tc>
        <w:tc>
          <w:tcPr>
            <w:tcW w:w="1103" w:type="dxa"/>
          </w:tcPr>
          <w:p w14:paraId="00000243" w14:textId="77777777" w:rsidR="009F7F2B" w:rsidRDefault="00D055B7">
            <w:pPr>
              <w:rPr>
                <w:i/>
                <w:color w:val="000000"/>
              </w:rPr>
            </w:pPr>
            <w:r>
              <w:rPr>
                <w:i/>
                <w:color w:val="000000"/>
              </w:rPr>
              <w:t>Martín pescador</w:t>
            </w:r>
          </w:p>
        </w:tc>
        <w:tc>
          <w:tcPr>
            <w:tcW w:w="1590" w:type="dxa"/>
          </w:tcPr>
          <w:p w14:paraId="00000244" w14:textId="77777777" w:rsidR="009F7F2B" w:rsidRDefault="00D055B7">
            <w:pPr>
              <w:rPr>
                <w:i/>
                <w:color w:val="000000"/>
              </w:rPr>
            </w:pPr>
            <w:r>
              <w:rPr>
                <w:i/>
                <w:color w:val="000000"/>
              </w:rPr>
              <w:t>Alcedo atthis</w:t>
            </w:r>
          </w:p>
        </w:tc>
        <w:tc>
          <w:tcPr>
            <w:tcW w:w="3118" w:type="dxa"/>
          </w:tcPr>
          <w:p w14:paraId="00000245"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57" w:name="_heading=h.3dhjn8m" w:colFirst="0" w:colLast="0"/>
            <w:bookmarkEnd w:id="57"/>
            <w:r>
              <w:rPr>
                <w:rFonts w:ascii="Times New Roman" w:eastAsia="Times New Roman" w:hAnsi="Times New Roman" w:cs="Times New Roman"/>
                <w:b/>
                <w:color w:val="000000"/>
              </w:rPr>
              <w:t>Fotografía  38</w:t>
            </w:r>
            <w:r>
              <w:rPr>
                <w:rFonts w:ascii="Times New Roman" w:eastAsia="Times New Roman" w:hAnsi="Times New Roman" w:cs="Times New Roman"/>
                <w:b/>
                <w:i/>
                <w:color w:val="000000"/>
              </w:rPr>
              <w:t xml:space="preserve"> Alcedo atthis</w:t>
            </w:r>
          </w:p>
          <w:p w14:paraId="00000246" w14:textId="77777777" w:rsidR="009F7F2B" w:rsidRDefault="00D055B7">
            <w:pPr>
              <w:rPr>
                <w:color w:val="000000"/>
              </w:rPr>
            </w:pPr>
            <w:r>
              <w:rPr>
                <w:i/>
                <w:noProof/>
                <w:color w:val="000000"/>
              </w:rPr>
              <w:drawing>
                <wp:inline distT="0" distB="0" distL="0" distR="0">
                  <wp:extent cx="1829752" cy="1218615"/>
                  <wp:effectExtent l="0" t="0" r="0" b="0"/>
                  <wp:docPr id="26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57"/>
                          <a:srcRect/>
                          <a:stretch>
                            <a:fillRect/>
                          </a:stretch>
                        </pic:blipFill>
                        <pic:spPr>
                          <a:xfrm>
                            <a:off x="0" y="0"/>
                            <a:ext cx="1829752" cy="1218615"/>
                          </a:xfrm>
                          <a:prstGeom prst="rect">
                            <a:avLst/>
                          </a:prstGeom>
                          <a:ln/>
                        </pic:spPr>
                      </pic:pic>
                    </a:graphicData>
                  </a:graphic>
                </wp:inline>
              </w:drawing>
            </w:r>
          </w:p>
          <w:p w14:paraId="00000247" w14:textId="77777777" w:rsidR="009F7F2B" w:rsidRDefault="00D055B7">
            <w:pPr>
              <w:rPr>
                <w:color w:val="000000"/>
              </w:rPr>
            </w:pPr>
            <w:r>
              <w:rPr>
                <w:color w:val="000000"/>
              </w:rPr>
              <w:t>Fuente: (Chudý, 2017)</w:t>
            </w:r>
          </w:p>
        </w:tc>
        <w:tc>
          <w:tcPr>
            <w:tcW w:w="1749" w:type="dxa"/>
          </w:tcPr>
          <w:p w14:paraId="00000248" w14:textId="77777777" w:rsidR="009F7F2B" w:rsidRDefault="00D055B7">
            <w:pPr>
              <w:rPr>
                <w:i/>
                <w:color w:val="000000"/>
              </w:rPr>
            </w:pPr>
            <w:r>
              <w:rPr>
                <w:i/>
                <w:color w:val="000000"/>
              </w:rPr>
              <w:t>LC</w:t>
            </w:r>
          </w:p>
        </w:tc>
      </w:tr>
      <w:tr w:rsidR="009F7F2B" w14:paraId="220AB069" w14:textId="77777777">
        <w:trPr>
          <w:trHeight w:val="70"/>
          <w:jc w:val="center"/>
        </w:trPr>
        <w:tc>
          <w:tcPr>
            <w:tcW w:w="1791" w:type="dxa"/>
            <w:vMerge/>
          </w:tcPr>
          <w:p w14:paraId="00000249"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24A" w14:textId="77777777" w:rsidR="009F7F2B" w:rsidRDefault="00D055B7">
            <w:pPr>
              <w:rPr>
                <w:color w:val="000000"/>
              </w:rPr>
            </w:pPr>
            <w:r>
              <w:t>Garza blanca</w:t>
            </w:r>
          </w:p>
        </w:tc>
        <w:tc>
          <w:tcPr>
            <w:tcW w:w="1590" w:type="dxa"/>
          </w:tcPr>
          <w:p w14:paraId="0000024B" w14:textId="77777777" w:rsidR="009F7F2B" w:rsidRDefault="00D055B7">
            <w:pPr>
              <w:rPr>
                <w:color w:val="000000"/>
              </w:rPr>
            </w:pPr>
            <w:r>
              <w:rPr>
                <w:i/>
              </w:rPr>
              <w:t>Casmerodius albus</w:t>
            </w:r>
          </w:p>
        </w:tc>
        <w:tc>
          <w:tcPr>
            <w:tcW w:w="3118" w:type="dxa"/>
          </w:tcPr>
          <w:p w14:paraId="0000024C"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58" w:name="_heading=h.1smtxgf" w:colFirst="0" w:colLast="0"/>
            <w:bookmarkEnd w:id="58"/>
            <w:r>
              <w:rPr>
                <w:rFonts w:ascii="Times New Roman" w:eastAsia="Times New Roman" w:hAnsi="Times New Roman" w:cs="Times New Roman"/>
                <w:b/>
                <w:color w:val="000000"/>
              </w:rPr>
              <w:t xml:space="preserve">Fotografía  39 </w:t>
            </w:r>
            <w:r>
              <w:rPr>
                <w:rFonts w:ascii="Times New Roman" w:eastAsia="Times New Roman" w:hAnsi="Times New Roman" w:cs="Times New Roman"/>
                <w:color w:val="000000"/>
              </w:rPr>
              <w:t>Garza blanca</w:t>
            </w:r>
          </w:p>
          <w:p w14:paraId="0000024D" w14:textId="77777777" w:rsidR="009F7F2B" w:rsidRDefault="00D055B7">
            <w:r>
              <w:rPr>
                <w:noProof/>
              </w:rPr>
              <w:drawing>
                <wp:inline distT="114300" distB="114300" distL="114300" distR="114300">
                  <wp:extent cx="1610233" cy="1004321"/>
                  <wp:effectExtent l="0" t="0" r="0" b="0"/>
                  <wp:docPr id="26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8"/>
                          <a:srcRect/>
                          <a:stretch>
                            <a:fillRect/>
                          </a:stretch>
                        </pic:blipFill>
                        <pic:spPr>
                          <a:xfrm>
                            <a:off x="0" y="0"/>
                            <a:ext cx="1610233" cy="1004321"/>
                          </a:xfrm>
                          <a:prstGeom prst="rect">
                            <a:avLst/>
                          </a:prstGeom>
                          <a:ln/>
                        </pic:spPr>
                      </pic:pic>
                    </a:graphicData>
                  </a:graphic>
                </wp:inline>
              </w:drawing>
            </w:r>
          </w:p>
          <w:p w14:paraId="0000024E"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Fuente: </w:t>
            </w:r>
            <w:r>
              <w:rPr>
                <w:rFonts w:ascii="Times New Roman" w:eastAsia="Times New Roman" w:hAnsi="Times New Roman" w:cs="Times New Roman"/>
                <w:color w:val="000000"/>
              </w:rPr>
              <w:t>(NATURISCACO, 2022)</w:t>
            </w:r>
          </w:p>
        </w:tc>
        <w:tc>
          <w:tcPr>
            <w:tcW w:w="1749" w:type="dxa"/>
          </w:tcPr>
          <w:p w14:paraId="0000024F" w14:textId="77777777" w:rsidR="009F7F2B" w:rsidRDefault="00D055B7">
            <w:pPr>
              <w:rPr>
                <w:color w:val="000000"/>
              </w:rPr>
            </w:pPr>
            <w:r>
              <w:rPr>
                <w:rFonts w:ascii="Arial" w:eastAsia="Arial" w:hAnsi="Arial" w:cs="Arial"/>
              </w:rPr>
              <w:t>LC</w:t>
            </w:r>
          </w:p>
        </w:tc>
      </w:tr>
      <w:tr w:rsidR="009F7F2B" w14:paraId="0F1E7581" w14:textId="77777777">
        <w:trPr>
          <w:trHeight w:val="70"/>
          <w:jc w:val="center"/>
        </w:trPr>
        <w:tc>
          <w:tcPr>
            <w:tcW w:w="1791" w:type="dxa"/>
            <w:vMerge/>
          </w:tcPr>
          <w:p w14:paraId="00000250" w14:textId="77777777" w:rsidR="009F7F2B" w:rsidRDefault="009F7F2B">
            <w:pPr>
              <w:widowControl w:val="0"/>
              <w:pBdr>
                <w:top w:val="nil"/>
                <w:left w:val="nil"/>
                <w:bottom w:val="nil"/>
                <w:right w:val="nil"/>
                <w:between w:val="nil"/>
              </w:pBdr>
              <w:spacing w:line="276" w:lineRule="auto"/>
              <w:rPr>
                <w:color w:val="000000"/>
              </w:rPr>
            </w:pPr>
          </w:p>
        </w:tc>
        <w:tc>
          <w:tcPr>
            <w:tcW w:w="1103" w:type="dxa"/>
          </w:tcPr>
          <w:p w14:paraId="00000251" w14:textId="77777777" w:rsidR="009F7F2B" w:rsidRDefault="00D055B7">
            <w:pPr>
              <w:rPr>
                <w:color w:val="000000"/>
              </w:rPr>
            </w:pPr>
            <w:r>
              <w:t>Corocora</w:t>
            </w:r>
          </w:p>
        </w:tc>
        <w:tc>
          <w:tcPr>
            <w:tcW w:w="1590" w:type="dxa"/>
          </w:tcPr>
          <w:p w14:paraId="00000252" w14:textId="77777777" w:rsidR="009F7F2B" w:rsidRDefault="00D055B7">
            <w:pPr>
              <w:rPr>
                <w:color w:val="000000"/>
              </w:rPr>
            </w:pPr>
            <w:r>
              <w:rPr>
                <w:i/>
              </w:rPr>
              <w:t>Eudocimus ruber</w:t>
            </w:r>
          </w:p>
        </w:tc>
        <w:tc>
          <w:tcPr>
            <w:tcW w:w="3118" w:type="dxa"/>
          </w:tcPr>
          <w:p w14:paraId="00000253"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59" w:name="_heading=h.4cmhg48" w:colFirst="0" w:colLast="0"/>
            <w:bookmarkEnd w:id="59"/>
            <w:r>
              <w:rPr>
                <w:rFonts w:ascii="Times New Roman" w:eastAsia="Times New Roman" w:hAnsi="Times New Roman" w:cs="Times New Roman"/>
                <w:b/>
                <w:color w:val="000000"/>
              </w:rPr>
              <w:t xml:space="preserve">Fotografía  40. </w:t>
            </w:r>
            <w:r>
              <w:rPr>
                <w:rFonts w:ascii="Times New Roman" w:eastAsia="Times New Roman" w:hAnsi="Times New Roman" w:cs="Times New Roman"/>
                <w:color w:val="000000"/>
              </w:rPr>
              <w:t>Corocora</w:t>
            </w:r>
          </w:p>
          <w:p w14:paraId="00000254" w14:textId="77777777" w:rsidR="009F7F2B" w:rsidRDefault="00D055B7">
            <w:r>
              <w:rPr>
                <w:noProof/>
              </w:rPr>
              <w:drawing>
                <wp:inline distT="114300" distB="114300" distL="114300" distR="114300">
                  <wp:extent cx="1642883" cy="1169932"/>
                  <wp:effectExtent l="0" t="0" r="0" b="0"/>
                  <wp:docPr id="268"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59"/>
                          <a:srcRect/>
                          <a:stretch>
                            <a:fillRect/>
                          </a:stretch>
                        </pic:blipFill>
                        <pic:spPr>
                          <a:xfrm>
                            <a:off x="0" y="0"/>
                            <a:ext cx="1642883" cy="1169932"/>
                          </a:xfrm>
                          <a:prstGeom prst="rect">
                            <a:avLst/>
                          </a:prstGeom>
                          <a:ln/>
                        </pic:spPr>
                      </pic:pic>
                    </a:graphicData>
                  </a:graphic>
                </wp:inline>
              </w:drawing>
            </w:r>
          </w:p>
          <w:p w14:paraId="00000255"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Fuente </w:t>
            </w:r>
            <w:r>
              <w:rPr>
                <w:rFonts w:ascii="Times New Roman" w:eastAsia="Times New Roman" w:hAnsi="Times New Roman" w:cs="Times New Roman"/>
                <w:color w:val="000000"/>
              </w:rPr>
              <w:t>(CALIDRIS, 2022)</w:t>
            </w:r>
          </w:p>
        </w:tc>
        <w:tc>
          <w:tcPr>
            <w:tcW w:w="1749" w:type="dxa"/>
          </w:tcPr>
          <w:p w14:paraId="00000256" w14:textId="77777777" w:rsidR="009F7F2B" w:rsidRDefault="00D055B7">
            <w:pPr>
              <w:rPr>
                <w:color w:val="000000"/>
              </w:rPr>
            </w:pPr>
            <w:r>
              <w:rPr>
                <w:rFonts w:ascii="Arial" w:eastAsia="Arial" w:hAnsi="Arial" w:cs="Arial"/>
              </w:rPr>
              <w:t>LC</w:t>
            </w:r>
          </w:p>
        </w:tc>
      </w:tr>
      <w:tr w:rsidR="009F7F2B" w14:paraId="1E8E910F" w14:textId="77777777">
        <w:trPr>
          <w:trHeight w:val="70"/>
          <w:jc w:val="center"/>
        </w:trPr>
        <w:tc>
          <w:tcPr>
            <w:tcW w:w="1791" w:type="dxa"/>
            <w:vMerge/>
          </w:tcPr>
          <w:p w14:paraId="00000257" w14:textId="77777777" w:rsidR="009F7F2B" w:rsidRDefault="009F7F2B">
            <w:pPr>
              <w:widowControl w:val="0"/>
              <w:pBdr>
                <w:top w:val="nil"/>
                <w:left w:val="nil"/>
                <w:bottom w:val="nil"/>
                <w:right w:val="nil"/>
                <w:between w:val="nil"/>
              </w:pBdr>
              <w:spacing w:line="276" w:lineRule="auto"/>
              <w:rPr>
                <w:color w:val="000000"/>
              </w:rPr>
            </w:pPr>
          </w:p>
        </w:tc>
        <w:tc>
          <w:tcPr>
            <w:tcW w:w="1103" w:type="dxa"/>
          </w:tcPr>
          <w:p w14:paraId="00000258" w14:textId="77777777" w:rsidR="009F7F2B" w:rsidRDefault="00D055B7">
            <w:pPr>
              <w:rPr>
                <w:i/>
                <w:color w:val="000000"/>
              </w:rPr>
            </w:pPr>
            <w:r>
              <w:rPr>
                <w:i/>
                <w:color w:val="000000"/>
              </w:rPr>
              <w:t xml:space="preserve">Patos </w:t>
            </w:r>
          </w:p>
        </w:tc>
        <w:tc>
          <w:tcPr>
            <w:tcW w:w="1590" w:type="dxa"/>
          </w:tcPr>
          <w:p w14:paraId="00000259" w14:textId="77777777" w:rsidR="009F7F2B" w:rsidRDefault="00D055B7">
            <w:pPr>
              <w:rPr>
                <w:i/>
                <w:color w:val="000000"/>
              </w:rPr>
            </w:pPr>
            <w:r>
              <w:rPr>
                <w:i/>
                <w:color w:val="000000"/>
              </w:rPr>
              <w:t>familia Anatidae</w:t>
            </w:r>
          </w:p>
        </w:tc>
        <w:tc>
          <w:tcPr>
            <w:tcW w:w="3118" w:type="dxa"/>
          </w:tcPr>
          <w:p w14:paraId="0000025A"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60" w:name="_heading=h.2rrrqc1" w:colFirst="0" w:colLast="0"/>
            <w:bookmarkEnd w:id="60"/>
            <w:r>
              <w:rPr>
                <w:rFonts w:ascii="Times New Roman" w:eastAsia="Times New Roman" w:hAnsi="Times New Roman" w:cs="Times New Roman"/>
                <w:b/>
                <w:color w:val="000000"/>
              </w:rPr>
              <w:t>Fotografía  41</w:t>
            </w:r>
            <w:r>
              <w:rPr>
                <w:rFonts w:ascii="Times New Roman" w:eastAsia="Times New Roman" w:hAnsi="Times New Roman" w:cs="Times New Roman"/>
                <w:b/>
                <w:i/>
                <w:color w:val="000000"/>
              </w:rPr>
              <w:t xml:space="preserve"> Familia Anatidae</w:t>
            </w:r>
          </w:p>
          <w:p w14:paraId="0000025B" w14:textId="77777777" w:rsidR="009F7F2B" w:rsidRDefault="00D055B7">
            <w:pPr>
              <w:rPr>
                <w:color w:val="000000"/>
              </w:rPr>
            </w:pPr>
            <w:r>
              <w:rPr>
                <w:i/>
                <w:noProof/>
                <w:color w:val="000000"/>
              </w:rPr>
              <w:drawing>
                <wp:inline distT="0" distB="0" distL="0" distR="0">
                  <wp:extent cx="1801060" cy="1199506"/>
                  <wp:effectExtent l="0" t="0" r="0" b="0"/>
                  <wp:docPr id="269"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60"/>
                          <a:srcRect/>
                          <a:stretch>
                            <a:fillRect/>
                          </a:stretch>
                        </pic:blipFill>
                        <pic:spPr>
                          <a:xfrm>
                            <a:off x="0" y="0"/>
                            <a:ext cx="1801060" cy="1199506"/>
                          </a:xfrm>
                          <a:prstGeom prst="rect">
                            <a:avLst/>
                          </a:prstGeom>
                          <a:ln/>
                        </pic:spPr>
                      </pic:pic>
                    </a:graphicData>
                  </a:graphic>
                </wp:inline>
              </w:drawing>
            </w:r>
          </w:p>
          <w:p w14:paraId="0000025C" w14:textId="77777777" w:rsidR="009F7F2B" w:rsidRDefault="00D055B7">
            <w:pPr>
              <w:rPr>
                <w:i/>
                <w:color w:val="000000"/>
              </w:rPr>
            </w:pPr>
            <w:r>
              <w:rPr>
                <w:color w:val="000000"/>
              </w:rPr>
              <w:t>Fuente: (Goodding, 2018)</w:t>
            </w:r>
          </w:p>
          <w:p w14:paraId="0000025D" w14:textId="77777777" w:rsidR="009F7F2B" w:rsidRDefault="009F7F2B">
            <w:pPr>
              <w:rPr>
                <w:color w:val="000000"/>
              </w:rPr>
            </w:pPr>
          </w:p>
        </w:tc>
        <w:tc>
          <w:tcPr>
            <w:tcW w:w="1749" w:type="dxa"/>
          </w:tcPr>
          <w:p w14:paraId="0000025E" w14:textId="77777777" w:rsidR="009F7F2B" w:rsidRDefault="009F7F2B">
            <w:pPr>
              <w:rPr>
                <w:i/>
                <w:color w:val="000000"/>
              </w:rPr>
            </w:pPr>
          </w:p>
        </w:tc>
      </w:tr>
      <w:tr w:rsidR="009F7F2B" w14:paraId="5E5FB2F5" w14:textId="77777777">
        <w:trPr>
          <w:trHeight w:val="300"/>
          <w:jc w:val="center"/>
        </w:trPr>
        <w:tc>
          <w:tcPr>
            <w:tcW w:w="1791" w:type="dxa"/>
            <w:vMerge/>
          </w:tcPr>
          <w:p w14:paraId="0000025F"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260" w14:textId="77777777" w:rsidR="009F7F2B" w:rsidRDefault="00D055B7">
            <w:pPr>
              <w:rPr>
                <w:i/>
                <w:color w:val="000000"/>
              </w:rPr>
            </w:pPr>
            <w:r>
              <w:t>Guaco</w:t>
            </w:r>
          </w:p>
        </w:tc>
        <w:tc>
          <w:tcPr>
            <w:tcW w:w="1590" w:type="dxa"/>
          </w:tcPr>
          <w:p w14:paraId="00000261" w14:textId="77777777" w:rsidR="009F7F2B" w:rsidRDefault="00D055B7">
            <w:pPr>
              <w:rPr>
                <w:i/>
                <w:color w:val="000000"/>
              </w:rPr>
            </w:pPr>
            <w:r>
              <w:rPr>
                <w:i/>
              </w:rPr>
              <w:t>Nycticorax nycticorax</w:t>
            </w:r>
          </w:p>
        </w:tc>
        <w:tc>
          <w:tcPr>
            <w:tcW w:w="3118" w:type="dxa"/>
          </w:tcPr>
          <w:p w14:paraId="00000262"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61" w:name="_heading=h.16x20ju" w:colFirst="0" w:colLast="0"/>
            <w:bookmarkEnd w:id="61"/>
            <w:r>
              <w:rPr>
                <w:rFonts w:ascii="Times New Roman" w:eastAsia="Times New Roman" w:hAnsi="Times New Roman" w:cs="Times New Roman"/>
                <w:b/>
                <w:color w:val="000000"/>
              </w:rPr>
              <w:t>Fotografía  42</w:t>
            </w:r>
            <w:r>
              <w:rPr>
                <w:rFonts w:ascii="Times New Roman" w:eastAsia="Times New Roman" w:hAnsi="Times New Roman" w:cs="Times New Roman"/>
                <w:b/>
                <w:i/>
                <w:color w:val="000000"/>
              </w:rPr>
              <w:t xml:space="preserve"> Familia Laridae</w:t>
            </w:r>
          </w:p>
          <w:p w14:paraId="00000263" w14:textId="77777777" w:rsidR="009F7F2B" w:rsidRDefault="00D055B7">
            <w:r>
              <w:rPr>
                <w:noProof/>
              </w:rPr>
              <w:drawing>
                <wp:inline distT="114300" distB="114300" distL="114300" distR="114300">
                  <wp:extent cx="733425" cy="1193800"/>
                  <wp:effectExtent l="0" t="0" r="0" b="0"/>
                  <wp:docPr id="270"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61"/>
                          <a:srcRect/>
                          <a:stretch>
                            <a:fillRect/>
                          </a:stretch>
                        </pic:blipFill>
                        <pic:spPr>
                          <a:xfrm>
                            <a:off x="0" y="0"/>
                            <a:ext cx="733425" cy="1193800"/>
                          </a:xfrm>
                          <a:prstGeom prst="rect">
                            <a:avLst/>
                          </a:prstGeom>
                          <a:ln/>
                        </pic:spPr>
                      </pic:pic>
                    </a:graphicData>
                  </a:graphic>
                </wp:inline>
              </w:drawing>
            </w:r>
            <w:r>
              <w:t xml:space="preserve"> (CALIDRIS, 2022)</w:t>
            </w:r>
          </w:p>
          <w:p w14:paraId="00000264" w14:textId="77777777" w:rsidR="009F7F2B" w:rsidRDefault="009F7F2B">
            <w:pPr>
              <w:keepNext/>
              <w:pBdr>
                <w:top w:val="nil"/>
                <w:left w:val="nil"/>
                <w:bottom w:val="nil"/>
                <w:right w:val="nil"/>
                <w:between w:val="nil"/>
              </w:pBdr>
              <w:spacing w:after="120"/>
              <w:rPr>
                <w:rFonts w:ascii="Times New Roman" w:eastAsia="Times New Roman" w:hAnsi="Times New Roman" w:cs="Times New Roman"/>
                <w:b/>
                <w:color w:val="000000"/>
              </w:rPr>
            </w:pPr>
          </w:p>
        </w:tc>
        <w:tc>
          <w:tcPr>
            <w:tcW w:w="1749" w:type="dxa"/>
          </w:tcPr>
          <w:p w14:paraId="00000265" w14:textId="77777777" w:rsidR="009F7F2B" w:rsidRDefault="00D055B7">
            <w:pPr>
              <w:rPr>
                <w:i/>
                <w:color w:val="000000"/>
              </w:rPr>
            </w:pPr>
            <w:r>
              <w:t>LC</w:t>
            </w:r>
          </w:p>
        </w:tc>
      </w:tr>
      <w:tr w:rsidR="009F7F2B" w14:paraId="186137EC" w14:textId="77777777">
        <w:trPr>
          <w:trHeight w:val="300"/>
          <w:jc w:val="center"/>
        </w:trPr>
        <w:tc>
          <w:tcPr>
            <w:tcW w:w="1791" w:type="dxa"/>
            <w:vMerge/>
          </w:tcPr>
          <w:p w14:paraId="00000266"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267" w14:textId="77777777" w:rsidR="009F7F2B" w:rsidRDefault="00D055B7">
            <w:pPr>
              <w:rPr>
                <w:i/>
                <w:color w:val="000000"/>
              </w:rPr>
            </w:pPr>
            <w:r>
              <w:rPr>
                <w:i/>
                <w:color w:val="000000"/>
              </w:rPr>
              <w:t xml:space="preserve">Gaviotas </w:t>
            </w:r>
          </w:p>
        </w:tc>
        <w:tc>
          <w:tcPr>
            <w:tcW w:w="1590" w:type="dxa"/>
          </w:tcPr>
          <w:p w14:paraId="00000268" w14:textId="77777777" w:rsidR="009F7F2B" w:rsidRDefault="00D055B7">
            <w:pPr>
              <w:rPr>
                <w:i/>
                <w:color w:val="000000"/>
              </w:rPr>
            </w:pPr>
            <w:r>
              <w:rPr>
                <w:i/>
                <w:color w:val="000000"/>
              </w:rPr>
              <w:t>Familia Laridae</w:t>
            </w:r>
          </w:p>
        </w:tc>
        <w:tc>
          <w:tcPr>
            <w:tcW w:w="3118" w:type="dxa"/>
          </w:tcPr>
          <w:p w14:paraId="00000269"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62" w:name="_heading=h.3qwpj7n" w:colFirst="0" w:colLast="0"/>
            <w:bookmarkEnd w:id="62"/>
            <w:r>
              <w:rPr>
                <w:rFonts w:ascii="Times New Roman" w:eastAsia="Times New Roman" w:hAnsi="Times New Roman" w:cs="Times New Roman"/>
                <w:b/>
                <w:color w:val="000000"/>
              </w:rPr>
              <w:t>Fotografía  43</w:t>
            </w:r>
            <w:r>
              <w:rPr>
                <w:rFonts w:ascii="Times New Roman" w:eastAsia="Times New Roman" w:hAnsi="Times New Roman" w:cs="Times New Roman"/>
                <w:b/>
                <w:i/>
                <w:color w:val="000000"/>
              </w:rPr>
              <w:t xml:space="preserve"> Familia Laridae</w:t>
            </w:r>
          </w:p>
          <w:p w14:paraId="0000026A" w14:textId="77777777" w:rsidR="009F7F2B" w:rsidRDefault="00D055B7">
            <w:pPr>
              <w:rPr>
                <w:color w:val="000000"/>
              </w:rPr>
            </w:pPr>
            <w:r>
              <w:rPr>
                <w:i/>
                <w:noProof/>
                <w:color w:val="000000"/>
              </w:rPr>
              <w:drawing>
                <wp:inline distT="0" distB="0" distL="0" distR="0">
                  <wp:extent cx="1800147" cy="1198898"/>
                  <wp:effectExtent l="0" t="0" r="0" b="0"/>
                  <wp:docPr id="271"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62"/>
                          <a:srcRect/>
                          <a:stretch>
                            <a:fillRect/>
                          </a:stretch>
                        </pic:blipFill>
                        <pic:spPr>
                          <a:xfrm>
                            <a:off x="0" y="0"/>
                            <a:ext cx="1800147" cy="1198898"/>
                          </a:xfrm>
                          <a:prstGeom prst="rect">
                            <a:avLst/>
                          </a:prstGeom>
                          <a:ln/>
                        </pic:spPr>
                      </pic:pic>
                    </a:graphicData>
                  </a:graphic>
                </wp:inline>
              </w:drawing>
            </w:r>
          </w:p>
          <w:p w14:paraId="0000026B" w14:textId="77777777" w:rsidR="009F7F2B" w:rsidRDefault="00D055B7">
            <w:pPr>
              <w:rPr>
                <w:color w:val="000000"/>
              </w:rPr>
            </w:pPr>
            <w:r>
              <w:rPr>
                <w:color w:val="000000"/>
              </w:rPr>
              <w:t>Fuente: (Gull, 2009)</w:t>
            </w:r>
          </w:p>
        </w:tc>
        <w:tc>
          <w:tcPr>
            <w:tcW w:w="1749" w:type="dxa"/>
          </w:tcPr>
          <w:p w14:paraId="0000026C" w14:textId="77777777" w:rsidR="009F7F2B" w:rsidRDefault="009F7F2B">
            <w:pPr>
              <w:rPr>
                <w:i/>
                <w:color w:val="000000"/>
              </w:rPr>
            </w:pPr>
          </w:p>
        </w:tc>
      </w:tr>
      <w:tr w:rsidR="009F7F2B" w14:paraId="64AB272F" w14:textId="77777777">
        <w:trPr>
          <w:trHeight w:val="285"/>
          <w:jc w:val="center"/>
        </w:trPr>
        <w:tc>
          <w:tcPr>
            <w:tcW w:w="1791" w:type="dxa"/>
            <w:vMerge w:val="restart"/>
          </w:tcPr>
          <w:p w14:paraId="0000026D" w14:textId="77777777" w:rsidR="009F7F2B" w:rsidRDefault="00D055B7">
            <w:pPr>
              <w:rPr>
                <w:b/>
                <w:i/>
                <w:color w:val="000000"/>
                <w:highlight w:val="white"/>
              </w:rPr>
            </w:pPr>
            <w:r>
              <w:rPr>
                <w:b/>
                <w:i/>
                <w:color w:val="000000"/>
                <w:highlight w:val="white"/>
              </w:rPr>
              <w:t>Mamíferos</w:t>
            </w:r>
          </w:p>
        </w:tc>
        <w:tc>
          <w:tcPr>
            <w:tcW w:w="1103" w:type="dxa"/>
          </w:tcPr>
          <w:p w14:paraId="0000026E" w14:textId="77777777" w:rsidR="009F7F2B" w:rsidRDefault="00D055B7">
            <w:pPr>
              <w:rPr>
                <w:i/>
                <w:color w:val="000000"/>
              </w:rPr>
            </w:pPr>
            <w:r>
              <w:rPr>
                <w:i/>
                <w:color w:val="000000"/>
              </w:rPr>
              <w:t xml:space="preserve">Coipos  </w:t>
            </w:r>
          </w:p>
          <w:p w14:paraId="0000026F" w14:textId="77777777" w:rsidR="009F7F2B" w:rsidRDefault="009F7F2B">
            <w:pPr>
              <w:rPr>
                <w:i/>
                <w:color w:val="000000"/>
              </w:rPr>
            </w:pPr>
          </w:p>
        </w:tc>
        <w:tc>
          <w:tcPr>
            <w:tcW w:w="1590" w:type="dxa"/>
          </w:tcPr>
          <w:p w14:paraId="00000270" w14:textId="77777777" w:rsidR="009F7F2B" w:rsidRDefault="00D055B7">
            <w:pPr>
              <w:rPr>
                <w:i/>
                <w:color w:val="000000"/>
              </w:rPr>
            </w:pPr>
            <w:r>
              <w:rPr>
                <w:i/>
                <w:color w:val="000000"/>
              </w:rPr>
              <w:t>Myocastor coypus</w:t>
            </w:r>
          </w:p>
          <w:p w14:paraId="00000271" w14:textId="77777777" w:rsidR="009F7F2B" w:rsidRDefault="009F7F2B">
            <w:pPr>
              <w:rPr>
                <w:i/>
                <w:color w:val="000000"/>
              </w:rPr>
            </w:pPr>
          </w:p>
        </w:tc>
        <w:tc>
          <w:tcPr>
            <w:tcW w:w="3118" w:type="dxa"/>
          </w:tcPr>
          <w:p w14:paraId="00000272"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63" w:name="_heading=h.261ztfg" w:colFirst="0" w:colLast="0"/>
            <w:bookmarkEnd w:id="63"/>
            <w:r>
              <w:rPr>
                <w:rFonts w:ascii="Times New Roman" w:eastAsia="Times New Roman" w:hAnsi="Times New Roman" w:cs="Times New Roman"/>
                <w:b/>
                <w:color w:val="000000"/>
              </w:rPr>
              <w:t xml:space="preserve">Fotografía  44. </w:t>
            </w:r>
            <w:r>
              <w:rPr>
                <w:rFonts w:ascii="Times New Roman" w:eastAsia="Times New Roman" w:hAnsi="Times New Roman" w:cs="Times New Roman"/>
                <w:b/>
                <w:i/>
                <w:color w:val="000000"/>
              </w:rPr>
              <w:t>Myocastor coypus</w:t>
            </w:r>
          </w:p>
          <w:p w14:paraId="00000273" w14:textId="77777777" w:rsidR="009F7F2B" w:rsidRDefault="00D055B7">
            <w:pPr>
              <w:rPr>
                <w:color w:val="000000"/>
              </w:rPr>
            </w:pPr>
            <w:r>
              <w:rPr>
                <w:i/>
                <w:noProof/>
                <w:color w:val="000000"/>
              </w:rPr>
              <w:drawing>
                <wp:inline distT="0" distB="0" distL="0" distR="0">
                  <wp:extent cx="1810338" cy="1132661"/>
                  <wp:effectExtent l="0" t="0" r="0" b="0"/>
                  <wp:docPr id="272"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63"/>
                          <a:srcRect/>
                          <a:stretch>
                            <a:fillRect/>
                          </a:stretch>
                        </pic:blipFill>
                        <pic:spPr>
                          <a:xfrm>
                            <a:off x="0" y="0"/>
                            <a:ext cx="1810338" cy="1132661"/>
                          </a:xfrm>
                          <a:prstGeom prst="rect">
                            <a:avLst/>
                          </a:prstGeom>
                          <a:ln/>
                        </pic:spPr>
                      </pic:pic>
                    </a:graphicData>
                  </a:graphic>
                </wp:inline>
              </w:drawing>
            </w:r>
          </w:p>
          <w:p w14:paraId="00000274" w14:textId="77777777" w:rsidR="009F7F2B" w:rsidRDefault="00D055B7">
            <w:pPr>
              <w:rPr>
                <w:color w:val="000000"/>
              </w:rPr>
            </w:pPr>
            <w:r>
              <w:rPr>
                <w:color w:val="000000"/>
              </w:rPr>
              <w:t>Fuente: (Henkel, 2014)</w:t>
            </w:r>
          </w:p>
        </w:tc>
        <w:tc>
          <w:tcPr>
            <w:tcW w:w="1749" w:type="dxa"/>
          </w:tcPr>
          <w:p w14:paraId="00000275" w14:textId="77777777" w:rsidR="009F7F2B" w:rsidRDefault="00D055B7">
            <w:pPr>
              <w:rPr>
                <w:i/>
                <w:color w:val="000000"/>
              </w:rPr>
            </w:pPr>
            <w:r>
              <w:rPr>
                <w:i/>
                <w:color w:val="000000"/>
              </w:rPr>
              <w:t>LC</w:t>
            </w:r>
          </w:p>
        </w:tc>
      </w:tr>
      <w:tr w:rsidR="009F7F2B" w14:paraId="150B16BC" w14:textId="77777777">
        <w:trPr>
          <w:trHeight w:val="252"/>
          <w:jc w:val="center"/>
        </w:trPr>
        <w:tc>
          <w:tcPr>
            <w:tcW w:w="1791" w:type="dxa"/>
            <w:vMerge/>
          </w:tcPr>
          <w:p w14:paraId="00000276"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277" w14:textId="77777777" w:rsidR="009F7F2B" w:rsidRDefault="00D055B7">
            <w:pPr>
              <w:rPr>
                <w:i/>
                <w:color w:val="000000"/>
              </w:rPr>
            </w:pPr>
            <w:r>
              <w:rPr>
                <w:i/>
                <w:color w:val="000000"/>
              </w:rPr>
              <w:t>Lobos de río o nutria</w:t>
            </w:r>
          </w:p>
        </w:tc>
        <w:tc>
          <w:tcPr>
            <w:tcW w:w="1590" w:type="dxa"/>
          </w:tcPr>
          <w:p w14:paraId="00000278" w14:textId="77777777" w:rsidR="009F7F2B" w:rsidRDefault="00D055B7">
            <w:pPr>
              <w:rPr>
                <w:i/>
                <w:color w:val="000000"/>
              </w:rPr>
            </w:pPr>
            <w:r>
              <w:rPr>
                <w:i/>
                <w:color w:val="000000"/>
                <w:highlight w:val="white"/>
              </w:rPr>
              <w:t>Pteronura brasiliensis</w:t>
            </w:r>
            <w:r>
              <w:rPr>
                <w:i/>
                <w:color w:val="000000"/>
              </w:rPr>
              <w:t xml:space="preserve"> </w:t>
            </w:r>
          </w:p>
        </w:tc>
        <w:tc>
          <w:tcPr>
            <w:tcW w:w="3118" w:type="dxa"/>
          </w:tcPr>
          <w:p w14:paraId="00000279"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64" w:name="_heading=h.l7a3n9" w:colFirst="0" w:colLast="0"/>
            <w:bookmarkEnd w:id="64"/>
            <w:r>
              <w:rPr>
                <w:rFonts w:ascii="Times New Roman" w:eastAsia="Times New Roman" w:hAnsi="Times New Roman" w:cs="Times New Roman"/>
                <w:b/>
                <w:color w:val="000000"/>
              </w:rPr>
              <w:t>Fotografía  45</w:t>
            </w:r>
            <w:r>
              <w:rPr>
                <w:rFonts w:ascii="Times New Roman" w:eastAsia="Times New Roman" w:hAnsi="Times New Roman" w:cs="Times New Roman"/>
                <w:b/>
                <w:i/>
                <w:color w:val="000000"/>
              </w:rPr>
              <w:t xml:space="preserve"> Pteronura brasiliensis</w:t>
            </w:r>
          </w:p>
          <w:p w14:paraId="0000027A" w14:textId="77777777" w:rsidR="009F7F2B" w:rsidRDefault="00D055B7">
            <w:pPr>
              <w:rPr>
                <w:color w:val="000000"/>
              </w:rPr>
            </w:pPr>
            <w:r>
              <w:rPr>
                <w:i/>
                <w:noProof/>
                <w:color w:val="000000"/>
              </w:rPr>
              <w:drawing>
                <wp:inline distT="0" distB="0" distL="0" distR="0">
                  <wp:extent cx="1804060" cy="1353146"/>
                  <wp:effectExtent l="0" t="0" r="0" b="0"/>
                  <wp:docPr id="273"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64"/>
                          <a:srcRect/>
                          <a:stretch>
                            <a:fillRect/>
                          </a:stretch>
                        </pic:blipFill>
                        <pic:spPr>
                          <a:xfrm>
                            <a:off x="0" y="0"/>
                            <a:ext cx="1804060" cy="1353146"/>
                          </a:xfrm>
                          <a:prstGeom prst="rect">
                            <a:avLst/>
                          </a:prstGeom>
                          <a:ln/>
                        </pic:spPr>
                      </pic:pic>
                    </a:graphicData>
                  </a:graphic>
                </wp:inline>
              </w:drawing>
            </w:r>
          </w:p>
          <w:p w14:paraId="0000027B" w14:textId="77777777" w:rsidR="009F7F2B" w:rsidRDefault="00D055B7">
            <w:pPr>
              <w:rPr>
                <w:color w:val="000000"/>
              </w:rPr>
            </w:pPr>
            <w:r>
              <w:rPr>
                <w:color w:val="000000"/>
              </w:rPr>
              <w:t>Fuente: (Trujillo, S.f)</w:t>
            </w:r>
          </w:p>
        </w:tc>
        <w:tc>
          <w:tcPr>
            <w:tcW w:w="1749" w:type="dxa"/>
          </w:tcPr>
          <w:p w14:paraId="0000027C" w14:textId="77777777" w:rsidR="009F7F2B" w:rsidRDefault="00D055B7">
            <w:pPr>
              <w:rPr>
                <w:i/>
                <w:color w:val="000000"/>
              </w:rPr>
            </w:pPr>
            <w:r>
              <w:rPr>
                <w:i/>
                <w:color w:val="000000"/>
              </w:rPr>
              <w:t>EN</w:t>
            </w:r>
          </w:p>
        </w:tc>
      </w:tr>
      <w:tr w:rsidR="009F7F2B" w14:paraId="6573E9E9" w14:textId="77777777">
        <w:trPr>
          <w:trHeight w:val="270"/>
          <w:jc w:val="center"/>
        </w:trPr>
        <w:tc>
          <w:tcPr>
            <w:tcW w:w="1791" w:type="dxa"/>
            <w:vMerge/>
          </w:tcPr>
          <w:p w14:paraId="0000027D"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27E" w14:textId="77777777" w:rsidR="009F7F2B" w:rsidRDefault="00D055B7">
            <w:pPr>
              <w:rPr>
                <w:i/>
                <w:color w:val="000000"/>
              </w:rPr>
            </w:pPr>
            <w:r>
              <w:rPr>
                <w:i/>
                <w:color w:val="000000"/>
              </w:rPr>
              <w:t>Castor Carpincho</w:t>
            </w:r>
          </w:p>
        </w:tc>
        <w:tc>
          <w:tcPr>
            <w:tcW w:w="1590" w:type="dxa"/>
          </w:tcPr>
          <w:p w14:paraId="0000027F" w14:textId="77777777" w:rsidR="009F7F2B" w:rsidRDefault="00D055B7">
            <w:pPr>
              <w:rPr>
                <w:i/>
                <w:color w:val="000000"/>
              </w:rPr>
            </w:pPr>
            <w:r>
              <w:rPr>
                <w:i/>
                <w:color w:val="000000"/>
                <w:highlight w:val="white"/>
              </w:rPr>
              <w:t>Hydrochoerus hydrochaeris</w:t>
            </w:r>
            <w:r>
              <w:rPr>
                <w:i/>
                <w:color w:val="000000"/>
              </w:rPr>
              <w:t xml:space="preserve"> </w:t>
            </w:r>
          </w:p>
        </w:tc>
        <w:tc>
          <w:tcPr>
            <w:tcW w:w="3118" w:type="dxa"/>
          </w:tcPr>
          <w:p w14:paraId="00000280"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65" w:name="_heading=h.356xmb2" w:colFirst="0" w:colLast="0"/>
            <w:bookmarkEnd w:id="65"/>
            <w:r>
              <w:rPr>
                <w:rFonts w:ascii="Times New Roman" w:eastAsia="Times New Roman" w:hAnsi="Times New Roman" w:cs="Times New Roman"/>
                <w:b/>
                <w:color w:val="000000"/>
              </w:rPr>
              <w:t>Fotografía  46</w:t>
            </w:r>
            <w:r>
              <w:rPr>
                <w:rFonts w:ascii="Times New Roman" w:eastAsia="Times New Roman" w:hAnsi="Times New Roman" w:cs="Times New Roman"/>
                <w:b/>
                <w:i/>
                <w:color w:val="000000"/>
              </w:rPr>
              <w:t xml:space="preserve"> Hydrochoerus hydrochaeris</w:t>
            </w:r>
          </w:p>
          <w:p w14:paraId="00000281" w14:textId="77777777" w:rsidR="009F7F2B" w:rsidRDefault="00D055B7">
            <w:pPr>
              <w:rPr>
                <w:color w:val="000000"/>
              </w:rPr>
            </w:pPr>
            <w:r>
              <w:rPr>
                <w:i/>
                <w:noProof/>
                <w:color w:val="000000"/>
              </w:rPr>
              <w:drawing>
                <wp:inline distT="0" distB="0" distL="0" distR="0">
                  <wp:extent cx="1854474" cy="1235080"/>
                  <wp:effectExtent l="0" t="0" r="0" b="0"/>
                  <wp:docPr id="274"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65"/>
                          <a:srcRect/>
                          <a:stretch>
                            <a:fillRect/>
                          </a:stretch>
                        </pic:blipFill>
                        <pic:spPr>
                          <a:xfrm>
                            <a:off x="0" y="0"/>
                            <a:ext cx="1854474" cy="1235080"/>
                          </a:xfrm>
                          <a:prstGeom prst="rect">
                            <a:avLst/>
                          </a:prstGeom>
                          <a:ln/>
                        </pic:spPr>
                      </pic:pic>
                    </a:graphicData>
                  </a:graphic>
                </wp:inline>
              </w:drawing>
            </w:r>
          </w:p>
          <w:p w14:paraId="00000282" w14:textId="77777777" w:rsidR="009F7F2B" w:rsidRDefault="00D055B7">
            <w:pPr>
              <w:rPr>
                <w:color w:val="000000"/>
              </w:rPr>
            </w:pPr>
            <w:r>
              <w:rPr>
                <w:color w:val="000000"/>
              </w:rPr>
              <w:t>Fuente: (Dupont, 2016)</w:t>
            </w:r>
          </w:p>
        </w:tc>
        <w:tc>
          <w:tcPr>
            <w:tcW w:w="1749" w:type="dxa"/>
          </w:tcPr>
          <w:p w14:paraId="00000283" w14:textId="77777777" w:rsidR="009F7F2B" w:rsidRDefault="00D055B7">
            <w:pPr>
              <w:rPr>
                <w:i/>
                <w:color w:val="000000"/>
              </w:rPr>
            </w:pPr>
            <w:r>
              <w:rPr>
                <w:i/>
                <w:color w:val="000000"/>
              </w:rPr>
              <w:t>LC</w:t>
            </w:r>
          </w:p>
        </w:tc>
      </w:tr>
      <w:tr w:rsidR="009F7F2B" w14:paraId="2AE171A7" w14:textId="77777777">
        <w:trPr>
          <w:trHeight w:val="126"/>
          <w:jc w:val="center"/>
        </w:trPr>
        <w:tc>
          <w:tcPr>
            <w:tcW w:w="1791" w:type="dxa"/>
            <w:vMerge/>
          </w:tcPr>
          <w:p w14:paraId="00000284" w14:textId="77777777" w:rsidR="009F7F2B" w:rsidRDefault="009F7F2B">
            <w:pPr>
              <w:widowControl w:val="0"/>
              <w:pBdr>
                <w:top w:val="nil"/>
                <w:left w:val="nil"/>
                <w:bottom w:val="nil"/>
                <w:right w:val="nil"/>
                <w:between w:val="nil"/>
              </w:pBdr>
              <w:spacing w:line="276" w:lineRule="auto"/>
              <w:rPr>
                <w:i/>
                <w:color w:val="000000"/>
              </w:rPr>
            </w:pPr>
          </w:p>
        </w:tc>
        <w:tc>
          <w:tcPr>
            <w:tcW w:w="1103" w:type="dxa"/>
          </w:tcPr>
          <w:p w14:paraId="00000285" w14:textId="77777777" w:rsidR="009F7F2B" w:rsidRDefault="00D055B7">
            <w:pPr>
              <w:rPr>
                <w:i/>
                <w:color w:val="000000"/>
              </w:rPr>
            </w:pPr>
            <w:hyperlink r:id="rId66">
              <w:r>
                <w:rPr>
                  <w:i/>
                  <w:color w:val="000000"/>
                </w:rPr>
                <w:t xml:space="preserve">Jaguar </w:t>
              </w:r>
            </w:hyperlink>
          </w:p>
        </w:tc>
        <w:tc>
          <w:tcPr>
            <w:tcW w:w="1590" w:type="dxa"/>
          </w:tcPr>
          <w:p w14:paraId="00000286" w14:textId="77777777" w:rsidR="009F7F2B" w:rsidRDefault="00D055B7">
            <w:pPr>
              <w:rPr>
                <w:i/>
                <w:color w:val="000000"/>
              </w:rPr>
            </w:pPr>
            <w:r>
              <w:rPr>
                <w:i/>
                <w:color w:val="000000"/>
              </w:rPr>
              <w:t>Panthera onca</w:t>
            </w:r>
          </w:p>
        </w:tc>
        <w:tc>
          <w:tcPr>
            <w:tcW w:w="3118" w:type="dxa"/>
          </w:tcPr>
          <w:p w14:paraId="00000287"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rPr>
            </w:pPr>
            <w:bookmarkStart w:id="66" w:name="_heading=h.1kc7wiv" w:colFirst="0" w:colLast="0"/>
            <w:bookmarkEnd w:id="66"/>
            <w:r>
              <w:rPr>
                <w:rFonts w:ascii="Times New Roman" w:eastAsia="Times New Roman" w:hAnsi="Times New Roman" w:cs="Times New Roman"/>
                <w:b/>
                <w:color w:val="000000"/>
              </w:rPr>
              <w:t>Fotografía  47</w:t>
            </w:r>
            <w:r>
              <w:rPr>
                <w:rFonts w:ascii="Times New Roman" w:eastAsia="Times New Roman" w:hAnsi="Times New Roman" w:cs="Times New Roman"/>
                <w:b/>
                <w:i/>
                <w:color w:val="000000"/>
              </w:rPr>
              <w:t xml:space="preserve"> Panthera onca</w:t>
            </w:r>
          </w:p>
          <w:p w14:paraId="00000288" w14:textId="77777777" w:rsidR="009F7F2B" w:rsidRDefault="00D055B7">
            <w:pPr>
              <w:rPr>
                <w:color w:val="000000"/>
              </w:rPr>
            </w:pPr>
            <w:r>
              <w:rPr>
                <w:i/>
                <w:noProof/>
                <w:color w:val="000000"/>
              </w:rPr>
              <w:drawing>
                <wp:inline distT="0" distB="0" distL="0" distR="0">
                  <wp:extent cx="1856050" cy="1237157"/>
                  <wp:effectExtent l="0" t="0" r="0" b="0"/>
                  <wp:docPr id="275"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67"/>
                          <a:srcRect/>
                          <a:stretch>
                            <a:fillRect/>
                          </a:stretch>
                        </pic:blipFill>
                        <pic:spPr>
                          <a:xfrm>
                            <a:off x="0" y="0"/>
                            <a:ext cx="1856050" cy="1237157"/>
                          </a:xfrm>
                          <a:prstGeom prst="rect">
                            <a:avLst/>
                          </a:prstGeom>
                          <a:ln/>
                        </pic:spPr>
                      </pic:pic>
                    </a:graphicData>
                  </a:graphic>
                </wp:inline>
              </w:drawing>
            </w:r>
          </w:p>
          <w:p w14:paraId="00000289" w14:textId="77777777" w:rsidR="009F7F2B" w:rsidRDefault="00D055B7">
            <w:pPr>
              <w:rPr>
                <w:color w:val="000000"/>
              </w:rPr>
            </w:pPr>
            <w:r>
              <w:rPr>
                <w:color w:val="000000"/>
              </w:rPr>
              <w:t>Fuente: (Reynolds, 2013)</w:t>
            </w:r>
          </w:p>
        </w:tc>
        <w:tc>
          <w:tcPr>
            <w:tcW w:w="1749" w:type="dxa"/>
          </w:tcPr>
          <w:p w14:paraId="0000028A" w14:textId="77777777" w:rsidR="009F7F2B" w:rsidRDefault="00D055B7">
            <w:pPr>
              <w:rPr>
                <w:i/>
                <w:color w:val="000000"/>
              </w:rPr>
            </w:pPr>
            <w:r>
              <w:rPr>
                <w:i/>
                <w:color w:val="000000"/>
              </w:rPr>
              <w:t>NT</w:t>
            </w:r>
          </w:p>
        </w:tc>
      </w:tr>
    </w:tbl>
    <w:p w14:paraId="0000028B" w14:textId="77777777" w:rsidR="009F7F2B" w:rsidRDefault="00D055B7">
      <w:pPr>
        <w:pBdr>
          <w:top w:val="nil"/>
          <w:left w:val="nil"/>
          <w:bottom w:val="nil"/>
          <w:right w:val="nil"/>
          <w:between w:val="nil"/>
        </w:pBdr>
        <w:spacing w:line="240" w:lineRule="auto"/>
        <w:rPr>
          <w:color w:val="000000"/>
        </w:rPr>
      </w:pPr>
      <w:r>
        <w:rPr>
          <w:color w:val="000000"/>
        </w:rPr>
        <w:t>*Fuente: (Ecología Verde, 2021)</w:t>
      </w:r>
    </w:p>
    <w:p w14:paraId="0000028C" w14:textId="77777777" w:rsidR="009F7F2B" w:rsidRDefault="00D055B7">
      <w:pPr>
        <w:spacing w:line="240" w:lineRule="auto"/>
      </w:pPr>
      <w:r>
        <w:t>LC: Preocupación menor.</w:t>
      </w:r>
    </w:p>
    <w:p w14:paraId="0000028D" w14:textId="77777777" w:rsidR="009F7F2B" w:rsidRDefault="00D055B7">
      <w:pPr>
        <w:spacing w:line="240" w:lineRule="auto"/>
      </w:pPr>
      <w:r>
        <w:t>EN: En peligro</w:t>
      </w:r>
    </w:p>
    <w:p w14:paraId="0000028E" w14:textId="77777777" w:rsidR="009F7F2B" w:rsidRDefault="00D055B7">
      <w:pPr>
        <w:spacing w:line="240" w:lineRule="auto"/>
      </w:pPr>
      <w:r>
        <w:t>VU: Vulnerable</w:t>
      </w:r>
    </w:p>
    <w:p w14:paraId="0000028F" w14:textId="77777777" w:rsidR="009F7F2B" w:rsidRDefault="00D055B7">
      <w:pPr>
        <w:spacing w:line="240" w:lineRule="auto"/>
      </w:pPr>
      <w:r>
        <w:t>NT: Casi amenazado.</w:t>
      </w:r>
    </w:p>
    <w:p w14:paraId="00000291" w14:textId="77777777" w:rsidR="009F7F2B" w:rsidRDefault="00D055B7">
      <w:r>
        <w:t>Para ampliar las especies de animales que integran los humedales, se recomienda revisar el anexo 2 (Fauna en los humedales).</w:t>
      </w:r>
    </w:p>
    <w:p w14:paraId="00000292" w14:textId="77777777" w:rsidR="009F7F2B" w:rsidRDefault="009F7F2B"/>
    <w:p w14:paraId="00000293" w14:textId="77777777" w:rsidR="009F7F2B" w:rsidRDefault="00D055B7">
      <w:pPr>
        <w:pStyle w:val="Ttulo3"/>
        <w:numPr>
          <w:ilvl w:val="2"/>
          <w:numId w:val="17"/>
        </w:numPr>
      </w:pPr>
      <w:bookmarkStart w:id="67" w:name="_heading=h.44bvf6o" w:colFirst="0" w:colLast="0"/>
      <w:bookmarkEnd w:id="67"/>
      <w:r>
        <w:t>Humedales en Colombia</w:t>
      </w:r>
    </w:p>
    <w:p w14:paraId="00000294" w14:textId="77777777" w:rsidR="009F7F2B" w:rsidRDefault="00D055B7">
      <w:r>
        <w:t>En Colombia, el 87 % del territorio posee zonas de humedales, se menciona que de 1124 municipios, 1094 cuentan con este tipo de ecosistemas (Ambiente y Sociedad, 2015). El Instituto Humboldt construyó un mapa nacional de humedales, el cual se encuentra disponible en su repositorio para la consulta, el cual contiene una clasificación por tipología de humedales (Instituto de Investigación de Recursos Biológicos von Humboldt, 2014). Se destaca que entre los humedales presentes en Colombia, algunos tienen no sólo relevancia en el país, sino también a nivel mundial. A continuación en la Tabla 5, se presentan los humedales más representativos en Colombia.</w:t>
      </w:r>
    </w:p>
    <w:p w14:paraId="00000295" w14:textId="77777777" w:rsidR="009F7F2B" w:rsidRDefault="00D055B7">
      <w:pPr>
        <w:keepNext/>
        <w:pBdr>
          <w:top w:val="nil"/>
          <w:left w:val="nil"/>
          <w:bottom w:val="nil"/>
          <w:right w:val="nil"/>
          <w:between w:val="nil"/>
        </w:pBdr>
        <w:spacing w:after="120" w:line="240" w:lineRule="auto"/>
        <w:jc w:val="left"/>
        <w:rPr>
          <w:i/>
          <w:color w:val="000000"/>
        </w:rPr>
      </w:pPr>
      <w:bookmarkStart w:id="68" w:name="_heading=h.2jh5peh" w:colFirst="0" w:colLast="0"/>
      <w:bookmarkEnd w:id="68"/>
      <w:r>
        <w:rPr>
          <w:b/>
          <w:color w:val="000000"/>
        </w:rPr>
        <w:lastRenderedPageBreak/>
        <w:t xml:space="preserve">Tabla 5 </w:t>
      </w:r>
      <w:r>
        <w:rPr>
          <w:b/>
          <w:color w:val="000000"/>
        </w:rPr>
        <w:br/>
      </w:r>
      <w:r>
        <w:rPr>
          <w:i/>
          <w:color w:val="000000"/>
        </w:rPr>
        <w:t>Humedales presentes en Colombia con impacto mundial</w:t>
      </w:r>
    </w:p>
    <w:tbl>
      <w:tblPr>
        <w:tblStyle w:val="aff6"/>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14"/>
        <w:gridCol w:w="3153"/>
        <w:gridCol w:w="4061"/>
      </w:tblGrid>
      <w:tr w:rsidR="009F7F2B" w14:paraId="25D1DDA0" w14:textId="77777777">
        <w:trPr>
          <w:tblHeader/>
        </w:trPr>
        <w:tc>
          <w:tcPr>
            <w:tcW w:w="1614" w:type="dxa"/>
          </w:tcPr>
          <w:p w14:paraId="00000296" w14:textId="77777777" w:rsidR="009F7F2B" w:rsidRDefault="00D055B7">
            <w:pPr>
              <w:rPr>
                <w:b/>
                <w:sz w:val="20"/>
                <w:szCs w:val="20"/>
              </w:rPr>
            </w:pPr>
            <w:r>
              <w:rPr>
                <w:b/>
                <w:sz w:val="20"/>
                <w:szCs w:val="20"/>
              </w:rPr>
              <w:t>Humedal</w:t>
            </w:r>
          </w:p>
        </w:tc>
        <w:tc>
          <w:tcPr>
            <w:tcW w:w="3153" w:type="dxa"/>
          </w:tcPr>
          <w:p w14:paraId="00000297" w14:textId="77777777" w:rsidR="009F7F2B" w:rsidRDefault="00D055B7">
            <w:pPr>
              <w:rPr>
                <w:b/>
                <w:sz w:val="20"/>
                <w:szCs w:val="20"/>
              </w:rPr>
            </w:pPr>
            <w:r>
              <w:rPr>
                <w:b/>
                <w:sz w:val="20"/>
                <w:szCs w:val="20"/>
              </w:rPr>
              <w:t>Descripción</w:t>
            </w:r>
          </w:p>
        </w:tc>
        <w:tc>
          <w:tcPr>
            <w:tcW w:w="4061" w:type="dxa"/>
          </w:tcPr>
          <w:p w14:paraId="00000298" w14:textId="77777777" w:rsidR="009F7F2B" w:rsidRDefault="00D055B7">
            <w:pPr>
              <w:rPr>
                <w:b/>
                <w:sz w:val="22"/>
                <w:szCs w:val="22"/>
              </w:rPr>
            </w:pPr>
            <w:r>
              <w:rPr>
                <w:b/>
                <w:sz w:val="22"/>
                <w:szCs w:val="22"/>
              </w:rPr>
              <w:t>Fotografía</w:t>
            </w:r>
          </w:p>
        </w:tc>
      </w:tr>
      <w:tr w:rsidR="009F7F2B" w14:paraId="7F300150" w14:textId="77777777">
        <w:tc>
          <w:tcPr>
            <w:tcW w:w="1614" w:type="dxa"/>
          </w:tcPr>
          <w:p w14:paraId="00000299" w14:textId="77777777" w:rsidR="009F7F2B" w:rsidRDefault="00D055B7">
            <w:pPr>
              <w:rPr>
                <w:sz w:val="20"/>
                <w:szCs w:val="20"/>
              </w:rPr>
            </w:pPr>
            <w:r>
              <w:rPr>
                <w:sz w:val="20"/>
                <w:szCs w:val="20"/>
              </w:rPr>
              <w:t>Sistema Delta Estuario Del Río Magdalena, Ciénaga Grande De Santa Marta (Magdalena)</w:t>
            </w:r>
          </w:p>
          <w:p w14:paraId="0000029A" w14:textId="77777777" w:rsidR="009F7F2B" w:rsidRDefault="009F7F2B">
            <w:pPr>
              <w:rPr>
                <w:sz w:val="20"/>
                <w:szCs w:val="20"/>
              </w:rPr>
            </w:pPr>
          </w:p>
        </w:tc>
        <w:tc>
          <w:tcPr>
            <w:tcW w:w="3153" w:type="dxa"/>
          </w:tcPr>
          <w:p w14:paraId="0000029B" w14:textId="77777777" w:rsidR="009F7F2B" w:rsidRDefault="00D055B7">
            <w:pPr>
              <w:rPr>
                <w:sz w:val="20"/>
                <w:szCs w:val="20"/>
              </w:rPr>
            </w:pPr>
            <w:r>
              <w:rPr>
                <w:sz w:val="20"/>
                <w:szCs w:val="20"/>
              </w:rPr>
              <w:t xml:space="preserve">En la costa caribeña de Colombia, es el </w:t>
            </w:r>
            <w:hyperlink r:id="rId68">
              <w:r>
                <w:rPr>
                  <w:sz w:val="20"/>
                  <w:szCs w:val="20"/>
                </w:rPr>
                <w:t>ecosistema</w:t>
              </w:r>
            </w:hyperlink>
            <w:r>
              <w:rPr>
                <w:sz w:val="20"/>
                <w:szCs w:val="20"/>
              </w:rPr>
              <w:t> de manglar de mayor tamaño.</w:t>
            </w:r>
          </w:p>
          <w:p w14:paraId="0000029C" w14:textId="77777777" w:rsidR="009F7F2B" w:rsidRDefault="009F7F2B">
            <w:pPr>
              <w:rPr>
                <w:sz w:val="20"/>
                <w:szCs w:val="20"/>
              </w:rPr>
            </w:pPr>
          </w:p>
          <w:p w14:paraId="0000029D" w14:textId="77777777" w:rsidR="009F7F2B" w:rsidRDefault="00D055B7">
            <w:pPr>
              <w:rPr>
                <w:sz w:val="20"/>
                <w:szCs w:val="20"/>
              </w:rPr>
            </w:pPr>
            <w:r>
              <w:rPr>
                <w:sz w:val="20"/>
                <w:szCs w:val="20"/>
              </w:rPr>
              <w:t>Compuesta por</w:t>
            </w:r>
          </w:p>
          <w:p w14:paraId="0000029E" w14:textId="77777777" w:rsidR="009F7F2B" w:rsidRDefault="00D055B7">
            <w:pPr>
              <w:numPr>
                <w:ilvl w:val="0"/>
                <w:numId w:val="9"/>
              </w:numPr>
              <w:pBdr>
                <w:top w:val="nil"/>
                <w:left w:val="nil"/>
                <w:bottom w:val="nil"/>
                <w:right w:val="nil"/>
                <w:between w:val="nil"/>
              </w:pBdr>
              <w:spacing w:line="259" w:lineRule="auto"/>
              <w:rPr>
                <w:color w:val="000000"/>
                <w:sz w:val="20"/>
                <w:szCs w:val="20"/>
              </w:rPr>
            </w:pPr>
            <w:r>
              <w:rPr>
                <w:color w:val="000000"/>
                <w:sz w:val="20"/>
                <w:szCs w:val="20"/>
              </w:rPr>
              <w:t xml:space="preserve">Aproximadamente 20 lagunas de diversa salinidad </w:t>
            </w:r>
          </w:p>
          <w:p w14:paraId="0000029F" w14:textId="77777777" w:rsidR="009F7F2B" w:rsidRDefault="00D055B7">
            <w:pPr>
              <w:numPr>
                <w:ilvl w:val="0"/>
                <w:numId w:val="9"/>
              </w:numPr>
              <w:pBdr>
                <w:top w:val="nil"/>
                <w:left w:val="nil"/>
                <w:bottom w:val="nil"/>
                <w:right w:val="nil"/>
                <w:between w:val="nil"/>
              </w:pBdr>
              <w:spacing w:line="259" w:lineRule="auto"/>
              <w:rPr>
                <w:color w:val="000000"/>
                <w:sz w:val="20"/>
                <w:szCs w:val="20"/>
              </w:rPr>
            </w:pPr>
            <w:r>
              <w:rPr>
                <w:color w:val="000000"/>
                <w:sz w:val="20"/>
                <w:szCs w:val="20"/>
              </w:rPr>
              <w:t>Zona que es bañada por varios ríos</w:t>
            </w:r>
          </w:p>
          <w:p w14:paraId="000002A0" w14:textId="77777777" w:rsidR="009F7F2B" w:rsidRDefault="00D055B7">
            <w:pPr>
              <w:numPr>
                <w:ilvl w:val="0"/>
                <w:numId w:val="9"/>
              </w:numPr>
              <w:pBdr>
                <w:top w:val="nil"/>
                <w:left w:val="nil"/>
                <w:bottom w:val="nil"/>
                <w:right w:val="nil"/>
                <w:between w:val="nil"/>
              </w:pBdr>
              <w:spacing w:line="259" w:lineRule="auto"/>
              <w:rPr>
                <w:color w:val="000000"/>
                <w:sz w:val="20"/>
                <w:szCs w:val="20"/>
              </w:rPr>
            </w:pPr>
            <w:r>
              <w:rPr>
                <w:color w:val="000000"/>
                <w:sz w:val="20"/>
                <w:szCs w:val="20"/>
              </w:rPr>
              <w:t xml:space="preserve">Se encuentra cubierta por manglares. </w:t>
            </w:r>
          </w:p>
          <w:p w14:paraId="000002A1" w14:textId="77777777" w:rsidR="009F7F2B" w:rsidRDefault="00D055B7">
            <w:pPr>
              <w:numPr>
                <w:ilvl w:val="0"/>
                <w:numId w:val="9"/>
              </w:numPr>
              <w:pBdr>
                <w:top w:val="nil"/>
                <w:left w:val="nil"/>
                <w:bottom w:val="nil"/>
                <w:right w:val="nil"/>
                <w:between w:val="nil"/>
              </w:pBdr>
              <w:spacing w:line="259" w:lineRule="auto"/>
              <w:rPr>
                <w:color w:val="000000"/>
                <w:sz w:val="20"/>
                <w:szCs w:val="20"/>
              </w:rPr>
            </w:pPr>
            <w:r>
              <w:rPr>
                <w:color w:val="000000"/>
                <w:sz w:val="20"/>
                <w:szCs w:val="20"/>
              </w:rPr>
              <w:t>Especies de aves endémicas con su hábitat de invierno.</w:t>
            </w:r>
          </w:p>
          <w:p w14:paraId="000002A2" w14:textId="77777777" w:rsidR="009F7F2B" w:rsidRDefault="00D055B7">
            <w:pPr>
              <w:numPr>
                <w:ilvl w:val="0"/>
                <w:numId w:val="9"/>
              </w:numPr>
              <w:pBdr>
                <w:top w:val="nil"/>
                <w:left w:val="nil"/>
                <w:bottom w:val="nil"/>
                <w:right w:val="nil"/>
                <w:between w:val="nil"/>
              </w:pBdr>
              <w:spacing w:line="259" w:lineRule="auto"/>
              <w:rPr>
                <w:color w:val="000000"/>
                <w:sz w:val="20"/>
                <w:szCs w:val="20"/>
              </w:rPr>
            </w:pPr>
            <w:r>
              <w:rPr>
                <w:color w:val="000000"/>
                <w:sz w:val="20"/>
                <w:szCs w:val="20"/>
              </w:rPr>
              <w:t>Cuenta con especies de peces, que realizan sus procesos de desove.</w:t>
            </w:r>
          </w:p>
          <w:p w14:paraId="000002A3" w14:textId="77777777" w:rsidR="009F7F2B" w:rsidRDefault="00D055B7">
            <w:pPr>
              <w:pBdr>
                <w:top w:val="nil"/>
                <w:left w:val="nil"/>
                <w:bottom w:val="nil"/>
                <w:right w:val="nil"/>
                <w:between w:val="nil"/>
              </w:pBdr>
              <w:spacing w:line="259" w:lineRule="auto"/>
              <w:ind w:left="720"/>
              <w:rPr>
                <w:color w:val="000000"/>
                <w:sz w:val="20"/>
                <w:szCs w:val="20"/>
              </w:rPr>
            </w:pPr>
            <w:r>
              <w:rPr>
                <w:color w:val="000000"/>
                <w:sz w:val="20"/>
                <w:szCs w:val="20"/>
              </w:rPr>
              <w:t>Importancia</w:t>
            </w:r>
          </w:p>
          <w:p w14:paraId="000002A4" w14:textId="77777777" w:rsidR="009F7F2B" w:rsidRDefault="00D055B7">
            <w:pPr>
              <w:numPr>
                <w:ilvl w:val="0"/>
                <w:numId w:val="9"/>
              </w:numPr>
              <w:pBdr>
                <w:top w:val="nil"/>
                <w:left w:val="nil"/>
                <w:bottom w:val="nil"/>
                <w:right w:val="nil"/>
                <w:between w:val="nil"/>
              </w:pBdr>
              <w:spacing w:after="160" w:line="259" w:lineRule="auto"/>
              <w:rPr>
                <w:color w:val="000000"/>
                <w:sz w:val="20"/>
                <w:szCs w:val="20"/>
              </w:rPr>
            </w:pPr>
            <w:r>
              <w:rPr>
                <w:color w:val="000000"/>
                <w:sz w:val="20"/>
                <w:szCs w:val="20"/>
              </w:rPr>
              <w:t>Posee alternativas de </w:t>
            </w:r>
            <w:hyperlink r:id="rId69">
              <w:r>
                <w:rPr>
                  <w:color w:val="000000"/>
                  <w:sz w:val="20"/>
                  <w:szCs w:val="20"/>
                </w:rPr>
                <w:t>ecoturismo</w:t>
              </w:r>
            </w:hyperlink>
            <w:r>
              <w:rPr>
                <w:color w:val="000000"/>
                <w:sz w:val="20"/>
                <w:szCs w:val="20"/>
              </w:rPr>
              <w:t> en la zona protegida.</w:t>
            </w:r>
          </w:p>
        </w:tc>
        <w:tc>
          <w:tcPr>
            <w:tcW w:w="4061" w:type="dxa"/>
          </w:tcPr>
          <w:p w14:paraId="000002A5" w14:textId="77777777" w:rsidR="009F7F2B" w:rsidRDefault="00D055B7">
            <w:pPr>
              <w:keepNext/>
              <w:pBdr>
                <w:top w:val="nil"/>
                <w:left w:val="nil"/>
                <w:bottom w:val="nil"/>
                <w:right w:val="nil"/>
                <w:between w:val="nil"/>
              </w:pBdr>
              <w:spacing w:after="120"/>
              <w:rPr>
                <w:b/>
                <w:i/>
                <w:color w:val="000000"/>
                <w:sz w:val="22"/>
                <w:szCs w:val="22"/>
              </w:rPr>
            </w:pPr>
            <w:bookmarkStart w:id="69" w:name="_heading=h.ymfzma" w:colFirst="0" w:colLast="0"/>
            <w:bookmarkEnd w:id="69"/>
            <w:r>
              <w:rPr>
                <w:b/>
                <w:color w:val="000000"/>
                <w:sz w:val="22"/>
                <w:szCs w:val="22"/>
              </w:rPr>
              <w:t xml:space="preserve">Fotografía  48 </w:t>
            </w:r>
            <w:r>
              <w:rPr>
                <w:b/>
                <w:i/>
                <w:color w:val="000000"/>
                <w:sz w:val="22"/>
                <w:szCs w:val="22"/>
              </w:rPr>
              <w:t>Sistema Delta Estuario Del Río Magdalena, Ciénaga Grande De Santa Marta</w:t>
            </w:r>
          </w:p>
          <w:p w14:paraId="000002A6" w14:textId="77777777" w:rsidR="009F7F2B" w:rsidRDefault="00D055B7">
            <w:pPr>
              <w:rPr>
                <w:sz w:val="22"/>
                <w:szCs w:val="22"/>
              </w:rPr>
            </w:pPr>
            <w:r>
              <w:rPr>
                <w:noProof/>
                <w:sz w:val="22"/>
                <w:szCs w:val="22"/>
              </w:rPr>
              <w:drawing>
                <wp:inline distT="0" distB="0" distL="0" distR="0">
                  <wp:extent cx="2043388" cy="2279231"/>
                  <wp:effectExtent l="0" t="0" r="0" b="0"/>
                  <wp:docPr id="308" name="image46.jpg"/>
                  <wp:cNvGraphicFramePr/>
                  <a:graphic xmlns:a="http://schemas.openxmlformats.org/drawingml/2006/main">
                    <a:graphicData uri="http://schemas.openxmlformats.org/drawingml/2006/picture">
                      <pic:pic xmlns:pic="http://schemas.openxmlformats.org/drawingml/2006/picture">
                        <pic:nvPicPr>
                          <pic:cNvPr id="0" name="image46.jpg"/>
                          <pic:cNvPicPr preferRelativeResize="0"/>
                        </pic:nvPicPr>
                        <pic:blipFill>
                          <a:blip r:embed="rId70"/>
                          <a:srcRect/>
                          <a:stretch>
                            <a:fillRect/>
                          </a:stretch>
                        </pic:blipFill>
                        <pic:spPr>
                          <a:xfrm>
                            <a:off x="0" y="0"/>
                            <a:ext cx="2043388" cy="2279231"/>
                          </a:xfrm>
                          <a:prstGeom prst="rect">
                            <a:avLst/>
                          </a:prstGeom>
                          <a:ln/>
                        </pic:spPr>
                      </pic:pic>
                    </a:graphicData>
                  </a:graphic>
                </wp:inline>
              </w:drawing>
            </w:r>
          </w:p>
          <w:p w14:paraId="000002A7" w14:textId="77777777" w:rsidR="009F7F2B" w:rsidRDefault="00D055B7">
            <w:pPr>
              <w:rPr>
                <w:sz w:val="22"/>
                <w:szCs w:val="22"/>
              </w:rPr>
            </w:pPr>
            <w:r>
              <w:rPr>
                <w:sz w:val="22"/>
                <w:szCs w:val="22"/>
              </w:rPr>
              <w:t>Fuente: (Colección Ecológica del Banco de Occidente, 2009)</w:t>
            </w:r>
          </w:p>
        </w:tc>
      </w:tr>
      <w:tr w:rsidR="009F7F2B" w14:paraId="6FAF511F" w14:textId="77777777">
        <w:tc>
          <w:tcPr>
            <w:tcW w:w="1614" w:type="dxa"/>
          </w:tcPr>
          <w:p w14:paraId="000002A8" w14:textId="77777777" w:rsidR="009F7F2B" w:rsidRDefault="00D055B7">
            <w:pPr>
              <w:rPr>
                <w:sz w:val="20"/>
                <w:szCs w:val="20"/>
              </w:rPr>
            </w:pPr>
            <w:r>
              <w:rPr>
                <w:sz w:val="20"/>
                <w:szCs w:val="20"/>
              </w:rPr>
              <w:t>Laguna de La Cocha (Nariño)</w:t>
            </w:r>
          </w:p>
          <w:p w14:paraId="000002A9" w14:textId="77777777" w:rsidR="009F7F2B" w:rsidRDefault="009F7F2B">
            <w:pPr>
              <w:rPr>
                <w:sz w:val="20"/>
                <w:szCs w:val="20"/>
              </w:rPr>
            </w:pPr>
          </w:p>
        </w:tc>
        <w:tc>
          <w:tcPr>
            <w:tcW w:w="3153" w:type="dxa"/>
          </w:tcPr>
          <w:p w14:paraId="000002AA" w14:textId="77777777" w:rsidR="009F7F2B" w:rsidRDefault="00D055B7">
            <w:pPr>
              <w:rPr>
                <w:sz w:val="20"/>
                <w:szCs w:val="20"/>
              </w:rPr>
            </w:pPr>
            <w:r>
              <w:rPr>
                <w:sz w:val="20"/>
                <w:szCs w:val="20"/>
              </w:rPr>
              <w:t xml:space="preserve">En el 20021 en Colombia, fue el primero de la zona andina y el segundo en adquirir la catalogación de Ramsar. </w:t>
            </w:r>
          </w:p>
          <w:p w14:paraId="000002AB" w14:textId="77777777" w:rsidR="009F7F2B" w:rsidRDefault="00D055B7">
            <w:pPr>
              <w:rPr>
                <w:sz w:val="20"/>
                <w:szCs w:val="20"/>
              </w:rPr>
            </w:pPr>
            <w:r>
              <w:rPr>
                <w:sz w:val="20"/>
                <w:szCs w:val="20"/>
              </w:rPr>
              <w:t>El humedal de origen glacial, considerado el segundo más grande del país, forma parte del Corredor Andino Amazónico Norte, en el oriente colombiano con 39.000 hectáreas.</w:t>
            </w:r>
          </w:p>
          <w:p w14:paraId="000002AC" w14:textId="77777777" w:rsidR="009F7F2B" w:rsidRDefault="00D055B7">
            <w:pPr>
              <w:rPr>
                <w:sz w:val="20"/>
                <w:szCs w:val="20"/>
              </w:rPr>
            </w:pPr>
            <w:r>
              <w:rPr>
                <w:sz w:val="20"/>
                <w:szCs w:val="20"/>
              </w:rPr>
              <w:t>Compuesta por</w:t>
            </w:r>
          </w:p>
          <w:p w14:paraId="000002AD" w14:textId="77777777" w:rsidR="009F7F2B" w:rsidRDefault="00D055B7">
            <w:pPr>
              <w:rPr>
                <w:sz w:val="20"/>
                <w:szCs w:val="20"/>
              </w:rPr>
            </w:pPr>
            <w:r>
              <w:rPr>
                <w:sz w:val="20"/>
                <w:szCs w:val="20"/>
              </w:rPr>
              <w:t>La laguna (La Cocha) y sus páramos, ubicada en los Andes de Norte, posee 13 kilómetros de largo por seis de ancho</w:t>
            </w:r>
          </w:p>
          <w:p w14:paraId="000002AE" w14:textId="77777777" w:rsidR="009F7F2B" w:rsidRDefault="00D055B7">
            <w:pPr>
              <w:rPr>
                <w:sz w:val="20"/>
                <w:szCs w:val="20"/>
              </w:rPr>
            </w:pPr>
            <w:r>
              <w:rPr>
                <w:sz w:val="20"/>
                <w:szCs w:val="20"/>
              </w:rPr>
              <w:t>Importancia</w:t>
            </w:r>
          </w:p>
          <w:p w14:paraId="000002AF" w14:textId="77777777" w:rsidR="009F7F2B" w:rsidRDefault="00D055B7">
            <w:pPr>
              <w:rPr>
                <w:sz w:val="20"/>
                <w:szCs w:val="20"/>
              </w:rPr>
            </w:pPr>
            <w:r>
              <w:rPr>
                <w:sz w:val="20"/>
                <w:szCs w:val="20"/>
              </w:rPr>
              <w:t>Es el hogar de especies en peligro de extinción, como el oso de anteojos, el tapir de montaña y el lobo de los andes, el águila real de montaña y pato de pico de oro, y una gran variedad de flora.</w:t>
            </w:r>
          </w:p>
          <w:p w14:paraId="000002B0" w14:textId="77777777" w:rsidR="009F7F2B" w:rsidRDefault="00D055B7">
            <w:pPr>
              <w:rPr>
                <w:sz w:val="20"/>
                <w:szCs w:val="20"/>
              </w:rPr>
            </w:pPr>
            <w:r>
              <w:rPr>
                <w:sz w:val="20"/>
                <w:szCs w:val="20"/>
              </w:rPr>
              <w:t>Fue declarada, la isla de la Corota, santuario de Fauna y Flora en 1977.</w:t>
            </w:r>
          </w:p>
        </w:tc>
        <w:tc>
          <w:tcPr>
            <w:tcW w:w="4061" w:type="dxa"/>
          </w:tcPr>
          <w:p w14:paraId="000002B1" w14:textId="77777777" w:rsidR="009F7F2B" w:rsidRDefault="00D055B7">
            <w:pPr>
              <w:keepNext/>
              <w:pBdr>
                <w:top w:val="nil"/>
                <w:left w:val="nil"/>
                <w:bottom w:val="nil"/>
                <w:right w:val="nil"/>
                <w:between w:val="nil"/>
              </w:pBdr>
              <w:spacing w:after="120"/>
              <w:rPr>
                <w:b/>
                <w:color w:val="000000"/>
                <w:sz w:val="22"/>
                <w:szCs w:val="22"/>
              </w:rPr>
            </w:pPr>
            <w:bookmarkStart w:id="70" w:name="_heading=h.3im3ia3" w:colFirst="0" w:colLast="0"/>
            <w:bookmarkEnd w:id="70"/>
            <w:r>
              <w:rPr>
                <w:b/>
                <w:color w:val="000000"/>
                <w:sz w:val="22"/>
                <w:szCs w:val="22"/>
              </w:rPr>
              <w:t>Fotografía  49</w:t>
            </w:r>
            <w:r>
              <w:rPr>
                <w:b/>
                <w:i/>
                <w:color w:val="000000"/>
                <w:sz w:val="22"/>
                <w:szCs w:val="22"/>
              </w:rPr>
              <w:t xml:space="preserve"> Laguna de la cocha</w:t>
            </w:r>
          </w:p>
          <w:p w14:paraId="000002B2" w14:textId="77777777" w:rsidR="009F7F2B" w:rsidRDefault="00D055B7">
            <w:pPr>
              <w:rPr>
                <w:sz w:val="22"/>
                <w:szCs w:val="22"/>
              </w:rPr>
            </w:pPr>
            <w:r>
              <w:rPr>
                <w:noProof/>
                <w:sz w:val="22"/>
                <w:szCs w:val="22"/>
              </w:rPr>
              <w:drawing>
                <wp:inline distT="0" distB="0" distL="0" distR="0">
                  <wp:extent cx="2388579" cy="1791254"/>
                  <wp:effectExtent l="0" t="0" r="0" b="0"/>
                  <wp:docPr id="309" name="image40.jpg"/>
                  <wp:cNvGraphicFramePr/>
                  <a:graphic xmlns:a="http://schemas.openxmlformats.org/drawingml/2006/main">
                    <a:graphicData uri="http://schemas.openxmlformats.org/drawingml/2006/picture">
                      <pic:pic xmlns:pic="http://schemas.openxmlformats.org/drawingml/2006/picture">
                        <pic:nvPicPr>
                          <pic:cNvPr id="0" name="image40.jpg"/>
                          <pic:cNvPicPr preferRelativeResize="0"/>
                        </pic:nvPicPr>
                        <pic:blipFill>
                          <a:blip r:embed="rId71"/>
                          <a:srcRect/>
                          <a:stretch>
                            <a:fillRect/>
                          </a:stretch>
                        </pic:blipFill>
                        <pic:spPr>
                          <a:xfrm>
                            <a:off x="0" y="0"/>
                            <a:ext cx="2388579" cy="1791254"/>
                          </a:xfrm>
                          <a:prstGeom prst="rect">
                            <a:avLst/>
                          </a:prstGeom>
                          <a:ln/>
                        </pic:spPr>
                      </pic:pic>
                    </a:graphicData>
                  </a:graphic>
                </wp:inline>
              </w:drawing>
            </w:r>
            <w:r>
              <w:rPr>
                <w:sz w:val="22"/>
                <w:szCs w:val="22"/>
              </w:rPr>
              <w:br/>
              <w:t>Fuente:  (Martinez , 2017)</w:t>
            </w:r>
          </w:p>
        </w:tc>
      </w:tr>
      <w:tr w:rsidR="009F7F2B" w14:paraId="33C8043B" w14:textId="77777777">
        <w:tc>
          <w:tcPr>
            <w:tcW w:w="1614" w:type="dxa"/>
          </w:tcPr>
          <w:p w14:paraId="000002B3" w14:textId="77777777" w:rsidR="009F7F2B" w:rsidRDefault="00D055B7">
            <w:pPr>
              <w:rPr>
                <w:rFonts w:ascii="Arial" w:eastAsia="Arial" w:hAnsi="Arial" w:cs="Arial"/>
                <w:color w:val="111111"/>
                <w:sz w:val="20"/>
                <w:szCs w:val="20"/>
              </w:rPr>
            </w:pPr>
            <w:r>
              <w:rPr>
                <w:sz w:val="20"/>
                <w:szCs w:val="20"/>
              </w:rPr>
              <w:lastRenderedPageBreak/>
              <w:t>Delta Del Río Baudó – Chocó</w:t>
            </w:r>
          </w:p>
          <w:p w14:paraId="000002B4" w14:textId="77777777" w:rsidR="009F7F2B" w:rsidRDefault="009F7F2B">
            <w:pPr>
              <w:rPr>
                <w:sz w:val="20"/>
                <w:szCs w:val="20"/>
              </w:rPr>
            </w:pPr>
          </w:p>
        </w:tc>
        <w:tc>
          <w:tcPr>
            <w:tcW w:w="3153" w:type="dxa"/>
          </w:tcPr>
          <w:p w14:paraId="000002B5" w14:textId="77777777" w:rsidR="009F7F2B" w:rsidRDefault="00D055B7">
            <w:pPr>
              <w:pBdr>
                <w:top w:val="nil"/>
                <w:left w:val="nil"/>
                <w:bottom w:val="nil"/>
                <w:right w:val="nil"/>
                <w:between w:val="nil"/>
              </w:pBdr>
              <w:spacing w:after="160"/>
              <w:rPr>
                <w:color w:val="000000"/>
                <w:sz w:val="20"/>
                <w:szCs w:val="20"/>
              </w:rPr>
            </w:pPr>
            <w:r>
              <w:rPr>
                <w:color w:val="000000"/>
                <w:sz w:val="20"/>
                <w:szCs w:val="20"/>
              </w:rPr>
              <w:t xml:space="preserve">Se encuentra en el área del pacífico colombiano, cuenta con una extensión de 8.888 hectáreas en Chocó. </w:t>
            </w:r>
          </w:p>
          <w:p w14:paraId="000002B6" w14:textId="77777777" w:rsidR="009F7F2B" w:rsidRDefault="009F7F2B">
            <w:pPr>
              <w:pBdr>
                <w:top w:val="nil"/>
                <w:left w:val="nil"/>
                <w:bottom w:val="nil"/>
                <w:right w:val="nil"/>
                <w:between w:val="nil"/>
              </w:pBdr>
              <w:spacing w:after="160"/>
              <w:rPr>
                <w:color w:val="000000"/>
                <w:sz w:val="20"/>
                <w:szCs w:val="20"/>
              </w:rPr>
            </w:pPr>
          </w:p>
          <w:p w14:paraId="000002B7" w14:textId="77777777" w:rsidR="009F7F2B" w:rsidRDefault="00D055B7">
            <w:pPr>
              <w:rPr>
                <w:sz w:val="20"/>
                <w:szCs w:val="20"/>
              </w:rPr>
            </w:pPr>
            <w:r>
              <w:rPr>
                <w:sz w:val="20"/>
                <w:szCs w:val="20"/>
              </w:rPr>
              <w:t>Compuesta por</w:t>
            </w:r>
          </w:p>
          <w:p w14:paraId="000002B8" w14:textId="77777777" w:rsidR="009F7F2B" w:rsidRDefault="00D055B7">
            <w:pPr>
              <w:numPr>
                <w:ilvl w:val="0"/>
                <w:numId w:val="7"/>
              </w:numPr>
              <w:pBdr>
                <w:top w:val="nil"/>
                <w:left w:val="nil"/>
                <w:bottom w:val="nil"/>
                <w:right w:val="nil"/>
                <w:between w:val="nil"/>
              </w:pBdr>
              <w:spacing w:after="160"/>
              <w:rPr>
                <w:color w:val="000000"/>
                <w:sz w:val="20"/>
                <w:szCs w:val="20"/>
              </w:rPr>
            </w:pPr>
            <w:r>
              <w:rPr>
                <w:color w:val="000000"/>
                <w:sz w:val="20"/>
                <w:szCs w:val="20"/>
              </w:rPr>
              <w:t xml:space="preserve">Se encuentra conformada por Pantanos de arbustos, ríos, anegados bosques, playas de arena, manglares, aguas estuarias y marinas. </w:t>
            </w:r>
          </w:p>
          <w:p w14:paraId="000002B9" w14:textId="77777777" w:rsidR="009F7F2B" w:rsidRDefault="00D055B7">
            <w:pPr>
              <w:numPr>
                <w:ilvl w:val="0"/>
                <w:numId w:val="7"/>
              </w:numPr>
              <w:pBdr>
                <w:top w:val="nil"/>
                <w:left w:val="nil"/>
                <w:bottom w:val="nil"/>
                <w:right w:val="nil"/>
                <w:between w:val="nil"/>
              </w:pBdr>
              <w:spacing w:after="160"/>
              <w:rPr>
                <w:color w:val="000000"/>
                <w:sz w:val="20"/>
                <w:szCs w:val="20"/>
              </w:rPr>
            </w:pPr>
            <w:r>
              <w:rPr>
                <w:color w:val="000000"/>
                <w:sz w:val="20"/>
                <w:szCs w:val="20"/>
              </w:rPr>
              <w:t>La flora incluye manglares y árboles que superan los 35 metros.</w:t>
            </w:r>
          </w:p>
          <w:p w14:paraId="000002BA" w14:textId="77777777" w:rsidR="009F7F2B" w:rsidRDefault="00D055B7">
            <w:pPr>
              <w:numPr>
                <w:ilvl w:val="0"/>
                <w:numId w:val="7"/>
              </w:numPr>
              <w:pBdr>
                <w:top w:val="nil"/>
                <w:left w:val="nil"/>
                <w:bottom w:val="nil"/>
                <w:right w:val="nil"/>
                <w:between w:val="nil"/>
              </w:pBdr>
              <w:spacing w:after="160"/>
              <w:rPr>
                <w:color w:val="000000"/>
                <w:sz w:val="20"/>
                <w:szCs w:val="20"/>
              </w:rPr>
            </w:pPr>
            <w:r>
              <w:rPr>
                <w:color w:val="000000"/>
                <w:sz w:val="20"/>
                <w:szCs w:val="20"/>
              </w:rPr>
              <w:t>En cuanto a la fauna, se encuentran los agutíes, jabalíes, jaguares y perros de agua.</w:t>
            </w:r>
          </w:p>
          <w:p w14:paraId="000002BB" w14:textId="77777777" w:rsidR="009F7F2B" w:rsidRDefault="00D055B7">
            <w:pPr>
              <w:pBdr>
                <w:top w:val="nil"/>
                <w:left w:val="nil"/>
                <w:bottom w:val="nil"/>
                <w:right w:val="nil"/>
                <w:between w:val="nil"/>
              </w:pBdr>
              <w:spacing w:after="160"/>
              <w:rPr>
                <w:color w:val="000000"/>
                <w:sz w:val="20"/>
                <w:szCs w:val="20"/>
              </w:rPr>
            </w:pPr>
            <w:r>
              <w:rPr>
                <w:color w:val="000000"/>
                <w:sz w:val="20"/>
                <w:szCs w:val="20"/>
              </w:rPr>
              <w:t>Importancia</w:t>
            </w:r>
          </w:p>
          <w:p w14:paraId="000002BC" w14:textId="77777777" w:rsidR="009F7F2B" w:rsidRDefault="00D055B7">
            <w:pPr>
              <w:pBdr>
                <w:top w:val="nil"/>
                <w:left w:val="nil"/>
                <w:bottom w:val="nil"/>
                <w:right w:val="nil"/>
                <w:between w:val="nil"/>
              </w:pBdr>
              <w:spacing w:after="160"/>
              <w:rPr>
                <w:color w:val="000000"/>
                <w:sz w:val="20"/>
                <w:szCs w:val="20"/>
              </w:rPr>
            </w:pPr>
            <w:r>
              <w:rPr>
                <w:color w:val="000000"/>
                <w:sz w:val="20"/>
                <w:szCs w:val="20"/>
              </w:rPr>
              <w:t xml:space="preserve">Cuenta con una biodiversidad para los pescadores de la zona. </w:t>
            </w:r>
          </w:p>
          <w:p w14:paraId="000002BD" w14:textId="77777777" w:rsidR="009F7F2B" w:rsidRDefault="009F7F2B">
            <w:pPr>
              <w:pBdr>
                <w:top w:val="nil"/>
                <w:left w:val="nil"/>
                <w:bottom w:val="nil"/>
                <w:right w:val="nil"/>
                <w:between w:val="nil"/>
              </w:pBdr>
              <w:spacing w:after="160"/>
              <w:rPr>
                <w:color w:val="000000"/>
                <w:sz w:val="20"/>
                <w:szCs w:val="20"/>
              </w:rPr>
            </w:pPr>
          </w:p>
        </w:tc>
        <w:tc>
          <w:tcPr>
            <w:tcW w:w="4061" w:type="dxa"/>
          </w:tcPr>
          <w:p w14:paraId="000002BE" w14:textId="77777777" w:rsidR="009F7F2B" w:rsidRDefault="00D055B7">
            <w:pPr>
              <w:keepNext/>
              <w:pBdr>
                <w:top w:val="nil"/>
                <w:left w:val="nil"/>
                <w:bottom w:val="nil"/>
                <w:right w:val="nil"/>
                <w:between w:val="nil"/>
              </w:pBdr>
              <w:spacing w:after="120"/>
              <w:rPr>
                <w:b/>
                <w:color w:val="000000"/>
                <w:sz w:val="22"/>
                <w:szCs w:val="22"/>
              </w:rPr>
            </w:pPr>
            <w:bookmarkStart w:id="71" w:name="_heading=h.1xrdshw" w:colFirst="0" w:colLast="0"/>
            <w:bookmarkEnd w:id="71"/>
            <w:r>
              <w:rPr>
                <w:b/>
                <w:color w:val="000000"/>
                <w:sz w:val="22"/>
                <w:szCs w:val="22"/>
              </w:rPr>
              <w:t>Fotografía  50</w:t>
            </w:r>
            <w:r>
              <w:rPr>
                <w:b/>
                <w:i/>
                <w:color w:val="000000"/>
                <w:sz w:val="22"/>
                <w:szCs w:val="22"/>
              </w:rPr>
              <w:t xml:space="preserve"> Delta Del Río Baudó</w:t>
            </w:r>
          </w:p>
          <w:p w14:paraId="000002BF" w14:textId="77777777" w:rsidR="009F7F2B" w:rsidRDefault="00D055B7">
            <w:pPr>
              <w:rPr>
                <w:sz w:val="22"/>
                <w:szCs w:val="22"/>
              </w:rPr>
            </w:pPr>
            <w:r>
              <w:rPr>
                <w:noProof/>
                <w:sz w:val="22"/>
                <w:szCs w:val="22"/>
              </w:rPr>
              <w:drawing>
                <wp:inline distT="0" distB="0" distL="0" distR="0">
                  <wp:extent cx="2456111" cy="1324190"/>
                  <wp:effectExtent l="0" t="0" r="0" b="0"/>
                  <wp:docPr id="310" name="image38.jpg"/>
                  <wp:cNvGraphicFramePr/>
                  <a:graphic xmlns:a="http://schemas.openxmlformats.org/drawingml/2006/main">
                    <a:graphicData uri="http://schemas.openxmlformats.org/drawingml/2006/picture">
                      <pic:pic xmlns:pic="http://schemas.openxmlformats.org/drawingml/2006/picture">
                        <pic:nvPicPr>
                          <pic:cNvPr id="0" name="image38.jpg"/>
                          <pic:cNvPicPr preferRelativeResize="0"/>
                        </pic:nvPicPr>
                        <pic:blipFill>
                          <a:blip r:embed="rId72"/>
                          <a:srcRect/>
                          <a:stretch>
                            <a:fillRect/>
                          </a:stretch>
                        </pic:blipFill>
                        <pic:spPr>
                          <a:xfrm>
                            <a:off x="0" y="0"/>
                            <a:ext cx="2456111" cy="1324190"/>
                          </a:xfrm>
                          <a:prstGeom prst="rect">
                            <a:avLst/>
                          </a:prstGeom>
                          <a:ln/>
                        </pic:spPr>
                      </pic:pic>
                    </a:graphicData>
                  </a:graphic>
                </wp:inline>
              </w:drawing>
            </w:r>
            <w:r>
              <w:rPr>
                <w:sz w:val="22"/>
                <w:szCs w:val="22"/>
              </w:rPr>
              <w:br/>
              <w:t>Fuente:  (García M. , 2020)</w:t>
            </w:r>
          </w:p>
        </w:tc>
      </w:tr>
      <w:tr w:rsidR="009F7F2B" w14:paraId="1B57098D" w14:textId="77777777">
        <w:tc>
          <w:tcPr>
            <w:tcW w:w="1614" w:type="dxa"/>
          </w:tcPr>
          <w:p w14:paraId="000002C0" w14:textId="77777777" w:rsidR="009F7F2B" w:rsidRDefault="00D055B7">
            <w:pPr>
              <w:rPr>
                <w:sz w:val="20"/>
                <w:szCs w:val="20"/>
              </w:rPr>
            </w:pPr>
            <w:r>
              <w:rPr>
                <w:sz w:val="20"/>
                <w:szCs w:val="20"/>
              </w:rPr>
              <w:t>Complejo De Humedales Laguna Del Otún – Risaralda</w:t>
            </w:r>
          </w:p>
          <w:p w14:paraId="000002C1" w14:textId="77777777" w:rsidR="009F7F2B" w:rsidRDefault="009F7F2B">
            <w:pPr>
              <w:rPr>
                <w:sz w:val="20"/>
                <w:szCs w:val="20"/>
              </w:rPr>
            </w:pPr>
          </w:p>
        </w:tc>
        <w:tc>
          <w:tcPr>
            <w:tcW w:w="3153" w:type="dxa"/>
          </w:tcPr>
          <w:p w14:paraId="000002C2" w14:textId="77777777" w:rsidR="009F7F2B" w:rsidRDefault="00D055B7">
            <w:pPr>
              <w:rPr>
                <w:sz w:val="20"/>
                <w:szCs w:val="20"/>
              </w:rPr>
            </w:pPr>
            <w:r>
              <w:rPr>
                <w:sz w:val="20"/>
                <w:szCs w:val="20"/>
              </w:rPr>
              <w:t>Consiste en un complejo de humedales, ubicado en el Parque Nacional Natural Los Nevados, en la cordillera central de Colombia.</w:t>
            </w:r>
          </w:p>
          <w:p w14:paraId="000002C3" w14:textId="77777777" w:rsidR="009F7F2B" w:rsidRDefault="00D055B7">
            <w:pPr>
              <w:rPr>
                <w:sz w:val="20"/>
                <w:szCs w:val="20"/>
              </w:rPr>
            </w:pPr>
            <w:r>
              <w:rPr>
                <w:sz w:val="20"/>
                <w:szCs w:val="20"/>
              </w:rPr>
              <w:t>Compuesta por</w:t>
            </w:r>
          </w:p>
          <w:p w14:paraId="000002C4" w14:textId="77777777" w:rsidR="009F7F2B" w:rsidRDefault="00D055B7">
            <w:pPr>
              <w:rPr>
                <w:sz w:val="20"/>
                <w:szCs w:val="20"/>
              </w:rPr>
            </w:pPr>
            <w:r>
              <w:rPr>
                <w:sz w:val="20"/>
                <w:szCs w:val="20"/>
              </w:rPr>
              <w:t>Lagunas, pantanos y turberas de diferentes tamaños conforman este ecosistema, donde la presencia de glaciares y vegetación de páramo es tan importante.</w:t>
            </w:r>
          </w:p>
          <w:p w14:paraId="000002C5" w14:textId="77777777" w:rsidR="009F7F2B" w:rsidRDefault="00D055B7">
            <w:pPr>
              <w:rPr>
                <w:sz w:val="20"/>
                <w:szCs w:val="20"/>
              </w:rPr>
            </w:pPr>
            <w:r>
              <w:rPr>
                <w:sz w:val="20"/>
                <w:szCs w:val="20"/>
              </w:rPr>
              <w:t>Posee unas 148 especies de plantas y otras 52 especies diferentes de aves (algunas de ellas son </w:t>
            </w:r>
            <w:r>
              <w:rPr>
                <w:b/>
                <w:sz w:val="20"/>
                <w:szCs w:val="20"/>
              </w:rPr>
              <w:t>especies protegidas</w:t>
            </w:r>
            <w:r>
              <w:rPr>
                <w:sz w:val="20"/>
                <w:szCs w:val="20"/>
              </w:rPr>
              <w:t>).</w:t>
            </w:r>
          </w:p>
          <w:p w14:paraId="000002C6" w14:textId="77777777" w:rsidR="009F7F2B" w:rsidRDefault="00D055B7">
            <w:pPr>
              <w:pBdr>
                <w:top w:val="nil"/>
                <w:left w:val="nil"/>
                <w:bottom w:val="nil"/>
                <w:right w:val="nil"/>
                <w:between w:val="nil"/>
              </w:pBdr>
              <w:spacing w:after="160"/>
              <w:rPr>
                <w:color w:val="000000"/>
                <w:sz w:val="20"/>
                <w:szCs w:val="20"/>
              </w:rPr>
            </w:pPr>
            <w:r>
              <w:rPr>
                <w:color w:val="000000"/>
                <w:sz w:val="20"/>
                <w:szCs w:val="20"/>
              </w:rPr>
              <w:t>Importancia</w:t>
            </w:r>
          </w:p>
          <w:p w14:paraId="000002C7" w14:textId="77777777" w:rsidR="009F7F2B" w:rsidRDefault="00D055B7">
            <w:pPr>
              <w:rPr>
                <w:sz w:val="20"/>
                <w:szCs w:val="20"/>
              </w:rPr>
            </w:pPr>
            <w:r>
              <w:rPr>
                <w:sz w:val="20"/>
                <w:szCs w:val="20"/>
              </w:rPr>
              <w:t xml:space="preserve">El complejo se compone de más de 6.500 hectáreas que abastecen de agua a más de medio millón de colombianos de los municipios de Pereira y Dosquebradas. </w:t>
            </w:r>
          </w:p>
          <w:p w14:paraId="000002C8" w14:textId="77777777" w:rsidR="009F7F2B" w:rsidRDefault="00D055B7">
            <w:pPr>
              <w:rPr>
                <w:sz w:val="20"/>
                <w:szCs w:val="20"/>
              </w:rPr>
            </w:pPr>
            <w:r>
              <w:rPr>
                <w:sz w:val="20"/>
                <w:szCs w:val="20"/>
              </w:rPr>
              <w:t>Su importancia, por tanto, es elevada, para el ser humano y la naturaleza.</w:t>
            </w:r>
          </w:p>
        </w:tc>
        <w:tc>
          <w:tcPr>
            <w:tcW w:w="4061" w:type="dxa"/>
          </w:tcPr>
          <w:p w14:paraId="000002C9" w14:textId="77777777" w:rsidR="009F7F2B" w:rsidRDefault="00D055B7">
            <w:pPr>
              <w:keepNext/>
              <w:pBdr>
                <w:top w:val="nil"/>
                <w:left w:val="nil"/>
                <w:bottom w:val="nil"/>
                <w:right w:val="nil"/>
                <w:between w:val="nil"/>
              </w:pBdr>
              <w:spacing w:after="120"/>
              <w:rPr>
                <w:b/>
                <w:color w:val="000000"/>
                <w:sz w:val="22"/>
                <w:szCs w:val="22"/>
              </w:rPr>
            </w:pPr>
            <w:bookmarkStart w:id="72" w:name="_heading=h.4hr1b5p" w:colFirst="0" w:colLast="0"/>
            <w:bookmarkEnd w:id="72"/>
            <w:r>
              <w:rPr>
                <w:b/>
                <w:color w:val="000000"/>
                <w:sz w:val="22"/>
                <w:szCs w:val="22"/>
              </w:rPr>
              <w:t>Fotografía  51</w:t>
            </w:r>
            <w:r>
              <w:rPr>
                <w:b/>
                <w:i/>
                <w:color w:val="000000"/>
                <w:sz w:val="22"/>
                <w:szCs w:val="22"/>
              </w:rPr>
              <w:t xml:space="preserve"> Laguna Del Otún – Risaralda</w:t>
            </w:r>
          </w:p>
          <w:p w14:paraId="000002CA" w14:textId="77777777" w:rsidR="009F7F2B" w:rsidRDefault="00D055B7">
            <w:pPr>
              <w:rPr>
                <w:sz w:val="22"/>
                <w:szCs w:val="22"/>
              </w:rPr>
            </w:pPr>
            <w:r>
              <w:rPr>
                <w:noProof/>
                <w:sz w:val="22"/>
                <w:szCs w:val="22"/>
              </w:rPr>
              <w:drawing>
                <wp:inline distT="0" distB="0" distL="0" distR="0">
                  <wp:extent cx="2104447" cy="1578176"/>
                  <wp:effectExtent l="0" t="0" r="0" b="0"/>
                  <wp:docPr id="311" name="image52.jpg"/>
                  <wp:cNvGraphicFramePr/>
                  <a:graphic xmlns:a="http://schemas.openxmlformats.org/drawingml/2006/main">
                    <a:graphicData uri="http://schemas.openxmlformats.org/drawingml/2006/picture">
                      <pic:pic xmlns:pic="http://schemas.openxmlformats.org/drawingml/2006/picture">
                        <pic:nvPicPr>
                          <pic:cNvPr id="0" name="image52.jpg"/>
                          <pic:cNvPicPr preferRelativeResize="0"/>
                        </pic:nvPicPr>
                        <pic:blipFill>
                          <a:blip r:embed="rId73"/>
                          <a:srcRect/>
                          <a:stretch>
                            <a:fillRect/>
                          </a:stretch>
                        </pic:blipFill>
                        <pic:spPr>
                          <a:xfrm>
                            <a:off x="0" y="0"/>
                            <a:ext cx="2104447" cy="1578176"/>
                          </a:xfrm>
                          <a:prstGeom prst="rect">
                            <a:avLst/>
                          </a:prstGeom>
                          <a:ln/>
                        </pic:spPr>
                      </pic:pic>
                    </a:graphicData>
                  </a:graphic>
                </wp:inline>
              </w:drawing>
            </w:r>
            <w:r>
              <w:rPr>
                <w:sz w:val="22"/>
                <w:szCs w:val="22"/>
              </w:rPr>
              <w:br/>
              <w:t>Fuente:  (Lotero, 2008)</w:t>
            </w:r>
          </w:p>
        </w:tc>
      </w:tr>
      <w:tr w:rsidR="009F7F2B" w14:paraId="75162FF3" w14:textId="77777777">
        <w:tc>
          <w:tcPr>
            <w:tcW w:w="1614" w:type="dxa"/>
          </w:tcPr>
          <w:p w14:paraId="000002CB" w14:textId="77777777" w:rsidR="009F7F2B" w:rsidRDefault="00D055B7">
            <w:pPr>
              <w:rPr>
                <w:sz w:val="20"/>
                <w:szCs w:val="20"/>
              </w:rPr>
            </w:pPr>
            <w:r>
              <w:rPr>
                <w:sz w:val="20"/>
                <w:szCs w:val="20"/>
              </w:rPr>
              <w:lastRenderedPageBreak/>
              <w:t>Sistema Lacustre De Chingaza</w:t>
            </w:r>
          </w:p>
          <w:p w14:paraId="000002CC" w14:textId="77777777" w:rsidR="009F7F2B" w:rsidRDefault="009F7F2B">
            <w:pPr>
              <w:rPr>
                <w:sz w:val="20"/>
                <w:szCs w:val="20"/>
              </w:rPr>
            </w:pPr>
          </w:p>
        </w:tc>
        <w:tc>
          <w:tcPr>
            <w:tcW w:w="3153" w:type="dxa"/>
          </w:tcPr>
          <w:p w14:paraId="000002CD" w14:textId="77777777" w:rsidR="009F7F2B" w:rsidRDefault="00D055B7">
            <w:pPr>
              <w:rPr>
                <w:sz w:val="20"/>
                <w:szCs w:val="20"/>
              </w:rPr>
            </w:pPr>
            <w:r>
              <w:rPr>
                <w:sz w:val="20"/>
                <w:szCs w:val="20"/>
              </w:rPr>
              <w:t>Se encuentra en los Andes colombianos del Norte, se trata del complejo de lagunas y pantanos que abastece de </w:t>
            </w:r>
            <w:hyperlink r:id="rId74">
              <w:r>
                <w:rPr>
                  <w:sz w:val="20"/>
                  <w:szCs w:val="20"/>
                </w:rPr>
                <w:t>agua</w:t>
              </w:r>
            </w:hyperlink>
            <w:r>
              <w:rPr>
                <w:sz w:val="20"/>
                <w:szCs w:val="20"/>
              </w:rPr>
              <w:t> a la ciudad de Bogotá.</w:t>
            </w:r>
          </w:p>
          <w:p w14:paraId="000002CE" w14:textId="77777777" w:rsidR="009F7F2B" w:rsidRDefault="00D055B7">
            <w:pPr>
              <w:rPr>
                <w:sz w:val="20"/>
                <w:szCs w:val="20"/>
              </w:rPr>
            </w:pPr>
            <w:r>
              <w:rPr>
                <w:sz w:val="20"/>
                <w:szCs w:val="20"/>
              </w:rPr>
              <w:t xml:space="preserve">Conformado por </w:t>
            </w:r>
          </w:p>
          <w:p w14:paraId="000002CF" w14:textId="77777777" w:rsidR="009F7F2B" w:rsidRDefault="00D055B7">
            <w:pPr>
              <w:rPr>
                <w:sz w:val="20"/>
                <w:szCs w:val="20"/>
              </w:rPr>
            </w:pPr>
            <w:r>
              <w:rPr>
                <w:sz w:val="20"/>
                <w:szCs w:val="20"/>
              </w:rPr>
              <w:t>El humedal de 4.058 hectáreas, localizado dentro del Parque Nacional Natural Chingaza, está formado por 20 lagunas.</w:t>
            </w:r>
          </w:p>
          <w:p w14:paraId="000002D0" w14:textId="77777777" w:rsidR="009F7F2B" w:rsidRDefault="009F7F2B">
            <w:pPr>
              <w:pBdr>
                <w:top w:val="nil"/>
                <w:left w:val="nil"/>
                <w:bottom w:val="nil"/>
                <w:right w:val="nil"/>
                <w:between w:val="nil"/>
              </w:pBdr>
              <w:spacing w:after="160"/>
              <w:rPr>
                <w:color w:val="000000"/>
                <w:sz w:val="20"/>
                <w:szCs w:val="20"/>
              </w:rPr>
            </w:pPr>
          </w:p>
          <w:p w14:paraId="000002D1" w14:textId="77777777" w:rsidR="009F7F2B" w:rsidRDefault="00D055B7">
            <w:pPr>
              <w:pBdr>
                <w:top w:val="nil"/>
                <w:left w:val="nil"/>
                <w:bottom w:val="nil"/>
                <w:right w:val="nil"/>
                <w:between w:val="nil"/>
              </w:pBdr>
              <w:spacing w:after="160"/>
              <w:rPr>
                <w:color w:val="000000"/>
                <w:sz w:val="20"/>
                <w:szCs w:val="20"/>
              </w:rPr>
            </w:pPr>
            <w:r>
              <w:rPr>
                <w:color w:val="000000"/>
                <w:sz w:val="20"/>
                <w:szCs w:val="20"/>
              </w:rPr>
              <w:t>Importancia</w:t>
            </w:r>
          </w:p>
          <w:p w14:paraId="000002D2" w14:textId="77777777" w:rsidR="009F7F2B" w:rsidRDefault="00D055B7">
            <w:pPr>
              <w:rPr>
                <w:i/>
                <w:sz w:val="20"/>
                <w:szCs w:val="20"/>
              </w:rPr>
            </w:pPr>
            <w:r>
              <w:rPr>
                <w:sz w:val="20"/>
                <w:szCs w:val="20"/>
              </w:rPr>
              <w:t xml:space="preserve">Se encuentran más de 400 especies de flora y 500 de fauna, algunas de ellas en peligro de extinción como </w:t>
            </w:r>
            <w:r>
              <w:rPr>
                <w:i/>
                <w:sz w:val="20"/>
                <w:szCs w:val="20"/>
              </w:rPr>
              <w:t>Ornatus Tremactus, Mazama rufina bricenni, o la Espeletia grandiflora, y el tipo de palma Xeroxilum.</w:t>
            </w:r>
          </w:p>
          <w:p w14:paraId="000002D3" w14:textId="77777777" w:rsidR="009F7F2B" w:rsidRDefault="00D055B7">
            <w:pPr>
              <w:rPr>
                <w:sz w:val="20"/>
                <w:szCs w:val="20"/>
              </w:rPr>
            </w:pPr>
            <w:r>
              <w:rPr>
                <w:sz w:val="20"/>
                <w:szCs w:val="20"/>
              </w:rPr>
              <w:t>Considerado de gran relevancia para las aves migratorias, las cuales encuentran el refugio.</w:t>
            </w:r>
          </w:p>
        </w:tc>
        <w:tc>
          <w:tcPr>
            <w:tcW w:w="4061" w:type="dxa"/>
          </w:tcPr>
          <w:p w14:paraId="000002D4" w14:textId="77777777" w:rsidR="009F7F2B" w:rsidRDefault="00D055B7">
            <w:pPr>
              <w:keepNext/>
              <w:pBdr>
                <w:top w:val="nil"/>
                <w:left w:val="nil"/>
                <w:bottom w:val="nil"/>
                <w:right w:val="nil"/>
                <w:between w:val="nil"/>
              </w:pBdr>
              <w:spacing w:after="120"/>
              <w:rPr>
                <w:b/>
                <w:color w:val="000000"/>
                <w:sz w:val="22"/>
                <w:szCs w:val="22"/>
              </w:rPr>
            </w:pPr>
            <w:bookmarkStart w:id="73" w:name="_heading=h.2wwbldi" w:colFirst="0" w:colLast="0"/>
            <w:bookmarkEnd w:id="73"/>
            <w:r>
              <w:rPr>
                <w:b/>
                <w:color w:val="000000"/>
                <w:sz w:val="22"/>
                <w:szCs w:val="22"/>
              </w:rPr>
              <w:t>Fotografía  52</w:t>
            </w:r>
            <w:r>
              <w:rPr>
                <w:b/>
                <w:i/>
                <w:color w:val="000000"/>
                <w:sz w:val="22"/>
                <w:szCs w:val="22"/>
              </w:rPr>
              <w:t xml:space="preserve"> Laguna de Chingaza</w:t>
            </w:r>
          </w:p>
          <w:p w14:paraId="000002D5" w14:textId="77777777" w:rsidR="009F7F2B" w:rsidRDefault="00D055B7">
            <w:pPr>
              <w:rPr>
                <w:sz w:val="22"/>
                <w:szCs w:val="22"/>
              </w:rPr>
            </w:pPr>
            <w:r>
              <w:rPr>
                <w:noProof/>
                <w:sz w:val="22"/>
                <w:szCs w:val="22"/>
              </w:rPr>
              <w:drawing>
                <wp:inline distT="0" distB="0" distL="0" distR="0">
                  <wp:extent cx="2054282" cy="1540556"/>
                  <wp:effectExtent l="0" t="0" r="0" b="0"/>
                  <wp:docPr id="313" name="image42.jpg"/>
                  <wp:cNvGraphicFramePr/>
                  <a:graphic xmlns:a="http://schemas.openxmlformats.org/drawingml/2006/main">
                    <a:graphicData uri="http://schemas.openxmlformats.org/drawingml/2006/picture">
                      <pic:pic xmlns:pic="http://schemas.openxmlformats.org/drawingml/2006/picture">
                        <pic:nvPicPr>
                          <pic:cNvPr id="0" name="image42.jpg"/>
                          <pic:cNvPicPr preferRelativeResize="0"/>
                        </pic:nvPicPr>
                        <pic:blipFill>
                          <a:blip r:embed="rId75"/>
                          <a:srcRect/>
                          <a:stretch>
                            <a:fillRect/>
                          </a:stretch>
                        </pic:blipFill>
                        <pic:spPr>
                          <a:xfrm>
                            <a:off x="0" y="0"/>
                            <a:ext cx="2054282" cy="1540556"/>
                          </a:xfrm>
                          <a:prstGeom prst="rect">
                            <a:avLst/>
                          </a:prstGeom>
                          <a:ln/>
                        </pic:spPr>
                      </pic:pic>
                    </a:graphicData>
                  </a:graphic>
                </wp:inline>
              </w:drawing>
            </w:r>
            <w:r>
              <w:rPr>
                <w:sz w:val="22"/>
                <w:szCs w:val="22"/>
              </w:rPr>
              <w:t>Fuente: (Rodriguez D. , 2017)</w:t>
            </w:r>
          </w:p>
        </w:tc>
      </w:tr>
    </w:tbl>
    <w:p w14:paraId="000002D6" w14:textId="77777777" w:rsidR="009F7F2B" w:rsidRDefault="00D055B7">
      <w:pPr>
        <w:pBdr>
          <w:top w:val="nil"/>
          <w:left w:val="nil"/>
          <w:bottom w:val="nil"/>
          <w:right w:val="nil"/>
          <w:between w:val="nil"/>
        </w:pBdr>
        <w:spacing w:line="240" w:lineRule="auto"/>
        <w:rPr>
          <w:color w:val="000000"/>
        </w:rPr>
      </w:pPr>
      <w:r>
        <w:rPr>
          <w:color w:val="000000"/>
        </w:rPr>
        <w:t>Fuente: Los cinco humedales más importantes en Colombia</w:t>
      </w:r>
    </w:p>
    <w:p w14:paraId="000002D7" w14:textId="77777777" w:rsidR="009F7F2B" w:rsidRDefault="00D055B7">
      <w:pPr>
        <w:pBdr>
          <w:top w:val="nil"/>
          <w:left w:val="nil"/>
          <w:bottom w:val="nil"/>
          <w:right w:val="nil"/>
          <w:between w:val="nil"/>
        </w:pBdr>
        <w:spacing w:after="0"/>
        <w:ind w:left="720"/>
        <w:rPr>
          <w:color w:val="000000"/>
        </w:rPr>
      </w:pPr>
      <w:r>
        <w:rPr>
          <w:color w:val="000000"/>
        </w:rPr>
        <w:t>(TWEBERGY, 2022)</w:t>
      </w:r>
    </w:p>
    <w:p w14:paraId="000002D8" w14:textId="77777777" w:rsidR="009F7F2B" w:rsidRDefault="009F7F2B">
      <w:pPr>
        <w:pBdr>
          <w:top w:val="nil"/>
          <w:left w:val="nil"/>
          <w:bottom w:val="nil"/>
          <w:right w:val="nil"/>
          <w:between w:val="nil"/>
        </w:pBdr>
        <w:ind w:left="720"/>
        <w:rPr>
          <w:color w:val="000000"/>
        </w:rPr>
      </w:pPr>
    </w:p>
    <w:p w14:paraId="000002D9" w14:textId="77777777" w:rsidR="009F7F2B" w:rsidRDefault="00D055B7">
      <w:pPr>
        <w:pStyle w:val="Ttulo3"/>
        <w:numPr>
          <w:ilvl w:val="2"/>
          <w:numId w:val="17"/>
        </w:numPr>
      </w:pPr>
      <w:bookmarkStart w:id="74" w:name="_heading=h.1c1lvlb" w:colFirst="0" w:colLast="0"/>
      <w:bookmarkEnd w:id="74"/>
      <w:r>
        <w:t>Humedales en la jurisdicción de la Corporación Autónoma Regional de Cundinamarca</w:t>
      </w:r>
    </w:p>
    <w:p w14:paraId="000002DA" w14:textId="77777777" w:rsidR="009F7F2B" w:rsidRDefault="00D055B7">
      <w:r>
        <w:t>En este documento se destacan los humedales que han sido clasificados por la Corporación Autónoma Regional (CAR), la cual presenta una clasificación en humedales interiores naturales (Tabla 6) y humedales interiores artificiales (Tabla 8).</w:t>
      </w:r>
    </w:p>
    <w:p w14:paraId="000002DB" w14:textId="77777777" w:rsidR="009F7F2B" w:rsidRDefault="009F7F2B"/>
    <w:p w14:paraId="000002DC" w14:textId="77777777" w:rsidR="009F7F2B" w:rsidRDefault="009F7F2B"/>
    <w:p w14:paraId="000002DD" w14:textId="77777777" w:rsidR="009F7F2B" w:rsidRDefault="00D055B7">
      <w:pPr>
        <w:keepNext/>
        <w:pBdr>
          <w:top w:val="nil"/>
          <w:left w:val="nil"/>
          <w:bottom w:val="nil"/>
          <w:right w:val="nil"/>
          <w:between w:val="nil"/>
        </w:pBdr>
        <w:spacing w:after="120" w:line="240" w:lineRule="auto"/>
        <w:jc w:val="left"/>
        <w:rPr>
          <w:b/>
          <w:color w:val="000000"/>
        </w:rPr>
      </w:pPr>
      <w:bookmarkStart w:id="75" w:name="_heading=h.3w19e94" w:colFirst="0" w:colLast="0"/>
      <w:bookmarkEnd w:id="75"/>
      <w:r>
        <w:rPr>
          <w:b/>
          <w:color w:val="000000"/>
        </w:rPr>
        <w:t>Tabla 6</w:t>
      </w:r>
      <w:r>
        <w:rPr>
          <w:b/>
          <w:color w:val="000000"/>
        </w:rPr>
        <w:br/>
      </w:r>
      <w:r>
        <w:rPr>
          <w:i/>
          <w:color w:val="000000"/>
        </w:rPr>
        <w:t xml:space="preserve"> Humedales interiores naturales</w:t>
      </w:r>
      <w:r>
        <w:rPr>
          <w:i/>
          <w:color w:val="000000"/>
        </w:rPr>
        <w:br/>
      </w:r>
    </w:p>
    <w:tbl>
      <w:tblPr>
        <w:tblStyle w:val="aff7"/>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4"/>
        <w:gridCol w:w="4414"/>
      </w:tblGrid>
      <w:tr w:rsidR="009F7F2B" w14:paraId="6F3A7349" w14:textId="77777777">
        <w:tc>
          <w:tcPr>
            <w:tcW w:w="4414" w:type="dxa"/>
          </w:tcPr>
          <w:p w14:paraId="000002DE" w14:textId="77777777" w:rsidR="009F7F2B" w:rsidRDefault="00D055B7">
            <w:pPr>
              <w:rPr>
                <w:b/>
                <w:sz w:val="20"/>
                <w:szCs w:val="20"/>
              </w:rPr>
            </w:pPr>
            <w:r>
              <w:rPr>
                <w:b/>
                <w:sz w:val="20"/>
                <w:szCs w:val="20"/>
              </w:rPr>
              <w:t>Descripción</w:t>
            </w:r>
          </w:p>
        </w:tc>
        <w:tc>
          <w:tcPr>
            <w:tcW w:w="4414" w:type="dxa"/>
          </w:tcPr>
          <w:p w14:paraId="000002DF" w14:textId="77777777" w:rsidR="009F7F2B" w:rsidRDefault="00D055B7">
            <w:pPr>
              <w:rPr>
                <w:b/>
                <w:sz w:val="20"/>
                <w:szCs w:val="20"/>
              </w:rPr>
            </w:pPr>
            <w:r>
              <w:rPr>
                <w:b/>
                <w:sz w:val="20"/>
                <w:szCs w:val="20"/>
              </w:rPr>
              <w:t>Importancia</w:t>
            </w:r>
          </w:p>
        </w:tc>
      </w:tr>
      <w:tr w:rsidR="009F7F2B" w14:paraId="3065BB05" w14:textId="77777777">
        <w:tc>
          <w:tcPr>
            <w:tcW w:w="4414" w:type="dxa"/>
          </w:tcPr>
          <w:p w14:paraId="000002E0" w14:textId="77777777" w:rsidR="009F7F2B" w:rsidRDefault="00D055B7">
            <w:pPr>
              <w:rPr>
                <w:sz w:val="20"/>
                <w:szCs w:val="20"/>
              </w:rPr>
            </w:pPr>
            <w:r>
              <w:rPr>
                <w:sz w:val="20"/>
                <w:szCs w:val="20"/>
              </w:rPr>
              <w:t>Son ecosistemas ecológicos conformados por un cuerpo de agua continuo durante el año o estacional dependiendo a las temporadas de lluvias. Se caracterizan por no ser tan profundos. Compuestos por una zona hidráulica y una porción de terreno no inundable denominada zona de Manejo y Preservación Ambiental</w:t>
            </w:r>
          </w:p>
        </w:tc>
        <w:tc>
          <w:tcPr>
            <w:tcW w:w="4414" w:type="dxa"/>
          </w:tcPr>
          <w:p w14:paraId="000002E1" w14:textId="77777777" w:rsidR="009F7F2B" w:rsidRDefault="00D055B7">
            <w:pPr>
              <w:rPr>
                <w:sz w:val="20"/>
                <w:szCs w:val="20"/>
              </w:rPr>
            </w:pPr>
            <w:r>
              <w:rPr>
                <w:sz w:val="20"/>
                <w:szCs w:val="20"/>
              </w:rPr>
              <w:t xml:space="preserve">Su función se destaca en la regulación y mitigación de las corrientes de agua. De igual manera, sirven como lugares de paso para las aves migratorias, también se constituyen en hábitat de algunas especies endémicas. </w:t>
            </w:r>
          </w:p>
        </w:tc>
      </w:tr>
    </w:tbl>
    <w:p w14:paraId="000002E2" w14:textId="77777777" w:rsidR="009F7F2B" w:rsidRDefault="00D055B7">
      <w:r>
        <w:lastRenderedPageBreak/>
        <w:t>Fuente (Humedales del Territorio CAR, 2011)</w:t>
      </w:r>
    </w:p>
    <w:p w14:paraId="000002E3" w14:textId="77777777" w:rsidR="009F7F2B" w:rsidRDefault="00D055B7">
      <w:r>
        <w:t>Según el Ministerio de Ambiente y Desarrollo Sostenible, estos son los humedales interiores naturales que se encuentran presentes en la CAR. (Ver tabla 7)</w:t>
      </w:r>
    </w:p>
    <w:p w14:paraId="000002E4" w14:textId="77777777" w:rsidR="009F7F2B" w:rsidRDefault="00D055B7">
      <w:pPr>
        <w:keepNext/>
        <w:pBdr>
          <w:top w:val="nil"/>
          <w:left w:val="nil"/>
          <w:bottom w:val="nil"/>
          <w:right w:val="nil"/>
          <w:between w:val="nil"/>
        </w:pBdr>
        <w:spacing w:after="120" w:line="240" w:lineRule="auto"/>
        <w:jc w:val="left"/>
        <w:rPr>
          <w:i/>
          <w:color w:val="000000"/>
        </w:rPr>
      </w:pPr>
      <w:bookmarkStart w:id="76" w:name="_heading=h.2b6jogx" w:colFirst="0" w:colLast="0"/>
      <w:bookmarkEnd w:id="76"/>
      <w:r>
        <w:rPr>
          <w:b/>
        </w:rPr>
        <w:t>Tabla 7</w:t>
      </w:r>
      <w:r>
        <w:rPr>
          <w:b/>
          <w:color w:val="000000"/>
        </w:rPr>
        <w:t>.</w:t>
      </w:r>
      <w:r>
        <w:rPr>
          <w:b/>
          <w:color w:val="000000"/>
        </w:rPr>
        <w:br/>
      </w:r>
      <w:r>
        <w:rPr>
          <w:i/>
          <w:color w:val="000000"/>
        </w:rPr>
        <w:t xml:space="preserve"> Humedales interiores naturales existentes en la CAR de Cundinamarca</w:t>
      </w:r>
    </w:p>
    <w:tbl>
      <w:tblPr>
        <w:tblStyle w:val="aff8"/>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11"/>
        <w:gridCol w:w="2534"/>
        <w:gridCol w:w="3456"/>
        <w:gridCol w:w="1527"/>
      </w:tblGrid>
      <w:tr w:rsidR="009F7F2B" w14:paraId="49C48043" w14:textId="77777777">
        <w:trPr>
          <w:tblHeader/>
        </w:trPr>
        <w:tc>
          <w:tcPr>
            <w:tcW w:w="1311" w:type="dxa"/>
          </w:tcPr>
          <w:p w14:paraId="000002E5" w14:textId="77777777" w:rsidR="009F7F2B" w:rsidRDefault="00D055B7">
            <w:pPr>
              <w:jc w:val="center"/>
              <w:rPr>
                <w:b/>
              </w:rPr>
            </w:pPr>
            <w:r>
              <w:rPr>
                <w:b/>
              </w:rPr>
              <w:t>Humedal interior natural</w:t>
            </w:r>
          </w:p>
        </w:tc>
        <w:tc>
          <w:tcPr>
            <w:tcW w:w="2534" w:type="dxa"/>
          </w:tcPr>
          <w:p w14:paraId="000002E6" w14:textId="77777777" w:rsidR="009F7F2B" w:rsidRDefault="00D055B7">
            <w:pPr>
              <w:jc w:val="center"/>
              <w:rPr>
                <w:b/>
              </w:rPr>
            </w:pPr>
            <w:r>
              <w:rPr>
                <w:b/>
              </w:rPr>
              <w:t>Descripción</w:t>
            </w:r>
          </w:p>
        </w:tc>
        <w:tc>
          <w:tcPr>
            <w:tcW w:w="3456" w:type="dxa"/>
          </w:tcPr>
          <w:p w14:paraId="000002E7" w14:textId="77777777" w:rsidR="009F7F2B" w:rsidRDefault="00D055B7">
            <w:pPr>
              <w:jc w:val="center"/>
              <w:rPr>
                <w:b/>
              </w:rPr>
            </w:pPr>
            <w:r>
              <w:rPr>
                <w:b/>
              </w:rPr>
              <w:t>Fotografía</w:t>
            </w:r>
          </w:p>
        </w:tc>
        <w:tc>
          <w:tcPr>
            <w:tcW w:w="1527" w:type="dxa"/>
          </w:tcPr>
          <w:p w14:paraId="000002E8" w14:textId="77777777" w:rsidR="009F7F2B" w:rsidRDefault="00D055B7">
            <w:pPr>
              <w:jc w:val="center"/>
              <w:rPr>
                <w:b/>
              </w:rPr>
            </w:pPr>
            <w:r>
              <w:rPr>
                <w:b/>
              </w:rPr>
              <w:t>Fuente</w:t>
            </w:r>
          </w:p>
        </w:tc>
      </w:tr>
      <w:tr w:rsidR="009F7F2B" w14:paraId="12797531" w14:textId="77777777">
        <w:tc>
          <w:tcPr>
            <w:tcW w:w="1311" w:type="dxa"/>
          </w:tcPr>
          <w:p w14:paraId="000002E9" w14:textId="77777777" w:rsidR="009F7F2B" w:rsidRDefault="00D055B7">
            <w:r>
              <w:t xml:space="preserve">Deltas interiores </w:t>
            </w:r>
          </w:p>
          <w:p w14:paraId="000002EA" w14:textId="77777777" w:rsidR="009F7F2B" w:rsidRDefault="009F7F2B">
            <w:pPr>
              <w:jc w:val="center"/>
              <w:rPr>
                <w:b/>
              </w:rPr>
            </w:pPr>
          </w:p>
        </w:tc>
        <w:tc>
          <w:tcPr>
            <w:tcW w:w="2534" w:type="dxa"/>
          </w:tcPr>
          <w:p w14:paraId="000002EB" w14:textId="77777777" w:rsidR="009F7F2B" w:rsidRDefault="00D055B7">
            <w:pPr>
              <w:rPr>
                <w:b/>
              </w:rPr>
            </w:pPr>
            <w:r>
              <w:t>Permanente</w:t>
            </w:r>
          </w:p>
        </w:tc>
        <w:tc>
          <w:tcPr>
            <w:tcW w:w="3456" w:type="dxa"/>
          </w:tcPr>
          <w:p w14:paraId="000002EC"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77" w:name="_heading=h.qbtyoq" w:colFirst="0" w:colLast="0"/>
            <w:bookmarkEnd w:id="77"/>
            <w:r>
              <w:rPr>
                <w:rFonts w:ascii="Times New Roman" w:eastAsia="Times New Roman" w:hAnsi="Times New Roman" w:cs="Times New Roman"/>
                <w:b/>
                <w:color w:val="000000"/>
              </w:rPr>
              <w:t>Fotografía  53</w:t>
            </w:r>
            <w:r>
              <w:rPr>
                <w:rFonts w:ascii="Times New Roman" w:eastAsia="Times New Roman" w:hAnsi="Times New Roman" w:cs="Times New Roman"/>
                <w:b/>
                <w:i/>
                <w:color w:val="000000"/>
              </w:rPr>
              <w:t xml:space="preserve"> Delta Interior  Río Magdalena</w:t>
            </w:r>
          </w:p>
          <w:p w14:paraId="000002ED" w14:textId="77777777" w:rsidR="009F7F2B" w:rsidRDefault="00D055B7">
            <w:pPr>
              <w:rPr>
                <w:b/>
              </w:rPr>
            </w:pPr>
            <w:r>
              <w:rPr>
                <w:b/>
                <w:noProof/>
              </w:rPr>
              <w:drawing>
                <wp:inline distT="0" distB="0" distL="0" distR="0">
                  <wp:extent cx="2013169" cy="1848659"/>
                  <wp:effectExtent l="0" t="0" r="0" b="0"/>
                  <wp:docPr id="315" name="image45.jpg"/>
                  <wp:cNvGraphicFramePr/>
                  <a:graphic xmlns:a="http://schemas.openxmlformats.org/drawingml/2006/main">
                    <a:graphicData uri="http://schemas.openxmlformats.org/drawingml/2006/picture">
                      <pic:pic xmlns:pic="http://schemas.openxmlformats.org/drawingml/2006/picture">
                        <pic:nvPicPr>
                          <pic:cNvPr id="0" name="image45.jpg"/>
                          <pic:cNvPicPr preferRelativeResize="0"/>
                        </pic:nvPicPr>
                        <pic:blipFill>
                          <a:blip r:embed="rId76"/>
                          <a:srcRect/>
                          <a:stretch>
                            <a:fillRect/>
                          </a:stretch>
                        </pic:blipFill>
                        <pic:spPr>
                          <a:xfrm>
                            <a:off x="0" y="0"/>
                            <a:ext cx="2013169" cy="1848659"/>
                          </a:xfrm>
                          <a:prstGeom prst="rect">
                            <a:avLst/>
                          </a:prstGeom>
                          <a:ln/>
                        </pic:spPr>
                      </pic:pic>
                    </a:graphicData>
                  </a:graphic>
                </wp:inline>
              </w:drawing>
            </w:r>
          </w:p>
          <w:p w14:paraId="000002EE" w14:textId="77777777" w:rsidR="009F7F2B" w:rsidRDefault="009F7F2B">
            <w:pPr>
              <w:rPr>
                <w:b/>
              </w:rPr>
            </w:pPr>
          </w:p>
        </w:tc>
        <w:tc>
          <w:tcPr>
            <w:tcW w:w="1527" w:type="dxa"/>
          </w:tcPr>
          <w:p w14:paraId="000002EF" w14:textId="77777777" w:rsidR="009F7F2B" w:rsidRDefault="00D055B7">
            <w:pPr>
              <w:jc w:val="center"/>
              <w:rPr>
                <w:b/>
              </w:rPr>
            </w:pPr>
            <w:r>
              <w:t>(NASA, 2010)</w:t>
            </w:r>
          </w:p>
        </w:tc>
      </w:tr>
      <w:tr w:rsidR="009F7F2B" w14:paraId="58918D06" w14:textId="77777777">
        <w:tc>
          <w:tcPr>
            <w:tcW w:w="1311" w:type="dxa"/>
          </w:tcPr>
          <w:p w14:paraId="000002F0" w14:textId="77777777" w:rsidR="009F7F2B" w:rsidRDefault="00D055B7">
            <w:r>
              <w:t xml:space="preserve">Ríos y arroyos </w:t>
            </w:r>
          </w:p>
        </w:tc>
        <w:tc>
          <w:tcPr>
            <w:tcW w:w="2534" w:type="dxa"/>
          </w:tcPr>
          <w:p w14:paraId="000002F1" w14:textId="77777777" w:rsidR="009F7F2B" w:rsidRDefault="00D055B7">
            <w:r>
              <w:t>Permanentes, estacionales, intermitentes e irregulares, se incluyen cascadas y cataratas.</w:t>
            </w:r>
          </w:p>
          <w:p w14:paraId="000002F2" w14:textId="77777777" w:rsidR="009F7F2B" w:rsidRDefault="009F7F2B"/>
        </w:tc>
        <w:tc>
          <w:tcPr>
            <w:tcW w:w="3456" w:type="dxa"/>
          </w:tcPr>
          <w:p w14:paraId="000002F3"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78" w:name="_heading=h.3abhhcj" w:colFirst="0" w:colLast="0"/>
            <w:bookmarkEnd w:id="78"/>
            <w:r>
              <w:rPr>
                <w:rFonts w:ascii="Times New Roman" w:eastAsia="Times New Roman" w:hAnsi="Times New Roman" w:cs="Times New Roman"/>
                <w:b/>
                <w:color w:val="000000"/>
              </w:rPr>
              <w:t xml:space="preserve">Fotografía  54 </w:t>
            </w:r>
            <w:r>
              <w:rPr>
                <w:rFonts w:ascii="Times New Roman" w:eastAsia="Times New Roman" w:hAnsi="Times New Roman" w:cs="Times New Roman"/>
                <w:b/>
                <w:i/>
                <w:color w:val="000000"/>
              </w:rPr>
              <w:t>Río Amazonas</w:t>
            </w:r>
          </w:p>
          <w:p w14:paraId="000002F4" w14:textId="77777777" w:rsidR="009F7F2B" w:rsidRDefault="00D055B7">
            <w:r>
              <w:rPr>
                <w:noProof/>
              </w:rPr>
              <w:drawing>
                <wp:inline distT="0" distB="0" distL="0" distR="0">
                  <wp:extent cx="2012763" cy="1340499"/>
                  <wp:effectExtent l="0" t="0" r="0" b="0"/>
                  <wp:docPr id="317" name="image63.jpg" descr="Las venas de América Latina: un viaje a los siete ríos más importantes de  la región - Ladera Sur"/>
                  <wp:cNvGraphicFramePr/>
                  <a:graphic xmlns:a="http://schemas.openxmlformats.org/drawingml/2006/main">
                    <a:graphicData uri="http://schemas.openxmlformats.org/drawingml/2006/picture">
                      <pic:pic xmlns:pic="http://schemas.openxmlformats.org/drawingml/2006/picture">
                        <pic:nvPicPr>
                          <pic:cNvPr id="0" name="image63.jpg" descr="Las venas de América Latina: un viaje a los siete ríos más importantes de  la región - Ladera Sur"/>
                          <pic:cNvPicPr preferRelativeResize="0"/>
                        </pic:nvPicPr>
                        <pic:blipFill>
                          <a:blip r:embed="rId77"/>
                          <a:srcRect/>
                          <a:stretch>
                            <a:fillRect/>
                          </a:stretch>
                        </pic:blipFill>
                        <pic:spPr>
                          <a:xfrm>
                            <a:off x="0" y="0"/>
                            <a:ext cx="2012763" cy="1340499"/>
                          </a:xfrm>
                          <a:prstGeom prst="rect">
                            <a:avLst/>
                          </a:prstGeom>
                          <a:ln/>
                        </pic:spPr>
                      </pic:pic>
                    </a:graphicData>
                  </a:graphic>
                </wp:inline>
              </w:drawing>
            </w:r>
          </w:p>
          <w:p w14:paraId="000002F5" w14:textId="77777777" w:rsidR="009F7F2B" w:rsidRDefault="009F7F2B"/>
        </w:tc>
        <w:tc>
          <w:tcPr>
            <w:tcW w:w="1527" w:type="dxa"/>
          </w:tcPr>
          <w:p w14:paraId="000002F6" w14:textId="77777777" w:rsidR="009F7F2B" w:rsidRDefault="00D055B7">
            <w:r>
              <w:t>(Meteorología en Red, S.f)</w:t>
            </w:r>
          </w:p>
        </w:tc>
      </w:tr>
      <w:tr w:rsidR="009F7F2B" w14:paraId="62DC102B" w14:textId="77777777">
        <w:tc>
          <w:tcPr>
            <w:tcW w:w="1311" w:type="dxa"/>
          </w:tcPr>
          <w:p w14:paraId="000002F7" w14:textId="77777777" w:rsidR="009F7F2B" w:rsidRDefault="00D055B7">
            <w:r>
              <w:t xml:space="preserve">Lagos </w:t>
            </w:r>
          </w:p>
        </w:tc>
        <w:tc>
          <w:tcPr>
            <w:tcW w:w="2534" w:type="dxa"/>
          </w:tcPr>
          <w:p w14:paraId="000002F8" w14:textId="77777777" w:rsidR="009F7F2B" w:rsidRDefault="00D055B7">
            <w:r>
              <w:t>Permanentes, estacionales e intermitentes de agua dulce; se encuentran grandes madre viejas (meandros o brazos muertos de río).</w:t>
            </w:r>
          </w:p>
        </w:tc>
        <w:tc>
          <w:tcPr>
            <w:tcW w:w="3456" w:type="dxa"/>
          </w:tcPr>
          <w:p w14:paraId="000002F9"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79" w:name="_heading=h.1pgrrkc" w:colFirst="0" w:colLast="0"/>
            <w:bookmarkEnd w:id="79"/>
            <w:r>
              <w:rPr>
                <w:rFonts w:ascii="Times New Roman" w:eastAsia="Times New Roman" w:hAnsi="Times New Roman" w:cs="Times New Roman"/>
                <w:b/>
                <w:color w:val="000000"/>
              </w:rPr>
              <w:t xml:space="preserve">Fotografía  55. </w:t>
            </w:r>
            <w:r>
              <w:rPr>
                <w:rFonts w:ascii="Times New Roman" w:eastAsia="Times New Roman" w:hAnsi="Times New Roman" w:cs="Times New Roman"/>
                <w:b/>
                <w:i/>
                <w:color w:val="000000"/>
              </w:rPr>
              <w:t>Lago de Tota - Boyacá</w:t>
            </w:r>
          </w:p>
          <w:p w14:paraId="000002FA" w14:textId="77777777" w:rsidR="009F7F2B" w:rsidRDefault="00D055B7">
            <w:r>
              <w:rPr>
                <w:noProof/>
              </w:rPr>
              <w:drawing>
                <wp:inline distT="0" distB="0" distL="0" distR="0">
                  <wp:extent cx="2068346" cy="1163445"/>
                  <wp:effectExtent l="0" t="0" r="0" b="0"/>
                  <wp:docPr id="319" name="image93.jpg" descr="Así fue la tragedia en Lago de Tota, que dejó cuatro muertos, entre ellos  tres menores de edad"/>
                  <wp:cNvGraphicFramePr/>
                  <a:graphic xmlns:a="http://schemas.openxmlformats.org/drawingml/2006/main">
                    <a:graphicData uri="http://schemas.openxmlformats.org/drawingml/2006/picture">
                      <pic:pic xmlns:pic="http://schemas.openxmlformats.org/drawingml/2006/picture">
                        <pic:nvPicPr>
                          <pic:cNvPr id="0" name="image93.jpg" descr="Así fue la tragedia en Lago de Tota, que dejó cuatro muertos, entre ellos  tres menores de edad"/>
                          <pic:cNvPicPr preferRelativeResize="0"/>
                        </pic:nvPicPr>
                        <pic:blipFill>
                          <a:blip r:embed="rId78"/>
                          <a:srcRect/>
                          <a:stretch>
                            <a:fillRect/>
                          </a:stretch>
                        </pic:blipFill>
                        <pic:spPr>
                          <a:xfrm>
                            <a:off x="0" y="0"/>
                            <a:ext cx="2068346" cy="1163445"/>
                          </a:xfrm>
                          <a:prstGeom prst="rect">
                            <a:avLst/>
                          </a:prstGeom>
                          <a:ln/>
                        </pic:spPr>
                      </pic:pic>
                    </a:graphicData>
                  </a:graphic>
                </wp:inline>
              </w:drawing>
            </w:r>
          </w:p>
          <w:p w14:paraId="000002FB" w14:textId="77777777" w:rsidR="009F7F2B" w:rsidRDefault="009F7F2B"/>
        </w:tc>
        <w:tc>
          <w:tcPr>
            <w:tcW w:w="1527" w:type="dxa"/>
          </w:tcPr>
          <w:p w14:paraId="000002FC" w14:textId="77777777" w:rsidR="009F7F2B" w:rsidRDefault="00D055B7">
            <w:r>
              <w:t>(Secretaría de Ambiente de Boyacá, S.f)</w:t>
            </w:r>
          </w:p>
          <w:p w14:paraId="000002FD" w14:textId="77777777" w:rsidR="009F7F2B" w:rsidRDefault="009F7F2B"/>
        </w:tc>
      </w:tr>
      <w:tr w:rsidR="009F7F2B" w14:paraId="2F653E87" w14:textId="77777777">
        <w:tc>
          <w:tcPr>
            <w:tcW w:w="1311" w:type="dxa"/>
          </w:tcPr>
          <w:p w14:paraId="000002FE" w14:textId="77777777" w:rsidR="009F7F2B" w:rsidRDefault="00D055B7">
            <w:r>
              <w:lastRenderedPageBreak/>
              <w:t>Pantanos</w:t>
            </w:r>
          </w:p>
        </w:tc>
        <w:tc>
          <w:tcPr>
            <w:tcW w:w="2534" w:type="dxa"/>
          </w:tcPr>
          <w:p w14:paraId="000002FF" w14:textId="77777777" w:rsidR="009F7F2B" w:rsidRDefault="00D055B7">
            <w:r>
              <w:t>Se incluyen Esteros, charcas permanentes salinas/salobres/alcalinos.</w:t>
            </w:r>
          </w:p>
          <w:p w14:paraId="00000300" w14:textId="77777777" w:rsidR="009F7F2B" w:rsidRDefault="009F7F2B"/>
        </w:tc>
        <w:tc>
          <w:tcPr>
            <w:tcW w:w="3456" w:type="dxa"/>
          </w:tcPr>
          <w:p w14:paraId="00000301"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80" w:name="_heading=h.49gfa85" w:colFirst="0" w:colLast="0"/>
            <w:bookmarkEnd w:id="80"/>
            <w:r>
              <w:rPr>
                <w:rFonts w:ascii="Times New Roman" w:eastAsia="Times New Roman" w:hAnsi="Times New Roman" w:cs="Times New Roman"/>
                <w:b/>
                <w:color w:val="000000"/>
              </w:rPr>
              <w:t xml:space="preserve">Fotografía  56. </w:t>
            </w:r>
            <w:r>
              <w:rPr>
                <w:rFonts w:ascii="Times New Roman" w:eastAsia="Times New Roman" w:hAnsi="Times New Roman" w:cs="Times New Roman"/>
                <w:b/>
                <w:i/>
                <w:color w:val="000000"/>
              </w:rPr>
              <w:t>Pantano</w:t>
            </w:r>
          </w:p>
          <w:p w14:paraId="00000302" w14:textId="77777777" w:rsidR="009F7F2B" w:rsidRDefault="00D055B7">
            <w:r>
              <w:rPr>
                <w:noProof/>
              </w:rPr>
              <w:drawing>
                <wp:inline distT="0" distB="0" distL="0" distR="0">
                  <wp:extent cx="2038056" cy="1528656"/>
                  <wp:effectExtent l="0" t="0" r="0" b="0"/>
                  <wp:docPr id="320" name="image62.jpg"/>
                  <wp:cNvGraphicFramePr/>
                  <a:graphic xmlns:a="http://schemas.openxmlformats.org/drawingml/2006/main">
                    <a:graphicData uri="http://schemas.openxmlformats.org/drawingml/2006/picture">
                      <pic:pic xmlns:pic="http://schemas.openxmlformats.org/drawingml/2006/picture">
                        <pic:nvPicPr>
                          <pic:cNvPr id="0" name="image62.jpg"/>
                          <pic:cNvPicPr preferRelativeResize="0"/>
                        </pic:nvPicPr>
                        <pic:blipFill>
                          <a:blip r:embed="rId79"/>
                          <a:srcRect/>
                          <a:stretch>
                            <a:fillRect/>
                          </a:stretch>
                        </pic:blipFill>
                        <pic:spPr>
                          <a:xfrm>
                            <a:off x="0" y="0"/>
                            <a:ext cx="2038056" cy="1528656"/>
                          </a:xfrm>
                          <a:prstGeom prst="rect">
                            <a:avLst/>
                          </a:prstGeom>
                          <a:ln/>
                        </pic:spPr>
                      </pic:pic>
                    </a:graphicData>
                  </a:graphic>
                </wp:inline>
              </w:drawing>
            </w:r>
          </w:p>
          <w:p w14:paraId="00000303" w14:textId="77777777" w:rsidR="009F7F2B" w:rsidRDefault="009F7F2B"/>
        </w:tc>
        <w:tc>
          <w:tcPr>
            <w:tcW w:w="1527" w:type="dxa"/>
          </w:tcPr>
          <w:p w14:paraId="00000304" w14:textId="77777777" w:rsidR="009F7F2B" w:rsidRDefault="00D055B7">
            <w:r>
              <w:t>(Webb, 2016)</w:t>
            </w:r>
          </w:p>
        </w:tc>
      </w:tr>
      <w:tr w:rsidR="009F7F2B" w14:paraId="5A1C9303" w14:textId="77777777">
        <w:tc>
          <w:tcPr>
            <w:tcW w:w="1311" w:type="dxa"/>
          </w:tcPr>
          <w:p w14:paraId="00000305" w14:textId="77777777" w:rsidR="009F7F2B" w:rsidRDefault="00D055B7">
            <w:r>
              <w:t xml:space="preserve">Humedales boscosos de agua dulce </w:t>
            </w:r>
          </w:p>
        </w:tc>
        <w:tc>
          <w:tcPr>
            <w:tcW w:w="2534" w:type="dxa"/>
          </w:tcPr>
          <w:p w14:paraId="00000306" w14:textId="77777777" w:rsidR="009F7F2B" w:rsidRDefault="00D055B7">
            <w:r>
              <w:t xml:space="preserve">Se incluyen pantanos arbolados en suelos inorgánicos, bosques pantanosos de agua dulce, bosques inundados estacionalmente, </w:t>
            </w:r>
          </w:p>
        </w:tc>
        <w:tc>
          <w:tcPr>
            <w:tcW w:w="3456" w:type="dxa"/>
          </w:tcPr>
          <w:p w14:paraId="00000307"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81" w:name="_heading=h.2olpkfy" w:colFirst="0" w:colLast="0"/>
            <w:bookmarkEnd w:id="81"/>
            <w:r>
              <w:rPr>
                <w:rFonts w:ascii="Times New Roman" w:eastAsia="Times New Roman" w:hAnsi="Times New Roman" w:cs="Times New Roman"/>
                <w:b/>
                <w:color w:val="000000"/>
              </w:rPr>
              <w:t xml:space="preserve">Fotografía  57. </w:t>
            </w:r>
            <w:r>
              <w:rPr>
                <w:rFonts w:ascii="Times New Roman" w:eastAsia="Times New Roman" w:hAnsi="Times New Roman" w:cs="Times New Roman"/>
                <w:b/>
                <w:i/>
                <w:color w:val="000000"/>
              </w:rPr>
              <w:t>Humedal Boscoso De Agua Dulce</w:t>
            </w:r>
          </w:p>
          <w:p w14:paraId="00000308" w14:textId="77777777" w:rsidR="009F7F2B" w:rsidRDefault="00D055B7">
            <w:r>
              <w:rPr>
                <w:noProof/>
              </w:rPr>
              <w:drawing>
                <wp:inline distT="0" distB="0" distL="0" distR="0">
                  <wp:extent cx="2021205" cy="1347470"/>
                  <wp:effectExtent l="0" t="0" r="0" b="0"/>
                  <wp:docPr id="321" name="image51.jpg"/>
                  <wp:cNvGraphicFramePr/>
                  <a:graphic xmlns:a="http://schemas.openxmlformats.org/drawingml/2006/main">
                    <a:graphicData uri="http://schemas.openxmlformats.org/drawingml/2006/picture">
                      <pic:pic xmlns:pic="http://schemas.openxmlformats.org/drawingml/2006/picture">
                        <pic:nvPicPr>
                          <pic:cNvPr id="0" name="image51.jpg"/>
                          <pic:cNvPicPr preferRelativeResize="0"/>
                        </pic:nvPicPr>
                        <pic:blipFill>
                          <a:blip r:embed="rId80"/>
                          <a:srcRect/>
                          <a:stretch>
                            <a:fillRect/>
                          </a:stretch>
                        </pic:blipFill>
                        <pic:spPr>
                          <a:xfrm>
                            <a:off x="0" y="0"/>
                            <a:ext cx="2021205" cy="1347470"/>
                          </a:xfrm>
                          <a:prstGeom prst="rect">
                            <a:avLst/>
                          </a:prstGeom>
                          <a:ln/>
                        </pic:spPr>
                      </pic:pic>
                    </a:graphicData>
                  </a:graphic>
                </wp:inline>
              </w:drawing>
            </w:r>
          </w:p>
          <w:p w14:paraId="00000309" w14:textId="77777777" w:rsidR="009F7F2B" w:rsidRDefault="009F7F2B"/>
        </w:tc>
        <w:tc>
          <w:tcPr>
            <w:tcW w:w="1527" w:type="dxa"/>
          </w:tcPr>
          <w:p w14:paraId="0000030A" w14:textId="77777777" w:rsidR="009F7F2B" w:rsidRDefault="00D055B7">
            <w:r>
              <w:t>(Villegas, S.f)</w:t>
            </w:r>
          </w:p>
        </w:tc>
      </w:tr>
      <w:tr w:rsidR="009F7F2B" w14:paraId="1540CF5B" w14:textId="77777777">
        <w:tc>
          <w:tcPr>
            <w:tcW w:w="1311" w:type="dxa"/>
          </w:tcPr>
          <w:p w14:paraId="0000030B" w14:textId="77777777" w:rsidR="009F7F2B" w:rsidRDefault="00D055B7">
            <w:r>
              <w:t>Turberas y bosques inundados turbosos.</w:t>
            </w:r>
          </w:p>
          <w:p w14:paraId="0000030C" w14:textId="77777777" w:rsidR="009F7F2B" w:rsidRDefault="009F7F2B"/>
        </w:tc>
        <w:tc>
          <w:tcPr>
            <w:tcW w:w="2534" w:type="dxa"/>
          </w:tcPr>
          <w:p w14:paraId="0000030D" w14:textId="77777777" w:rsidR="009F7F2B" w:rsidRDefault="00D055B7">
            <w:r>
              <w:t>Estacionales que comprenden pantanos arbolados sobre suelos inorgánicos.</w:t>
            </w:r>
          </w:p>
        </w:tc>
        <w:tc>
          <w:tcPr>
            <w:tcW w:w="3456" w:type="dxa"/>
          </w:tcPr>
          <w:p w14:paraId="0000030E"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82" w:name="_heading=h.13qzunr" w:colFirst="0" w:colLast="0"/>
            <w:bookmarkEnd w:id="82"/>
            <w:r>
              <w:rPr>
                <w:rFonts w:ascii="Times New Roman" w:eastAsia="Times New Roman" w:hAnsi="Times New Roman" w:cs="Times New Roman"/>
                <w:b/>
                <w:color w:val="000000"/>
              </w:rPr>
              <w:t>Fotografía  58.</w:t>
            </w:r>
            <w:r>
              <w:rPr>
                <w:rFonts w:ascii="Times New Roman" w:eastAsia="Times New Roman" w:hAnsi="Times New Roman" w:cs="Times New Roman"/>
                <w:b/>
                <w:i/>
                <w:color w:val="000000"/>
              </w:rPr>
              <w:t xml:space="preserve"> Turberas Páramo de Guacheneque</w:t>
            </w:r>
          </w:p>
          <w:p w14:paraId="0000030F" w14:textId="77777777" w:rsidR="009F7F2B" w:rsidRDefault="00D055B7">
            <w:r>
              <w:rPr>
                <w:noProof/>
              </w:rPr>
              <w:drawing>
                <wp:inline distT="0" distB="0" distL="0" distR="0">
                  <wp:extent cx="1982716" cy="1297455"/>
                  <wp:effectExtent l="0" t="0" r="0" b="0"/>
                  <wp:docPr id="307" name="image48.png" descr="C:\Users\Angelica Natalia\Documents\SEMILLERO TEAGIC\Eco. Estratégicos en Colombia\Eco. Estrategicos Terrestres\Documento Con Fotografias\Fotografias\Humedales\Turberas - Páramo Guacheneque.png"/>
                  <wp:cNvGraphicFramePr/>
                  <a:graphic xmlns:a="http://schemas.openxmlformats.org/drawingml/2006/main">
                    <a:graphicData uri="http://schemas.openxmlformats.org/drawingml/2006/picture">
                      <pic:pic xmlns:pic="http://schemas.openxmlformats.org/drawingml/2006/picture">
                        <pic:nvPicPr>
                          <pic:cNvPr id="0" name="image48.png" descr="C:\Users\Angelica Natalia\Documents\SEMILLERO TEAGIC\Eco. Estratégicos en Colombia\Eco. Estrategicos Terrestres\Documento Con Fotografias\Fotografias\Humedales\Turberas - Páramo Guacheneque.png"/>
                          <pic:cNvPicPr preferRelativeResize="0"/>
                        </pic:nvPicPr>
                        <pic:blipFill>
                          <a:blip r:embed="rId81"/>
                          <a:srcRect/>
                          <a:stretch>
                            <a:fillRect/>
                          </a:stretch>
                        </pic:blipFill>
                        <pic:spPr>
                          <a:xfrm>
                            <a:off x="0" y="0"/>
                            <a:ext cx="1982716" cy="1297455"/>
                          </a:xfrm>
                          <a:prstGeom prst="rect">
                            <a:avLst/>
                          </a:prstGeom>
                          <a:ln/>
                        </pic:spPr>
                      </pic:pic>
                    </a:graphicData>
                  </a:graphic>
                </wp:inline>
              </w:drawing>
            </w:r>
          </w:p>
          <w:p w14:paraId="00000310" w14:textId="77777777" w:rsidR="009F7F2B" w:rsidRDefault="009F7F2B"/>
        </w:tc>
        <w:tc>
          <w:tcPr>
            <w:tcW w:w="1527" w:type="dxa"/>
          </w:tcPr>
          <w:p w14:paraId="00000311" w14:textId="77777777" w:rsidR="009F7F2B" w:rsidRDefault="00D055B7">
            <w:r>
              <w:t>(Pizon, 2013)</w:t>
            </w:r>
          </w:p>
        </w:tc>
      </w:tr>
      <w:tr w:rsidR="009F7F2B" w14:paraId="725F93CC" w14:textId="77777777">
        <w:tc>
          <w:tcPr>
            <w:tcW w:w="1311" w:type="dxa"/>
          </w:tcPr>
          <w:p w14:paraId="00000312" w14:textId="77777777" w:rsidR="009F7F2B" w:rsidRDefault="00D055B7">
            <w:r>
              <w:t>Manantiales de agua dulce</w:t>
            </w:r>
          </w:p>
          <w:p w14:paraId="00000313" w14:textId="77777777" w:rsidR="009F7F2B" w:rsidRDefault="009F7F2B">
            <w:pPr>
              <w:rPr>
                <w:color w:val="C00000"/>
              </w:rPr>
            </w:pPr>
          </w:p>
        </w:tc>
        <w:tc>
          <w:tcPr>
            <w:tcW w:w="2534" w:type="dxa"/>
          </w:tcPr>
          <w:p w14:paraId="00000314" w14:textId="77777777" w:rsidR="009F7F2B" w:rsidRDefault="00D055B7">
            <w:r>
              <w:t>Permanentes, estacionales e intermitentes de agua dulce</w:t>
            </w:r>
          </w:p>
        </w:tc>
        <w:tc>
          <w:tcPr>
            <w:tcW w:w="3456" w:type="dxa"/>
          </w:tcPr>
          <w:p w14:paraId="00000315"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83" w:name="_heading=h.3nqndbk" w:colFirst="0" w:colLast="0"/>
            <w:bookmarkEnd w:id="83"/>
            <w:r>
              <w:rPr>
                <w:rFonts w:ascii="Times New Roman" w:eastAsia="Times New Roman" w:hAnsi="Times New Roman" w:cs="Times New Roman"/>
                <w:b/>
                <w:color w:val="000000"/>
              </w:rPr>
              <w:t xml:space="preserve">Fotografía  59. </w:t>
            </w:r>
            <w:r>
              <w:rPr>
                <w:rFonts w:ascii="Times New Roman" w:eastAsia="Times New Roman" w:hAnsi="Times New Roman" w:cs="Times New Roman"/>
                <w:b/>
                <w:i/>
                <w:color w:val="000000"/>
              </w:rPr>
              <w:t>Manantial de Cañaverales - Guajira</w:t>
            </w:r>
          </w:p>
          <w:p w14:paraId="00000316" w14:textId="77777777" w:rsidR="009F7F2B" w:rsidRDefault="00D055B7">
            <w:r>
              <w:rPr>
                <w:noProof/>
              </w:rPr>
              <w:drawing>
                <wp:inline distT="0" distB="0" distL="0" distR="0">
                  <wp:extent cx="1926597" cy="1091738"/>
                  <wp:effectExtent l="0" t="0" r="0" b="0"/>
                  <wp:docPr id="290" name="image34.jpg" descr="C:\Users\Angelica Natalia\Documents\SEMILLERO TEAGIC\Eco. Estratégicos en Colombia\Eco. Estrategicos Terrestres\Documento Con Fotografias\Fotografias\Humedales\Mamantial de Cañaverales, Guajira.jpeg"/>
                  <wp:cNvGraphicFramePr/>
                  <a:graphic xmlns:a="http://schemas.openxmlformats.org/drawingml/2006/main">
                    <a:graphicData uri="http://schemas.openxmlformats.org/drawingml/2006/picture">
                      <pic:pic xmlns:pic="http://schemas.openxmlformats.org/drawingml/2006/picture">
                        <pic:nvPicPr>
                          <pic:cNvPr id="0" name="image34.jpg" descr="C:\Users\Angelica Natalia\Documents\SEMILLERO TEAGIC\Eco. Estratégicos en Colombia\Eco. Estrategicos Terrestres\Documento Con Fotografias\Fotografias\Humedales\Mamantial de Cañaverales, Guajira.jpeg"/>
                          <pic:cNvPicPr preferRelativeResize="0"/>
                        </pic:nvPicPr>
                        <pic:blipFill>
                          <a:blip r:embed="rId82"/>
                          <a:srcRect/>
                          <a:stretch>
                            <a:fillRect/>
                          </a:stretch>
                        </pic:blipFill>
                        <pic:spPr>
                          <a:xfrm>
                            <a:off x="0" y="0"/>
                            <a:ext cx="1926597" cy="1091738"/>
                          </a:xfrm>
                          <a:prstGeom prst="rect">
                            <a:avLst/>
                          </a:prstGeom>
                          <a:ln/>
                        </pic:spPr>
                      </pic:pic>
                    </a:graphicData>
                  </a:graphic>
                </wp:inline>
              </w:drawing>
            </w:r>
          </w:p>
          <w:p w14:paraId="00000317" w14:textId="77777777" w:rsidR="009F7F2B" w:rsidRDefault="009F7F2B"/>
        </w:tc>
        <w:tc>
          <w:tcPr>
            <w:tcW w:w="1527" w:type="dxa"/>
          </w:tcPr>
          <w:p w14:paraId="00000318" w14:textId="77777777" w:rsidR="009F7F2B" w:rsidRDefault="00D055B7">
            <w:r>
              <w:t>(Corpoguajira, S.f)</w:t>
            </w:r>
          </w:p>
        </w:tc>
      </w:tr>
      <w:tr w:rsidR="009F7F2B" w14:paraId="57B5ECB9" w14:textId="77777777">
        <w:tc>
          <w:tcPr>
            <w:tcW w:w="1311" w:type="dxa"/>
          </w:tcPr>
          <w:p w14:paraId="00000319" w14:textId="77777777" w:rsidR="009F7F2B" w:rsidRDefault="00D055B7">
            <w:r>
              <w:lastRenderedPageBreak/>
              <w:t>Pantanos con vegetación arbustiva</w:t>
            </w:r>
          </w:p>
        </w:tc>
        <w:tc>
          <w:tcPr>
            <w:tcW w:w="2534" w:type="dxa"/>
          </w:tcPr>
          <w:p w14:paraId="0000031A" w14:textId="77777777" w:rsidR="009F7F2B" w:rsidRDefault="00D055B7">
            <w:r>
              <w:t>Se tienen en cuenta los pantanos y esteros de agua dulce dominados por vegetación arbustiva, turberas arbustivas.</w:t>
            </w:r>
          </w:p>
          <w:p w14:paraId="0000031B" w14:textId="77777777" w:rsidR="009F7F2B" w:rsidRDefault="009F7F2B"/>
        </w:tc>
        <w:tc>
          <w:tcPr>
            <w:tcW w:w="3456" w:type="dxa"/>
          </w:tcPr>
          <w:p w14:paraId="0000031C"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rPr>
            </w:pPr>
            <w:bookmarkStart w:id="84" w:name="_heading=h.22vxnjd" w:colFirst="0" w:colLast="0"/>
            <w:bookmarkEnd w:id="84"/>
            <w:r>
              <w:rPr>
                <w:rFonts w:ascii="Times New Roman" w:eastAsia="Times New Roman" w:hAnsi="Times New Roman" w:cs="Times New Roman"/>
                <w:b/>
                <w:color w:val="000000"/>
              </w:rPr>
              <w:t xml:space="preserve">Fotografía  60. </w:t>
            </w:r>
            <w:r>
              <w:rPr>
                <w:rFonts w:ascii="Times New Roman" w:eastAsia="Times New Roman" w:hAnsi="Times New Roman" w:cs="Times New Roman"/>
                <w:b/>
                <w:i/>
                <w:color w:val="000000"/>
              </w:rPr>
              <w:t>Pantano con Vegetación Arbustiva</w:t>
            </w:r>
          </w:p>
          <w:p w14:paraId="0000031D" w14:textId="77777777" w:rsidR="009F7F2B" w:rsidRDefault="00D055B7">
            <w:r>
              <w:rPr>
                <w:noProof/>
              </w:rPr>
              <w:drawing>
                <wp:inline distT="0" distB="0" distL="0" distR="0">
                  <wp:extent cx="1988560" cy="1324133"/>
                  <wp:effectExtent l="0" t="0" r="0" b="0"/>
                  <wp:docPr id="292"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83"/>
                          <a:srcRect/>
                          <a:stretch>
                            <a:fillRect/>
                          </a:stretch>
                        </pic:blipFill>
                        <pic:spPr>
                          <a:xfrm>
                            <a:off x="0" y="0"/>
                            <a:ext cx="1988560" cy="1324133"/>
                          </a:xfrm>
                          <a:prstGeom prst="rect">
                            <a:avLst/>
                          </a:prstGeom>
                          <a:ln/>
                        </pic:spPr>
                      </pic:pic>
                    </a:graphicData>
                  </a:graphic>
                </wp:inline>
              </w:drawing>
            </w:r>
          </w:p>
          <w:p w14:paraId="0000031E" w14:textId="77777777" w:rsidR="009F7F2B" w:rsidRDefault="009F7F2B"/>
        </w:tc>
        <w:tc>
          <w:tcPr>
            <w:tcW w:w="1527" w:type="dxa"/>
          </w:tcPr>
          <w:p w14:paraId="0000031F" w14:textId="77777777" w:rsidR="009F7F2B" w:rsidRDefault="00D055B7">
            <w:r>
              <w:t>(Baertschi, S.f)</w:t>
            </w:r>
          </w:p>
        </w:tc>
      </w:tr>
    </w:tbl>
    <w:p w14:paraId="00000320" w14:textId="77777777" w:rsidR="009F7F2B" w:rsidRDefault="00D055B7">
      <w:r>
        <w:t>*Fuente (Humedales del Territorio CAR, 2011, pág. 18)</w:t>
      </w:r>
    </w:p>
    <w:p w14:paraId="00000321" w14:textId="77777777" w:rsidR="009F7F2B" w:rsidRDefault="00D055B7">
      <w:r>
        <w:t>A continuación se presentan algunos de los humedales interiores naturales de la jurisdicción CAR (ver Tabla 8).</w:t>
      </w:r>
    </w:p>
    <w:p w14:paraId="00000322" w14:textId="77777777" w:rsidR="009F7F2B" w:rsidRDefault="00D055B7">
      <w:pPr>
        <w:keepNext/>
        <w:pBdr>
          <w:top w:val="nil"/>
          <w:left w:val="nil"/>
          <w:bottom w:val="nil"/>
          <w:right w:val="nil"/>
          <w:between w:val="nil"/>
        </w:pBdr>
        <w:spacing w:after="120" w:line="240" w:lineRule="auto"/>
        <w:jc w:val="left"/>
        <w:rPr>
          <w:b/>
          <w:color w:val="000000"/>
        </w:rPr>
      </w:pPr>
      <w:bookmarkStart w:id="85" w:name="_heading=h.i17xr6" w:colFirst="0" w:colLast="0"/>
      <w:bookmarkEnd w:id="85"/>
      <w:r>
        <w:rPr>
          <w:b/>
          <w:color w:val="000000"/>
        </w:rPr>
        <w:lastRenderedPageBreak/>
        <w:t>Tabla 8</w:t>
      </w:r>
      <w:r>
        <w:rPr>
          <w:b/>
          <w:color w:val="000000"/>
        </w:rPr>
        <w:br/>
        <w:t xml:space="preserve"> </w:t>
      </w:r>
      <w:r>
        <w:rPr>
          <w:i/>
          <w:color w:val="000000"/>
        </w:rPr>
        <w:t>Humedales interiores naturales de la jurisdicción CAR</w:t>
      </w:r>
    </w:p>
    <w:tbl>
      <w:tblPr>
        <w:tblStyle w:val="aff9"/>
        <w:tblW w:w="882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39"/>
        <w:gridCol w:w="2264"/>
        <w:gridCol w:w="2328"/>
        <w:gridCol w:w="1997"/>
      </w:tblGrid>
      <w:tr w:rsidR="009F7F2B" w14:paraId="71DD24A6" w14:textId="77777777">
        <w:trPr>
          <w:tblHeader/>
          <w:jc w:val="center"/>
        </w:trPr>
        <w:tc>
          <w:tcPr>
            <w:tcW w:w="2239" w:type="dxa"/>
          </w:tcPr>
          <w:p w14:paraId="00000323" w14:textId="77777777" w:rsidR="009F7F2B" w:rsidRDefault="00D055B7">
            <w:pPr>
              <w:rPr>
                <w:rFonts w:ascii="Times New Roman" w:eastAsia="Times New Roman" w:hAnsi="Times New Roman" w:cs="Times New Roman"/>
                <w:b/>
                <w:sz w:val="24"/>
                <w:szCs w:val="24"/>
              </w:rPr>
            </w:pPr>
            <w:sdt>
              <w:sdtPr>
                <w:tag w:val="goog_rdk_2"/>
                <w:id w:val="-225607036"/>
              </w:sdtPr>
              <w:sdtContent/>
            </w:sdt>
            <w:r>
              <w:rPr>
                <w:rFonts w:ascii="Times New Roman" w:eastAsia="Times New Roman" w:hAnsi="Times New Roman" w:cs="Times New Roman"/>
                <w:b/>
                <w:sz w:val="24"/>
                <w:szCs w:val="24"/>
              </w:rPr>
              <w:t>Fotografía. Laguna de Pedro Palo en Tena/Cundinamarca</w:t>
            </w:r>
          </w:p>
          <w:p w14:paraId="00000324" w14:textId="77777777" w:rsidR="009F7F2B" w:rsidRDefault="00D055B7">
            <w:pPr>
              <w:rPr>
                <w:rFonts w:ascii="Times New Roman" w:eastAsia="Times New Roman" w:hAnsi="Times New Roman" w:cs="Times New Roman"/>
                <w:b/>
                <w:sz w:val="24"/>
                <w:szCs w:val="24"/>
              </w:rPr>
            </w:pPr>
            <w:r>
              <w:rPr>
                <w:b/>
                <w:noProof/>
              </w:rPr>
              <w:drawing>
                <wp:inline distT="0" distB="0" distL="0" distR="0">
                  <wp:extent cx="1499870" cy="847725"/>
                  <wp:effectExtent l="0" t="0" r="0" b="0"/>
                  <wp:docPr id="294"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84"/>
                          <a:srcRect/>
                          <a:stretch>
                            <a:fillRect/>
                          </a:stretch>
                        </pic:blipFill>
                        <pic:spPr>
                          <a:xfrm>
                            <a:off x="0" y="0"/>
                            <a:ext cx="1499870" cy="847725"/>
                          </a:xfrm>
                          <a:prstGeom prst="rect">
                            <a:avLst/>
                          </a:prstGeom>
                          <a:ln/>
                        </pic:spPr>
                      </pic:pic>
                    </a:graphicData>
                  </a:graphic>
                </wp:inline>
              </w:drawing>
            </w:r>
          </w:p>
        </w:tc>
        <w:tc>
          <w:tcPr>
            <w:tcW w:w="2264" w:type="dxa"/>
          </w:tcPr>
          <w:p w14:paraId="00000325" w14:textId="77777777" w:rsidR="009F7F2B" w:rsidRDefault="00D055B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Fotografía. Humedal Gualí - Tres Esquinas</w:t>
            </w:r>
          </w:p>
          <w:p w14:paraId="00000326" w14:textId="77777777" w:rsidR="009F7F2B" w:rsidRDefault="00D055B7">
            <w:pPr>
              <w:rPr>
                <w:rFonts w:ascii="Times New Roman" w:eastAsia="Times New Roman" w:hAnsi="Times New Roman" w:cs="Times New Roman"/>
                <w:b/>
                <w:sz w:val="24"/>
                <w:szCs w:val="24"/>
              </w:rPr>
            </w:pPr>
            <w:r>
              <w:rPr>
                <w:b/>
                <w:noProof/>
              </w:rPr>
              <w:drawing>
                <wp:inline distT="0" distB="0" distL="0" distR="0">
                  <wp:extent cx="1356781" cy="763617"/>
                  <wp:effectExtent l="0" t="0" r="0" b="0"/>
                  <wp:docPr id="296"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85"/>
                          <a:srcRect/>
                          <a:stretch>
                            <a:fillRect/>
                          </a:stretch>
                        </pic:blipFill>
                        <pic:spPr>
                          <a:xfrm>
                            <a:off x="0" y="0"/>
                            <a:ext cx="1356781" cy="763617"/>
                          </a:xfrm>
                          <a:prstGeom prst="rect">
                            <a:avLst/>
                          </a:prstGeom>
                          <a:ln/>
                        </pic:spPr>
                      </pic:pic>
                    </a:graphicData>
                  </a:graphic>
                </wp:inline>
              </w:drawing>
            </w:r>
          </w:p>
        </w:tc>
        <w:tc>
          <w:tcPr>
            <w:tcW w:w="2328" w:type="dxa"/>
          </w:tcPr>
          <w:p w14:paraId="00000327" w14:textId="77777777" w:rsidR="009F7F2B" w:rsidRDefault="00D055B7">
            <w:pPr>
              <w:rPr>
                <w:rFonts w:ascii="Times New Roman" w:eastAsia="Times New Roman" w:hAnsi="Times New Roman" w:cs="Times New Roman"/>
                <w:b/>
                <w:sz w:val="24"/>
                <w:szCs w:val="24"/>
              </w:rPr>
            </w:pPr>
            <w:sdt>
              <w:sdtPr>
                <w:tag w:val="goog_rdk_3"/>
                <w:id w:val="1900469744"/>
              </w:sdtPr>
              <w:sdtContent/>
            </w:sdt>
            <w:r>
              <w:rPr>
                <w:rFonts w:ascii="Times New Roman" w:eastAsia="Times New Roman" w:hAnsi="Times New Roman" w:cs="Times New Roman"/>
                <w:b/>
                <w:sz w:val="24"/>
                <w:szCs w:val="24"/>
              </w:rPr>
              <w:t xml:space="preserve">Fotografía </w:t>
            </w:r>
          </w:p>
          <w:p w14:paraId="00000328" w14:textId="77777777" w:rsidR="009F7F2B" w:rsidRDefault="00D055B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Humedal Santa María del Lago. Bogotá</w:t>
            </w:r>
          </w:p>
          <w:p w14:paraId="00000329" w14:textId="77777777" w:rsidR="009F7F2B" w:rsidRDefault="009F7F2B">
            <w:pPr>
              <w:rPr>
                <w:rFonts w:ascii="Times New Roman" w:eastAsia="Times New Roman" w:hAnsi="Times New Roman" w:cs="Times New Roman"/>
                <w:b/>
                <w:sz w:val="24"/>
                <w:szCs w:val="24"/>
              </w:rPr>
            </w:pPr>
          </w:p>
        </w:tc>
        <w:tc>
          <w:tcPr>
            <w:tcW w:w="1997" w:type="dxa"/>
          </w:tcPr>
          <w:p w14:paraId="0000032A" w14:textId="77777777" w:rsidR="009F7F2B" w:rsidRDefault="00D055B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Fotografía</w:t>
            </w:r>
          </w:p>
          <w:p w14:paraId="0000032B" w14:textId="77777777" w:rsidR="009F7F2B" w:rsidRDefault="00D055B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Laguna de Corinto - Villagómez</w:t>
            </w:r>
          </w:p>
          <w:p w14:paraId="0000032C" w14:textId="77777777" w:rsidR="009F7F2B" w:rsidRDefault="00D055B7">
            <w:pPr>
              <w:rPr>
                <w:rFonts w:ascii="Times New Roman" w:eastAsia="Times New Roman" w:hAnsi="Times New Roman" w:cs="Times New Roman"/>
                <w:b/>
                <w:sz w:val="24"/>
                <w:szCs w:val="24"/>
              </w:rPr>
            </w:pPr>
            <w:r>
              <w:rPr>
                <w:b/>
                <w:noProof/>
              </w:rPr>
              <w:drawing>
                <wp:inline distT="0" distB="0" distL="0" distR="0">
                  <wp:extent cx="1167949" cy="656889"/>
                  <wp:effectExtent l="0" t="0" r="0" b="0"/>
                  <wp:docPr id="298"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86"/>
                          <a:srcRect/>
                          <a:stretch>
                            <a:fillRect/>
                          </a:stretch>
                        </pic:blipFill>
                        <pic:spPr>
                          <a:xfrm>
                            <a:off x="0" y="0"/>
                            <a:ext cx="1167949" cy="656889"/>
                          </a:xfrm>
                          <a:prstGeom prst="rect">
                            <a:avLst/>
                          </a:prstGeom>
                          <a:ln/>
                        </pic:spPr>
                      </pic:pic>
                    </a:graphicData>
                  </a:graphic>
                </wp:inline>
              </w:drawing>
            </w:r>
          </w:p>
        </w:tc>
      </w:tr>
      <w:tr w:rsidR="009F7F2B" w14:paraId="4BD3DE54" w14:textId="77777777">
        <w:trPr>
          <w:jc w:val="center"/>
        </w:trPr>
        <w:tc>
          <w:tcPr>
            <w:tcW w:w="2239" w:type="dxa"/>
          </w:tcPr>
          <w:p w14:paraId="0000032D"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86" w:name="_heading=h.320vgez" w:colFirst="0" w:colLast="0"/>
            <w:bookmarkEnd w:id="86"/>
            <w:r>
              <w:rPr>
                <w:rFonts w:ascii="Times New Roman" w:eastAsia="Times New Roman" w:hAnsi="Times New Roman" w:cs="Times New Roman"/>
                <w:b/>
                <w:color w:val="000000"/>
                <w:sz w:val="24"/>
                <w:szCs w:val="24"/>
              </w:rPr>
              <w:t>Fotografía  61</w:t>
            </w:r>
            <w:r>
              <w:rPr>
                <w:rFonts w:ascii="Times New Roman" w:eastAsia="Times New Roman" w:hAnsi="Times New Roman" w:cs="Times New Roman"/>
                <w:b/>
                <w:i/>
                <w:color w:val="000000"/>
                <w:sz w:val="24"/>
                <w:szCs w:val="24"/>
              </w:rPr>
              <w:t xml:space="preserve"> Laguna de Pedro Palo en Tena</w:t>
            </w:r>
          </w:p>
          <w:p w14:paraId="0000032E" w14:textId="77777777" w:rsidR="009F7F2B" w:rsidRDefault="00D055B7">
            <w:pPr>
              <w:rPr>
                <w:rFonts w:ascii="Times New Roman" w:eastAsia="Times New Roman" w:hAnsi="Times New Roman" w:cs="Times New Roman"/>
                <w:sz w:val="20"/>
                <w:szCs w:val="20"/>
              </w:rPr>
            </w:pPr>
            <w:r>
              <w:rPr>
                <w:noProof/>
              </w:rPr>
              <w:drawing>
                <wp:inline distT="0" distB="0" distL="0" distR="0">
                  <wp:extent cx="1513953" cy="851535"/>
                  <wp:effectExtent l="0" t="0" r="0" b="0"/>
                  <wp:docPr id="300" name="image49.jpg"/>
                  <wp:cNvGraphicFramePr/>
                  <a:graphic xmlns:a="http://schemas.openxmlformats.org/drawingml/2006/main">
                    <a:graphicData uri="http://schemas.openxmlformats.org/drawingml/2006/picture">
                      <pic:pic xmlns:pic="http://schemas.openxmlformats.org/drawingml/2006/picture">
                        <pic:nvPicPr>
                          <pic:cNvPr id="0" name="image49.jpg"/>
                          <pic:cNvPicPr preferRelativeResize="0"/>
                        </pic:nvPicPr>
                        <pic:blipFill>
                          <a:blip r:embed="rId87"/>
                          <a:srcRect/>
                          <a:stretch>
                            <a:fillRect/>
                          </a:stretch>
                        </pic:blipFill>
                        <pic:spPr>
                          <a:xfrm>
                            <a:off x="0" y="0"/>
                            <a:ext cx="1513953" cy="851535"/>
                          </a:xfrm>
                          <a:prstGeom prst="rect">
                            <a:avLst/>
                          </a:prstGeom>
                          <a:ln/>
                        </pic:spPr>
                      </pic:pic>
                    </a:graphicData>
                  </a:graphic>
                </wp:inline>
              </w:drawing>
            </w:r>
          </w:p>
        </w:tc>
        <w:tc>
          <w:tcPr>
            <w:tcW w:w="2264" w:type="dxa"/>
          </w:tcPr>
          <w:p w14:paraId="0000032F"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87" w:name="_heading=h.1h65qms" w:colFirst="0" w:colLast="0"/>
            <w:bookmarkEnd w:id="87"/>
            <w:r>
              <w:rPr>
                <w:rFonts w:ascii="Times New Roman" w:eastAsia="Times New Roman" w:hAnsi="Times New Roman" w:cs="Times New Roman"/>
                <w:b/>
                <w:color w:val="000000"/>
                <w:sz w:val="24"/>
                <w:szCs w:val="24"/>
              </w:rPr>
              <w:t>Fotografía  62</w:t>
            </w:r>
            <w:r>
              <w:rPr>
                <w:rFonts w:ascii="Times New Roman" w:eastAsia="Times New Roman" w:hAnsi="Times New Roman" w:cs="Times New Roman"/>
                <w:b/>
                <w:i/>
                <w:color w:val="000000"/>
                <w:sz w:val="24"/>
                <w:szCs w:val="24"/>
              </w:rPr>
              <w:t xml:space="preserve"> Humedal Gualí - Tres Esquinas</w:t>
            </w:r>
          </w:p>
          <w:p w14:paraId="00000330" w14:textId="77777777" w:rsidR="009F7F2B" w:rsidRDefault="00D055B7">
            <w:pPr>
              <w:rPr>
                <w:rFonts w:ascii="Times New Roman" w:eastAsia="Times New Roman" w:hAnsi="Times New Roman" w:cs="Times New Roman"/>
              </w:rPr>
            </w:pPr>
            <w:r>
              <w:rPr>
                <w:noProof/>
              </w:rPr>
              <w:drawing>
                <wp:inline distT="0" distB="0" distL="0" distR="0">
                  <wp:extent cx="1533525" cy="862543"/>
                  <wp:effectExtent l="0" t="0" r="0" b="0"/>
                  <wp:docPr id="302" name="image31.jpg"/>
                  <wp:cNvGraphicFramePr/>
                  <a:graphic xmlns:a="http://schemas.openxmlformats.org/drawingml/2006/main">
                    <a:graphicData uri="http://schemas.openxmlformats.org/drawingml/2006/picture">
                      <pic:pic xmlns:pic="http://schemas.openxmlformats.org/drawingml/2006/picture">
                        <pic:nvPicPr>
                          <pic:cNvPr id="0" name="image31.jpg"/>
                          <pic:cNvPicPr preferRelativeResize="0"/>
                        </pic:nvPicPr>
                        <pic:blipFill>
                          <a:blip r:embed="rId88"/>
                          <a:srcRect/>
                          <a:stretch>
                            <a:fillRect/>
                          </a:stretch>
                        </pic:blipFill>
                        <pic:spPr>
                          <a:xfrm>
                            <a:off x="0" y="0"/>
                            <a:ext cx="1533525" cy="862543"/>
                          </a:xfrm>
                          <a:prstGeom prst="rect">
                            <a:avLst/>
                          </a:prstGeom>
                          <a:ln/>
                        </pic:spPr>
                      </pic:pic>
                    </a:graphicData>
                  </a:graphic>
                </wp:inline>
              </w:drawing>
            </w:r>
          </w:p>
        </w:tc>
        <w:tc>
          <w:tcPr>
            <w:tcW w:w="2328" w:type="dxa"/>
          </w:tcPr>
          <w:p w14:paraId="00000331"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i/>
                <w:color w:val="000000"/>
                <w:sz w:val="24"/>
                <w:szCs w:val="24"/>
              </w:rPr>
            </w:pPr>
            <w:bookmarkStart w:id="88" w:name="_heading=h.415t9al" w:colFirst="0" w:colLast="0"/>
            <w:bookmarkEnd w:id="88"/>
            <w:r>
              <w:rPr>
                <w:rFonts w:ascii="Times New Roman" w:eastAsia="Times New Roman" w:hAnsi="Times New Roman" w:cs="Times New Roman"/>
                <w:b/>
                <w:color w:val="000000"/>
                <w:sz w:val="24"/>
                <w:szCs w:val="24"/>
              </w:rPr>
              <w:t xml:space="preserve">Fotografía  63 </w:t>
            </w:r>
            <w:r>
              <w:rPr>
                <w:rFonts w:ascii="Times New Roman" w:eastAsia="Times New Roman" w:hAnsi="Times New Roman" w:cs="Times New Roman"/>
                <w:b/>
                <w:i/>
                <w:color w:val="000000"/>
                <w:sz w:val="24"/>
                <w:szCs w:val="24"/>
              </w:rPr>
              <w:t>Humedal Santa María del Lago. Bogotá D. C</w:t>
            </w:r>
          </w:p>
          <w:p w14:paraId="00000332" w14:textId="77777777" w:rsidR="009F7F2B" w:rsidRDefault="00D055B7">
            <w:pPr>
              <w:keepNext/>
              <w:spacing w:after="200"/>
              <w:rPr>
                <w:rFonts w:ascii="Times New Roman" w:eastAsia="Times New Roman" w:hAnsi="Times New Roman" w:cs="Times New Roman"/>
                <w:i/>
                <w:sz w:val="20"/>
                <w:szCs w:val="20"/>
              </w:rPr>
            </w:pPr>
            <w:r>
              <w:rPr>
                <w:b/>
                <w:noProof/>
              </w:rPr>
              <w:drawing>
                <wp:inline distT="0" distB="0" distL="0" distR="0">
                  <wp:extent cx="1533525" cy="1066165"/>
                  <wp:effectExtent l="0" t="0" r="0" b="0"/>
                  <wp:docPr id="304" name="image36.jpg"/>
                  <wp:cNvGraphicFramePr/>
                  <a:graphic xmlns:a="http://schemas.openxmlformats.org/drawingml/2006/main">
                    <a:graphicData uri="http://schemas.openxmlformats.org/drawingml/2006/picture">
                      <pic:pic xmlns:pic="http://schemas.openxmlformats.org/drawingml/2006/picture">
                        <pic:nvPicPr>
                          <pic:cNvPr id="0" name="image36.jpg"/>
                          <pic:cNvPicPr preferRelativeResize="0"/>
                        </pic:nvPicPr>
                        <pic:blipFill>
                          <a:blip r:embed="rId89"/>
                          <a:srcRect/>
                          <a:stretch>
                            <a:fillRect/>
                          </a:stretch>
                        </pic:blipFill>
                        <pic:spPr>
                          <a:xfrm>
                            <a:off x="0" y="0"/>
                            <a:ext cx="1533525" cy="1066165"/>
                          </a:xfrm>
                          <a:prstGeom prst="rect">
                            <a:avLst/>
                          </a:prstGeom>
                          <a:ln/>
                        </pic:spPr>
                      </pic:pic>
                    </a:graphicData>
                  </a:graphic>
                </wp:inline>
              </w:drawing>
            </w:r>
            <w:r>
              <w:rPr>
                <w:b/>
                <w:noProof/>
              </w:rPr>
              <w:drawing>
                <wp:inline distT="0" distB="0" distL="0" distR="0">
                  <wp:extent cx="1514475" cy="1238250"/>
                  <wp:effectExtent l="0" t="0" r="0" b="0"/>
                  <wp:docPr id="305" name="image35.jpg"/>
                  <wp:cNvGraphicFramePr/>
                  <a:graphic xmlns:a="http://schemas.openxmlformats.org/drawingml/2006/main">
                    <a:graphicData uri="http://schemas.openxmlformats.org/drawingml/2006/picture">
                      <pic:pic xmlns:pic="http://schemas.openxmlformats.org/drawingml/2006/picture">
                        <pic:nvPicPr>
                          <pic:cNvPr id="0" name="image35.jpg"/>
                          <pic:cNvPicPr preferRelativeResize="0"/>
                        </pic:nvPicPr>
                        <pic:blipFill>
                          <a:blip r:embed="rId90"/>
                          <a:srcRect/>
                          <a:stretch>
                            <a:fillRect/>
                          </a:stretch>
                        </pic:blipFill>
                        <pic:spPr>
                          <a:xfrm>
                            <a:off x="0" y="0"/>
                            <a:ext cx="1514475" cy="1238250"/>
                          </a:xfrm>
                          <a:prstGeom prst="rect">
                            <a:avLst/>
                          </a:prstGeom>
                          <a:ln/>
                        </pic:spPr>
                      </pic:pic>
                    </a:graphicData>
                  </a:graphic>
                </wp:inline>
              </w:drawing>
            </w:r>
            <w:r>
              <w:rPr>
                <w:b/>
                <w:noProof/>
              </w:rPr>
              <w:drawing>
                <wp:inline distT="0" distB="0" distL="0" distR="0">
                  <wp:extent cx="1571625" cy="1028700"/>
                  <wp:effectExtent l="0" t="0" r="0" b="0"/>
                  <wp:docPr id="287"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91"/>
                          <a:srcRect/>
                          <a:stretch>
                            <a:fillRect/>
                          </a:stretch>
                        </pic:blipFill>
                        <pic:spPr>
                          <a:xfrm>
                            <a:off x="0" y="0"/>
                            <a:ext cx="1571625" cy="1028700"/>
                          </a:xfrm>
                          <a:prstGeom prst="rect">
                            <a:avLst/>
                          </a:prstGeom>
                          <a:ln/>
                        </pic:spPr>
                      </pic:pic>
                    </a:graphicData>
                  </a:graphic>
                </wp:inline>
              </w:drawing>
            </w:r>
            <w:r>
              <w:rPr>
                <w:b/>
                <w:noProof/>
              </w:rPr>
              <w:drawing>
                <wp:inline distT="0" distB="0" distL="0" distR="0">
                  <wp:extent cx="1552575" cy="962025"/>
                  <wp:effectExtent l="0" t="0" r="0" b="0"/>
                  <wp:docPr id="288"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92"/>
                          <a:srcRect/>
                          <a:stretch>
                            <a:fillRect/>
                          </a:stretch>
                        </pic:blipFill>
                        <pic:spPr>
                          <a:xfrm>
                            <a:off x="0" y="0"/>
                            <a:ext cx="1552575" cy="962025"/>
                          </a:xfrm>
                          <a:prstGeom prst="rect">
                            <a:avLst/>
                          </a:prstGeom>
                          <a:ln/>
                        </pic:spPr>
                      </pic:pic>
                    </a:graphicData>
                  </a:graphic>
                </wp:inline>
              </w:drawing>
            </w:r>
          </w:p>
        </w:tc>
        <w:tc>
          <w:tcPr>
            <w:tcW w:w="1997" w:type="dxa"/>
          </w:tcPr>
          <w:p w14:paraId="00000333"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89" w:name="_heading=h.2gb3jie" w:colFirst="0" w:colLast="0"/>
            <w:bookmarkEnd w:id="89"/>
            <w:r>
              <w:rPr>
                <w:rFonts w:ascii="Times New Roman" w:eastAsia="Times New Roman" w:hAnsi="Times New Roman" w:cs="Times New Roman"/>
                <w:b/>
                <w:color w:val="000000"/>
                <w:sz w:val="24"/>
                <w:szCs w:val="24"/>
              </w:rPr>
              <w:t xml:space="preserve">Fotografía  64. </w:t>
            </w:r>
            <w:r>
              <w:rPr>
                <w:rFonts w:ascii="Times New Roman" w:eastAsia="Times New Roman" w:hAnsi="Times New Roman" w:cs="Times New Roman"/>
                <w:b/>
                <w:i/>
                <w:color w:val="000000"/>
                <w:sz w:val="24"/>
                <w:szCs w:val="24"/>
              </w:rPr>
              <w:t>Laguna de Corinto - Villagómez</w:t>
            </w:r>
          </w:p>
          <w:p w14:paraId="00000334" w14:textId="77777777" w:rsidR="009F7F2B" w:rsidRDefault="00D055B7">
            <w:pPr>
              <w:rPr>
                <w:rFonts w:ascii="Times New Roman" w:eastAsia="Times New Roman" w:hAnsi="Times New Roman" w:cs="Times New Roman"/>
              </w:rPr>
            </w:pPr>
            <w:bookmarkStart w:id="90" w:name="_heading=h.vgdtq7" w:colFirst="0" w:colLast="0"/>
            <w:bookmarkEnd w:id="90"/>
            <w:r>
              <w:rPr>
                <w:noProof/>
              </w:rPr>
              <w:drawing>
                <wp:inline distT="0" distB="0" distL="0" distR="0">
                  <wp:extent cx="1332776" cy="1657350"/>
                  <wp:effectExtent l="0" t="0" r="0" b="0"/>
                  <wp:docPr id="351" name="image81.jpg"/>
                  <wp:cNvGraphicFramePr/>
                  <a:graphic xmlns:a="http://schemas.openxmlformats.org/drawingml/2006/main">
                    <a:graphicData uri="http://schemas.openxmlformats.org/drawingml/2006/picture">
                      <pic:pic xmlns:pic="http://schemas.openxmlformats.org/drawingml/2006/picture">
                        <pic:nvPicPr>
                          <pic:cNvPr id="0" name="image81.jpg"/>
                          <pic:cNvPicPr preferRelativeResize="0"/>
                        </pic:nvPicPr>
                        <pic:blipFill>
                          <a:blip r:embed="rId93"/>
                          <a:srcRect/>
                          <a:stretch>
                            <a:fillRect/>
                          </a:stretch>
                        </pic:blipFill>
                        <pic:spPr>
                          <a:xfrm>
                            <a:off x="0" y="0"/>
                            <a:ext cx="1332776" cy="1657350"/>
                          </a:xfrm>
                          <a:prstGeom prst="rect">
                            <a:avLst/>
                          </a:prstGeom>
                          <a:ln/>
                        </pic:spPr>
                      </pic:pic>
                    </a:graphicData>
                  </a:graphic>
                </wp:inline>
              </w:drawing>
            </w:r>
          </w:p>
        </w:tc>
      </w:tr>
      <w:tr w:rsidR="009F7F2B" w14:paraId="1A051742" w14:textId="77777777">
        <w:trPr>
          <w:jc w:val="center"/>
        </w:trPr>
        <w:tc>
          <w:tcPr>
            <w:tcW w:w="2239" w:type="dxa"/>
          </w:tcPr>
          <w:p w14:paraId="00000335" w14:textId="77777777" w:rsidR="009F7F2B" w:rsidRDefault="00D055B7">
            <w:pPr>
              <w:rPr>
                <w:rFonts w:ascii="Times New Roman" w:eastAsia="Times New Roman" w:hAnsi="Times New Roman" w:cs="Times New Roman"/>
              </w:rPr>
            </w:pPr>
            <w:r>
              <w:rPr>
                <w:rFonts w:ascii="Times New Roman" w:eastAsia="Times New Roman" w:hAnsi="Times New Roman" w:cs="Times New Roman"/>
                <w:b/>
              </w:rPr>
              <w:t>Fuente:</w:t>
            </w:r>
            <w:r>
              <w:rPr>
                <w:rFonts w:ascii="Times New Roman" w:eastAsia="Times New Roman" w:hAnsi="Times New Roman" w:cs="Times New Roman"/>
              </w:rPr>
              <w:t xml:space="preserve"> (Acevedo, Laguna de Pedro Palo en Tena, 2019)</w:t>
            </w:r>
          </w:p>
        </w:tc>
        <w:tc>
          <w:tcPr>
            <w:tcW w:w="2264" w:type="dxa"/>
          </w:tcPr>
          <w:p w14:paraId="00000336" w14:textId="77777777" w:rsidR="009F7F2B" w:rsidRDefault="00D055B7">
            <w:pPr>
              <w:rPr>
                <w:rFonts w:ascii="Times New Roman" w:eastAsia="Times New Roman" w:hAnsi="Times New Roman" w:cs="Times New Roman"/>
              </w:rPr>
            </w:pPr>
            <w:r>
              <w:rPr>
                <w:rFonts w:ascii="Times New Roman" w:eastAsia="Times New Roman" w:hAnsi="Times New Roman" w:cs="Times New Roman"/>
                <w:b/>
              </w:rPr>
              <w:t>Fuente:</w:t>
            </w:r>
            <w:r>
              <w:rPr>
                <w:rFonts w:ascii="Times New Roman" w:eastAsia="Times New Roman" w:hAnsi="Times New Roman" w:cs="Times New Roman"/>
              </w:rPr>
              <w:t xml:space="preserve"> (Gomez, 2021)</w:t>
            </w:r>
          </w:p>
        </w:tc>
        <w:tc>
          <w:tcPr>
            <w:tcW w:w="2328" w:type="dxa"/>
          </w:tcPr>
          <w:p w14:paraId="00000337" w14:textId="77777777" w:rsidR="009F7F2B" w:rsidRDefault="00D055B7">
            <w:pPr>
              <w:rPr>
                <w:rFonts w:ascii="Times New Roman" w:eastAsia="Times New Roman" w:hAnsi="Times New Roman" w:cs="Times New Roman"/>
              </w:rPr>
            </w:pPr>
            <w:r>
              <w:rPr>
                <w:rFonts w:ascii="Times New Roman" w:eastAsia="Times New Roman" w:hAnsi="Times New Roman" w:cs="Times New Roman"/>
                <w:b/>
              </w:rPr>
              <w:t>Fuente:</w:t>
            </w:r>
            <w:r>
              <w:rPr>
                <w:rFonts w:ascii="Times New Roman" w:eastAsia="Times New Roman" w:hAnsi="Times New Roman" w:cs="Times New Roman"/>
              </w:rPr>
              <w:t xml:space="preserve"> (García G. , 2022)</w:t>
            </w:r>
          </w:p>
        </w:tc>
        <w:tc>
          <w:tcPr>
            <w:tcW w:w="1997" w:type="dxa"/>
          </w:tcPr>
          <w:p w14:paraId="00000338" w14:textId="77777777" w:rsidR="009F7F2B" w:rsidRDefault="00D055B7">
            <w:pPr>
              <w:rPr>
                <w:rFonts w:ascii="Times New Roman" w:eastAsia="Times New Roman" w:hAnsi="Times New Roman" w:cs="Times New Roman"/>
              </w:rPr>
            </w:pPr>
            <w:r>
              <w:rPr>
                <w:rFonts w:ascii="Times New Roman" w:eastAsia="Times New Roman" w:hAnsi="Times New Roman" w:cs="Times New Roman"/>
                <w:b/>
              </w:rPr>
              <w:t>Fuente</w:t>
            </w:r>
            <w:r>
              <w:rPr>
                <w:rFonts w:ascii="Times New Roman" w:eastAsia="Times New Roman" w:hAnsi="Times New Roman" w:cs="Times New Roman"/>
              </w:rPr>
              <w:t>: (ALCALDIA MUNICIPAL DE VILLAGÓMEZ, 2012)</w:t>
            </w:r>
          </w:p>
        </w:tc>
      </w:tr>
      <w:tr w:rsidR="009F7F2B" w14:paraId="5059F12E" w14:textId="77777777">
        <w:trPr>
          <w:jc w:val="center"/>
        </w:trPr>
        <w:tc>
          <w:tcPr>
            <w:tcW w:w="2239" w:type="dxa"/>
          </w:tcPr>
          <w:p w14:paraId="00000339" w14:textId="77777777" w:rsidR="009F7F2B" w:rsidRDefault="00D055B7">
            <w:pPr>
              <w:rPr>
                <w:rFonts w:ascii="Times New Roman" w:eastAsia="Times New Roman" w:hAnsi="Times New Roman" w:cs="Times New Roman"/>
              </w:rPr>
            </w:pPr>
            <w:r>
              <w:rPr>
                <w:rFonts w:ascii="Times New Roman" w:eastAsia="Times New Roman" w:hAnsi="Times New Roman" w:cs="Times New Roman"/>
                <w:b/>
              </w:rPr>
              <w:lastRenderedPageBreak/>
              <w:t>Ubicación</w:t>
            </w:r>
            <w:r>
              <w:rPr>
                <w:rFonts w:ascii="Times New Roman" w:eastAsia="Times New Roman" w:hAnsi="Times New Roman" w:cs="Times New Roman"/>
              </w:rPr>
              <w:t>: Tena, Cundinamarca</w:t>
            </w:r>
          </w:p>
        </w:tc>
        <w:tc>
          <w:tcPr>
            <w:tcW w:w="2264" w:type="dxa"/>
          </w:tcPr>
          <w:p w14:paraId="0000033A" w14:textId="77777777" w:rsidR="009F7F2B" w:rsidRDefault="00D055B7">
            <w:pPr>
              <w:rPr>
                <w:rFonts w:ascii="Times New Roman" w:eastAsia="Times New Roman" w:hAnsi="Times New Roman" w:cs="Times New Roman"/>
              </w:rPr>
            </w:pPr>
            <w:r>
              <w:rPr>
                <w:rFonts w:ascii="Times New Roman" w:eastAsia="Times New Roman" w:hAnsi="Times New Roman" w:cs="Times New Roman"/>
                <w:b/>
              </w:rPr>
              <w:t>Ubicación</w:t>
            </w:r>
            <w:r>
              <w:rPr>
                <w:rFonts w:ascii="Times New Roman" w:eastAsia="Times New Roman" w:hAnsi="Times New Roman" w:cs="Times New Roman"/>
              </w:rPr>
              <w:t>: Mosquera y Funza</w:t>
            </w:r>
          </w:p>
        </w:tc>
        <w:tc>
          <w:tcPr>
            <w:tcW w:w="2328" w:type="dxa"/>
          </w:tcPr>
          <w:p w14:paraId="0000033B" w14:textId="77777777" w:rsidR="009F7F2B" w:rsidRDefault="00D055B7">
            <w:pPr>
              <w:rPr>
                <w:rFonts w:ascii="Times New Roman" w:eastAsia="Times New Roman" w:hAnsi="Times New Roman" w:cs="Times New Roman"/>
              </w:rPr>
            </w:pPr>
            <w:r>
              <w:rPr>
                <w:rFonts w:ascii="Times New Roman" w:eastAsia="Times New Roman" w:hAnsi="Times New Roman" w:cs="Times New Roman"/>
                <w:b/>
              </w:rPr>
              <w:t>Ubicación:</w:t>
            </w:r>
            <w:r>
              <w:rPr>
                <w:rFonts w:ascii="Times New Roman" w:eastAsia="Times New Roman" w:hAnsi="Times New Roman" w:cs="Times New Roman"/>
              </w:rPr>
              <w:t xml:space="preserve"> Bogotá</w:t>
            </w:r>
          </w:p>
        </w:tc>
        <w:tc>
          <w:tcPr>
            <w:tcW w:w="1997" w:type="dxa"/>
          </w:tcPr>
          <w:p w14:paraId="0000033C" w14:textId="77777777" w:rsidR="009F7F2B" w:rsidRDefault="00D055B7">
            <w:pPr>
              <w:rPr>
                <w:rFonts w:ascii="Times New Roman" w:eastAsia="Times New Roman" w:hAnsi="Times New Roman" w:cs="Times New Roman"/>
              </w:rPr>
            </w:pPr>
            <w:r>
              <w:rPr>
                <w:rFonts w:ascii="Times New Roman" w:eastAsia="Times New Roman" w:hAnsi="Times New Roman" w:cs="Times New Roman"/>
                <w:b/>
              </w:rPr>
              <w:t>Ubicación:</w:t>
            </w:r>
            <w:r>
              <w:rPr>
                <w:rFonts w:ascii="Times New Roman" w:eastAsia="Times New Roman" w:hAnsi="Times New Roman" w:cs="Times New Roman"/>
              </w:rPr>
              <w:t xml:space="preserve"> Villagómez, Cundinamarca</w:t>
            </w:r>
          </w:p>
        </w:tc>
      </w:tr>
    </w:tbl>
    <w:p w14:paraId="0000033D" w14:textId="77777777" w:rsidR="009F7F2B" w:rsidRDefault="00D055B7">
      <w:r>
        <w:t>(Corporación Autónoma Regional, pág. 18)</w:t>
      </w:r>
    </w:p>
    <w:p w14:paraId="0000033E" w14:textId="77777777" w:rsidR="009F7F2B" w:rsidRDefault="009F7F2B"/>
    <w:p w14:paraId="0000033F" w14:textId="77777777" w:rsidR="009F7F2B" w:rsidRDefault="00D055B7">
      <w:r>
        <w:t>Por otra parte, los humedales interiores artificiales según la CAR se describen y destacan su importancia como se presenta en la siguiente tabla.</w:t>
      </w:r>
    </w:p>
    <w:p w14:paraId="00000340" w14:textId="77777777" w:rsidR="009F7F2B" w:rsidRDefault="00D055B7">
      <w:pPr>
        <w:keepNext/>
        <w:pBdr>
          <w:top w:val="nil"/>
          <w:left w:val="nil"/>
          <w:bottom w:val="nil"/>
          <w:right w:val="nil"/>
          <w:between w:val="nil"/>
        </w:pBdr>
        <w:spacing w:after="120" w:line="240" w:lineRule="auto"/>
        <w:jc w:val="left"/>
        <w:rPr>
          <w:i/>
          <w:color w:val="000000"/>
        </w:rPr>
      </w:pPr>
      <w:bookmarkStart w:id="91" w:name="_heading=h.3fg1ce0" w:colFirst="0" w:colLast="0"/>
      <w:bookmarkEnd w:id="91"/>
      <w:r>
        <w:rPr>
          <w:b/>
          <w:color w:val="000000"/>
        </w:rPr>
        <w:t>Tabla 9</w:t>
      </w:r>
      <w:r>
        <w:rPr>
          <w:b/>
          <w:color w:val="FF0000"/>
        </w:rPr>
        <w:t xml:space="preserve"> </w:t>
      </w:r>
      <w:r>
        <w:rPr>
          <w:b/>
          <w:color w:val="FF0000"/>
        </w:rPr>
        <w:br/>
      </w:r>
      <w:r>
        <w:rPr>
          <w:i/>
          <w:color w:val="000000"/>
        </w:rPr>
        <w:t>Humedales artificiales de la jurisdicción CAR</w:t>
      </w:r>
    </w:p>
    <w:tbl>
      <w:tblPr>
        <w:tblStyle w:val="affa"/>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4"/>
        <w:gridCol w:w="4414"/>
      </w:tblGrid>
      <w:tr w:rsidR="009F7F2B" w14:paraId="25864003" w14:textId="77777777">
        <w:tc>
          <w:tcPr>
            <w:tcW w:w="4414" w:type="dxa"/>
          </w:tcPr>
          <w:p w14:paraId="00000341" w14:textId="77777777" w:rsidR="009F7F2B" w:rsidRDefault="00D055B7">
            <w:pPr>
              <w:rPr>
                <w:b/>
                <w:sz w:val="22"/>
                <w:szCs w:val="22"/>
              </w:rPr>
            </w:pPr>
            <w:r>
              <w:rPr>
                <w:b/>
                <w:sz w:val="22"/>
                <w:szCs w:val="22"/>
              </w:rPr>
              <w:t>Descripción</w:t>
            </w:r>
          </w:p>
        </w:tc>
        <w:tc>
          <w:tcPr>
            <w:tcW w:w="4414" w:type="dxa"/>
          </w:tcPr>
          <w:p w14:paraId="00000342" w14:textId="77777777" w:rsidR="009F7F2B" w:rsidRDefault="00D055B7">
            <w:pPr>
              <w:rPr>
                <w:b/>
                <w:sz w:val="22"/>
                <w:szCs w:val="22"/>
              </w:rPr>
            </w:pPr>
            <w:r>
              <w:rPr>
                <w:b/>
                <w:sz w:val="22"/>
                <w:szCs w:val="22"/>
              </w:rPr>
              <w:t>Importancia</w:t>
            </w:r>
          </w:p>
        </w:tc>
      </w:tr>
      <w:tr w:rsidR="009F7F2B" w14:paraId="2A5285D0" w14:textId="77777777">
        <w:tc>
          <w:tcPr>
            <w:tcW w:w="4414" w:type="dxa"/>
          </w:tcPr>
          <w:p w14:paraId="00000343" w14:textId="77777777" w:rsidR="009F7F2B" w:rsidRDefault="00D055B7">
            <w:pPr>
              <w:rPr>
                <w:sz w:val="22"/>
                <w:szCs w:val="22"/>
              </w:rPr>
            </w:pPr>
            <w:r>
              <w:rPr>
                <w:sz w:val="22"/>
                <w:szCs w:val="22"/>
              </w:rPr>
              <w:t xml:space="preserve">Los humedales artificiales se constituyen en una tecnología construida para imitar la actividad que se da en los humedales naturales, para mejorar la calidad del agua y proveer un beneficio ambiental y social, se utilizan plantas, microorganismos y suelos nativos asociados </w:t>
            </w:r>
          </w:p>
        </w:tc>
        <w:tc>
          <w:tcPr>
            <w:tcW w:w="4414" w:type="dxa"/>
          </w:tcPr>
          <w:p w14:paraId="00000344" w14:textId="77777777" w:rsidR="009F7F2B" w:rsidRDefault="00D055B7">
            <w:pPr>
              <w:rPr>
                <w:sz w:val="22"/>
                <w:szCs w:val="22"/>
              </w:rPr>
            </w:pPr>
            <w:r>
              <w:rPr>
                <w:sz w:val="22"/>
                <w:szCs w:val="22"/>
              </w:rPr>
              <w:t xml:space="preserve">Permiten controlar el flujo de agua y la vegetación mediante procesos hidráulicos y biológicos. </w:t>
            </w:r>
          </w:p>
        </w:tc>
      </w:tr>
    </w:tbl>
    <w:p w14:paraId="00000345" w14:textId="77777777" w:rsidR="009F7F2B" w:rsidRDefault="009F7F2B"/>
    <w:p w14:paraId="00000346" w14:textId="77777777" w:rsidR="009F7F2B" w:rsidRDefault="00D055B7">
      <w:r>
        <w:t>Según el Ministerio de Ambiente y Desarrollo Sostenible, esta es la clasificación de los humedales interiores artificiales, que se encuentran presentes en la CAR (Tabla 10).</w:t>
      </w:r>
    </w:p>
    <w:p w14:paraId="00000347" w14:textId="77777777" w:rsidR="009F7F2B" w:rsidRDefault="00D055B7">
      <w:pPr>
        <w:keepNext/>
        <w:pBdr>
          <w:top w:val="nil"/>
          <w:left w:val="nil"/>
          <w:bottom w:val="nil"/>
          <w:right w:val="nil"/>
          <w:between w:val="nil"/>
        </w:pBdr>
        <w:spacing w:after="120" w:line="240" w:lineRule="auto"/>
        <w:jc w:val="left"/>
        <w:rPr>
          <w:i/>
          <w:color w:val="000000"/>
        </w:rPr>
      </w:pPr>
      <w:bookmarkStart w:id="92" w:name="_heading=h.1ulbmlt" w:colFirst="0" w:colLast="0"/>
      <w:bookmarkEnd w:id="92"/>
      <w:r>
        <w:rPr>
          <w:b/>
          <w:color w:val="000000"/>
        </w:rPr>
        <w:t xml:space="preserve">Tabla 10 </w:t>
      </w:r>
      <w:r>
        <w:rPr>
          <w:b/>
          <w:color w:val="000000"/>
        </w:rPr>
        <w:br/>
      </w:r>
      <w:r>
        <w:rPr>
          <w:i/>
          <w:color w:val="000000"/>
        </w:rPr>
        <w:t>Clasificación de los humedales interiores artificiales presentes en la CAR</w:t>
      </w:r>
    </w:p>
    <w:tbl>
      <w:tblPr>
        <w:tblStyle w:val="affb"/>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2564"/>
        <w:gridCol w:w="4851"/>
      </w:tblGrid>
      <w:tr w:rsidR="009F7F2B" w14:paraId="3AE4446B" w14:textId="77777777">
        <w:trPr>
          <w:tblHeader/>
        </w:trPr>
        <w:tc>
          <w:tcPr>
            <w:tcW w:w="1413" w:type="dxa"/>
          </w:tcPr>
          <w:p w14:paraId="00000348" w14:textId="77777777" w:rsidR="009F7F2B" w:rsidRDefault="00D055B7">
            <w:pPr>
              <w:jc w:val="center"/>
              <w:rPr>
                <w:b/>
              </w:rPr>
            </w:pPr>
            <w:r>
              <w:rPr>
                <w:b/>
              </w:rPr>
              <w:t>Humedal artificial</w:t>
            </w:r>
          </w:p>
        </w:tc>
        <w:tc>
          <w:tcPr>
            <w:tcW w:w="2564" w:type="dxa"/>
          </w:tcPr>
          <w:p w14:paraId="00000349" w14:textId="77777777" w:rsidR="009F7F2B" w:rsidRDefault="00D055B7">
            <w:pPr>
              <w:jc w:val="center"/>
              <w:rPr>
                <w:b/>
              </w:rPr>
            </w:pPr>
            <w:r>
              <w:rPr>
                <w:b/>
              </w:rPr>
              <w:t>Descripción</w:t>
            </w:r>
          </w:p>
        </w:tc>
        <w:tc>
          <w:tcPr>
            <w:tcW w:w="4851" w:type="dxa"/>
          </w:tcPr>
          <w:p w14:paraId="0000034A" w14:textId="77777777" w:rsidR="009F7F2B" w:rsidRDefault="00D055B7">
            <w:pPr>
              <w:jc w:val="center"/>
              <w:rPr>
                <w:b/>
              </w:rPr>
            </w:pPr>
            <w:r>
              <w:rPr>
                <w:b/>
              </w:rPr>
              <w:t>Fotografía</w:t>
            </w:r>
          </w:p>
        </w:tc>
      </w:tr>
      <w:tr w:rsidR="009F7F2B" w14:paraId="0518613C" w14:textId="77777777">
        <w:tc>
          <w:tcPr>
            <w:tcW w:w="1413" w:type="dxa"/>
          </w:tcPr>
          <w:p w14:paraId="0000034B" w14:textId="77777777" w:rsidR="009F7F2B" w:rsidRDefault="00D055B7">
            <w:sdt>
              <w:sdtPr>
                <w:tag w:val="goog_rdk_4"/>
                <w:id w:val="-1002275465"/>
              </w:sdtPr>
              <w:sdtContent/>
            </w:sdt>
            <w:r>
              <w:t>Estanques de acuicultura</w:t>
            </w:r>
          </w:p>
        </w:tc>
        <w:tc>
          <w:tcPr>
            <w:tcW w:w="2564" w:type="dxa"/>
          </w:tcPr>
          <w:p w14:paraId="0000034C" w14:textId="77777777" w:rsidR="009F7F2B" w:rsidRDefault="00D055B7">
            <w:r>
              <w:t>Estanques de peces</w:t>
            </w:r>
          </w:p>
        </w:tc>
        <w:tc>
          <w:tcPr>
            <w:tcW w:w="4851" w:type="dxa"/>
          </w:tcPr>
          <w:p w14:paraId="0000034D"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sz w:val="24"/>
                <w:szCs w:val="24"/>
              </w:rPr>
            </w:pPr>
            <w:bookmarkStart w:id="93" w:name="_heading=h.4ekz59m" w:colFirst="0" w:colLast="0"/>
            <w:bookmarkEnd w:id="93"/>
            <w:r>
              <w:rPr>
                <w:rFonts w:ascii="Times New Roman" w:eastAsia="Times New Roman" w:hAnsi="Times New Roman" w:cs="Times New Roman"/>
                <w:b/>
                <w:color w:val="000000"/>
                <w:sz w:val="24"/>
                <w:szCs w:val="24"/>
              </w:rPr>
              <w:t>Fotografía  65</w:t>
            </w:r>
            <w:r>
              <w:rPr>
                <w:rFonts w:ascii="Times New Roman" w:eastAsia="Times New Roman" w:hAnsi="Times New Roman" w:cs="Times New Roman"/>
                <w:b/>
                <w:i/>
                <w:color w:val="000000"/>
                <w:sz w:val="24"/>
                <w:szCs w:val="24"/>
              </w:rPr>
              <w:t xml:space="preserve"> Estanque de Peces</w:t>
            </w:r>
          </w:p>
          <w:p w14:paraId="0000034E" w14:textId="77777777" w:rsidR="009F7F2B" w:rsidRDefault="00D055B7">
            <w:r>
              <w:rPr>
                <w:noProof/>
              </w:rPr>
              <w:drawing>
                <wp:inline distT="0" distB="0" distL="0" distR="0">
                  <wp:extent cx="2072352" cy="1374768"/>
                  <wp:effectExtent l="0" t="0" r="0" b="0"/>
                  <wp:docPr id="353" name="image84.jpg"/>
                  <wp:cNvGraphicFramePr/>
                  <a:graphic xmlns:a="http://schemas.openxmlformats.org/drawingml/2006/main">
                    <a:graphicData uri="http://schemas.openxmlformats.org/drawingml/2006/picture">
                      <pic:pic xmlns:pic="http://schemas.openxmlformats.org/drawingml/2006/picture">
                        <pic:nvPicPr>
                          <pic:cNvPr id="0" name="image84.jpg"/>
                          <pic:cNvPicPr preferRelativeResize="0"/>
                        </pic:nvPicPr>
                        <pic:blipFill>
                          <a:blip r:embed="rId94"/>
                          <a:srcRect/>
                          <a:stretch>
                            <a:fillRect/>
                          </a:stretch>
                        </pic:blipFill>
                        <pic:spPr>
                          <a:xfrm>
                            <a:off x="0" y="0"/>
                            <a:ext cx="2072352" cy="1374768"/>
                          </a:xfrm>
                          <a:prstGeom prst="rect">
                            <a:avLst/>
                          </a:prstGeom>
                          <a:ln/>
                        </pic:spPr>
                      </pic:pic>
                    </a:graphicData>
                  </a:graphic>
                </wp:inline>
              </w:drawing>
            </w:r>
          </w:p>
          <w:p w14:paraId="0000034F" w14:textId="77777777" w:rsidR="009F7F2B" w:rsidRDefault="009F7F2B"/>
          <w:p w14:paraId="00000350" w14:textId="77777777" w:rsidR="009F7F2B" w:rsidRDefault="00D055B7">
            <w:r>
              <w:t>Fuente: (SENA, 2015)</w:t>
            </w:r>
          </w:p>
        </w:tc>
      </w:tr>
      <w:tr w:rsidR="009F7F2B" w14:paraId="1356DCD1" w14:textId="77777777">
        <w:tc>
          <w:tcPr>
            <w:tcW w:w="1413" w:type="dxa"/>
          </w:tcPr>
          <w:p w14:paraId="00000351" w14:textId="77777777" w:rsidR="009F7F2B" w:rsidRDefault="00D055B7">
            <w:r>
              <w:lastRenderedPageBreak/>
              <w:t>Estanques artificiales</w:t>
            </w:r>
          </w:p>
        </w:tc>
        <w:tc>
          <w:tcPr>
            <w:tcW w:w="2564" w:type="dxa"/>
          </w:tcPr>
          <w:p w14:paraId="00000352" w14:textId="77777777" w:rsidR="009F7F2B" w:rsidRDefault="00D055B7">
            <w:r>
              <w:t>Estanques de granjas, estanques pequeños</w:t>
            </w:r>
          </w:p>
          <w:p w14:paraId="00000353" w14:textId="77777777" w:rsidR="009F7F2B" w:rsidRDefault="009F7F2B"/>
        </w:tc>
        <w:tc>
          <w:tcPr>
            <w:tcW w:w="4851" w:type="dxa"/>
          </w:tcPr>
          <w:p w14:paraId="00000354"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sz w:val="24"/>
                <w:szCs w:val="24"/>
              </w:rPr>
            </w:pPr>
            <w:bookmarkStart w:id="94" w:name="_heading=h.2tq9fhf" w:colFirst="0" w:colLast="0"/>
            <w:bookmarkEnd w:id="94"/>
            <w:r>
              <w:rPr>
                <w:rFonts w:ascii="Times New Roman" w:eastAsia="Times New Roman" w:hAnsi="Times New Roman" w:cs="Times New Roman"/>
                <w:b/>
                <w:color w:val="000000"/>
                <w:sz w:val="24"/>
                <w:szCs w:val="24"/>
              </w:rPr>
              <w:t>Fotografía  66</w:t>
            </w:r>
            <w:r>
              <w:rPr>
                <w:rFonts w:ascii="Times New Roman" w:eastAsia="Times New Roman" w:hAnsi="Times New Roman" w:cs="Times New Roman"/>
                <w:b/>
                <w:i/>
                <w:color w:val="000000"/>
                <w:sz w:val="24"/>
                <w:szCs w:val="24"/>
              </w:rPr>
              <w:t xml:space="preserve"> Estanques Artificiales</w:t>
            </w:r>
          </w:p>
          <w:p w14:paraId="00000355" w14:textId="77777777" w:rsidR="009F7F2B" w:rsidRDefault="00D055B7">
            <w:r>
              <w:rPr>
                <w:noProof/>
              </w:rPr>
              <w:drawing>
                <wp:inline distT="0" distB="0" distL="0" distR="0">
                  <wp:extent cx="2306644" cy="1729983"/>
                  <wp:effectExtent l="0" t="0" r="0" b="0"/>
                  <wp:docPr id="355" name="image85.jpg" descr="C:\Users\Angelica Natalia\Documents\SEMILLERO TEAGIC\Eco. Estratégicos en Colombia\Eco. Estrategicos Terrestres\Documento Con Fotografias\Fotografias\Humedales\Estanques artificiales.webp"/>
                  <wp:cNvGraphicFramePr/>
                  <a:graphic xmlns:a="http://schemas.openxmlformats.org/drawingml/2006/main">
                    <a:graphicData uri="http://schemas.openxmlformats.org/drawingml/2006/picture">
                      <pic:pic xmlns:pic="http://schemas.openxmlformats.org/drawingml/2006/picture">
                        <pic:nvPicPr>
                          <pic:cNvPr id="0" name="image85.jpg" descr="C:\Users\Angelica Natalia\Documents\SEMILLERO TEAGIC\Eco. Estratégicos en Colombia\Eco. Estrategicos Terrestres\Documento Con Fotografias\Fotografias\Humedales\Estanques artificiales.webp"/>
                          <pic:cNvPicPr preferRelativeResize="0"/>
                        </pic:nvPicPr>
                        <pic:blipFill>
                          <a:blip r:embed="rId95"/>
                          <a:srcRect/>
                          <a:stretch>
                            <a:fillRect/>
                          </a:stretch>
                        </pic:blipFill>
                        <pic:spPr>
                          <a:xfrm>
                            <a:off x="0" y="0"/>
                            <a:ext cx="2306644" cy="1729983"/>
                          </a:xfrm>
                          <a:prstGeom prst="rect">
                            <a:avLst/>
                          </a:prstGeom>
                          <a:ln/>
                        </pic:spPr>
                      </pic:pic>
                    </a:graphicData>
                  </a:graphic>
                </wp:inline>
              </w:drawing>
            </w:r>
          </w:p>
          <w:p w14:paraId="00000356" w14:textId="77777777" w:rsidR="009F7F2B" w:rsidRDefault="009F7F2B"/>
          <w:p w14:paraId="00000357" w14:textId="77777777" w:rsidR="009F7F2B" w:rsidRDefault="00D055B7">
            <w:r>
              <w:t>Fuente: (Benitez , 2022)</w:t>
            </w:r>
          </w:p>
        </w:tc>
      </w:tr>
      <w:tr w:rsidR="009F7F2B" w14:paraId="0662033D" w14:textId="77777777">
        <w:tc>
          <w:tcPr>
            <w:tcW w:w="1413" w:type="dxa"/>
          </w:tcPr>
          <w:p w14:paraId="00000358" w14:textId="77777777" w:rsidR="009F7F2B" w:rsidRDefault="00D055B7">
            <w:r>
              <w:t>Tierras de regadío</w:t>
            </w:r>
          </w:p>
        </w:tc>
        <w:tc>
          <w:tcPr>
            <w:tcW w:w="2564" w:type="dxa"/>
          </w:tcPr>
          <w:p w14:paraId="00000359" w14:textId="77777777" w:rsidR="009F7F2B" w:rsidRDefault="00D055B7">
            <w:r>
              <w:t>Canales de regadío y arrozales.</w:t>
            </w:r>
          </w:p>
        </w:tc>
        <w:tc>
          <w:tcPr>
            <w:tcW w:w="4851" w:type="dxa"/>
          </w:tcPr>
          <w:p w14:paraId="0000035A"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sz w:val="24"/>
                <w:szCs w:val="24"/>
              </w:rPr>
            </w:pPr>
            <w:bookmarkStart w:id="95" w:name="_heading=h.18vjpp8" w:colFirst="0" w:colLast="0"/>
            <w:bookmarkEnd w:id="95"/>
            <w:r>
              <w:rPr>
                <w:rFonts w:ascii="Times New Roman" w:eastAsia="Times New Roman" w:hAnsi="Times New Roman" w:cs="Times New Roman"/>
                <w:b/>
                <w:color w:val="000000"/>
                <w:sz w:val="24"/>
                <w:szCs w:val="24"/>
              </w:rPr>
              <w:t>Fotografía  67</w:t>
            </w:r>
            <w:r>
              <w:rPr>
                <w:rFonts w:ascii="Times New Roman" w:eastAsia="Times New Roman" w:hAnsi="Times New Roman" w:cs="Times New Roman"/>
                <w:b/>
                <w:i/>
                <w:color w:val="000000"/>
                <w:sz w:val="24"/>
                <w:szCs w:val="24"/>
              </w:rPr>
              <w:t xml:space="preserve"> Tierras de regadío de arroz</w:t>
            </w:r>
          </w:p>
          <w:p w14:paraId="0000035B" w14:textId="77777777" w:rsidR="009F7F2B" w:rsidRDefault="00D055B7">
            <w:r>
              <w:rPr>
                <w:noProof/>
              </w:rPr>
              <w:drawing>
                <wp:inline distT="0" distB="0" distL="0" distR="0">
                  <wp:extent cx="2657031" cy="1622024"/>
                  <wp:effectExtent l="0" t="0" r="0" b="0"/>
                  <wp:docPr id="357" name="image91.jpg" descr="Arsénico en alimentos, ¿alarma social?"/>
                  <wp:cNvGraphicFramePr/>
                  <a:graphic xmlns:a="http://schemas.openxmlformats.org/drawingml/2006/main">
                    <a:graphicData uri="http://schemas.openxmlformats.org/drawingml/2006/picture">
                      <pic:pic xmlns:pic="http://schemas.openxmlformats.org/drawingml/2006/picture">
                        <pic:nvPicPr>
                          <pic:cNvPr id="0" name="image91.jpg" descr="Arsénico en alimentos, ¿alarma social?"/>
                          <pic:cNvPicPr preferRelativeResize="0"/>
                        </pic:nvPicPr>
                        <pic:blipFill>
                          <a:blip r:embed="rId96"/>
                          <a:srcRect/>
                          <a:stretch>
                            <a:fillRect/>
                          </a:stretch>
                        </pic:blipFill>
                        <pic:spPr>
                          <a:xfrm>
                            <a:off x="0" y="0"/>
                            <a:ext cx="2657031" cy="1622024"/>
                          </a:xfrm>
                          <a:prstGeom prst="rect">
                            <a:avLst/>
                          </a:prstGeom>
                          <a:ln/>
                        </pic:spPr>
                      </pic:pic>
                    </a:graphicData>
                  </a:graphic>
                </wp:inline>
              </w:drawing>
            </w:r>
          </w:p>
          <w:p w14:paraId="0000035C" w14:textId="77777777" w:rsidR="009F7F2B" w:rsidRDefault="00D055B7">
            <w:r>
              <w:t>Fuente: (Sánchez C. , 2015)</w:t>
            </w:r>
          </w:p>
        </w:tc>
      </w:tr>
      <w:tr w:rsidR="009F7F2B" w14:paraId="7922EF4F" w14:textId="77777777">
        <w:trPr>
          <w:trHeight w:val="3260"/>
        </w:trPr>
        <w:tc>
          <w:tcPr>
            <w:tcW w:w="1413" w:type="dxa"/>
          </w:tcPr>
          <w:p w14:paraId="0000035D" w14:textId="77777777" w:rsidR="009F7F2B" w:rsidRDefault="00D055B7">
            <w:r>
              <w:t>Tierras agrícolas inundadas estacionalmente</w:t>
            </w:r>
          </w:p>
        </w:tc>
        <w:tc>
          <w:tcPr>
            <w:tcW w:w="2564" w:type="dxa"/>
          </w:tcPr>
          <w:p w14:paraId="0000035E" w14:textId="77777777" w:rsidR="009F7F2B" w:rsidRDefault="00D055B7">
            <w:r>
              <w:t>Praderas y pasturas inundadas utilizadas de manera intensiva.</w:t>
            </w:r>
          </w:p>
        </w:tc>
        <w:tc>
          <w:tcPr>
            <w:tcW w:w="4851" w:type="dxa"/>
          </w:tcPr>
          <w:p w14:paraId="0000035F"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sz w:val="24"/>
                <w:szCs w:val="24"/>
              </w:rPr>
            </w:pPr>
            <w:bookmarkStart w:id="96" w:name="_heading=h.3sv78d1" w:colFirst="0" w:colLast="0"/>
            <w:bookmarkEnd w:id="96"/>
            <w:r>
              <w:rPr>
                <w:rFonts w:ascii="Times New Roman" w:eastAsia="Times New Roman" w:hAnsi="Times New Roman" w:cs="Times New Roman"/>
                <w:b/>
                <w:color w:val="000000"/>
                <w:sz w:val="24"/>
                <w:szCs w:val="24"/>
              </w:rPr>
              <w:t>Fotografía  68</w:t>
            </w:r>
            <w:r>
              <w:rPr>
                <w:rFonts w:ascii="Times New Roman" w:eastAsia="Times New Roman" w:hAnsi="Times New Roman" w:cs="Times New Roman"/>
                <w:b/>
                <w:i/>
                <w:color w:val="000000"/>
                <w:sz w:val="24"/>
                <w:szCs w:val="24"/>
              </w:rPr>
              <w:t xml:space="preserve"> Tierras Inundadas</w:t>
            </w:r>
          </w:p>
          <w:p w14:paraId="00000360" w14:textId="77777777" w:rsidR="009F7F2B" w:rsidRDefault="00D055B7">
            <w:r>
              <w:rPr>
                <w:noProof/>
              </w:rPr>
              <w:drawing>
                <wp:inline distT="0" distB="0" distL="0" distR="0">
                  <wp:extent cx="2711316" cy="1525000"/>
                  <wp:effectExtent l="0" t="0" r="0" b="0"/>
                  <wp:docPr id="358" name="image86.jpg"/>
                  <wp:cNvGraphicFramePr/>
                  <a:graphic xmlns:a="http://schemas.openxmlformats.org/drawingml/2006/main">
                    <a:graphicData uri="http://schemas.openxmlformats.org/drawingml/2006/picture">
                      <pic:pic xmlns:pic="http://schemas.openxmlformats.org/drawingml/2006/picture">
                        <pic:nvPicPr>
                          <pic:cNvPr id="0" name="image86.jpg"/>
                          <pic:cNvPicPr preferRelativeResize="0"/>
                        </pic:nvPicPr>
                        <pic:blipFill>
                          <a:blip r:embed="rId97"/>
                          <a:srcRect/>
                          <a:stretch>
                            <a:fillRect/>
                          </a:stretch>
                        </pic:blipFill>
                        <pic:spPr>
                          <a:xfrm>
                            <a:off x="0" y="0"/>
                            <a:ext cx="2711316" cy="1525000"/>
                          </a:xfrm>
                          <a:prstGeom prst="rect">
                            <a:avLst/>
                          </a:prstGeom>
                          <a:ln/>
                        </pic:spPr>
                      </pic:pic>
                    </a:graphicData>
                  </a:graphic>
                </wp:inline>
              </w:drawing>
            </w:r>
          </w:p>
          <w:p w14:paraId="00000361" w14:textId="77777777" w:rsidR="009F7F2B" w:rsidRDefault="00D055B7">
            <w:r>
              <w:t>Fuente: (TODO ALFALFA, 2018)</w:t>
            </w:r>
          </w:p>
        </w:tc>
      </w:tr>
      <w:tr w:rsidR="009F7F2B" w14:paraId="4C4393B9" w14:textId="77777777">
        <w:tc>
          <w:tcPr>
            <w:tcW w:w="1413" w:type="dxa"/>
          </w:tcPr>
          <w:p w14:paraId="00000362" w14:textId="77777777" w:rsidR="009F7F2B" w:rsidRDefault="00D055B7">
            <w:r>
              <w:lastRenderedPageBreak/>
              <w:t>Áreas de almacenamiento de agua:</w:t>
            </w:r>
          </w:p>
        </w:tc>
        <w:tc>
          <w:tcPr>
            <w:tcW w:w="2564" w:type="dxa"/>
          </w:tcPr>
          <w:p w14:paraId="00000363" w14:textId="77777777" w:rsidR="009F7F2B" w:rsidRDefault="00D055B7">
            <w:r>
              <w:t>Reservorios, diques, represas hidroeléctricas, estanques artificiales.</w:t>
            </w:r>
          </w:p>
          <w:p w14:paraId="00000364" w14:textId="77777777" w:rsidR="009F7F2B" w:rsidRDefault="009F7F2B"/>
        </w:tc>
        <w:tc>
          <w:tcPr>
            <w:tcW w:w="4851" w:type="dxa"/>
          </w:tcPr>
          <w:p w14:paraId="00000365"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sz w:val="24"/>
                <w:szCs w:val="24"/>
              </w:rPr>
            </w:pPr>
            <w:bookmarkStart w:id="97" w:name="_heading=h.280hiku" w:colFirst="0" w:colLast="0"/>
            <w:bookmarkEnd w:id="97"/>
            <w:r>
              <w:rPr>
                <w:rFonts w:ascii="Times New Roman" w:eastAsia="Times New Roman" w:hAnsi="Times New Roman" w:cs="Times New Roman"/>
                <w:b/>
                <w:color w:val="000000"/>
                <w:sz w:val="24"/>
                <w:szCs w:val="24"/>
              </w:rPr>
              <w:t>Fotografía  69</w:t>
            </w:r>
            <w:r>
              <w:rPr>
                <w:rFonts w:ascii="Times New Roman" w:eastAsia="Times New Roman" w:hAnsi="Times New Roman" w:cs="Times New Roman"/>
                <w:b/>
                <w:i/>
                <w:color w:val="000000"/>
                <w:sz w:val="24"/>
                <w:szCs w:val="24"/>
              </w:rPr>
              <w:t xml:space="preserve"> Central hidroeléctrica de Ituango</w:t>
            </w:r>
          </w:p>
          <w:p w14:paraId="00000366" w14:textId="77777777" w:rsidR="009F7F2B" w:rsidRDefault="00D055B7">
            <w:r>
              <w:rPr>
                <w:noProof/>
              </w:rPr>
              <w:drawing>
                <wp:inline distT="0" distB="0" distL="0" distR="0">
                  <wp:extent cx="2657475" cy="1771650"/>
                  <wp:effectExtent l="0" t="0" r="0" b="0"/>
                  <wp:docPr id="360" name="image92.jpg" descr="Hidroituango sin restricciones para empezar a generar energía | EL  ESPECTADOR"/>
                  <wp:cNvGraphicFramePr/>
                  <a:graphic xmlns:a="http://schemas.openxmlformats.org/drawingml/2006/main">
                    <a:graphicData uri="http://schemas.openxmlformats.org/drawingml/2006/picture">
                      <pic:pic xmlns:pic="http://schemas.openxmlformats.org/drawingml/2006/picture">
                        <pic:nvPicPr>
                          <pic:cNvPr id="0" name="image92.jpg" descr="Hidroituango sin restricciones para empezar a generar energía | EL  ESPECTADOR"/>
                          <pic:cNvPicPr preferRelativeResize="0"/>
                        </pic:nvPicPr>
                        <pic:blipFill>
                          <a:blip r:embed="rId98"/>
                          <a:srcRect/>
                          <a:stretch>
                            <a:fillRect/>
                          </a:stretch>
                        </pic:blipFill>
                        <pic:spPr>
                          <a:xfrm>
                            <a:off x="0" y="0"/>
                            <a:ext cx="2657475" cy="1771650"/>
                          </a:xfrm>
                          <a:prstGeom prst="rect">
                            <a:avLst/>
                          </a:prstGeom>
                          <a:ln/>
                        </pic:spPr>
                      </pic:pic>
                    </a:graphicData>
                  </a:graphic>
                </wp:inline>
              </w:drawing>
            </w:r>
          </w:p>
          <w:p w14:paraId="00000367" w14:textId="77777777" w:rsidR="009F7F2B" w:rsidRDefault="00D055B7">
            <w:r>
              <w:t>Fuente: (Cortesía EPM, S.f)</w:t>
            </w:r>
          </w:p>
        </w:tc>
      </w:tr>
      <w:tr w:rsidR="009F7F2B" w14:paraId="5786FAF2" w14:textId="77777777">
        <w:tc>
          <w:tcPr>
            <w:tcW w:w="1413" w:type="dxa"/>
          </w:tcPr>
          <w:p w14:paraId="00000368" w14:textId="77777777" w:rsidR="009F7F2B" w:rsidRDefault="00D055B7">
            <w:r>
              <w:t>Excavaciones</w:t>
            </w:r>
          </w:p>
        </w:tc>
        <w:tc>
          <w:tcPr>
            <w:tcW w:w="2564" w:type="dxa"/>
          </w:tcPr>
          <w:p w14:paraId="00000369" w14:textId="77777777" w:rsidR="009F7F2B" w:rsidRDefault="00D055B7">
            <w:r>
              <w:t xml:space="preserve">Canteras de arena y grava, piletas de residuos mineros. </w:t>
            </w:r>
          </w:p>
          <w:p w14:paraId="0000036A" w14:textId="77777777" w:rsidR="009F7F2B" w:rsidRDefault="009F7F2B"/>
        </w:tc>
        <w:tc>
          <w:tcPr>
            <w:tcW w:w="4851" w:type="dxa"/>
          </w:tcPr>
          <w:p w14:paraId="0000036B" w14:textId="77777777" w:rsidR="009F7F2B" w:rsidRDefault="00D055B7">
            <w:pPr>
              <w:keepNext/>
              <w:pBdr>
                <w:top w:val="nil"/>
                <w:left w:val="nil"/>
                <w:bottom w:val="nil"/>
                <w:right w:val="nil"/>
                <w:between w:val="nil"/>
              </w:pBdr>
              <w:spacing w:after="120"/>
              <w:jc w:val="both"/>
              <w:rPr>
                <w:rFonts w:ascii="Times New Roman" w:eastAsia="Times New Roman" w:hAnsi="Times New Roman" w:cs="Times New Roman"/>
                <w:b/>
                <w:color w:val="000000"/>
                <w:sz w:val="24"/>
                <w:szCs w:val="24"/>
              </w:rPr>
            </w:pPr>
            <w:bookmarkStart w:id="98" w:name="_heading=h.n5rssn" w:colFirst="0" w:colLast="0"/>
            <w:bookmarkEnd w:id="98"/>
            <w:r>
              <w:rPr>
                <w:rFonts w:ascii="Times New Roman" w:eastAsia="Times New Roman" w:hAnsi="Times New Roman" w:cs="Times New Roman"/>
                <w:b/>
                <w:color w:val="000000"/>
                <w:sz w:val="24"/>
                <w:szCs w:val="24"/>
              </w:rPr>
              <w:t>Fotografía  70</w:t>
            </w:r>
            <w:r>
              <w:rPr>
                <w:rFonts w:ascii="Times New Roman" w:eastAsia="Times New Roman" w:hAnsi="Times New Roman" w:cs="Times New Roman"/>
                <w:b/>
                <w:i/>
                <w:color w:val="000000"/>
                <w:sz w:val="24"/>
                <w:szCs w:val="24"/>
              </w:rPr>
              <w:t xml:space="preserve"> Minería ilegal en Quilichao</w:t>
            </w:r>
          </w:p>
          <w:p w14:paraId="0000036C" w14:textId="77777777" w:rsidR="009F7F2B" w:rsidRDefault="00D055B7">
            <w:r>
              <w:rPr>
                <w:noProof/>
              </w:rPr>
              <w:drawing>
                <wp:inline distT="0" distB="0" distL="0" distR="0">
                  <wp:extent cx="2870475" cy="2152856"/>
                  <wp:effectExtent l="0" t="0" r="0" b="0"/>
                  <wp:docPr id="362" name="image105.jpg" descr="File:Minería ilegal en Quilichao - Colombia.jpg - Wikimedia Commons"/>
                  <wp:cNvGraphicFramePr/>
                  <a:graphic xmlns:a="http://schemas.openxmlformats.org/drawingml/2006/main">
                    <a:graphicData uri="http://schemas.openxmlformats.org/drawingml/2006/picture">
                      <pic:pic xmlns:pic="http://schemas.openxmlformats.org/drawingml/2006/picture">
                        <pic:nvPicPr>
                          <pic:cNvPr id="0" name="image105.jpg" descr="File:Minería ilegal en Quilichao - Colombia.jpg - Wikimedia Commons"/>
                          <pic:cNvPicPr preferRelativeResize="0"/>
                        </pic:nvPicPr>
                        <pic:blipFill>
                          <a:blip r:embed="rId99"/>
                          <a:srcRect/>
                          <a:stretch>
                            <a:fillRect/>
                          </a:stretch>
                        </pic:blipFill>
                        <pic:spPr>
                          <a:xfrm>
                            <a:off x="0" y="0"/>
                            <a:ext cx="2870475" cy="2152856"/>
                          </a:xfrm>
                          <a:prstGeom prst="rect">
                            <a:avLst/>
                          </a:prstGeom>
                          <a:ln/>
                        </pic:spPr>
                      </pic:pic>
                    </a:graphicData>
                  </a:graphic>
                </wp:inline>
              </w:drawing>
            </w:r>
          </w:p>
          <w:p w14:paraId="0000036D" w14:textId="77777777" w:rsidR="009F7F2B" w:rsidRDefault="00D055B7">
            <w:r>
              <w:t>Fuente: (Castro, 2015)</w:t>
            </w:r>
          </w:p>
        </w:tc>
      </w:tr>
      <w:tr w:rsidR="009F7F2B" w14:paraId="7055EE7A" w14:textId="77777777">
        <w:tc>
          <w:tcPr>
            <w:tcW w:w="1413" w:type="dxa"/>
          </w:tcPr>
          <w:p w14:paraId="0000036E" w14:textId="77777777" w:rsidR="009F7F2B" w:rsidRDefault="00D055B7">
            <w:r>
              <w:t xml:space="preserve">Áreas de tratamiento de aguas servidas, piletas de sedimentación, piletas de oxidación. </w:t>
            </w:r>
          </w:p>
          <w:p w14:paraId="0000036F" w14:textId="77777777" w:rsidR="009F7F2B" w:rsidRDefault="009F7F2B"/>
        </w:tc>
        <w:tc>
          <w:tcPr>
            <w:tcW w:w="2564" w:type="dxa"/>
          </w:tcPr>
          <w:p w14:paraId="00000370" w14:textId="77777777" w:rsidR="009F7F2B" w:rsidRDefault="00D055B7">
            <w:r>
              <w:t xml:space="preserve">Adecuamiento de procesos físicos, químicos y biológicos, para la purificación del agua, con el fin de volver a revertir algún fin específico a esta.  </w:t>
            </w:r>
          </w:p>
        </w:tc>
        <w:tc>
          <w:tcPr>
            <w:tcW w:w="4851" w:type="dxa"/>
          </w:tcPr>
          <w:p w14:paraId="00000371"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99" w:name="_heading=h.375fbgg" w:colFirst="0" w:colLast="0"/>
            <w:bookmarkEnd w:id="99"/>
            <w:r>
              <w:rPr>
                <w:rFonts w:ascii="Times New Roman" w:eastAsia="Times New Roman" w:hAnsi="Times New Roman" w:cs="Times New Roman"/>
                <w:b/>
                <w:color w:val="000000"/>
                <w:sz w:val="24"/>
                <w:szCs w:val="24"/>
              </w:rPr>
              <w:t xml:space="preserve">Fotografía  71. </w:t>
            </w:r>
            <w:r>
              <w:rPr>
                <w:rFonts w:ascii="Times New Roman" w:eastAsia="Times New Roman" w:hAnsi="Times New Roman" w:cs="Times New Roman"/>
                <w:b/>
                <w:i/>
                <w:color w:val="000000"/>
                <w:sz w:val="24"/>
                <w:szCs w:val="24"/>
              </w:rPr>
              <w:t>PTAR Salitre</w:t>
            </w:r>
          </w:p>
          <w:p w14:paraId="00000372" w14:textId="77777777" w:rsidR="009F7F2B" w:rsidRDefault="00D055B7">
            <w:r>
              <w:rPr>
                <w:noProof/>
              </w:rPr>
              <w:drawing>
                <wp:inline distT="0" distB="0" distL="0" distR="0">
                  <wp:extent cx="2873664" cy="1616436"/>
                  <wp:effectExtent l="0" t="0" r="0" b="0"/>
                  <wp:docPr id="364" name="image96.jpg" descr="La entrega de la planta de tratamiento de aguas residuales debe hacerse en el último trimestre del año."/>
                  <wp:cNvGraphicFramePr/>
                  <a:graphic xmlns:a="http://schemas.openxmlformats.org/drawingml/2006/main">
                    <a:graphicData uri="http://schemas.openxmlformats.org/drawingml/2006/picture">
                      <pic:pic xmlns:pic="http://schemas.openxmlformats.org/drawingml/2006/picture">
                        <pic:nvPicPr>
                          <pic:cNvPr id="0" name="image96.jpg" descr="La entrega de la planta de tratamiento de aguas residuales debe hacerse en el último trimestre del año."/>
                          <pic:cNvPicPr preferRelativeResize="0"/>
                        </pic:nvPicPr>
                        <pic:blipFill>
                          <a:blip r:embed="rId100"/>
                          <a:srcRect/>
                          <a:stretch>
                            <a:fillRect/>
                          </a:stretch>
                        </pic:blipFill>
                        <pic:spPr>
                          <a:xfrm>
                            <a:off x="0" y="0"/>
                            <a:ext cx="2873664" cy="1616436"/>
                          </a:xfrm>
                          <a:prstGeom prst="rect">
                            <a:avLst/>
                          </a:prstGeom>
                          <a:ln/>
                        </pic:spPr>
                      </pic:pic>
                    </a:graphicData>
                  </a:graphic>
                </wp:inline>
              </w:drawing>
            </w:r>
          </w:p>
          <w:p w14:paraId="00000373" w14:textId="77777777" w:rsidR="009F7F2B" w:rsidRDefault="00D055B7">
            <w:r>
              <w:t>Fuente: ( Acevedo, PTAR Salitre, 2021)</w:t>
            </w:r>
          </w:p>
        </w:tc>
      </w:tr>
      <w:tr w:rsidR="009F7F2B" w14:paraId="2BAAB2FC" w14:textId="77777777">
        <w:tc>
          <w:tcPr>
            <w:tcW w:w="1413" w:type="dxa"/>
          </w:tcPr>
          <w:p w14:paraId="00000374" w14:textId="77777777" w:rsidR="009F7F2B" w:rsidRDefault="00D055B7">
            <w:r>
              <w:lastRenderedPageBreak/>
              <w:t>Canales de transportación y de drenaje, zanjas</w:t>
            </w:r>
          </w:p>
          <w:p w14:paraId="00000375" w14:textId="77777777" w:rsidR="009F7F2B" w:rsidRDefault="009F7F2B"/>
        </w:tc>
        <w:tc>
          <w:tcPr>
            <w:tcW w:w="2564" w:type="dxa"/>
          </w:tcPr>
          <w:p w14:paraId="00000376" w14:textId="77777777" w:rsidR="009F7F2B" w:rsidRDefault="00D055B7">
            <w:r>
              <w:t xml:space="preserve">Sistema que sirve para drenar el agua de escorrentía, con el fin de evitar afectaciones en la zona o daños humanos. </w:t>
            </w:r>
          </w:p>
        </w:tc>
        <w:tc>
          <w:tcPr>
            <w:tcW w:w="4851" w:type="dxa"/>
          </w:tcPr>
          <w:p w14:paraId="00000377"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i/>
                <w:color w:val="000000"/>
                <w:sz w:val="24"/>
                <w:szCs w:val="24"/>
              </w:rPr>
            </w:pPr>
            <w:bookmarkStart w:id="100" w:name="_heading=h.1maplo9" w:colFirst="0" w:colLast="0"/>
            <w:bookmarkEnd w:id="100"/>
            <w:r>
              <w:rPr>
                <w:rFonts w:ascii="Times New Roman" w:eastAsia="Times New Roman" w:hAnsi="Times New Roman" w:cs="Times New Roman"/>
                <w:b/>
                <w:color w:val="000000"/>
                <w:sz w:val="24"/>
                <w:szCs w:val="24"/>
              </w:rPr>
              <w:t xml:space="preserve">Fotografía  72 . </w:t>
            </w:r>
            <w:r>
              <w:rPr>
                <w:rFonts w:ascii="Times New Roman" w:eastAsia="Times New Roman" w:hAnsi="Times New Roman" w:cs="Times New Roman"/>
                <w:b/>
                <w:i/>
                <w:color w:val="000000"/>
                <w:sz w:val="24"/>
                <w:szCs w:val="24"/>
              </w:rPr>
              <w:t>Bogotá, río Fucha hacia la carrera Doce, en la localidad Antonio Nariño.</w:t>
            </w:r>
          </w:p>
          <w:p w14:paraId="00000378" w14:textId="77777777" w:rsidR="009F7F2B" w:rsidRDefault="00D055B7">
            <w:r>
              <w:rPr>
                <w:noProof/>
              </w:rPr>
              <w:drawing>
                <wp:inline distT="0" distB="0" distL="0" distR="0">
                  <wp:extent cx="2856022" cy="2142017"/>
                  <wp:effectExtent l="0" t="0" r="0" b="0"/>
                  <wp:docPr id="347" name="image76.jpg" descr="Bogotá, río Fucha hacia la kr 12.JPG"/>
                  <wp:cNvGraphicFramePr/>
                  <a:graphic xmlns:a="http://schemas.openxmlformats.org/drawingml/2006/main">
                    <a:graphicData uri="http://schemas.openxmlformats.org/drawingml/2006/picture">
                      <pic:pic xmlns:pic="http://schemas.openxmlformats.org/drawingml/2006/picture">
                        <pic:nvPicPr>
                          <pic:cNvPr id="0" name="image76.jpg" descr="Bogotá, río Fucha hacia la kr 12.JPG"/>
                          <pic:cNvPicPr preferRelativeResize="0"/>
                        </pic:nvPicPr>
                        <pic:blipFill>
                          <a:blip r:embed="rId101"/>
                          <a:srcRect/>
                          <a:stretch>
                            <a:fillRect/>
                          </a:stretch>
                        </pic:blipFill>
                        <pic:spPr>
                          <a:xfrm>
                            <a:off x="0" y="0"/>
                            <a:ext cx="2856022" cy="2142017"/>
                          </a:xfrm>
                          <a:prstGeom prst="rect">
                            <a:avLst/>
                          </a:prstGeom>
                          <a:ln/>
                        </pic:spPr>
                      </pic:pic>
                    </a:graphicData>
                  </a:graphic>
                </wp:inline>
              </w:drawing>
            </w:r>
          </w:p>
          <w:p w14:paraId="00000379" w14:textId="77777777" w:rsidR="009F7F2B" w:rsidRDefault="00D055B7">
            <w:r>
              <w:t>Fuente: (Restrepo, 2011)</w:t>
            </w:r>
          </w:p>
        </w:tc>
      </w:tr>
    </w:tbl>
    <w:p w14:paraId="0000037A" w14:textId="77777777" w:rsidR="009F7F2B" w:rsidRDefault="009F7F2B"/>
    <w:p w14:paraId="0000037B" w14:textId="77777777" w:rsidR="009F7F2B" w:rsidRDefault="009F7F2B"/>
    <w:p w14:paraId="0000037C" w14:textId="77777777" w:rsidR="009F7F2B" w:rsidRDefault="00D055B7">
      <w:r>
        <w:t>A continuación se presentan algunos de los ejemplos que se constituyen en humedales interiores naturales, que se encuentran en la jurisdicción de la CAR (Tabla 10).</w:t>
      </w:r>
    </w:p>
    <w:p w14:paraId="0000037D" w14:textId="77777777" w:rsidR="009F7F2B" w:rsidRDefault="00D055B7">
      <w:pPr>
        <w:keepNext/>
        <w:pBdr>
          <w:top w:val="nil"/>
          <w:left w:val="nil"/>
          <w:bottom w:val="nil"/>
          <w:right w:val="nil"/>
          <w:between w:val="nil"/>
        </w:pBdr>
        <w:spacing w:after="120" w:line="240" w:lineRule="auto"/>
        <w:jc w:val="left"/>
        <w:rPr>
          <w:b/>
          <w:color w:val="000000"/>
        </w:rPr>
      </w:pPr>
      <w:bookmarkStart w:id="101" w:name="_heading=h.46ad4c2" w:colFirst="0" w:colLast="0"/>
      <w:bookmarkEnd w:id="101"/>
      <w:r>
        <w:rPr>
          <w:b/>
          <w:color w:val="000000"/>
        </w:rPr>
        <w:t>Tabla 11</w:t>
      </w:r>
      <w:r>
        <w:rPr>
          <w:b/>
          <w:color w:val="000000"/>
        </w:rPr>
        <w:br/>
      </w:r>
      <w:r>
        <w:rPr>
          <w:i/>
          <w:color w:val="000000"/>
        </w:rPr>
        <w:t>Humedales interiores naturales de la jurisdicción CAR</w:t>
      </w:r>
    </w:p>
    <w:tbl>
      <w:tblPr>
        <w:tblStyle w:val="affc"/>
        <w:tblW w:w="882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58"/>
        <w:gridCol w:w="2135"/>
        <w:gridCol w:w="2354"/>
        <w:gridCol w:w="2181"/>
      </w:tblGrid>
      <w:tr w:rsidR="009F7F2B" w14:paraId="4EA14058" w14:textId="77777777">
        <w:trPr>
          <w:jc w:val="center"/>
        </w:trPr>
        <w:tc>
          <w:tcPr>
            <w:tcW w:w="2158" w:type="dxa"/>
          </w:tcPr>
          <w:p w14:paraId="0000037E" w14:textId="77777777" w:rsidR="009F7F2B" w:rsidRDefault="00D055B7">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Fotografía. Laguna de Bermejal</w:t>
            </w:r>
          </w:p>
        </w:tc>
        <w:tc>
          <w:tcPr>
            <w:tcW w:w="2135" w:type="dxa"/>
          </w:tcPr>
          <w:p w14:paraId="0000037F" w14:textId="77777777" w:rsidR="009F7F2B" w:rsidRDefault="00D055B7">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Fotografía. Laguna de Neuta</w:t>
            </w:r>
          </w:p>
        </w:tc>
        <w:tc>
          <w:tcPr>
            <w:tcW w:w="2354" w:type="dxa"/>
          </w:tcPr>
          <w:p w14:paraId="00000380" w14:textId="77777777" w:rsidR="009F7F2B" w:rsidRDefault="00D055B7">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Fotografía</w:t>
            </w:r>
          </w:p>
          <w:p w14:paraId="00000381" w14:textId="77777777" w:rsidR="009F7F2B" w:rsidRDefault="00D055B7">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Embalse de Tominé</w:t>
            </w:r>
          </w:p>
          <w:p w14:paraId="00000382" w14:textId="77777777" w:rsidR="009F7F2B" w:rsidRDefault="009F7F2B">
            <w:pPr>
              <w:jc w:val="center"/>
              <w:rPr>
                <w:rFonts w:ascii="Times New Roman" w:eastAsia="Times New Roman" w:hAnsi="Times New Roman" w:cs="Times New Roman"/>
                <w:b/>
                <w:sz w:val="24"/>
                <w:szCs w:val="24"/>
              </w:rPr>
            </w:pPr>
          </w:p>
        </w:tc>
        <w:tc>
          <w:tcPr>
            <w:tcW w:w="2181" w:type="dxa"/>
          </w:tcPr>
          <w:p w14:paraId="00000383" w14:textId="77777777" w:rsidR="009F7F2B" w:rsidRDefault="00D055B7">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Fotografía</w:t>
            </w:r>
          </w:p>
          <w:p w14:paraId="00000384" w14:textId="77777777" w:rsidR="009F7F2B" w:rsidRDefault="00D055B7">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Embalse de Neusa</w:t>
            </w:r>
          </w:p>
        </w:tc>
      </w:tr>
      <w:bookmarkStart w:id="102" w:name="_heading=h.2lfnejv" w:colFirst="0" w:colLast="0"/>
      <w:bookmarkEnd w:id="102"/>
      <w:tr w:rsidR="009F7F2B" w14:paraId="2C8956D7" w14:textId="77777777">
        <w:trPr>
          <w:jc w:val="center"/>
        </w:trPr>
        <w:tc>
          <w:tcPr>
            <w:tcW w:w="2158" w:type="dxa"/>
          </w:tcPr>
          <w:p w14:paraId="00000385"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sz w:val="24"/>
                <w:szCs w:val="24"/>
              </w:rPr>
            </w:pPr>
            <w:sdt>
              <w:sdtPr>
                <w:tag w:val="goog_rdk_5"/>
                <w:id w:val="912044118"/>
              </w:sdtPr>
              <w:sdtContent/>
            </w:sdt>
            <w:r>
              <w:rPr>
                <w:rFonts w:ascii="Times New Roman" w:eastAsia="Times New Roman" w:hAnsi="Times New Roman" w:cs="Times New Roman"/>
                <w:b/>
                <w:color w:val="000000"/>
                <w:sz w:val="24"/>
                <w:szCs w:val="24"/>
              </w:rPr>
              <w:t>Fotografía  73</w:t>
            </w:r>
            <w:r>
              <w:rPr>
                <w:rFonts w:ascii="Times New Roman" w:eastAsia="Times New Roman" w:hAnsi="Times New Roman" w:cs="Times New Roman"/>
                <w:b/>
                <w:i/>
                <w:color w:val="000000"/>
                <w:sz w:val="24"/>
                <w:szCs w:val="24"/>
              </w:rPr>
              <w:t xml:space="preserve"> Laguna de Bermejal - Pacho, Cundinamarca</w:t>
            </w:r>
          </w:p>
          <w:p w14:paraId="00000386" w14:textId="77777777" w:rsidR="009F7F2B" w:rsidRDefault="00D055B7">
            <w:pPr>
              <w:rPr>
                <w:rFonts w:ascii="Times New Roman" w:eastAsia="Times New Roman" w:hAnsi="Times New Roman" w:cs="Times New Roman"/>
                <w:sz w:val="20"/>
                <w:szCs w:val="20"/>
              </w:rPr>
            </w:pPr>
            <w:r>
              <w:rPr>
                <w:noProof/>
              </w:rPr>
              <w:drawing>
                <wp:inline distT="0" distB="0" distL="0" distR="0">
                  <wp:extent cx="1600409" cy="1200307"/>
                  <wp:effectExtent l="0" t="0" r="0" b="0"/>
                  <wp:docPr id="348" name="image77.jpg" descr="venta Villa-Quinta en Pacho, Cundinamarca (4659313)- puntopropiedad.com"/>
                  <wp:cNvGraphicFramePr/>
                  <a:graphic xmlns:a="http://schemas.openxmlformats.org/drawingml/2006/main">
                    <a:graphicData uri="http://schemas.openxmlformats.org/drawingml/2006/picture">
                      <pic:pic xmlns:pic="http://schemas.openxmlformats.org/drawingml/2006/picture">
                        <pic:nvPicPr>
                          <pic:cNvPr id="0" name="image77.jpg" descr="venta Villa-Quinta en Pacho, Cundinamarca (4659313)- puntopropiedad.com"/>
                          <pic:cNvPicPr preferRelativeResize="0"/>
                        </pic:nvPicPr>
                        <pic:blipFill>
                          <a:blip r:embed="rId102"/>
                          <a:srcRect/>
                          <a:stretch>
                            <a:fillRect/>
                          </a:stretch>
                        </pic:blipFill>
                        <pic:spPr>
                          <a:xfrm>
                            <a:off x="0" y="0"/>
                            <a:ext cx="1600409" cy="1200307"/>
                          </a:xfrm>
                          <a:prstGeom prst="rect">
                            <a:avLst/>
                          </a:prstGeom>
                          <a:ln/>
                        </pic:spPr>
                      </pic:pic>
                    </a:graphicData>
                  </a:graphic>
                </wp:inline>
              </w:drawing>
            </w:r>
          </w:p>
          <w:p w14:paraId="00000387" w14:textId="77777777" w:rsidR="009F7F2B" w:rsidRDefault="009F7F2B">
            <w:pPr>
              <w:rPr>
                <w:rFonts w:ascii="Times New Roman" w:eastAsia="Times New Roman" w:hAnsi="Times New Roman" w:cs="Times New Roman"/>
                <w:sz w:val="20"/>
                <w:szCs w:val="20"/>
              </w:rPr>
            </w:pPr>
          </w:p>
        </w:tc>
        <w:tc>
          <w:tcPr>
            <w:tcW w:w="2135" w:type="dxa"/>
          </w:tcPr>
          <w:p w14:paraId="00000388"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103" w:name="_heading=h.10kxoro" w:colFirst="0" w:colLast="0"/>
            <w:bookmarkEnd w:id="103"/>
            <w:r>
              <w:rPr>
                <w:rFonts w:ascii="Times New Roman" w:eastAsia="Times New Roman" w:hAnsi="Times New Roman" w:cs="Times New Roman"/>
                <w:b/>
                <w:color w:val="000000"/>
                <w:sz w:val="24"/>
                <w:szCs w:val="24"/>
              </w:rPr>
              <w:t xml:space="preserve">Fotografía  74. </w:t>
            </w:r>
            <w:r>
              <w:rPr>
                <w:rFonts w:ascii="Times New Roman" w:eastAsia="Times New Roman" w:hAnsi="Times New Roman" w:cs="Times New Roman"/>
                <w:b/>
                <w:i/>
                <w:color w:val="000000"/>
                <w:sz w:val="24"/>
                <w:szCs w:val="24"/>
              </w:rPr>
              <w:t>Humedal Neuta</w:t>
            </w:r>
          </w:p>
          <w:p w14:paraId="00000389" w14:textId="77777777" w:rsidR="009F7F2B" w:rsidRDefault="00D055B7">
            <w:pPr>
              <w:rPr>
                <w:rFonts w:ascii="Times New Roman" w:eastAsia="Times New Roman" w:hAnsi="Times New Roman" w:cs="Times New Roman"/>
                <w:sz w:val="20"/>
                <w:szCs w:val="20"/>
              </w:rPr>
            </w:pPr>
            <w:r>
              <w:rPr>
                <w:noProof/>
              </w:rPr>
              <w:drawing>
                <wp:inline distT="0" distB="0" distL="0" distR="0">
                  <wp:extent cx="1598260" cy="1068836"/>
                  <wp:effectExtent l="0" t="0" r="0" b="0"/>
                  <wp:docPr id="349" name="image88.jpg" descr="Espejo de agua del humedal Neuta - Bogotá - ELTIEMPO.COM"/>
                  <wp:cNvGraphicFramePr/>
                  <a:graphic xmlns:a="http://schemas.openxmlformats.org/drawingml/2006/main">
                    <a:graphicData uri="http://schemas.openxmlformats.org/drawingml/2006/picture">
                      <pic:pic xmlns:pic="http://schemas.openxmlformats.org/drawingml/2006/picture">
                        <pic:nvPicPr>
                          <pic:cNvPr id="0" name="image88.jpg" descr="Espejo de agua del humedal Neuta - Bogotá - ELTIEMPO.COM"/>
                          <pic:cNvPicPr preferRelativeResize="0"/>
                        </pic:nvPicPr>
                        <pic:blipFill>
                          <a:blip r:embed="rId103"/>
                          <a:srcRect/>
                          <a:stretch>
                            <a:fillRect/>
                          </a:stretch>
                        </pic:blipFill>
                        <pic:spPr>
                          <a:xfrm>
                            <a:off x="0" y="0"/>
                            <a:ext cx="1598260" cy="1068836"/>
                          </a:xfrm>
                          <a:prstGeom prst="rect">
                            <a:avLst/>
                          </a:prstGeom>
                          <a:ln/>
                        </pic:spPr>
                      </pic:pic>
                    </a:graphicData>
                  </a:graphic>
                </wp:inline>
              </w:drawing>
            </w:r>
          </w:p>
        </w:tc>
        <w:tc>
          <w:tcPr>
            <w:tcW w:w="2354" w:type="dxa"/>
          </w:tcPr>
          <w:p w14:paraId="0000038A"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104" w:name="_heading=h.3kkl7fh" w:colFirst="0" w:colLast="0"/>
            <w:bookmarkEnd w:id="104"/>
            <w:r>
              <w:rPr>
                <w:rFonts w:ascii="Times New Roman" w:eastAsia="Times New Roman" w:hAnsi="Times New Roman" w:cs="Times New Roman"/>
                <w:b/>
                <w:color w:val="000000"/>
                <w:sz w:val="24"/>
                <w:szCs w:val="24"/>
              </w:rPr>
              <w:t>Fotografía  75</w:t>
            </w:r>
            <w:r>
              <w:rPr>
                <w:rFonts w:ascii="Times New Roman" w:eastAsia="Times New Roman" w:hAnsi="Times New Roman" w:cs="Times New Roman"/>
                <w:b/>
                <w:i/>
                <w:color w:val="000000"/>
                <w:sz w:val="24"/>
                <w:szCs w:val="24"/>
              </w:rPr>
              <w:t>. Embalse de Tominé-Guatavita</w:t>
            </w:r>
          </w:p>
          <w:p w14:paraId="0000038B" w14:textId="77777777" w:rsidR="009F7F2B" w:rsidRDefault="00D055B7">
            <w:pPr>
              <w:rPr>
                <w:rFonts w:ascii="Times New Roman" w:eastAsia="Times New Roman" w:hAnsi="Times New Roman" w:cs="Times New Roman"/>
                <w:sz w:val="20"/>
                <w:szCs w:val="20"/>
              </w:rPr>
            </w:pPr>
            <w:r>
              <w:rPr>
                <w:noProof/>
                <w:sz w:val="20"/>
                <w:szCs w:val="20"/>
              </w:rPr>
              <w:drawing>
                <wp:inline distT="0" distB="0" distL="0" distR="0">
                  <wp:extent cx="1768040" cy="930432"/>
                  <wp:effectExtent l="0" t="0" r="0" b="0"/>
                  <wp:docPr id="332" name="image58.jpg"/>
                  <wp:cNvGraphicFramePr/>
                  <a:graphic xmlns:a="http://schemas.openxmlformats.org/drawingml/2006/main">
                    <a:graphicData uri="http://schemas.openxmlformats.org/drawingml/2006/picture">
                      <pic:pic xmlns:pic="http://schemas.openxmlformats.org/drawingml/2006/picture">
                        <pic:nvPicPr>
                          <pic:cNvPr id="0" name="image58.jpg"/>
                          <pic:cNvPicPr preferRelativeResize="0"/>
                        </pic:nvPicPr>
                        <pic:blipFill>
                          <a:blip r:embed="rId104"/>
                          <a:srcRect/>
                          <a:stretch>
                            <a:fillRect/>
                          </a:stretch>
                        </pic:blipFill>
                        <pic:spPr>
                          <a:xfrm>
                            <a:off x="0" y="0"/>
                            <a:ext cx="1768040" cy="930432"/>
                          </a:xfrm>
                          <a:prstGeom prst="rect">
                            <a:avLst/>
                          </a:prstGeom>
                          <a:ln/>
                        </pic:spPr>
                      </pic:pic>
                    </a:graphicData>
                  </a:graphic>
                </wp:inline>
              </w:drawing>
            </w:r>
          </w:p>
          <w:p w14:paraId="0000038C" w14:textId="77777777" w:rsidR="009F7F2B" w:rsidRDefault="009F7F2B">
            <w:pPr>
              <w:rPr>
                <w:rFonts w:ascii="Times New Roman" w:eastAsia="Times New Roman" w:hAnsi="Times New Roman" w:cs="Times New Roman"/>
                <w:sz w:val="20"/>
                <w:szCs w:val="20"/>
              </w:rPr>
            </w:pPr>
          </w:p>
        </w:tc>
        <w:tc>
          <w:tcPr>
            <w:tcW w:w="2181" w:type="dxa"/>
          </w:tcPr>
          <w:p w14:paraId="0000038D" w14:textId="77777777" w:rsidR="009F7F2B" w:rsidRDefault="00D055B7">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105" w:name="_heading=h.1zpvhna" w:colFirst="0" w:colLast="0"/>
            <w:bookmarkEnd w:id="105"/>
            <w:r>
              <w:rPr>
                <w:rFonts w:ascii="Times New Roman" w:eastAsia="Times New Roman" w:hAnsi="Times New Roman" w:cs="Times New Roman"/>
                <w:b/>
                <w:color w:val="000000"/>
                <w:sz w:val="24"/>
                <w:szCs w:val="24"/>
              </w:rPr>
              <w:t>Fotografía  76</w:t>
            </w:r>
            <w:r>
              <w:rPr>
                <w:rFonts w:ascii="Times New Roman" w:eastAsia="Times New Roman" w:hAnsi="Times New Roman" w:cs="Times New Roman"/>
                <w:b/>
                <w:i/>
                <w:color w:val="000000"/>
                <w:sz w:val="24"/>
                <w:szCs w:val="24"/>
              </w:rPr>
              <w:t xml:space="preserve"> Embalse del Neusa</w:t>
            </w:r>
          </w:p>
          <w:p w14:paraId="0000038E" w14:textId="77777777" w:rsidR="009F7F2B" w:rsidRDefault="009F7F2B">
            <w:pPr>
              <w:keepNext/>
              <w:pBdr>
                <w:top w:val="nil"/>
                <w:left w:val="nil"/>
                <w:bottom w:val="nil"/>
                <w:right w:val="nil"/>
                <w:between w:val="nil"/>
              </w:pBdr>
              <w:spacing w:after="120"/>
              <w:rPr>
                <w:rFonts w:ascii="Times New Roman" w:eastAsia="Times New Roman" w:hAnsi="Times New Roman" w:cs="Times New Roman"/>
                <w:b/>
                <w:color w:val="000000"/>
                <w:sz w:val="24"/>
                <w:szCs w:val="24"/>
              </w:rPr>
            </w:pPr>
          </w:p>
          <w:p w14:paraId="0000038F" w14:textId="77777777" w:rsidR="009F7F2B" w:rsidRDefault="00D055B7">
            <w:pPr>
              <w:rPr>
                <w:rFonts w:ascii="Times New Roman" w:eastAsia="Times New Roman" w:hAnsi="Times New Roman" w:cs="Times New Roman"/>
                <w:sz w:val="20"/>
                <w:szCs w:val="20"/>
              </w:rPr>
            </w:pPr>
            <w:r>
              <w:rPr>
                <w:noProof/>
              </w:rPr>
              <w:drawing>
                <wp:inline distT="0" distB="0" distL="0" distR="0">
                  <wp:extent cx="1622028" cy="1216522"/>
                  <wp:effectExtent l="0" t="0" r="0" b="0"/>
                  <wp:docPr id="334" name="image80.jpg" descr="Tala de árboles en el embalse del Neusa es parte de un proceso de  restauración: CAR - Infobae"/>
                  <wp:cNvGraphicFramePr/>
                  <a:graphic xmlns:a="http://schemas.openxmlformats.org/drawingml/2006/main">
                    <a:graphicData uri="http://schemas.openxmlformats.org/drawingml/2006/picture">
                      <pic:pic xmlns:pic="http://schemas.openxmlformats.org/drawingml/2006/picture">
                        <pic:nvPicPr>
                          <pic:cNvPr id="0" name="image80.jpg" descr="Tala de árboles en el embalse del Neusa es parte de un proceso de  restauración: CAR - Infobae"/>
                          <pic:cNvPicPr preferRelativeResize="0"/>
                        </pic:nvPicPr>
                        <pic:blipFill>
                          <a:blip r:embed="rId105"/>
                          <a:srcRect/>
                          <a:stretch>
                            <a:fillRect/>
                          </a:stretch>
                        </pic:blipFill>
                        <pic:spPr>
                          <a:xfrm>
                            <a:off x="0" y="0"/>
                            <a:ext cx="1622028" cy="1216522"/>
                          </a:xfrm>
                          <a:prstGeom prst="rect">
                            <a:avLst/>
                          </a:prstGeom>
                          <a:ln/>
                        </pic:spPr>
                      </pic:pic>
                    </a:graphicData>
                  </a:graphic>
                </wp:inline>
              </w:drawing>
            </w:r>
            <w:r>
              <w:rPr>
                <w:rFonts w:ascii="Times New Roman" w:eastAsia="Times New Roman" w:hAnsi="Times New Roman" w:cs="Times New Roman"/>
                <w:sz w:val="20"/>
                <w:szCs w:val="20"/>
              </w:rPr>
              <w:t xml:space="preserve"> </w:t>
            </w:r>
          </w:p>
        </w:tc>
      </w:tr>
      <w:tr w:rsidR="009F7F2B" w14:paraId="2BD52E74" w14:textId="77777777">
        <w:trPr>
          <w:jc w:val="center"/>
        </w:trPr>
        <w:tc>
          <w:tcPr>
            <w:tcW w:w="2158" w:type="dxa"/>
          </w:tcPr>
          <w:p w14:paraId="00000390" w14:textId="77777777" w:rsidR="009F7F2B" w:rsidRDefault="00D055B7">
            <w:pPr>
              <w:rPr>
                <w:rFonts w:ascii="Times New Roman" w:eastAsia="Times New Roman" w:hAnsi="Times New Roman" w:cs="Times New Roman"/>
                <w:sz w:val="24"/>
                <w:szCs w:val="24"/>
              </w:rPr>
            </w:pPr>
            <w:r>
              <w:rPr>
                <w:rFonts w:ascii="Times New Roman" w:eastAsia="Times New Roman" w:hAnsi="Times New Roman" w:cs="Times New Roman"/>
                <w:sz w:val="24"/>
                <w:szCs w:val="24"/>
              </w:rPr>
              <w:t>Fuente (Garzon, 2022)</w:t>
            </w:r>
          </w:p>
        </w:tc>
        <w:tc>
          <w:tcPr>
            <w:tcW w:w="2135" w:type="dxa"/>
          </w:tcPr>
          <w:p w14:paraId="00000391" w14:textId="77777777" w:rsidR="009F7F2B" w:rsidRDefault="00D055B7">
            <w:pPr>
              <w:rPr>
                <w:rFonts w:ascii="Times New Roman" w:eastAsia="Times New Roman" w:hAnsi="Times New Roman" w:cs="Times New Roman"/>
                <w:sz w:val="24"/>
                <w:szCs w:val="24"/>
              </w:rPr>
            </w:pPr>
            <w:r>
              <w:rPr>
                <w:rFonts w:ascii="Times New Roman" w:eastAsia="Times New Roman" w:hAnsi="Times New Roman" w:cs="Times New Roman"/>
                <w:sz w:val="24"/>
                <w:szCs w:val="24"/>
              </w:rPr>
              <w:t>Fuente: (Cruz, 2017)</w:t>
            </w:r>
          </w:p>
        </w:tc>
        <w:tc>
          <w:tcPr>
            <w:tcW w:w="2354" w:type="dxa"/>
          </w:tcPr>
          <w:p w14:paraId="00000392" w14:textId="77777777" w:rsidR="009F7F2B" w:rsidRDefault="00D055B7">
            <w:pPr>
              <w:rPr>
                <w:rFonts w:ascii="Times New Roman" w:eastAsia="Times New Roman" w:hAnsi="Times New Roman" w:cs="Times New Roman"/>
                <w:sz w:val="24"/>
                <w:szCs w:val="24"/>
              </w:rPr>
            </w:pPr>
            <w:r>
              <w:rPr>
                <w:rFonts w:ascii="Times New Roman" w:eastAsia="Times New Roman" w:hAnsi="Times New Roman" w:cs="Times New Roman"/>
                <w:sz w:val="24"/>
                <w:szCs w:val="24"/>
              </w:rPr>
              <w:t>Fuente (Torres, 2018)</w:t>
            </w:r>
          </w:p>
        </w:tc>
        <w:tc>
          <w:tcPr>
            <w:tcW w:w="2181" w:type="dxa"/>
          </w:tcPr>
          <w:p w14:paraId="00000393" w14:textId="77777777" w:rsidR="009F7F2B" w:rsidRDefault="00D055B7">
            <w:pPr>
              <w:rPr>
                <w:rFonts w:ascii="Times New Roman" w:eastAsia="Times New Roman" w:hAnsi="Times New Roman" w:cs="Times New Roman"/>
                <w:sz w:val="24"/>
                <w:szCs w:val="24"/>
              </w:rPr>
            </w:pPr>
            <w:r>
              <w:rPr>
                <w:rFonts w:ascii="Times New Roman" w:eastAsia="Times New Roman" w:hAnsi="Times New Roman" w:cs="Times New Roman"/>
                <w:sz w:val="24"/>
                <w:szCs w:val="24"/>
              </w:rPr>
              <w:t>Fuente (Colparques Colombia, 2021)</w:t>
            </w:r>
          </w:p>
        </w:tc>
      </w:tr>
      <w:tr w:rsidR="009F7F2B" w14:paraId="2C63E265" w14:textId="77777777">
        <w:trPr>
          <w:jc w:val="center"/>
        </w:trPr>
        <w:tc>
          <w:tcPr>
            <w:tcW w:w="2158" w:type="dxa"/>
          </w:tcPr>
          <w:p w14:paraId="00000394" w14:textId="77777777" w:rsidR="009F7F2B" w:rsidRDefault="00D055B7">
            <w:pPr>
              <w:rPr>
                <w:rFonts w:ascii="Times New Roman" w:eastAsia="Times New Roman" w:hAnsi="Times New Roman" w:cs="Times New Roman"/>
                <w:sz w:val="24"/>
                <w:szCs w:val="24"/>
              </w:rPr>
            </w:pPr>
            <w:r>
              <w:rPr>
                <w:rFonts w:ascii="Times New Roman" w:eastAsia="Times New Roman" w:hAnsi="Times New Roman" w:cs="Times New Roman"/>
                <w:sz w:val="24"/>
                <w:szCs w:val="24"/>
              </w:rPr>
              <w:t>Ubicación: Pacho, Cundinamarca</w:t>
            </w:r>
          </w:p>
        </w:tc>
        <w:tc>
          <w:tcPr>
            <w:tcW w:w="2135" w:type="dxa"/>
          </w:tcPr>
          <w:p w14:paraId="00000395" w14:textId="77777777" w:rsidR="009F7F2B" w:rsidRDefault="00D055B7">
            <w:pPr>
              <w:rPr>
                <w:rFonts w:ascii="Times New Roman" w:eastAsia="Times New Roman" w:hAnsi="Times New Roman" w:cs="Times New Roman"/>
                <w:sz w:val="24"/>
                <w:szCs w:val="24"/>
              </w:rPr>
            </w:pPr>
            <w:r>
              <w:rPr>
                <w:rFonts w:ascii="Times New Roman" w:eastAsia="Times New Roman" w:hAnsi="Times New Roman" w:cs="Times New Roman"/>
                <w:sz w:val="24"/>
                <w:szCs w:val="24"/>
              </w:rPr>
              <w:t>Ubicación: Soacha</w:t>
            </w:r>
          </w:p>
        </w:tc>
        <w:tc>
          <w:tcPr>
            <w:tcW w:w="2354" w:type="dxa"/>
          </w:tcPr>
          <w:p w14:paraId="00000396" w14:textId="77777777" w:rsidR="009F7F2B" w:rsidRDefault="00D055B7">
            <w:pPr>
              <w:rPr>
                <w:rFonts w:ascii="Times New Roman" w:eastAsia="Times New Roman" w:hAnsi="Times New Roman" w:cs="Times New Roman"/>
                <w:sz w:val="24"/>
                <w:szCs w:val="24"/>
              </w:rPr>
            </w:pPr>
            <w:r>
              <w:rPr>
                <w:rFonts w:ascii="Times New Roman" w:eastAsia="Times New Roman" w:hAnsi="Times New Roman" w:cs="Times New Roman"/>
                <w:sz w:val="24"/>
                <w:szCs w:val="24"/>
              </w:rPr>
              <w:t>Ubicación: Sesquilé</w:t>
            </w:r>
          </w:p>
        </w:tc>
        <w:tc>
          <w:tcPr>
            <w:tcW w:w="2181" w:type="dxa"/>
          </w:tcPr>
          <w:p w14:paraId="00000397" w14:textId="77777777" w:rsidR="009F7F2B" w:rsidRDefault="00D055B7">
            <w:pPr>
              <w:rPr>
                <w:rFonts w:ascii="Times New Roman" w:eastAsia="Times New Roman" w:hAnsi="Times New Roman" w:cs="Times New Roman"/>
                <w:sz w:val="24"/>
                <w:szCs w:val="24"/>
              </w:rPr>
            </w:pPr>
            <w:r>
              <w:rPr>
                <w:rFonts w:ascii="Times New Roman" w:eastAsia="Times New Roman" w:hAnsi="Times New Roman" w:cs="Times New Roman"/>
                <w:sz w:val="24"/>
                <w:szCs w:val="24"/>
              </w:rPr>
              <w:t>Ubicación: Cogua</w:t>
            </w:r>
          </w:p>
        </w:tc>
      </w:tr>
    </w:tbl>
    <w:p w14:paraId="00000398" w14:textId="77777777" w:rsidR="009F7F2B" w:rsidRDefault="009F7F2B"/>
    <w:p w14:paraId="00000399" w14:textId="77777777" w:rsidR="009F7F2B" w:rsidRDefault="00D055B7">
      <w:pPr>
        <w:pStyle w:val="Ttulo3"/>
        <w:numPr>
          <w:ilvl w:val="2"/>
          <w:numId w:val="17"/>
        </w:numPr>
      </w:pPr>
      <w:bookmarkStart w:id="106" w:name="_heading=h.4jpj0b3" w:colFirst="0" w:colLast="0"/>
      <w:bookmarkEnd w:id="106"/>
      <w:r>
        <w:lastRenderedPageBreak/>
        <w:t>Clasificación de los humedales del territorio CAR</w:t>
      </w:r>
    </w:p>
    <w:p w14:paraId="0000039A" w14:textId="77777777" w:rsidR="009F7F2B" w:rsidRPr="00D055B7" w:rsidRDefault="00D055B7">
      <w:pPr>
        <w:rPr>
          <w:color w:val="000000"/>
        </w:rPr>
      </w:pPr>
      <w:r w:rsidRPr="00D055B7">
        <w:rPr>
          <w:color w:val="000000"/>
        </w:rPr>
        <w:t xml:space="preserve">Los humedales de la jurisdicción CAR se deben agrupar por rango altitudinal y clima, es así como los humedales de la jurisdicción CAR se clasifican de la siguiente manera: </w:t>
      </w:r>
    </w:p>
    <w:tbl>
      <w:tblPr>
        <w:tblStyle w:val="affd"/>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5"/>
        <w:gridCol w:w="5433"/>
      </w:tblGrid>
      <w:tr w:rsidR="009F7F2B" w:rsidRPr="00D055B7" w14:paraId="0EF116C2" w14:textId="77777777">
        <w:tc>
          <w:tcPr>
            <w:tcW w:w="3395" w:type="dxa"/>
            <w:vAlign w:val="center"/>
          </w:tcPr>
          <w:p w14:paraId="0000039B"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 xml:space="preserve">Tipos de Humedales </w:t>
            </w:r>
          </w:p>
        </w:tc>
        <w:tc>
          <w:tcPr>
            <w:tcW w:w="5433" w:type="dxa"/>
            <w:vAlign w:val="center"/>
          </w:tcPr>
          <w:p w14:paraId="0000039C"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 xml:space="preserve">Descripción </w:t>
            </w:r>
          </w:p>
        </w:tc>
      </w:tr>
      <w:tr w:rsidR="009F7F2B" w:rsidRPr="00D055B7" w14:paraId="5202D0B0" w14:textId="77777777">
        <w:tc>
          <w:tcPr>
            <w:tcW w:w="3395" w:type="dxa"/>
            <w:vAlign w:val="center"/>
          </w:tcPr>
          <w:p w14:paraId="0000039D"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 xml:space="preserve">Humedales de Montaña </w:t>
            </w:r>
          </w:p>
        </w:tc>
        <w:tc>
          <w:tcPr>
            <w:tcW w:w="5433" w:type="dxa"/>
            <w:vAlign w:val="center"/>
          </w:tcPr>
          <w:p w14:paraId="0000039E"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Se clasifican en humedales de páramo y humedales de ladera. Son amenazados principalmente por el desarrollo agrícola y ganadero</w:t>
            </w:r>
          </w:p>
        </w:tc>
      </w:tr>
      <w:tr w:rsidR="009F7F2B" w:rsidRPr="00D055B7" w14:paraId="510CE354" w14:textId="77777777">
        <w:tc>
          <w:tcPr>
            <w:tcW w:w="3395" w:type="dxa"/>
            <w:vAlign w:val="center"/>
          </w:tcPr>
          <w:p w14:paraId="0000039F"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 xml:space="preserve">Humedales de páramo </w:t>
            </w:r>
          </w:p>
        </w:tc>
        <w:tc>
          <w:tcPr>
            <w:tcW w:w="5433" w:type="dxa"/>
            <w:vAlign w:val="center"/>
          </w:tcPr>
          <w:p w14:paraId="000003A0"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Estos humedales están ubicados por encima de los 3.200 metros al nivel del mar y se caracterizan principalmente por ser ecosistemas de lagunas con bajo contenido de nutrientes</w:t>
            </w:r>
          </w:p>
        </w:tc>
      </w:tr>
      <w:tr w:rsidR="009F7F2B" w:rsidRPr="00D055B7" w14:paraId="7679DCDD" w14:textId="77777777">
        <w:tc>
          <w:tcPr>
            <w:tcW w:w="3395" w:type="dxa"/>
            <w:vAlign w:val="center"/>
          </w:tcPr>
          <w:p w14:paraId="000003A1"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 xml:space="preserve">Humedales de Ladera </w:t>
            </w:r>
          </w:p>
        </w:tc>
        <w:tc>
          <w:tcPr>
            <w:tcW w:w="5433" w:type="dxa"/>
            <w:vAlign w:val="center"/>
          </w:tcPr>
          <w:p w14:paraId="000003A2"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Se constituyen en lagunas andinas conformadas por espejos de agua.</w:t>
            </w:r>
          </w:p>
          <w:p w14:paraId="000003A3" w14:textId="77777777" w:rsidR="009F7F2B" w:rsidRPr="00D055B7" w:rsidRDefault="009F7F2B">
            <w:pPr>
              <w:rPr>
                <w:rFonts w:ascii="Times New Roman" w:eastAsia="Times New Roman" w:hAnsi="Times New Roman" w:cs="Times New Roman"/>
                <w:color w:val="000000"/>
                <w:sz w:val="24"/>
                <w:szCs w:val="24"/>
              </w:rPr>
            </w:pPr>
          </w:p>
          <w:p w14:paraId="000003A4"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Su altitud se encuentra entre los 2.700 y 3.200 metros sobre el nivel del mar.</w:t>
            </w:r>
          </w:p>
          <w:p w14:paraId="000003A5" w14:textId="77777777" w:rsidR="009F7F2B" w:rsidRPr="00D055B7" w:rsidRDefault="009F7F2B">
            <w:pPr>
              <w:rPr>
                <w:rFonts w:ascii="Times New Roman" w:eastAsia="Times New Roman" w:hAnsi="Times New Roman" w:cs="Times New Roman"/>
                <w:color w:val="000000"/>
                <w:sz w:val="24"/>
                <w:szCs w:val="24"/>
              </w:rPr>
            </w:pPr>
          </w:p>
          <w:p w14:paraId="000003A6"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Su función se orienta en el apoyo a la biodiversidad y en el almacenamiento y liberación regulada del agua</w:t>
            </w:r>
          </w:p>
        </w:tc>
      </w:tr>
      <w:tr w:rsidR="009F7F2B" w:rsidRPr="00D055B7" w14:paraId="3C1AF1D6" w14:textId="77777777">
        <w:tc>
          <w:tcPr>
            <w:tcW w:w="3395" w:type="dxa"/>
            <w:vAlign w:val="center"/>
          </w:tcPr>
          <w:p w14:paraId="000003A7"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 xml:space="preserve">Humedales del Altiplano Cundiboyacense </w:t>
            </w:r>
          </w:p>
        </w:tc>
        <w:tc>
          <w:tcPr>
            <w:tcW w:w="5433" w:type="dxa"/>
            <w:vAlign w:val="center"/>
          </w:tcPr>
          <w:p w14:paraId="000003A8"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Se encuentran ubicados en el departamento de Boyacá, en los municipios de la sabana de Bogotá, los valles de Ubaté y de Chiquinquirá</w:t>
            </w:r>
          </w:p>
        </w:tc>
      </w:tr>
      <w:tr w:rsidR="009F7F2B" w:rsidRPr="00D055B7" w14:paraId="70BC79C7" w14:textId="77777777">
        <w:tc>
          <w:tcPr>
            <w:tcW w:w="3395" w:type="dxa"/>
            <w:vAlign w:val="center"/>
          </w:tcPr>
          <w:p w14:paraId="000003A9"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Humedales Subandinos</w:t>
            </w:r>
          </w:p>
        </w:tc>
        <w:tc>
          <w:tcPr>
            <w:tcW w:w="5433" w:type="dxa"/>
            <w:vAlign w:val="center"/>
          </w:tcPr>
          <w:p w14:paraId="000003AA"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 xml:space="preserve">Se caracterizan por ser formados de la humedad que proviene de las zonas bajas dirigida hacia las montañas, como las selvas húmedas y lagos o lagunas de los páramos, con una ubicación de los 1.000 a 2.000 msnm.  </w:t>
            </w:r>
          </w:p>
        </w:tc>
      </w:tr>
      <w:tr w:rsidR="009F7F2B" w:rsidRPr="00D055B7" w14:paraId="0998BBBC" w14:textId="77777777">
        <w:tc>
          <w:tcPr>
            <w:tcW w:w="3395" w:type="dxa"/>
            <w:vAlign w:val="center"/>
          </w:tcPr>
          <w:p w14:paraId="000003AB"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Humedales de tierras bajas</w:t>
            </w:r>
          </w:p>
        </w:tc>
        <w:tc>
          <w:tcPr>
            <w:tcW w:w="5433" w:type="dxa"/>
            <w:vAlign w:val="center"/>
          </w:tcPr>
          <w:p w14:paraId="000003AC" w14:textId="77777777" w:rsidR="009F7F2B" w:rsidRPr="00D055B7" w:rsidRDefault="00D055B7">
            <w:pPr>
              <w:rPr>
                <w:rFonts w:ascii="Times New Roman" w:eastAsia="Times New Roman" w:hAnsi="Times New Roman" w:cs="Times New Roman"/>
                <w:color w:val="000000"/>
                <w:sz w:val="24"/>
                <w:szCs w:val="24"/>
              </w:rPr>
            </w:pPr>
            <w:r w:rsidRPr="00D055B7">
              <w:rPr>
                <w:rFonts w:ascii="Times New Roman" w:eastAsia="Times New Roman" w:hAnsi="Times New Roman" w:cs="Times New Roman"/>
                <w:color w:val="000000"/>
                <w:sz w:val="24"/>
                <w:szCs w:val="24"/>
              </w:rPr>
              <w:t xml:space="preserve">Cubren una ubicación desde los 100 y los 1.000 msnm, generalmente en zonas de tierras bajas y planas, con poca profundidad como llanuras inundables. </w:t>
            </w:r>
          </w:p>
        </w:tc>
      </w:tr>
    </w:tbl>
    <w:p w14:paraId="000003AD" w14:textId="77777777" w:rsidR="009F7F2B" w:rsidRDefault="00D055B7">
      <w:pPr>
        <w:pBdr>
          <w:top w:val="nil"/>
          <w:left w:val="nil"/>
          <w:bottom w:val="nil"/>
          <w:right w:val="nil"/>
          <w:between w:val="nil"/>
        </w:pBdr>
        <w:spacing w:line="240" w:lineRule="auto"/>
        <w:rPr>
          <w:color w:val="000000"/>
        </w:rPr>
      </w:pPr>
      <w:r>
        <w:rPr>
          <w:color w:val="000000"/>
        </w:rPr>
        <w:t xml:space="preserve">Fuente: (Corporación </w:t>
      </w:r>
      <w:r w:rsidRPr="00D055B7">
        <w:rPr>
          <w:color w:val="000000"/>
        </w:rPr>
        <w:t>Autónoma</w:t>
      </w:r>
      <w:r>
        <w:rPr>
          <w:color w:val="000000"/>
        </w:rPr>
        <w:t xml:space="preserve"> Regional de Cundinamarca, 2011, págs. 44-46)</w:t>
      </w:r>
    </w:p>
    <w:p w14:paraId="000003AE" w14:textId="77777777" w:rsidR="009F7F2B" w:rsidRDefault="00D055B7">
      <w:pPr>
        <w:pStyle w:val="Ttulo3"/>
        <w:numPr>
          <w:ilvl w:val="2"/>
          <w:numId w:val="17"/>
        </w:numPr>
      </w:pPr>
      <w:bookmarkStart w:id="107" w:name="_heading=h.2yutaiw" w:colFirst="0" w:colLast="0"/>
      <w:bookmarkEnd w:id="107"/>
      <w:r>
        <w:t>Mapa de los humedales en Cundinamarca</w:t>
      </w:r>
    </w:p>
    <w:p w14:paraId="000003B8" w14:textId="29716C4B" w:rsidR="009F7F2B" w:rsidRDefault="00D055B7">
      <w:r>
        <w:t xml:space="preserve">A continuación se presenta el mapa de la región de Cundinamarca y algunas zonas en Boyacá con la identificación de los humedales. Disponible en </w:t>
      </w:r>
      <w:r>
        <w:rPr>
          <w:color w:val="000000"/>
        </w:rPr>
        <w:t xml:space="preserve">Fundación Humedales Bogotá Siembra y plantaciones de árboles (2022, 13 de junio) </w:t>
      </w:r>
      <w:r>
        <w:rPr>
          <w:i/>
          <w:color w:val="000000"/>
        </w:rPr>
        <w:t>Mapa de los Humedales de Bogotá</w:t>
      </w:r>
      <w:r>
        <w:rPr>
          <w:color w:val="000000"/>
        </w:rPr>
        <w:t xml:space="preserve">. </w:t>
      </w:r>
      <w:hyperlink r:id="rId106">
        <w:r>
          <w:rPr>
            <w:color w:val="0563C1"/>
            <w:u w:val="single"/>
          </w:rPr>
          <w:t>https://humedalesbogota.com/mapa-humedales-bogota/</w:t>
        </w:r>
      </w:hyperlink>
    </w:p>
    <w:p w14:paraId="000003B9" w14:textId="77777777" w:rsidR="009F7F2B" w:rsidRDefault="009F7F2B"/>
    <w:p w14:paraId="000003BA" w14:textId="77777777" w:rsidR="009F7F2B" w:rsidRDefault="00D055B7">
      <w:pPr>
        <w:pStyle w:val="Ttulo3"/>
        <w:numPr>
          <w:ilvl w:val="2"/>
          <w:numId w:val="17"/>
        </w:numPr>
      </w:pPr>
      <w:bookmarkStart w:id="108" w:name="_heading=h.1e03kqp" w:colFirst="0" w:colLast="0"/>
      <w:bookmarkEnd w:id="108"/>
      <w:r>
        <w:t>Importancia de los humedales</w:t>
      </w:r>
    </w:p>
    <w:p w14:paraId="000003BB" w14:textId="77777777" w:rsidR="009F7F2B" w:rsidRDefault="00D055B7">
      <w:pPr>
        <w:pBdr>
          <w:top w:val="nil"/>
          <w:left w:val="nil"/>
          <w:bottom w:val="nil"/>
          <w:right w:val="nil"/>
          <w:between w:val="nil"/>
        </w:pBdr>
        <w:spacing w:line="240" w:lineRule="auto"/>
        <w:rPr>
          <w:color w:val="000000"/>
        </w:rPr>
      </w:pPr>
      <w:r>
        <w:rPr>
          <w:color w:val="000000"/>
        </w:rPr>
        <w:t xml:space="preserve">La población en Colombia se encuentra habitando las áreas cercanas a los </w:t>
      </w:r>
      <w:r>
        <w:rPr>
          <w:color w:val="373737"/>
        </w:rPr>
        <w:t xml:space="preserve">humedales, su extensión en el territorio nacional se aproxima al </w:t>
      </w:r>
      <w:r>
        <w:rPr>
          <w:b/>
          <w:color w:val="000000"/>
        </w:rPr>
        <w:t>26 %.</w:t>
      </w:r>
      <w:r>
        <w:rPr>
          <w:color w:val="000000"/>
        </w:rPr>
        <w:t xml:space="preserve"> El ecosistema de los humedales es de alta importancia para la protección ambiental. Los beneficios de los humedales se </w:t>
      </w:r>
      <w:r>
        <w:rPr>
          <w:color w:val="000000"/>
        </w:rPr>
        <w:lastRenderedPageBreak/>
        <w:t>establecen en gran valor para la sociedad, la flora y fauna silvestre y para el mantenimiento de sistemas y procesos naturales, adicionalmente en bienes, servicios (Ministerio de Medio Ambiente y Desarrollo Sostenible, sf), entre estos se tienen:</w:t>
      </w:r>
    </w:p>
    <w:p w14:paraId="000003BC" w14:textId="77777777" w:rsidR="009F7F2B" w:rsidRDefault="00D055B7">
      <w:pPr>
        <w:numPr>
          <w:ilvl w:val="0"/>
          <w:numId w:val="3"/>
        </w:numPr>
        <w:pBdr>
          <w:top w:val="nil"/>
          <w:left w:val="nil"/>
          <w:bottom w:val="nil"/>
          <w:right w:val="nil"/>
          <w:between w:val="nil"/>
        </w:pBdr>
        <w:spacing w:after="0"/>
      </w:pPr>
      <w:r>
        <w:rPr>
          <w:color w:val="000000"/>
        </w:rPr>
        <w:t xml:space="preserve">Suministros de agua para uso doméstico, agrícola e industrial </w:t>
      </w:r>
    </w:p>
    <w:p w14:paraId="000003BD" w14:textId="77777777" w:rsidR="009F7F2B" w:rsidRDefault="00D055B7">
      <w:pPr>
        <w:numPr>
          <w:ilvl w:val="0"/>
          <w:numId w:val="3"/>
        </w:numPr>
        <w:pBdr>
          <w:top w:val="nil"/>
          <w:left w:val="nil"/>
          <w:bottom w:val="nil"/>
          <w:right w:val="nil"/>
          <w:between w:val="nil"/>
        </w:pBdr>
        <w:spacing w:after="0"/>
        <w:rPr>
          <w:color w:val="373737"/>
        </w:rPr>
      </w:pPr>
      <w:r>
        <w:rPr>
          <w:color w:val="000000"/>
        </w:rPr>
        <w:t xml:space="preserve">Protección contra inundaciones, y control de inundaciones y mitigación de tormentas y previenen </w:t>
      </w:r>
      <w:r>
        <w:rPr>
          <w:color w:val="373737"/>
        </w:rPr>
        <w:t>el deslizamiento de tierras.</w:t>
      </w:r>
    </w:p>
    <w:p w14:paraId="000003BE" w14:textId="77777777" w:rsidR="009F7F2B" w:rsidRDefault="00D055B7">
      <w:pPr>
        <w:numPr>
          <w:ilvl w:val="0"/>
          <w:numId w:val="3"/>
        </w:numPr>
        <w:pBdr>
          <w:top w:val="nil"/>
          <w:left w:val="nil"/>
          <w:bottom w:val="nil"/>
          <w:right w:val="nil"/>
          <w:between w:val="nil"/>
        </w:pBdr>
        <w:spacing w:after="0"/>
      </w:pPr>
      <w:r>
        <w:rPr>
          <w:color w:val="000000"/>
        </w:rPr>
        <w:t>Sirven como sumideros de carbono, almacenando CO</w:t>
      </w:r>
      <w:r>
        <w:rPr>
          <w:color w:val="000000"/>
          <w:vertAlign w:val="subscript"/>
        </w:rPr>
        <w:t>2</w:t>
      </w:r>
      <w:r>
        <w:rPr>
          <w:color w:val="000000"/>
        </w:rPr>
        <w:t> en el suelo utilizando las raíces vegetales.</w:t>
      </w:r>
    </w:p>
    <w:p w14:paraId="000003BF" w14:textId="77777777" w:rsidR="009F7F2B" w:rsidRDefault="00D055B7">
      <w:pPr>
        <w:numPr>
          <w:ilvl w:val="0"/>
          <w:numId w:val="3"/>
        </w:numPr>
        <w:pBdr>
          <w:top w:val="nil"/>
          <w:left w:val="nil"/>
          <w:bottom w:val="nil"/>
          <w:right w:val="nil"/>
          <w:between w:val="nil"/>
        </w:pBdr>
        <w:spacing w:after="0"/>
      </w:pPr>
      <w:r>
        <w:rPr>
          <w:color w:val="000000"/>
        </w:rPr>
        <w:t>Recargan acuíferos y estabilizan el microclima</w:t>
      </w:r>
    </w:p>
    <w:p w14:paraId="000003C0" w14:textId="77777777" w:rsidR="009F7F2B" w:rsidRDefault="00D055B7">
      <w:pPr>
        <w:numPr>
          <w:ilvl w:val="0"/>
          <w:numId w:val="3"/>
        </w:numPr>
        <w:pBdr>
          <w:top w:val="nil"/>
          <w:left w:val="nil"/>
          <w:bottom w:val="nil"/>
          <w:right w:val="nil"/>
          <w:between w:val="nil"/>
        </w:pBdr>
        <w:spacing w:after="0"/>
      </w:pPr>
      <w:r>
        <w:rPr>
          <w:color w:val="000000"/>
        </w:rPr>
        <w:t xml:space="preserve">Sirven para filtrar sedimentos, nutrientes y tóxicos </w:t>
      </w:r>
    </w:p>
    <w:p w14:paraId="000003C1" w14:textId="77777777" w:rsidR="009F7F2B" w:rsidRDefault="00D055B7">
      <w:pPr>
        <w:numPr>
          <w:ilvl w:val="0"/>
          <w:numId w:val="3"/>
        </w:numPr>
        <w:pBdr>
          <w:top w:val="nil"/>
          <w:left w:val="nil"/>
          <w:bottom w:val="nil"/>
          <w:right w:val="nil"/>
          <w:between w:val="nil"/>
        </w:pBdr>
        <w:spacing w:after="0"/>
        <w:rPr>
          <w:color w:val="000000"/>
        </w:rPr>
      </w:pPr>
      <w:r>
        <w:rPr>
          <w:color w:val="000000"/>
        </w:rPr>
        <w:t>Proveen productos naturales de origen animal o vegetal, funcionando como reservorios de biodiversidad y fuentes de suministro de alimentos. Proporcionan espacios para el turismo y la recreación</w:t>
      </w:r>
    </w:p>
    <w:p w14:paraId="000003C2" w14:textId="77777777" w:rsidR="009F7F2B" w:rsidRDefault="00D055B7">
      <w:pPr>
        <w:numPr>
          <w:ilvl w:val="0"/>
          <w:numId w:val="3"/>
        </w:numPr>
        <w:pBdr>
          <w:top w:val="nil"/>
          <w:left w:val="nil"/>
          <w:bottom w:val="nil"/>
          <w:right w:val="nil"/>
          <w:between w:val="nil"/>
        </w:pBdr>
        <w:spacing w:after="0"/>
      </w:pPr>
      <w:r>
        <w:rPr>
          <w:color w:val="000000"/>
        </w:rPr>
        <w:t>Brindar espacios de nidificación y descanso a miles de aves migratorias y sirven de hábitat para la vida silvestre.</w:t>
      </w:r>
    </w:p>
    <w:p w14:paraId="000003C3" w14:textId="77777777" w:rsidR="009F7F2B" w:rsidRDefault="00D055B7">
      <w:pPr>
        <w:numPr>
          <w:ilvl w:val="0"/>
          <w:numId w:val="3"/>
        </w:numPr>
        <w:pBdr>
          <w:top w:val="nil"/>
          <w:left w:val="nil"/>
          <w:bottom w:val="nil"/>
          <w:right w:val="nil"/>
          <w:between w:val="nil"/>
        </w:pBdr>
        <w:rPr>
          <w:color w:val="000000"/>
        </w:rPr>
      </w:pPr>
      <w:r>
        <w:rPr>
          <w:color w:val="000000"/>
        </w:rPr>
        <w:t>En su conjunto los humedales con todos los beneficios permiten mitigar los impactos del calentamiento global</w:t>
      </w:r>
      <w:r>
        <w:rPr>
          <w:b/>
          <w:color w:val="000000"/>
        </w:rPr>
        <w:t>.</w:t>
      </w:r>
    </w:p>
    <w:p w14:paraId="000003C4" w14:textId="77777777" w:rsidR="009F7F2B" w:rsidRDefault="009F7F2B"/>
    <w:p w14:paraId="000003C5" w14:textId="77777777" w:rsidR="009F7F2B" w:rsidRDefault="00D055B7">
      <w:pPr>
        <w:pStyle w:val="Ttulo3"/>
        <w:numPr>
          <w:ilvl w:val="2"/>
          <w:numId w:val="17"/>
        </w:numPr>
      </w:pPr>
      <w:bookmarkStart w:id="109" w:name="_heading=h.3xzr3ei" w:colFirst="0" w:colLast="0"/>
      <w:bookmarkEnd w:id="109"/>
      <w:r>
        <w:t>F</w:t>
      </w:r>
      <w:r>
        <w:rPr>
          <w:color w:val="000000"/>
        </w:rPr>
        <w:t>actores de riesgo para los humedales en Colombia</w:t>
      </w:r>
    </w:p>
    <w:p w14:paraId="000003C6" w14:textId="77777777" w:rsidR="009F7F2B" w:rsidRDefault="00D055B7">
      <w:pPr>
        <w:pBdr>
          <w:top w:val="nil"/>
          <w:left w:val="nil"/>
          <w:bottom w:val="nil"/>
          <w:right w:val="nil"/>
          <w:between w:val="nil"/>
        </w:pBdr>
        <w:spacing w:line="240" w:lineRule="auto"/>
        <w:rPr>
          <w:color w:val="000000"/>
        </w:rPr>
      </w:pPr>
      <w:r>
        <w:rPr>
          <w:color w:val="000000"/>
        </w:rPr>
        <w:t>En nuestro territorio los ecosistemas se ven amenazados por diferentes causas, que día a día ponen en peligro tanto la fauna y flora que los habitan es importante conocer los riesgos a los que son expuestos para prevenirlos (Ver figura 3).</w:t>
      </w:r>
    </w:p>
    <w:p w14:paraId="000003C7" w14:textId="77777777" w:rsidR="009F7F2B" w:rsidRDefault="009F7F2B">
      <w:pPr>
        <w:pBdr>
          <w:top w:val="nil"/>
          <w:left w:val="nil"/>
          <w:bottom w:val="nil"/>
          <w:right w:val="nil"/>
          <w:between w:val="nil"/>
        </w:pBdr>
        <w:spacing w:line="240" w:lineRule="auto"/>
        <w:rPr>
          <w:color w:val="000000"/>
        </w:rPr>
      </w:pPr>
    </w:p>
    <w:p w14:paraId="000003C8" w14:textId="77777777" w:rsidR="009F7F2B" w:rsidRDefault="00D055B7">
      <w:pPr>
        <w:keepNext/>
        <w:pBdr>
          <w:top w:val="nil"/>
          <w:left w:val="nil"/>
          <w:bottom w:val="nil"/>
          <w:right w:val="nil"/>
          <w:between w:val="nil"/>
        </w:pBdr>
        <w:spacing w:after="120" w:line="240" w:lineRule="auto"/>
        <w:jc w:val="left"/>
        <w:rPr>
          <w:b/>
          <w:i/>
          <w:color w:val="000000"/>
        </w:rPr>
      </w:pPr>
      <w:bookmarkStart w:id="110" w:name="_heading=h.2d51dmb" w:colFirst="0" w:colLast="0"/>
      <w:bookmarkEnd w:id="110"/>
      <w:r>
        <w:rPr>
          <w:b/>
          <w:color w:val="000000"/>
        </w:rPr>
        <w:lastRenderedPageBreak/>
        <w:t>Figura  3</w:t>
      </w:r>
      <w:r>
        <w:rPr>
          <w:b/>
          <w:color w:val="000000"/>
        </w:rPr>
        <w:br/>
      </w:r>
      <w:r>
        <w:rPr>
          <w:b/>
          <w:i/>
          <w:color w:val="000000"/>
        </w:rPr>
        <w:t>Factores de riesgos para los humedales en Colombia</w:t>
      </w:r>
    </w:p>
    <w:p w14:paraId="000003C9" w14:textId="77777777" w:rsidR="009F7F2B" w:rsidRDefault="00D055B7">
      <w:pPr>
        <w:pBdr>
          <w:top w:val="nil"/>
          <w:left w:val="nil"/>
          <w:bottom w:val="nil"/>
          <w:right w:val="nil"/>
          <w:between w:val="nil"/>
        </w:pBdr>
        <w:spacing w:after="0" w:line="240" w:lineRule="auto"/>
        <w:rPr>
          <w:color w:val="000000"/>
        </w:rPr>
      </w:pPr>
      <w:r>
        <w:rPr>
          <w:noProof/>
          <w:color w:val="000000"/>
        </w:rPr>
        <mc:AlternateContent>
          <mc:Choice Requires="wpg">
            <w:drawing>
              <wp:inline distT="0" distB="0" distL="0" distR="0">
                <wp:extent cx="5486400" cy="3200400"/>
                <wp:effectExtent l="0" t="0" r="0" b="0"/>
                <wp:docPr id="261" name="Grupo 261"/>
                <wp:cNvGraphicFramePr/>
                <a:graphic xmlns:a="http://schemas.openxmlformats.org/drawingml/2006/main">
                  <a:graphicData uri="http://schemas.microsoft.com/office/word/2010/wordprocessingGroup">
                    <wpg:wgp>
                      <wpg:cNvGrpSpPr/>
                      <wpg:grpSpPr>
                        <a:xfrm>
                          <a:off x="0" y="0"/>
                          <a:ext cx="5486400" cy="3200400"/>
                          <a:chOff x="0" y="0"/>
                          <a:chExt cx="5486400" cy="3200400"/>
                        </a:xfrm>
                      </wpg:grpSpPr>
                      <wpg:grpSp>
                        <wpg:cNvPr id="13" name="Grupo 13"/>
                        <wpg:cNvGrpSpPr/>
                        <wpg:grpSpPr>
                          <a:xfrm>
                            <a:off x="0" y="0"/>
                            <a:ext cx="5486400" cy="3200400"/>
                            <a:chOff x="0" y="0"/>
                            <a:chExt cx="5486400" cy="3200400"/>
                          </a:xfrm>
                        </wpg:grpSpPr>
                        <wps:wsp>
                          <wps:cNvPr id="14" name="Rectángulo 14"/>
                          <wps:cNvSpPr/>
                          <wps:spPr>
                            <a:xfrm>
                              <a:off x="0" y="0"/>
                              <a:ext cx="5486400" cy="3200400"/>
                            </a:xfrm>
                            <a:prstGeom prst="rect">
                              <a:avLst/>
                            </a:prstGeom>
                            <a:noFill/>
                            <a:ln>
                              <a:noFill/>
                            </a:ln>
                          </wps:spPr>
                          <wps:txbx>
                            <w:txbxContent>
                              <w:p w14:paraId="1A70FD08"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15" name="Rectángulo redondeado 15"/>
                          <wps:cNvSpPr/>
                          <wps:spPr>
                            <a:xfrm>
                              <a:off x="3242462" y="2176272"/>
                              <a:ext cx="1580997" cy="1024128"/>
                            </a:xfrm>
                            <a:prstGeom prst="roundRect">
                              <a:avLst>
                                <a:gd name="adj" fmla="val 10000"/>
                              </a:avLst>
                            </a:prstGeom>
                            <a:blipFill rotWithShape="1">
                              <a:blip r:embed="rId107">
                                <a:alphaModFix/>
                              </a:blip>
                              <a:stretch>
                                <a:fillRect/>
                              </a:stretch>
                            </a:blipFill>
                            <a:ln w="12700" cap="flat" cmpd="sng">
                              <a:solidFill>
                                <a:schemeClr val="accent6"/>
                              </a:solidFill>
                              <a:prstDash val="solid"/>
                              <a:miter lim="800000"/>
                              <a:headEnd type="none" w="sm" len="sm"/>
                              <a:tailEnd type="none" w="sm" len="sm"/>
                            </a:ln>
                          </wps:spPr>
                          <wps:txbx>
                            <w:txbxContent>
                              <w:p w14:paraId="2BE3614A"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16" name="Cuadro de texto 16"/>
                          <wps:cNvSpPr txBox="1"/>
                          <wps:spPr>
                            <a:xfrm>
                              <a:off x="3739258" y="2454800"/>
                              <a:ext cx="1061704" cy="723102"/>
                            </a:xfrm>
                            <a:prstGeom prst="rect">
                              <a:avLst/>
                            </a:prstGeom>
                            <a:noFill/>
                            <a:ln>
                              <a:noFill/>
                            </a:ln>
                          </wps:spPr>
                          <wps:txbx>
                            <w:txbxContent>
                              <w:p w14:paraId="316044BD" w14:textId="77777777" w:rsidR="00D055B7" w:rsidRDefault="00D055B7">
                                <w:pPr>
                                  <w:spacing w:after="0" w:line="215" w:lineRule="auto"/>
                                  <w:ind w:left="450" w:firstLine="300"/>
                                  <w:jc w:val="left"/>
                                  <w:textDirection w:val="btLr"/>
                                </w:pPr>
                              </w:p>
                            </w:txbxContent>
                          </wps:txbx>
                          <wps:bodyPr spcFirstLastPara="1" wrap="square" lIns="148575" tIns="148575" rIns="148575" bIns="148575" anchor="t" anchorCtr="0">
                            <a:noAutofit/>
                          </wps:bodyPr>
                        </wps:wsp>
                        <wps:wsp>
                          <wps:cNvPr id="17" name="Rectángulo redondeado 17"/>
                          <wps:cNvSpPr/>
                          <wps:spPr>
                            <a:xfrm>
                              <a:off x="662939" y="2176272"/>
                              <a:ext cx="1580997" cy="1024128"/>
                            </a:xfrm>
                            <a:prstGeom prst="roundRect">
                              <a:avLst>
                                <a:gd name="adj" fmla="val 10000"/>
                              </a:avLst>
                            </a:prstGeom>
                            <a:blipFill rotWithShape="1">
                              <a:blip r:embed="rId108">
                                <a:alphaModFix/>
                              </a:blip>
                              <a:stretch>
                                <a:fillRect/>
                              </a:stretch>
                            </a:blipFill>
                            <a:ln w="12700" cap="flat" cmpd="sng">
                              <a:solidFill>
                                <a:schemeClr val="accent6"/>
                              </a:solidFill>
                              <a:prstDash val="solid"/>
                              <a:miter lim="800000"/>
                              <a:headEnd type="none" w="sm" len="sm"/>
                              <a:tailEnd type="none" w="sm" len="sm"/>
                            </a:ln>
                          </wps:spPr>
                          <wps:txbx>
                            <w:txbxContent>
                              <w:p w14:paraId="28158373"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18" name="Cuadro de texto 18"/>
                          <wps:cNvSpPr txBox="1"/>
                          <wps:spPr>
                            <a:xfrm>
                              <a:off x="685436" y="2454800"/>
                              <a:ext cx="1061704" cy="723102"/>
                            </a:xfrm>
                            <a:prstGeom prst="rect">
                              <a:avLst/>
                            </a:prstGeom>
                            <a:noFill/>
                            <a:ln>
                              <a:noFill/>
                            </a:ln>
                          </wps:spPr>
                          <wps:txbx>
                            <w:txbxContent>
                              <w:p w14:paraId="49166042" w14:textId="77777777" w:rsidR="00D055B7" w:rsidRDefault="00D055B7">
                                <w:pPr>
                                  <w:spacing w:after="0" w:line="215" w:lineRule="auto"/>
                                  <w:ind w:left="450" w:firstLine="300"/>
                                  <w:jc w:val="left"/>
                                  <w:textDirection w:val="btLr"/>
                                </w:pPr>
                              </w:p>
                            </w:txbxContent>
                          </wps:txbx>
                          <wps:bodyPr spcFirstLastPara="1" wrap="square" lIns="148575" tIns="148575" rIns="148575" bIns="148575" anchor="t" anchorCtr="0">
                            <a:noAutofit/>
                          </wps:bodyPr>
                        </wps:wsp>
                        <wps:wsp>
                          <wps:cNvPr id="19" name="Rectángulo redondeado 19"/>
                          <wps:cNvSpPr/>
                          <wps:spPr>
                            <a:xfrm>
                              <a:off x="3242462" y="0"/>
                              <a:ext cx="1580997" cy="1024128"/>
                            </a:xfrm>
                            <a:prstGeom prst="roundRect">
                              <a:avLst>
                                <a:gd name="adj" fmla="val 10000"/>
                              </a:avLst>
                            </a:prstGeom>
                            <a:blipFill rotWithShape="1">
                              <a:blip r:embed="rId109">
                                <a:alphaModFix/>
                              </a:blip>
                              <a:stretch>
                                <a:fillRect/>
                              </a:stretch>
                            </a:blipFill>
                            <a:ln w="12700" cap="flat" cmpd="sng">
                              <a:solidFill>
                                <a:schemeClr val="accent6"/>
                              </a:solidFill>
                              <a:prstDash val="solid"/>
                              <a:miter lim="800000"/>
                              <a:headEnd type="none" w="sm" len="sm"/>
                              <a:tailEnd type="none" w="sm" len="sm"/>
                            </a:ln>
                          </wps:spPr>
                          <wps:txbx>
                            <w:txbxContent>
                              <w:p w14:paraId="5A4B6AAF"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20" name="Cuadro de texto 20"/>
                          <wps:cNvSpPr txBox="1"/>
                          <wps:spPr>
                            <a:xfrm>
                              <a:off x="3739258" y="22497"/>
                              <a:ext cx="1061704" cy="723102"/>
                            </a:xfrm>
                            <a:prstGeom prst="rect">
                              <a:avLst/>
                            </a:prstGeom>
                            <a:noFill/>
                            <a:ln>
                              <a:noFill/>
                            </a:ln>
                          </wps:spPr>
                          <wps:txbx>
                            <w:txbxContent>
                              <w:p w14:paraId="133E3787" w14:textId="77777777" w:rsidR="00D055B7" w:rsidRDefault="00D055B7">
                                <w:pPr>
                                  <w:spacing w:after="0" w:line="215" w:lineRule="auto"/>
                                  <w:ind w:left="90" w:firstLine="90"/>
                                  <w:jc w:val="left"/>
                                  <w:textDirection w:val="btLr"/>
                                </w:pPr>
                              </w:p>
                            </w:txbxContent>
                          </wps:txbx>
                          <wps:bodyPr spcFirstLastPara="1" wrap="square" lIns="41900" tIns="41900" rIns="41900" bIns="41900" anchor="t" anchorCtr="0">
                            <a:noAutofit/>
                          </wps:bodyPr>
                        </wps:wsp>
                        <wps:wsp>
                          <wps:cNvPr id="21" name="Rectángulo redondeado 21"/>
                          <wps:cNvSpPr/>
                          <wps:spPr>
                            <a:xfrm>
                              <a:off x="662939" y="0"/>
                              <a:ext cx="1580997" cy="1024128"/>
                            </a:xfrm>
                            <a:prstGeom prst="roundRect">
                              <a:avLst>
                                <a:gd name="adj" fmla="val 10000"/>
                              </a:avLst>
                            </a:prstGeom>
                            <a:blipFill rotWithShape="1">
                              <a:blip r:embed="rId110">
                                <a:alphaModFix/>
                              </a:blip>
                              <a:stretch>
                                <a:fillRect/>
                              </a:stretch>
                            </a:blipFill>
                            <a:ln w="12700" cap="flat" cmpd="sng">
                              <a:solidFill>
                                <a:schemeClr val="accent6"/>
                              </a:solidFill>
                              <a:prstDash val="solid"/>
                              <a:miter lim="800000"/>
                              <a:headEnd type="none" w="sm" len="sm"/>
                              <a:tailEnd type="none" w="sm" len="sm"/>
                            </a:ln>
                          </wps:spPr>
                          <wps:txbx>
                            <w:txbxContent>
                              <w:p w14:paraId="64B3745D"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22" name="Cuadro de texto 22"/>
                          <wps:cNvSpPr txBox="1"/>
                          <wps:spPr>
                            <a:xfrm>
                              <a:off x="685436" y="22497"/>
                              <a:ext cx="1061704" cy="723102"/>
                            </a:xfrm>
                            <a:prstGeom prst="rect">
                              <a:avLst/>
                            </a:prstGeom>
                            <a:noFill/>
                            <a:ln>
                              <a:noFill/>
                            </a:ln>
                          </wps:spPr>
                          <wps:txbx>
                            <w:txbxContent>
                              <w:p w14:paraId="44645DAB" w14:textId="77777777" w:rsidR="00D055B7" w:rsidRDefault="00D055B7">
                                <w:pPr>
                                  <w:spacing w:after="0" w:line="215" w:lineRule="auto"/>
                                  <w:ind w:left="90" w:firstLine="90"/>
                                  <w:jc w:val="left"/>
                                  <w:textDirection w:val="btLr"/>
                                </w:pPr>
                              </w:p>
                            </w:txbxContent>
                          </wps:txbx>
                          <wps:bodyPr spcFirstLastPara="1" wrap="square" lIns="41900" tIns="41900" rIns="41900" bIns="41900" anchor="t" anchorCtr="0">
                            <a:noAutofit/>
                          </wps:bodyPr>
                        </wps:wsp>
                        <wps:wsp>
                          <wps:cNvPr id="23" name="Forma libre 23"/>
                          <wps:cNvSpPr/>
                          <wps:spPr>
                            <a:xfrm>
                              <a:off x="1325422" y="182422"/>
                              <a:ext cx="1385773" cy="1385773"/>
                            </a:xfrm>
                            <a:custGeom>
                              <a:avLst/>
                              <a:gdLst/>
                              <a:ahLst/>
                              <a:cxnLst/>
                              <a:rect l="l" t="t" r="r" b="b"/>
                              <a:pathLst>
                                <a:path w="120000" h="120000" extrusionOk="0">
                                  <a:moveTo>
                                    <a:pt x="0" y="120000"/>
                                  </a:moveTo>
                                  <a:lnTo>
                                    <a:pt x="0" y="120000"/>
                                  </a:lnTo>
                                  <a:cubicBezTo>
                                    <a:pt x="0" y="53726"/>
                                    <a:pt x="53726" y="0"/>
                                    <a:pt x="120000" y="0"/>
                                  </a:cubicBezTo>
                                  <a:lnTo>
                                    <a:pt x="120000" y="120000"/>
                                  </a:lnTo>
                                  <a:close/>
                                </a:path>
                              </a:pathLst>
                            </a:custGeom>
                            <a:solidFill>
                              <a:schemeClr val="lt1"/>
                            </a:solidFill>
                            <a:ln w="12700" cap="flat" cmpd="sng">
                              <a:solidFill>
                                <a:srgbClr val="659C40"/>
                              </a:solidFill>
                              <a:prstDash val="solid"/>
                              <a:miter lim="800000"/>
                              <a:headEnd type="none" w="sm" len="sm"/>
                              <a:tailEnd type="none" w="sm" len="sm"/>
                            </a:ln>
                          </wps:spPr>
                          <wps:txbx>
                            <w:txbxContent>
                              <w:p w14:paraId="0DF6DFC3"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24" name="Cuadro de texto 24"/>
                          <wps:cNvSpPr txBox="1"/>
                          <wps:spPr>
                            <a:xfrm>
                              <a:off x="1731306" y="588306"/>
                              <a:ext cx="979889" cy="979889"/>
                            </a:xfrm>
                            <a:prstGeom prst="rect">
                              <a:avLst/>
                            </a:prstGeom>
                            <a:noFill/>
                            <a:ln>
                              <a:noFill/>
                            </a:ln>
                          </wps:spPr>
                          <wps:txbx>
                            <w:txbxContent>
                              <w:p w14:paraId="2EB0CC19" w14:textId="77777777" w:rsidR="00D055B7" w:rsidRDefault="00D055B7">
                                <w:pPr>
                                  <w:spacing w:after="0" w:line="215" w:lineRule="auto"/>
                                  <w:jc w:val="center"/>
                                  <w:textDirection w:val="btLr"/>
                                </w:pPr>
                                <w:r>
                                  <w:rPr>
                                    <w:color w:val="000000"/>
                                    <w:sz w:val="20"/>
                                  </w:rPr>
                                  <w:t>Caza y pesca indiscriminadas</w:t>
                                </w:r>
                              </w:p>
                            </w:txbxContent>
                          </wps:txbx>
                          <wps:bodyPr spcFirstLastPara="1" wrap="square" lIns="71100" tIns="71100" rIns="71100" bIns="71100" anchor="ctr" anchorCtr="0">
                            <a:noAutofit/>
                          </wps:bodyPr>
                        </wps:wsp>
                        <wps:wsp>
                          <wps:cNvPr id="25" name="Forma libre 25"/>
                          <wps:cNvSpPr/>
                          <wps:spPr>
                            <a:xfrm rot="5400000">
                              <a:off x="2775204" y="182422"/>
                              <a:ext cx="1385773" cy="1385773"/>
                            </a:xfrm>
                            <a:custGeom>
                              <a:avLst/>
                              <a:gdLst/>
                              <a:ahLst/>
                              <a:cxnLst/>
                              <a:rect l="l" t="t" r="r" b="b"/>
                              <a:pathLst>
                                <a:path w="120000" h="120000" extrusionOk="0">
                                  <a:moveTo>
                                    <a:pt x="0" y="120000"/>
                                  </a:moveTo>
                                  <a:lnTo>
                                    <a:pt x="0" y="120000"/>
                                  </a:lnTo>
                                  <a:cubicBezTo>
                                    <a:pt x="0" y="53726"/>
                                    <a:pt x="53726" y="0"/>
                                    <a:pt x="120000" y="0"/>
                                  </a:cubicBezTo>
                                  <a:lnTo>
                                    <a:pt x="120000" y="120000"/>
                                  </a:lnTo>
                                  <a:close/>
                                </a:path>
                              </a:pathLst>
                            </a:custGeom>
                            <a:solidFill>
                              <a:schemeClr val="lt1"/>
                            </a:solidFill>
                            <a:ln w="12700" cap="flat" cmpd="sng">
                              <a:solidFill>
                                <a:srgbClr val="659C40"/>
                              </a:solidFill>
                              <a:prstDash val="solid"/>
                              <a:miter lim="800000"/>
                              <a:headEnd type="none" w="sm" len="sm"/>
                              <a:tailEnd type="none" w="sm" len="sm"/>
                            </a:ln>
                          </wps:spPr>
                          <wps:txbx>
                            <w:txbxContent>
                              <w:p w14:paraId="1A0B7341"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26" name="Cuadro de texto 26"/>
                          <wps:cNvSpPr txBox="1"/>
                          <wps:spPr>
                            <a:xfrm>
                              <a:off x="2775204" y="588306"/>
                              <a:ext cx="979889" cy="979889"/>
                            </a:xfrm>
                            <a:prstGeom prst="rect">
                              <a:avLst/>
                            </a:prstGeom>
                            <a:noFill/>
                            <a:ln>
                              <a:noFill/>
                            </a:ln>
                          </wps:spPr>
                          <wps:txbx>
                            <w:txbxContent>
                              <w:p w14:paraId="636C8647" w14:textId="77777777" w:rsidR="00D055B7" w:rsidRDefault="00D055B7">
                                <w:pPr>
                                  <w:spacing w:after="0" w:line="215" w:lineRule="auto"/>
                                  <w:jc w:val="center"/>
                                  <w:textDirection w:val="btLr"/>
                                </w:pPr>
                                <w:r>
                                  <w:rPr>
                                    <w:color w:val="000000"/>
                                    <w:sz w:val="20"/>
                                  </w:rPr>
                                  <w:t>Deforestación para ampliar la frontera agrícola y ganadera</w:t>
                                </w:r>
                              </w:p>
                            </w:txbxContent>
                          </wps:txbx>
                          <wps:bodyPr spcFirstLastPara="1" wrap="square" lIns="71100" tIns="71100" rIns="71100" bIns="71100" anchor="ctr" anchorCtr="0">
                            <a:noAutofit/>
                          </wps:bodyPr>
                        </wps:wsp>
                        <wps:wsp>
                          <wps:cNvPr id="27" name="Forma libre 27"/>
                          <wps:cNvSpPr/>
                          <wps:spPr>
                            <a:xfrm rot="10800000">
                              <a:off x="2807097" y="1657348"/>
                              <a:ext cx="1321986" cy="1335483"/>
                            </a:xfrm>
                            <a:custGeom>
                              <a:avLst/>
                              <a:gdLst/>
                              <a:ahLst/>
                              <a:cxnLst/>
                              <a:rect l="l" t="t" r="r" b="b"/>
                              <a:pathLst>
                                <a:path w="120000" h="120000" extrusionOk="0">
                                  <a:moveTo>
                                    <a:pt x="0" y="120000"/>
                                  </a:moveTo>
                                  <a:lnTo>
                                    <a:pt x="0" y="120000"/>
                                  </a:lnTo>
                                  <a:cubicBezTo>
                                    <a:pt x="0" y="53726"/>
                                    <a:pt x="53726" y="0"/>
                                    <a:pt x="120000" y="0"/>
                                  </a:cubicBezTo>
                                  <a:lnTo>
                                    <a:pt x="120000" y="120000"/>
                                  </a:lnTo>
                                  <a:close/>
                                </a:path>
                              </a:pathLst>
                            </a:custGeom>
                            <a:solidFill>
                              <a:schemeClr val="lt1"/>
                            </a:solidFill>
                            <a:ln w="12700" cap="flat" cmpd="sng">
                              <a:solidFill>
                                <a:srgbClr val="659C40"/>
                              </a:solidFill>
                              <a:prstDash val="solid"/>
                              <a:miter lim="800000"/>
                              <a:headEnd type="none" w="sm" len="sm"/>
                              <a:tailEnd type="none" w="sm" len="sm"/>
                            </a:ln>
                          </wps:spPr>
                          <wps:txbx>
                            <w:txbxContent>
                              <w:p w14:paraId="729C7BA3"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28" name="Cuadro de texto 28"/>
                          <wps:cNvSpPr txBox="1"/>
                          <wps:spPr>
                            <a:xfrm>
                              <a:off x="2807097" y="1657348"/>
                              <a:ext cx="934785" cy="944329"/>
                            </a:xfrm>
                            <a:prstGeom prst="rect">
                              <a:avLst/>
                            </a:prstGeom>
                            <a:noFill/>
                            <a:ln>
                              <a:noFill/>
                            </a:ln>
                          </wps:spPr>
                          <wps:txbx>
                            <w:txbxContent>
                              <w:p w14:paraId="273E8BB8" w14:textId="77777777" w:rsidR="00D055B7" w:rsidRDefault="00D055B7">
                                <w:pPr>
                                  <w:spacing w:after="0" w:line="215" w:lineRule="auto"/>
                                  <w:jc w:val="center"/>
                                  <w:textDirection w:val="btLr"/>
                                </w:pPr>
                                <w:r>
                                  <w:rPr>
                                    <w:color w:val="000000"/>
                                    <w:sz w:val="20"/>
                                  </w:rPr>
                                  <w:t>Prácticas de turismo que no involucren el cuidado del medio ambiente (ruido y contaminación)</w:t>
                                </w:r>
                              </w:p>
                            </w:txbxContent>
                          </wps:txbx>
                          <wps:bodyPr spcFirstLastPara="1" wrap="square" lIns="71100" tIns="71100" rIns="71100" bIns="71100" anchor="ctr" anchorCtr="0">
                            <a:noAutofit/>
                          </wps:bodyPr>
                        </wps:wsp>
                        <wps:wsp>
                          <wps:cNvPr id="29" name="Forma libre 29"/>
                          <wps:cNvSpPr/>
                          <wps:spPr>
                            <a:xfrm rot="-5400000">
                              <a:off x="1325422" y="1632204"/>
                              <a:ext cx="1385773" cy="1385773"/>
                            </a:xfrm>
                            <a:custGeom>
                              <a:avLst/>
                              <a:gdLst/>
                              <a:ahLst/>
                              <a:cxnLst/>
                              <a:rect l="l" t="t" r="r" b="b"/>
                              <a:pathLst>
                                <a:path w="120000" h="120000" extrusionOk="0">
                                  <a:moveTo>
                                    <a:pt x="0" y="120000"/>
                                  </a:moveTo>
                                  <a:lnTo>
                                    <a:pt x="0" y="120000"/>
                                  </a:lnTo>
                                  <a:cubicBezTo>
                                    <a:pt x="0" y="53726"/>
                                    <a:pt x="53726" y="0"/>
                                    <a:pt x="120000" y="0"/>
                                  </a:cubicBezTo>
                                  <a:lnTo>
                                    <a:pt x="120000" y="120000"/>
                                  </a:lnTo>
                                  <a:close/>
                                </a:path>
                              </a:pathLst>
                            </a:custGeom>
                            <a:solidFill>
                              <a:schemeClr val="lt1"/>
                            </a:solidFill>
                            <a:ln w="12700" cap="flat" cmpd="sng">
                              <a:solidFill>
                                <a:srgbClr val="659C40"/>
                              </a:solidFill>
                              <a:prstDash val="solid"/>
                              <a:miter lim="800000"/>
                              <a:headEnd type="none" w="sm" len="sm"/>
                              <a:tailEnd type="none" w="sm" len="sm"/>
                            </a:ln>
                          </wps:spPr>
                          <wps:txbx>
                            <w:txbxContent>
                              <w:p w14:paraId="7D1D25E2"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30" name="Cuadro de texto 30"/>
                          <wps:cNvSpPr txBox="1"/>
                          <wps:spPr>
                            <a:xfrm>
                              <a:off x="1731306" y="1632204"/>
                              <a:ext cx="979889" cy="979889"/>
                            </a:xfrm>
                            <a:prstGeom prst="rect">
                              <a:avLst/>
                            </a:prstGeom>
                            <a:noFill/>
                            <a:ln>
                              <a:noFill/>
                            </a:ln>
                          </wps:spPr>
                          <wps:txbx>
                            <w:txbxContent>
                              <w:p w14:paraId="076AE9FA" w14:textId="77777777" w:rsidR="00D055B7" w:rsidRDefault="00D055B7">
                                <w:pPr>
                                  <w:spacing w:after="0" w:line="215" w:lineRule="auto"/>
                                  <w:jc w:val="center"/>
                                  <w:textDirection w:val="btLr"/>
                                </w:pPr>
                                <w:r>
                                  <w:rPr>
                                    <w:color w:val="000000"/>
                                    <w:sz w:val="20"/>
                                  </w:rPr>
                                  <w:t>Vertimientos fraudulentos de aguas residuales de algunas industrias y poblaciones</w:t>
                                </w:r>
                              </w:p>
                            </w:txbxContent>
                          </wps:txbx>
                          <wps:bodyPr spcFirstLastPara="1" wrap="square" lIns="71100" tIns="71100" rIns="71100" bIns="71100" anchor="ctr" anchorCtr="0">
                            <a:noAutofit/>
                          </wps:bodyPr>
                        </wps:wsp>
                        <wps:wsp>
                          <wps:cNvPr id="31" name="Forma libre 31"/>
                          <wps:cNvSpPr/>
                          <wps:spPr>
                            <a:xfrm>
                              <a:off x="2503970" y="1312164"/>
                              <a:ext cx="478459" cy="416052"/>
                            </a:xfrm>
                            <a:custGeom>
                              <a:avLst/>
                              <a:gdLst/>
                              <a:ahLst/>
                              <a:cxnLst/>
                              <a:rect l="l" t="t" r="r" b="b"/>
                              <a:pathLst>
                                <a:path w="120000" h="120000" extrusionOk="0">
                                  <a:moveTo>
                                    <a:pt x="6522" y="60000"/>
                                  </a:moveTo>
                                  <a:lnTo>
                                    <a:pt x="6522" y="60000"/>
                                  </a:lnTo>
                                  <a:cubicBezTo>
                                    <a:pt x="6522" y="34374"/>
                                    <a:pt x="25367" y="12492"/>
                                    <a:pt x="51107" y="8231"/>
                                  </a:cubicBezTo>
                                  <a:cubicBezTo>
                                    <a:pt x="76848" y="3970"/>
                                    <a:pt x="101961" y="18574"/>
                                    <a:pt x="110521" y="42783"/>
                                  </a:cubicBezTo>
                                  <a:lnTo>
                                    <a:pt x="116427" y="42783"/>
                                  </a:lnTo>
                                  <a:lnTo>
                                    <a:pt x="106956" y="60000"/>
                                  </a:lnTo>
                                  <a:lnTo>
                                    <a:pt x="90340" y="42783"/>
                                  </a:lnTo>
                                  <a:lnTo>
                                    <a:pt x="95921" y="42783"/>
                                  </a:lnTo>
                                  <a:lnTo>
                                    <a:pt x="95921" y="42783"/>
                                  </a:lnTo>
                                  <a:cubicBezTo>
                                    <a:pt x="87358" y="27416"/>
                                    <a:pt x="68572" y="19475"/>
                                    <a:pt x="50448" y="23561"/>
                                  </a:cubicBezTo>
                                  <a:cubicBezTo>
                                    <a:pt x="32324" y="27648"/>
                                    <a:pt x="19565" y="42702"/>
                                    <a:pt x="19565" y="60000"/>
                                  </a:cubicBezTo>
                                  <a:close/>
                                </a:path>
                              </a:pathLst>
                            </a:custGeom>
                            <a:solidFill>
                              <a:srgbClr val="BAD2AF"/>
                            </a:solidFill>
                            <a:ln w="12700" cap="flat" cmpd="sng">
                              <a:solidFill>
                                <a:schemeClr val="lt1"/>
                              </a:solidFill>
                              <a:prstDash val="solid"/>
                              <a:miter lim="800000"/>
                              <a:headEnd type="none" w="sm" len="sm"/>
                              <a:tailEnd type="none" w="sm" len="sm"/>
                            </a:ln>
                          </wps:spPr>
                          <wps:txbx>
                            <w:txbxContent>
                              <w:p w14:paraId="7FBADD85"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32" name="Forma libre 32"/>
                          <wps:cNvSpPr/>
                          <wps:spPr>
                            <a:xfrm rot="10800000">
                              <a:off x="2503970" y="1472184"/>
                              <a:ext cx="478459" cy="416052"/>
                            </a:xfrm>
                            <a:custGeom>
                              <a:avLst/>
                              <a:gdLst/>
                              <a:ahLst/>
                              <a:cxnLst/>
                              <a:rect l="l" t="t" r="r" b="b"/>
                              <a:pathLst>
                                <a:path w="120000" h="120000" extrusionOk="0">
                                  <a:moveTo>
                                    <a:pt x="6522" y="60000"/>
                                  </a:moveTo>
                                  <a:lnTo>
                                    <a:pt x="6522" y="60000"/>
                                  </a:lnTo>
                                  <a:cubicBezTo>
                                    <a:pt x="6522" y="34374"/>
                                    <a:pt x="25367" y="12492"/>
                                    <a:pt x="51107" y="8231"/>
                                  </a:cubicBezTo>
                                  <a:cubicBezTo>
                                    <a:pt x="76848" y="3970"/>
                                    <a:pt x="101961" y="18574"/>
                                    <a:pt x="110521" y="42783"/>
                                  </a:cubicBezTo>
                                  <a:lnTo>
                                    <a:pt x="116427" y="42783"/>
                                  </a:lnTo>
                                  <a:lnTo>
                                    <a:pt x="106956" y="60000"/>
                                  </a:lnTo>
                                  <a:lnTo>
                                    <a:pt x="90340" y="42783"/>
                                  </a:lnTo>
                                  <a:lnTo>
                                    <a:pt x="95921" y="42783"/>
                                  </a:lnTo>
                                  <a:lnTo>
                                    <a:pt x="95921" y="42783"/>
                                  </a:lnTo>
                                  <a:cubicBezTo>
                                    <a:pt x="87358" y="27416"/>
                                    <a:pt x="68572" y="19475"/>
                                    <a:pt x="50448" y="23561"/>
                                  </a:cubicBezTo>
                                  <a:cubicBezTo>
                                    <a:pt x="32324" y="27648"/>
                                    <a:pt x="19565" y="42702"/>
                                    <a:pt x="19565" y="60000"/>
                                  </a:cubicBezTo>
                                  <a:close/>
                                </a:path>
                              </a:pathLst>
                            </a:custGeom>
                            <a:solidFill>
                              <a:srgbClr val="BAD2AF"/>
                            </a:solidFill>
                            <a:ln w="12700" cap="flat" cmpd="sng">
                              <a:solidFill>
                                <a:schemeClr val="lt1"/>
                              </a:solidFill>
                              <a:prstDash val="solid"/>
                              <a:miter lim="800000"/>
                              <a:headEnd type="none" w="sm" len="sm"/>
                              <a:tailEnd type="none" w="sm" len="sm"/>
                            </a:ln>
                          </wps:spPr>
                          <wps:txbx>
                            <w:txbxContent>
                              <w:p w14:paraId="605DA1D6"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g:grpSp>
                    </wpg:wgp>
                  </a:graphicData>
                </a:graphic>
              </wp:inline>
            </w:drawing>
          </mc:Choice>
          <mc:Fallback>
            <w:pict>
              <v:group id="Grupo 261" o:spid="_x0000_s1040" style="width:6in;height:252pt;mso-position-horizontal-relative:char;mso-position-vertical-relative:line" coordsize="54864,3200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">
                <v:group id="Grupo 13" o:spid="_x0000_s1041" style="position:absolute;width:54864;height:32004" coordsize="54864,32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rect id="Rectángulo 14" o:spid="_x0000_s1042" style="position:absolute;width:54864;height:320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2LoMEA&#10;AADbAAAADwAAAGRycy9kb3ducmV2LnhtbERPzWrCQBC+C77DMgVvumkQsambUItC68kmfYBpdpoN&#10;zc6m2VXTt+8Kgrf5+H5nU4y2E2cafOtYweMiAUFcO91yo+Cz2s/XIHxA1tg5JgV/5KHIp5MNZtpd&#10;+IPOZWhEDGGfoQITQp9J6WtDFv3C9cSR+3aDxRDh0Eg94CWG206mSbKSFluODQZ7ejVU/5Qnq+C4&#10;dJTuUr8tG/tkxq/q8P6LK6VmD+PLM4hAY7iLb+43Hecv4fpLPED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di6DBAAAA2wAAAA8AAAAAAAAAAAAAAAAAmAIAAGRycy9kb3du&#10;cmV2LnhtbFBLBQYAAAAABAAEAPUAAACGAwAAAAA=&#10;" filled="f" stroked="f">
                    <v:textbox inset="2.53958mm,2.53958mm,2.53958mm,2.53958mm">
                      <w:txbxContent>
                        <w:p w14:paraId="1A70FD08" w14:textId="77777777" w:rsidR="00D055B7" w:rsidRDefault="00D055B7">
                          <w:pPr>
                            <w:spacing w:after="0" w:line="240" w:lineRule="auto"/>
                            <w:jc w:val="left"/>
                            <w:textDirection w:val="btLr"/>
                          </w:pPr>
                        </w:p>
                      </w:txbxContent>
                    </v:textbox>
                  </v:rect>
                  <v:roundrect id="Rectángulo redondeado 15" o:spid="_x0000_s1043" style="position:absolute;left:32424;top:21762;width:15810;height:10242;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nTsIA&#10;AADbAAAADwAAAGRycy9kb3ducmV2LnhtbERP22oCMRB9L/QfwhT6VrNavLBuFBFKCxZEV30eNrMX&#10;3UyWJF23f98UCn2bw7lOth5MK3pyvrGsYDxKQBAXVjdcKTjlby8LED4ga2wtk4Jv8rBePT5kmGp7&#10;5wP1x1CJGMI+RQV1CF0qpS9qMuhHtiOOXGmdwRChq6R2eI/hppWTJJlJgw3Hhho72tZU3I5fRsH+&#10;c+5ey4DDtfLnvpu859fLLlfq+WnYLEEEGsK/+M/9oeP8Kfz+Eg+Q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idOwgAAANsAAAAPAAAAAAAAAAAAAAAAAJgCAABkcnMvZG93&#10;bnJldi54bWxQSwUGAAAAAAQABAD1AAAAhwMAAAAA&#10;" strokecolor="#70ad47 [3209]" strokeweight="1pt">
                    <v:fill r:id="rId111" o:title="" recolor="t" rotate="t" type="frame"/>
                    <v:stroke startarrowwidth="narrow" startarrowlength="short" endarrowwidth="narrow" endarrowlength="short" joinstyle="miter"/>
                    <v:textbox inset="2.53958mm,2.53958mm,2.53958mm,2.53958mm">
                      <w:txbxContent>
                        <w:p w14:paraId="2BE3614A" w14:textId="77777777" w:rsidR="00D055B7" w:rsidRDefault="00D055B7">
                          <w:pPr>
                            <w:spacing w:after="0" w:line="240" w:lineRule="auto"/>
                            <w:jc w:val="left"/>
                            <w:textDirection w:val="btLr"/>
                          </w:pPr>
                        </w:p>
                      </w:txbxContent>
                    </v:textbox>
                  </v:roundrect>
                  <v:shape id="Cuadro de texto 16" o:spid="_x0000_s1044" type="#_x0000_t202" style="position:absolute;left:37392;top:24548;width:10617;height:72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mX+MEA&#10;AADbAAAADwAAAGRycy9kb3ducmV2LnhtbERPTWsCMRC9F/wPYQrealbBrW6NIoLaa20Fj8Nmutm6&#10;maxJdLf/vhGE3ubxPmex6m0jbuRD7VjBeJSBIC6drrlS8PW5fZmBCBFZY+OYFPxSgNVy8LTAQruO&#10;P+h2iJVIIRwKVGBibAspQ2nIYhi5ljhx385bjAn6SmqPXQq3jZxkWS4t1pwaDLa0MVSeD1erYNrt&#10;Tz+n/bnLX3dzP68vY7PeHZUaPvfrNxCR+vgvfrjfdZqfw/2XdI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J5l/jBAAAA2wAAAA8AAAAAAAAAAAAAAAAAmAIAAGRycy9kb3du&#10;cmV2LnhtbFBLBQYAAAAABAAEAPUAAACGAwAAAAA=&#10;" filled="f" stroked="f">
                    <v:textbox inset="4.12708mm,4.12708mm,4.12708mm,4.12708mm">
                      <w:txbxContent>
                        <w:p w14:paraId="316044BD" w14:textId="77777777" w:rsidR="00D055B7" w:rsidRDefault="00D055B7">
                          <w:pPr>
                            <w:spacing w:after="0" w:line="215" w:lineRule="auto"/>
                            <w:ind w:left="450" w:firstLine="300"/>
                            <w:jc w:val="left"/>
                            <w:textDirection w:val="btLr"/>
                          </w:pPr>
                        </w:p>
                      </w:txbxContent>
                    </v:textbox>
                  </v:shape>
                  <v:roundrect id="Rectángulo redondeado 17" o:spid="_x0000_s1045" style="position:absolute;left:6629;top:21762;width:15810;height:10242;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uOtMIA&#10;AADbAAAADwAAAGRycy9kb3ducmV2LnhtbERPS2vCQBC+F/wPyxS81Y0ebImuUgRBPSjxSW9DdkxC&#10;s7Mxu+bx77uFQm/z8T1nvuxMKRqqXWFZwXgUgSBOrS44U3A+rd8+QDiPrLG0TAp6crBcDF7mGGvb&#10;ckLN0WcihLCLUUHufRVL6dKcDLqRrYgDd7e1QR9gnUldYxvCTSknUTSVBgsODTlWtMop/T4+jYJr&#10;dD/s+mSl97d+vL08mu6r9YlSw9fucwbCU+f/xX/ujQ7z3+H3l3CAX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6460wgAAANsAAAAPAAAAAAAAAAAAAAAAAJgCAABkcnMvZG93&#10;bnJldi54bWxQSwUGAAAAAAQABAD1AAAAhwMAAAAA&#10;" strokecolor="#70ad47 [3209]" strokeweight="1pt">
                    <v:fill r:id="rId112" o:title="" recolor="t" rotate="t" type="frame"/>
                    <v:stroke startarrowwidth="narrow" startarrowlength="short" endarrowwidth="narrow" endarrowlength="short" joinstyle="miter"/>
                    <v:textbox inset="2.53958mm,2.53958mm,2.53958mm,2.53958mm">
                      <w:txbxContent>
                        <w:p w14:paraId="28158373" w14:textId="77777777" w:rsidR="00D055B7" w:rsidRDefault="00D055B7">
                          <w:pPr>
                            <w:spacing w:after="0" w:line="240" w:lineRule="auto"/>
                            <w:jc w:val="left"/>
                            <w:textDirection w:val="btLr"/>
                          </w:pPr>
                        </w:p>
                      </w:txbxContent>
                    </v:textbox>
                  </v:roundrect>
                  <v:shape id="Cuadro de texto 18" o:spid="_x0000_s1046" type="#_x0000_t202" style="position:absolute;left:6854;top:24548;width:10617;height:72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qmEcQA&#10;AADbAAAADwAAAGRycy9kb3ducmV2LnhtbESPQW/CMAyF75P4D5GRdhspk8agIyA0abDrgEkcrcY0&#10;hcbpkox2/34+TNrN1nt+7/NyPfhW3SimJrCB6aQARVwF23Bt4Hh4e5iDShnZYhuYDPxQgvVqdLfE&#10;0oaeP+i2z7WSEE4lGnA5d6XWqXLkMU1CRyzaOUSPWdZYaxuxl3Df6seimGmPDUuDw45eHVXX/bc3&#10;8NTvTpfT7trPnreLuGi+pm6z/TTmfjxsXkBlGvK/+e/63Qq+wMovMoB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qphHEAAAA2wAAAA8AAAAAAAAAAAAAAAAAmAIAAGRycy9k&#10;b3ducmV2LnhtbFBLBQYAAAAABAAEAPUAAACJAwAAAAA=&#10;" filled="f" stroked="f">
                    <v:textbox inset="4.12708mm,4.12708mm,4.12708mm,4.12708mm">
                      <w:txbxContent>
                        <w:p w14:paraId="49166042" w14:textId="77777777" w:rsidR="00D055B7" w:rsidRDefault="00D055B7">
                          <w:pPr>
                            <w:spacing w:after="0" w:line="215" w:lineRule="auto"/>
                            <w:ind w:left="450" w:firstLine="300"/>
                            <w:jc w:val="left"/>
                            <w:textDirection w:val="btLr"/>
                          </w:pPr>
                        </w:p>
                      </w:txbxContent>
                    </v:textbox>
                  </v:shape>
                  <v:roundrect id="Rectángulo redondeado 19" o:spid="_x0000_s1047" style="position:absolute;left:32424;width:15810;height:10241;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CM8r4A&#10;AADbAAAADwAAAGRycy9kb3ducmV2LnhtbERPzYrCMBC+C/sOYRa82VQPslbTsrgrCJ5sfYChmW2K&#10;zaQ2UevbG0HY23x8v7MpRtuJGw2+daxgnqQgiGunW24UnKrd7AuED8gaO8ek4EEeivxjssFMuzsf&#10;6VaGRsQQ9hkqMCH0mZS+NmTRJ64njtyfGyyGCIdG6gHvMdx2cpGmS2mx5dhgsKetofpcXq0CrFbX&#10;x++l+qmpxOM5NAc224NS08/xew0i0Bj+xW/3Xsf5K3j9Eg+Q+R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rAjPK+AAAA2wAAAA8AAAAAAAAAAAAAAAAAmAIAAGRycy9kb3ducmV2&#10;LnhtbFBLBQYAAAAABAAEAPUAAACDAwAAAAA=&#10;" strokecolor="#70ad47 [3209]" strokeweight="1pt">
                    <v:fill r:id="rId113" o:title="" recolor="t" rotate="t" type="frame"/>
                    <v:stroke startarrowwidth="narrow" startarrowlength="short" endarrowwidth="narrow" endarrowlength="short" joinstyle="miter"/>
                    <v:textbox inset="2.53958mm,2.53958mm,2.53958mm,2.53958mm">
                      <w:txbxContent>
                        <w:p w14:paraId="5A4B6AAF" w14:textId="77777777" w:rsidR="00D055B7" w:rsidRDefault="00D055B7">
                          <w:pPr>
                            <w:spacing w:after="0" w:line="240" w:lineRule="auto"/>
                            <w:jc w:val="left"/>
                            <w:textDirection w:val="btLr"/>
                          </w:pPr>
                        </w:p>
                      </w:txbxContent>
                    </v:textbox>
                  </v:roundrect>
                  <v:shape id="Cuadro de texto 20" o:spid="_x0000_s1048" type="#_x0000_t202" style="position:absolute;left:37392;top:224;width:10617;height:72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m59cEA&#10;AADbAAAADwAAAGRycy9kb3ducmV2LnhtbERPTYvCMBC9L/gfwgje1rQeRKpRilBZwYtuBY9jM7bF&#10;ZlKbrK376zcHYY+P973aDKYRT+pcbVlBPI1AEBdW11wqyL+zzwUI55E1NpZJwYscbNajjxUm2vZ8&#10;pOfJlyKEsEtQQeV9m0jpiooMuqltiQN3s51BH2BXSt1hH8JNI2dRNJcGaw4NFba0rai4n36Mgj63&#10;UZEPcTq/PHa738M+Pl/3mVKT8ZAuQXga/L/47f7SCmZhffgSfoBc/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75ufXBAAAA2wAAAA8AAAAAAAAAAAAAAAAAmAIAAGRycy9kb3du&#10;cmV2LnhtbFBLBQYAAAAABAAEAPUAAACGAwAAAAA=&#10;" filled="f" stroked="f">
                    <v:textbox inset="1.1639mm,1.1639mm,1.1639mm,1.1639mm">
                      <w:txbxContent>
                        <w:p w14:paraId="133E3787" w14:textId="77777777" w:rsidR="00D055B7" w:rsidRDefault="00D055B7">
                          <w:pPr>
                            <w:spacing w:after="0" w:line="215" w:lineRule="auto"/>
                            <w:ind w:left="90" w:firstLine="90"/>
                            <w:jc w:val="left"/>
                            <w:textDirection w:val="btLr"/>
                          </w:pPr>
                        </w:p>
                      </w:txbxContent>
                    </v:textbox>
                  </v:shape>
                  <v:roundrect id="Rectángulo redondeado 21" o:spid="_x0000_s1049" style="position:absolute;left:6629;width:15810;height:10241;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IxCcEA&#10;AADbAAAADwAAAGRycy9kb3ducmV2LnhtbESPQYvCMBSE7wv+h/AEL4umurBoNYoKgrd1VTw/m2db&#10;bV5KEzX+eyMIHoeZ+YaZzIKpxI0aV1pW0O8lIIgzq0vOFex3q+4QhPPIGivLpOBBDmbT1tcEU23v&#10;/E+3rc9FhLBLUUHhfZ1K6bKCDLqerYmjd7KNQR9lk0vd4D3CTSUHSfIrDZYcFwqsaVlQdtlejYK/&#10;w+6Y42hzXXxXfGFjQ/g5B6U67TAfg/AU/Cf8bq+1gkEfXl/iD5DT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LyMQnBAAAA2wAAAA8AAAAAAAAAAAAAAAAAmAIAAGRycy9kb3du&#10;cmV2LnhtbFBLBQYAAAAABAAEAPUAAACGAwAAAAA=&#10;" strokecolor="#70ad47 [3209]" strokeweight="1pt">
                    <v:fill r:id="rId114" o:title="" recolor="t" rotate="t" type="frame"/>
                    <v:stroke startarrowwidth="narrow" startarrowlength="short" endarrowwidth="narrow" endarrowlength="short" joinstyle="miter"/>
                    <v:textbox inset="2.53958mm,2.53958mm,2.53958mm,2.53958mm">
                      <w:txbxContent>
                        <w:p w14:paraId="64B3745D" w14:textId="77777777" w:rsidR="00D055B7" w:rsidRDefault="00D055B7">
                          <w:pPr>
                            <w:spacing w:after="0" w:line="240" w:lineRule="auto"/>
                            <w:jc w:val="left"/>
                            <w:textDirection w:val="btLr"/>
                          </w:pPr>
                        </w:p>
                      </w:txbxContent>
                    </v:textbox>
                  </v:roundrect>
                  <v:shape id="Cuadro de texto 22" o:spid="_x0000_s1050" type="#_x0000_t202" style="position:absolute;left:6854;top:224;width:10617;height:72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eCGcQA&#10;AADbAAAADwAAAGRycy9kb3ducmV2LnhtbESPQYvCMBSE78L+h/AWvGnaHkS6RhFBWcGLWmGPb5u3&#10;bbF56TbRVn+9EQSPw8x8w8wWvanFlVpXWVYQjyMQxLnVFRcKsuN6NAXhPLLG2jIpuJGDxfxjMMNU&#10;2473dD34QgQIuxQVlN43qZQuL8mgG9uGOHh/tjXog2wLqVvsAtzUMomiiTRYcVgosaFVSfn5cDEK&#10;usxGedbHy8nP/2Zz323j0+92rdTws19+gfDU+3f41f7WCpIEnl/CD5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nghnEAAAA2wAAAA8AAAAAAAAAAAAAAAAAmAIAAGRycy9k&#10;b3ducmV2LnhtbFBLBQYAAAAABAAEAPUAAACJAwAAAAA=&#10;" filled="f" stroked="f">
                    <v:textbox inset="1.1639mm,1.1639mm,1.1639mm,1.1639mm">
                      <w:txbxContent>
                        <w:p w14:paraId="44645DAB" w14:textId="77777777" w:rsidR="00D055B7" w:rsidRDefault="00D055B7">
                          <w:pPr>
                            <w:spacing w:after="0" w:line="215" w:lineRule="auto"/>
                            <w:ind w:left="90" w:firstLine="90"/>
                            <w:jc w:val="left"/>
                            <w:textDirection w:val="btLr"/>
                          </w:pPr>
                        </w:p>
                      </w:txbxContent>
                    </v:textbox>
                  </v:shape>
                  <v:shape id="Forma libre 23" o:spid="_x0000_s1051" style="position:absolute;left:13254;top:1824;width:13857;height:13857;visibility:visible;mso-wrap-style:square;v-text-anchor:middle" coordsize="120000,12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hpJMQA&#10;AADbAAAADwAAAGRycy9kb3ducmV2LnhtbESPW4vCMBSE3xf8D+EIvq2pF0S6RimC6NN6hWXfDs3Z&#10;ptic1CZq998bQfBxmJlvmNmitZW4UeNLxwoG/QQEce50yYWC03H1OQXhA7LGyjEp+CcPi3nnY4ap&#10;dnfe0+0QChEh7FNUYEKoUyl9bsii77uaOHp/rrEYomwKqRu8R7it5DBJJtJiyXHBYE1LQ/n5cLUK&#10;dtds+3vafWdjs83HRbW/mJ/1Ralet82+QARqwzv8am+0guEInl/iD5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IaSTEAAAA2wAAAA8AAAAAAAAAAAAAAAAAmAIAAGRycy9k&#10;b3ducmV2LnhtbFBLBQYAAAAABAAEAPUAAACJAwAAAAA=&#10;" adj="-11796480,,5400" path="m,120000r,c,53726,53726,,120000,r,120000l,120000xe" fillcolor="white [3201]" strokecolor="#659c40"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0DF6DFC3" w14:textId="77777777" w:rsidR="00D055B7" w:rsidRDefault="00D055B7">
                          <w:pPr>
                            <w:spacing w:after="0" w:line="240" w:lineRule="auto"/>
                            <w:jc w:val="left"/>
                            <w:textDirection w:val="btLr"/>
                          </w:pPr>
                        </w:p>
                      </w:txbxContent>
                    </v:textbox>
                  </v:shape>
                  <v:shape id="Cuadro de texto 24" o:spid="_x0000_s1052" type="#_x0000_t202" style="position:absolute;left:17313;top:5883;width:9798;height:97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BgoMEA&#10;AADbAAAADwAAAGRycy9kb3ducmV2LnhtbESPW6vCMBCE3wX/Q1jBN029IFKNIoogKIgX9HVp1rbY&#10;bEoTbf33RjhwHoeZ+YaZLxtTiDdVLresYNCPQBAnVuecKrhetr0pCOeRNRaWScGHHCwX7dYcY21r&#10;PtH77FMRIOxiVJB5X8ZSuiQjg65vS+LgPWxl0AdZpVJXWAe4KeQwiibSYM5hIcOS1hklz/PLKLjV&#10;frS3x/z5MrfDRh+Se1McWalup1nNQHhq/H/4r73TCoZj+H0JP0Au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QYKDBAAAA2wAAAA8AAAAAAAAAAAAAAAAAmAIAAGRycy9kb3du&#10;cmV2LnhtbFBLBQYAAAAABAAEAPUAAACGAwAAAAA=&#10;" filled="f" stroked="f">
                    <v:textbox inset="1.975mm,1.975mm,1.975mm,1.975mm">
                      <w:txbxContent>
                        <w:p w14:paraId="2EB0CC19" w14:textId="77777777" w:rsidR="00D055B7" w:rsidRDefault="00D055B7">
                          <w:pPr>
                            <w:spacing w:after="0" w:line="215" w:lineRule="auto"/>
                            <w:jc w:val="center"/>
                            <w:textDirection w:val="btLr"/>
                          </w:pPr>
                          <w:r>
                            <w:rPr>
                              <w:color w:val="000000"/>
                              <w:sz w:val="20"/>
                            </w:rPr>
                            <w:t>Caza y pesca indiscriminadas</w:t>
                          </w:r>
                        </w:p>
                      </w:txbxContent>
                    </v:textbox>
                  </v:shape>
                  <v:shape id="Forma libre 25" o:spid="_x0000_s1053" style="position:absolute;left:27752;top:1824;width:13857;height:13857;rotation:90;visibility:visible;mso-wrap-style:square;v-text-anchor:middle" coordsize="120000,12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xyjsUA&#10;AADbAAAADwAAAGRycy9kb3ducmV2LnhtbESPT2sCMRTE74V+h/AK3mq2Stt1a5RWEETowT+I3l43&#10;z83SzUvYRHf77U2h0OMwM79hpvPeNuJKbagdK3gaZiCIS6drrhTsd8vHHESIyBobx6TghwLMZ/d3&#10;Uyy063hD122sRIJwKFCBidEXUobSkMUwdJ44eWfXWoxJtpXULXYJbhs5yrIXabHmtGDQ08JQ+b29&#10;WAUfh6+87I0fu89u4tfx7PPj60mpwUP//gYiUh//w3/tlVYweobfL+kH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rHKOxQAAANsAAAAPAAAAAAAAAAAAAAAAAJgCAABkcnMv&#10;ZG93bnJldi54bWxQSwUGAAAAAAQABAD1AAAAigMAAAAA&#10;" adj="-11796480,,5400" path="m,120000r,c,53726,53726,,120000,r,120000l,120000xe" fillcolor="white [3201]" strokecolor="#659c40"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1A0B7341" w14:textId="77777777" w:rsidR="00D055B7" w:rsidRDefault="00D055B7">
                          <w:pPr>
                            <w:spacing w:after="0" w:line="240" w:lineRule="auto"/>
                            <w:jc w:val="left"/>
                            <w:textDirection w:val="btLr"/>
                          </w:pPr>
                        </w:p>
                      </w:txbxContent>
                    </v:textbox>
                  </v:shape>
                  <v:shape id="Cuadro de texto 26" o:spid="_x0000_s1054" type="#_x0000_t202" style="position:absolute;left:27752;top:5883;width:9798;height:97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5bTL8A&#10;AADbAAAADwAAAGRycy9kb3ducmV2LnhtbESPzQrCMBCE74LvEFbwpqkKItUoogiCgviDXpdmbYvN&#10;pjTR1rc3guBxmJlvmNmiMYV4UeVyywoG/QgEcWJ1zqmCy3nTm4BwHlljYZkUvMnBYt5uzTDWtuYj&#10;vU4+FQHCLkYFmfdlLKVLMjLo+rYkDt7dVgZ9kFUqdYV1gJtCDqNoLA3mHBYyLGmVUfI4PY2Ca+1H&#10;O3vIH09z3a/1Prk1xYGV6naa5RSEp8b/w7/2VisYjuH7JfwAOf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zltMvwAAANsAAAAPAAAAAAAAAAAAAAAAAJgCAABkcnMvZG93bnJl&#10;di54bWxQSwUGAAAAAAQABAD1AAAAhAMAAAAA&#10;" filled="f" stroked="f">
                    <v:textbox inset="1.975mm,1.975mm,1.975mm,1.975mm">
                      <w:txbxContent>
                        <w:p w14:paraId="636C8647" w14:textId="77777777" w:rsidR="00D055B7" w:rsidRDefault="00D055B7">
                          <w:pPr>
                            <w:spacing w:after="0" w:line="215" w:lineRule="auto"/>
                            <w:jc w:val="center"/>
                            <w:textDirection w:val="btLr"/>
                          </w:pPr>
                          <w:r>
                            <w:rPr>
                              <w:color w:val="000000"/>
                              <w:sz w:val="20"/>
                            </w:rPr>
                            <w:t>Deforestación para ampliar la frontera agrícola y ganadera</w:t>
                          </w:r>
                        </w:p>
                      </w:txbxContent>
                    </v:textbox>
                  </v:shape>
                  <v:shape id="Forma libre 27" o:spid="_x0000_s1055" style="position:absolute;left:28070;top:16573;width:13220;height:13355;rotation:180;visibility:visible;mso-wrap-style:square;v-text-anchor:middle" coordsize="120000,12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CgHMUA&#10;AADbAAAADwAAAGRycy9kb3ducmV2LnhtbESP3WrCQBSE7wt9h+UIvasbU/pjdBUplIr1QqMPcMge&#10;k2D2bLpnq+nbdwuFXg4z8w0zXw6uUxcK0no2MBlnoIgrb1uuDRwPb/cvoCQiW+w8k4FvElgubm/m&#10;WFh/5T1dylirBGEp0EATY19oLVVDDmXse+LknXxwGJMMtbYBrwnuOp1n2ZN22HJaaLCn14aqc/nl&#10;DDzu8s269Ltp9rD/lNX7RiR8bI25Gw2rGahIQ/wP/7XX1kD+DL9f0g/Qi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QKAcxQAAANsAAAAPAAAAAAAAAAAAAAAAAJgCAABkcnMv&#10;ZG93bnJldi54bWxQSwUGAAAAAAQABAD1AAAAigMAAAAA&#10;" adj="-11796480,,5400" path="m,120000r,c,53726,53726,,120000,r,120000l,120000xe" fillcolor="white [3201]" strokecolor="#659c40"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729C7BA3" w14:textId="77777777" w:rsidR="00D055B7" w:rsidRDefault="00D055B7">
                          <w:pPr>
                            <w:spacing w:after="0" w:line="240" w:lineRule="auto"/>
                            <w:jc w:val="left"/>
                            <w:textDirection w:val="btLr"/>
                          </w:pPr>
                        </w:p>
                      </w:txbxContent>
                    </v:textbox>
                  </v:shape>
                  <v:shape id="Cuadro de texto 28" o:spid="_x0000_s1056" type="#_x0000_t202" style="position:absolute;left:28070;top:16573;width:9348;height:94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1qpbwA&#10;AADbAAAADwAAAGRycy9kb3ducmV2LnhtbERPSwrCMBDdC94hjOBOUxVEqlFEEQQF8UPdDs3YFptJ&#10;aaKttzcLweXj/Rer1pTiTbUrLCsYDSMQxKnVBWcKbtfdYAbCeWSNpWVS8CEHq2W3s8BY24bP9L74&#10;TIQQdjEqyL2vYildmpNBN7QVceAetjboA6wzqWtsQrgp5TiKptJgwaEhx4o2OaXPy8soSBo/OdhT&#10;8XyZ5LjVx/TelidWqt9r13MQnlr/F//ce61gHMaGL+EHyOUX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QHWqlvAAAANsAAAAPAAAAAAAAAAAAAAAAAJgCAABkcnMvZG93bnJldi54&#10;bWxQSwUGAAAAAAQABAD1AAAAgQMAAAAA&#10;" filled="f" stroked="f">
                    <v:textbox inset="1.975mm,1.975mm,1.975mm,1.975mm">
                      <w:txbxContent>
                        <w:p w14:paraId="273E8BB8" w14:textId="77777777" w:rsidR="00D055B7" w:rsidRDefault="00D055B7">
                          <w:pPr>
                            <w:spacing w:after="0" w:line="215" w:lineRule="auto"/>
                            <w:jc w:val="center"/>
                            <w:textDirection w:val="btLr"/>
                          </w:pPr>
                          <w:r>
                            <w:rPr>
                              <w:color w:val="000000"/>
                              <w:sz w:val="20"/>
                            </w:rPr>
                            <w:t>Prácticas de turismo que no involucren el cuidado del medio ambiente (ruido y contaminación)</w:t>
                          </w:r>
                        </w:p>
                      </w:txbxContent>
                    </v:textbox>
                  </v:shape>
                  <v:shape id="Forma libre 29" o:spid="_x0000_s1057" style="position:absolute;left:13254;top:16322;width:13857;height:13857;rotation:-90;visibility:visible;mso-wrap-style:square;v-text-anchor:middle" coordsize="120000,12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WzacQA&#10;AADbAAAADwAAAGRycy9kb3ducmV2LnhtbESPQWvCQBSE7wX/w/KEXqRuFFpsmo2oWKhH06B4e2Zf&#10;k2D2bdjdavrv3UKhx2FmvmGy5WA6cSXnW8sKZtMEBHFldcu1gvLz/WkBwgdkjZ1lUvBDHpb56CHD&#10;VNsb7+lahFpECPsUFTQh9KmUvmrIoJ/anjh6X9YZDFG6WmqHtwg3nZwnyYs02HJcaLCnTUPVpfg2&#10;CsKzo/JM5+JwXK0nk/1puyvWiVKP42H1BiLQEP7Df+0PrWD+Cr9f4g+Q+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9ls2nEAAAA2wAAAA8AAAAAAAAAAAAAAAAAmAIAAGRycy9k&#10;b3ducmV2LnhtbFBLBQYAAAAABAAEAPUAAACJAwAAAAA=&#10;" adj="-11796480,,5400" path="m,120000r,c,53726,53726,,120000,r,120000l,120000xe" fillcolor="white [3201]" strokecolor="#659c40"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7D1D25E2" w14:textId="77777777" w:rsidR="00D055B7" w:rsidRDefault="00D055B7">
                          <w:pPr>
                            <w:spacing w:after="0" w:line="240" w:lineRule="auto"/>
                            <w:jc w:val="left"/>
                            <w:textDirection w:val="btLr"/>
                          </w:pPr>
                        </w:p>
                      </w:txbxContent>
                    </v:textbox>
                  </v:shape>
                  <v:shape id="Cuadro de texto 30" o:spid="_x0000_s1058" type="#_x0000_t202" style="position:absolute;left:17313;top:16322;width:9798;height:97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LwfrwA&#10;AADbAAAADwAAAGRycy9kb3ducmV2LnhtbERPSwrCMBDdC94hjOBOUxVEqlFEEQQF8UPdDs3YFptJ&#10;aaKttzcLweXj/Rer1pTiTbUrLCsYDSMQxKnVBWcKbtfdYAbCeWSNpWVS8CEHq2W3s8BY24bP9L74&#10;TIQQdjEqyL2vYildmpNBN7QVceAetjboA6wzqWtsQrgp5TiKptJgwaEhx4o2OaXPy8soSBo/OdhT&#10;8XyZ5LjVx/TelidWqt9r13MQnlr/F//ce61gEtaHL+EHyOUX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rsvB+vAAAANsAAAAPAAAAAAAAAAAAAAAAAJgCAABkcnMvZG93bnJldi54&#10;bWxQSwUGAAAAAAQABAD1AAAAgQMAAAAA&#10;" filled="f" stroked="f">
                    <v:textbox inset="1.975mm,1.975mm,1.975mm,1.975mm">
                      <w:txbxContent>
                        <w:p w14:paraId="076AE9FA" w14:textId="77777777" w:rsidR="00D055B7" w:rsidRDefault="00D055B7">
                          <w:pPr>
                            <w:spacing w:after="0" w:line="215" w:lineRule="auto"/>
                            <w:jc w:val="center"/>
                            <w:textDirection w:val="btLr"/>
                          </w:pPr>
                          <w:r>
                            <w:rPr>
                              <w:color w:val="000000"/>
                              <w:sz w:val="20"/>
                            </w:rPr>
                            <w:t>Vertimientos fraudulentos de aguas residuales de algunas industrias y poblaciones</w:t>
                          </w:r>
                        </w:p>
                      </w:txbxContent>
                    </v:textbox>
                  </v:shape>
                  <v:shape id="Forma libre 31" o:spid="_x0000_s1059" style="position:absolute;left:25039;top:13121;width:4785;height:4161;visibility:visible;mso-wrap-style:square;v-text-anchor:middle" coordsize="120000,12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7WYsEA&#10;AADbAAAADwAAAGRycy9kb3ducmV2LnhtbESPW4vCMBSE3wX/QzjCvmnqCl6qaZFdFgRfvOHzoTm2&#10;xeakJFmt/94Igo/DzHzDrPLONOJGzteWFYxHCQjiwuqaSwWn499wDsIHZI2NZVLwIA951u+tMNX2&#10;znu6HUIpIoR9igqqENpUSl9UZNCPbEscvYt1BkOUrpTa4T3CTSO/k2QqDdYcFyps6aei4nr4NwqK&#10;HTu9n/7Or5PNbLudUTiXC63U16BbL0EE6sIn/G5vtILJGF5f4g+Q2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V+1mLBAAAA2wAAAA8AAAAAAAAAAAAAAAAAmAIAAGRycy9kb3du&#10;cmV2LnhtbFBLBQYAAAAABAAEAPUAAACGAwAAAAA=&#10;" adj="-11796480,,5400" path="m6522,60000r,c6522,34374,25367,12492,51107,8231v25741,-4261,50854,10343,59414,34552l116427,42783r-9471,17217l90340,42783r5581,l95921,42783c87358,27416,68572,19475,50448,23561,32324,27648,19565,42702,19565,60000r-13043,xe" fillcolor="#bad2af" strokecolor="white [3201]"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7FBADD85" w14:textId="77777777" w:rsidR="00D055B7" w:rsidRDefault="00D055B7">
                          <w:pPr>
                            <w:spacing w:after="0" w:line="240" w:lineRule="auto"/>
                            <w:jc w:val="left"/>
                            <w:textDirection w:val="btLr"/>
                          </w:pPr>
                        </w:p>
                      </w:txbxContent>
                    </v:textbox>
                  </v:shape>
                  <v:shape id="Forma libre 32" o:spid="_x0000_s1060" style="position:absolute;left:25039;top:14721;width:4785;height:4161;rotation:180;visibility:visible;mso-wrap-style:square;v-text-anchor:middle" coordsize="120000,12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t8tsQA&#10;AADbAAAADwAAAGRycy9kb3ducmV2LnhtbESPT4vCMBTE74LfITzBm6ZaEOkaRYSFxT+HVXfPz+bZ&#10;VpuX2kSt++mNIOxxmJnfMJNZY0pxo9oVlhUM+hEI4tTqgjMF+91nbwzCeWSNpWVS8CAHs2m7NcFE&#10;2zt/023rMxEg7BJUkHtfJVK6NCeDrm8r4uAdbW3QB1lnUtd4D3BTymEUjaTBgsNCjhUtckrP26tR&#10;8HOJ/uLlmdPN+vcRV5fmsDrtV0p1O838A4Snxv+H3+0vrSAewutL+AF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LfLbEAAAA2wAAAA8AAAAAAAAAAAAAAAAAmAIAAGRycy9k&#10;b3ducmV2LnhtbFBLBQYAAAAABAAEAPUAAACJAwAAAAA=&#10;" adj="-11796480,,5400" path="m6522,60000r,c6522,34374,25367,12492,51107,8231v25741,-4261,50854,10343,59414,34552l116427,42783r-9471,17217l90340,42783r5581,l95921,42783c87358,27416,68572,19475,50448,23561,32324,27648,19565,42702,19565,60000r-13043,xe" fillcolor="#bad2af" strokecolor="white [3201]"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605DA1D6" w14:textId="77777777" w:rsidR="00D055B7" w:rsidRDefault="00D055B7">
                          <w:pPr>
                            <w:spacing w:after="0" w:line="240" w:lineRule="auto"/>
                            <w:jc w:val="left"/>
                            <w:textDirection w:val="btLr"/>
                          </w:pPr>
                        </w:p>
                      </w:txbxContent>
                    </v:textbox>
                  </v:shape>
                </v:group>
                <w10:anchorlock/>
              </v:group>
            </w:pict>
          </mc:Fallback>
        </mc:AlternateContent>
      </w:r>
    </w:p>
    <w:p w14:paraId="000003CA" w14:textId="77777777" w:rsidR="009F7F2B" w:rsidRDefault="00D055B7">
      <w:pPr>
        <w:pBdr>
          <w:top w:val="nil"/>
          <w:left w:val="nil"/>
          <w:bottom w:val="nil"/>
          <w:right w:val="nil"/>
          <w:between w:val="nil"/>
        </w:pBdr>
        <w:spacing w:after="0" w:line="240" w:lineRule="auto"/>
        <w:jc w:val="center"/>
        <w:rPr>
          <w:color w:val="000000"/>
        </w:rPr>
      </w:pPr>
      <w:r>
        <w:rPr>
          <w:color w:val="000000"/>
        </w:rPr>
        <w:t>Fuente: Elaboración propia</w:t>
      </w:r>
    </w:p>
    <w:p w14:paraId="000003CB" w14:textId="77777777" w:rsidR="009F7F2B" w:rsidRDefault="00D055B7">
      <w:pPr>
        <w:pBdr>
          <w:top w:val="nil"/>
          <w:left w:val="nil"/>
          <w:bottom w:val="nil"/>
          <w:right w:val="nil"/>
          <w:between w:val="nil"/>
        </w:pBdr>
        <w:spacing w:after="0" w:line="240" w:lineRule="auto"/>
        <w:jc w:val="center"/>
        <w:rPr>
          <w:color w:val="000000"/>
        </w:rPr>
      </w:pPr>
      <w:r>
        <w:rPr>
          <w:color w:val="000000"/>
        </w:rPr>
        <w:t>Fuente Caza y Pesca indiscriminada: (TROPHY HUNT AMERICA, 2008)</w:t>
      </w:r>
    </w:p>
    <w:p w14:paraId="000003CC" w14:textId="77777777" w:rsidR="009F7F2B" w:rsidRDefault="00D055B7">
      <w:pPr>
        <w:pBdr>
          <w:top w:val="nil"/>
          <w:left w:val="nil"/>
          <w:bottom w:val="nil"/>
          <w:right w:val="nil"/>
          <w:between w:val="nil"/>
        </w:pBdr>
        <w:spacing w:after="0" w:line="240" w:lineRule="auto"/>
        <w:jc w:val="center"/>
        <w:rPr>
          <w:color w:val="000000"/>
        </w:rPr>
      </w:pPr>
      <w:r>
        <w:rPr>
          <w:color w:val="000000"/>
        </w:rPr>
        <w:t>Fuente Vertimientos fraudulentos de aguas residuales de algunas industrias y poblaciones: (Verlek, 2018)</w:t>
      </w:r>
    </w:p>
    <w:p w14:paraId="000003CD" w14:textId="77777777" w:rsidR="009F7F2B" w:rsidRDefault="00D055B7">
      <w:pPr>
        <w:pBdr>
          <w:top w:val="nil"/>
          <w:left w:val="nil"/>
          <w:bottom w:val="nil"/>
          <w:right w:val="nil"/>
          <w:between w:val="nil"/>
        </w:pBdr>
        <w:spacing w:after="0" w:line="240" w:lineRule="auto"/>
        <w:jc w:val="center"/>
        <w:rPr>
          <w:color w:val="000000"/>
        </w:rPr>
      </w:pPr>
      <w:r>
        <w:rPr>
          <w:color w:val="000000"/>
        </w:rPr>
        <w:t>Fuente Prácticas de turismo que no involucren el cuidado del medio ambiente (ruido y contaminación:(Grandett, 2017)</w:t>
      </w:r>
    </w:p>
    <w:p w14:paraId="000003CE" w14:textId="77777777" w:rsidR="009F7F2B" w:rsidRDefault="00D055B7">
      <w:pPr>
        <w:pBdr>
          <w:top w:val="nil"/>
          <w:left w:val="nil"/>
          <w:bottom w:val="nil"/>
          <w:right w:val="nil"/>
          <w:between w:val="nil"/>
        </w:pBdr>
        <w:spacing w:after="0" w:line="240" w:lineRule="auto"/>
        <w:jc w:val="center"/>
        <w:rPr>
          <w:color w:val="000000"/>
        </w:rPr>
      </w:pPr>
      <w:r>
        <w:rPr>
          <w:color w:val="000000"/>
        </w:rPr>
        <w:t>Información recuperada en (Manos Verdes, 2018)</w:t>
      </w:r>
    </w:p>
    <w:p w14:paraId="000003CF" w14:textId="77777777" w:rsidR="009F7F2B" w:rsidRDefault="009F7F2B"/>
    <w:p w14:paraId="000003D0" w14:textId="77777777" w:rsidR="009F7F2B" w:rsidRDefault="00D055B7">
      <w:r>
        <w:t>Por otra parte, se presenta en la siguiente tabla, los peligros y riesgos que están teniendo algunos de los humedales en Colombia, estos se destacan porque se encuentra en el Convenio RAMSAR (ver Tabla 11).</w:t>
      </w:r>
    </w:p>
    <w:p w14:paraId="000003D1" w14:textId="77777777" w:rsidR="009F7F2B" w:rsidRDefault="009F7F2B"/>
    <w:p w14:paraId="000003D2" w14:textId="77777777" w:rsidR="009F7F2B" w:rsidRDefault="00D055B7">
      <w:pPr>
        <w:keepNext/>
        <w:pBdr>
          <w:top w:val="nil"/>
          <w:left w:val="nil"/>
          <w:bottom w:val="nil"/>
          <w:right w:val="nil"/>
          <w:between w:val="nil"/>
        </w:pBdr>
        <w:spacing w:after="120" w:line="240" w:lineRule="auto"/>
        <w:rPr>
          <w:color w:val="000000"/>
        </w:rPr>
      </w:pPr>
      <w:r>
        <w:rPr>
          <w:color w:val="000000"/>
        </w:rPr>
        <w:t>Tabla 11. Amenazas de algunos humedales en Colombia</w:t>
      </w:r>
    </w:p>
    <w:tbl>
      <w:tblPr>
        <w:tblStyle w:val="affe"/>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22"/>
        <w:gridCol w:w="5869"/>
        <w:gridCol w:w="1637"/>
      </w:tblGrid>
      <w:tr w:rsidR="009F7F2B" w14:paraId="00C00329" w14:textId="77777777">
        <w:trPr>
          <w:tblHeader/>
        </w:trPr>
        <w:tc>
          <w:tcPr>
            <w:tcW w:w="1322" w:type="dxa"/>
          </w:tcPr>
          <w:p w14:paraId="000003D3" w14:textId="77777777" w:rsidR="009F7F2B" w:rsidRDefault="00D055B7">
            <w:pPr>
              <w:jc w:val="center"/>
              <w:rPr>
                <w:b/>
              </w:rPr>
            </w:pPr>
            <w:sdt>
              <w:sdtPr>
                <w:tag w:val="goog_rdk_6"/>
                <w:id w:val="103555649"/>
              </w:sdtPr>
              <w:sdtContent/>
            </w:sdt>
            <w:r>
              <w:rPr>
                <w:b/>
              </w:rPr>
              <w:t>Humedales</w:t>
            </w:r>
          </w:p>
        </w:tc>
        <w:tc>
          <w:tcPr>
            <w:tcW w:w="5869" w:type="dxa"/>
          </w:tcPr>
          <w:p w14:paraId="000003D4" w14:textId="77777777" w:rsidR="009F7F2B" w:rsidRDefault="00D055B7">
            <w:pPr>
              <w:jc w:val="center"/>
              <w:rPr>
                <w:b/>
              </w:rPr>
            </w:pPr>
            <w:r>
              <w:rPr>
                <w:b/>
              </w:rPr>
              <w:t>Fotografía</w:t>
            </w:r>
          </w:p>
          <w:p w14:paraId="000003D5" w14:textId="77777777" w:rsidR="009F7F2B" w:rsidRDefault="009F7F2B">
            <w:pPr>
              <w:jc w:val="center"/>
              <w:rPr>
                <w:b/>
              </w:rPr>
            </w:pPr>
          </w:p>
        </w:tc>
        <w:tc>
          <w:tcPr>
            <w:tcW w:w="1637" w:type="dxa"/>
          </w:tcPr>
          <w:p w14:paraId="000003D6" w14:textId="77777777" w:rsidR="009F7F2B" w:rsidRDefault="00D055B7">
            <w:pPr>
              <w:jc w:val="center"/>
              <w:rPr>
                <w:b/>
              </w:rPr>
            </w:pPr>
            <w:r>
              <w:rPr>
                <w:b/>
              </w:rPr>
              <w:t>Amenazas</w:t>
            </w:r>
          </w:p>
        </w:tc>
      </w:tr>
      <w:tr w:rsidR="009F7F2B" w14:paraId="6145DBD0" w14:textId="77777777">
        <w:tc>
          <w:tcPr>
            <w:tcW w:w="1322" w:type="dxa"/>
          </w:tcPr>
          <w:p w14:paraId="000003D7" w14:textId="77777777" w:rsidR="009F7F2B" w:rsidRDefault="00D055B7">
            <w:r>
              <w:t>Sistema Delta Estuarino del Río Magdalena.</w:t>
            </w:r>
          </w:p>
        </w:tc>
        <w:tc>
          <w:tcPr>
            <w:tcW w:w="5869" w:type="dxa"/>
          </w:tcPr>
          <w:p w14:paraId="000003D8" w14:textId="77777777" w:rsidR="009F7F2B" w:rsidRDefault="00D055B7">
            <w:r>
              <w:rPr>
                <w:noProof/>
              </w:rPr>
              <w:drawing>
                <wp:inline distT="0" distB="0" distL="0" distR="0">
                  <wp:extent cx="2292350" cy="1426845"/>
                  <wp:effectExtent l="0" t="0" r="0" b="0"/>
                  <wp:docPr id="336"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115"/>
                          <a:srcRect/>
                          <a:stretch>
                            <a:fillRect/>
                          </a:stretch>
                        </pic:blipFill>
                        <pic:spPr>
                          <a:xfrm>
                            <a:off x="0" y="0"/>
                            <a:ext cx="2292350" cy="1426845"/>
                          </a:xfrm>
                          <a:prstGeom prst="rect">
                            <a:avLst/>
                          </a:prstGeom>
                          <a:ln/>
                        </pic:spPr>
                      </pic:pic>
                    </a:graphicData>
                  </a:graphic>
                </wp:inline>
              </w:drawing>
            </w:r>
          </w:p>
          <w:p w14:paraId="000003D9" w14:textId="77777777" w:rsidR="009F7F2B" w:rsidRDefault="00D055B7">
            <w:r>
              <w:lastRenderedPageBreak/>
              <w:t>Fuente: Banco de Occidente.</w:t>
            </w:r>
          </w:p>
          <w:p w14:paraId="000003DA" w14:textId="77777777" w:rsidR="009F7F2B" w:rsidRDefault="00D055B7">
            <w:r>
              <w:t xml:space="preserve">Disponible en: </w:t>
            </w:r>
          </w:p>
          <w:p w14:paraId="000003DB" w14:textId="77777777" w:rsidR="009F7F2B" w:rsidRDefault="00D055B7">
            <w:hyperlink r:id="rId116">
              <w:r>
                <w:rPr>
                  <w:color w:val="0563C1"/>
                  <w:u w:val="single"/>
                </w:rPr>
                <w:t>https://www.imeditores.com/banocc/deltas/fotos.php?id=140</w:t>
              </w:r>
            </w:hyperlink>
          </w:p>
          <w:p w14:paraId="000003DC" w14:textId="77777777" w:rsidR="009F7F2B" w:rsidRDefault="00D055B7">
            <w:r>
              <w:t>Ubicación: Delta Río Magdalena</w:t>
            </w:r>
          </w:p>
          <w:p w14:paraId="000003DD" w14:textId="77777777" w:rsidR="009F7F2B" w:rsidRDefault="00D055B7">
            <w:r>
              <w:rPr>
                <w:noProof/>
              </w:rPr>
              <w:drawing>
                <wp:inline distT="0" distB="0" distL="0" distR="0">
                  <wp:extent cx="2438400" cy="1866836"/>
                  <wp:effectExtent l="0" t="0" r="0" b="0"/>
                  <wp:docPr id="338"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117"/>
                          <a:srcRect/>
                          <a:stretch>
                            <a:fillRect/>
                          </a:stretch>
                        </pic:blipFill>
                        <pic:spPr>
                          <a:xfrm>
                            <a:off x="0" y="0"/>
                            <a:ext cx="2438400" cy="1866836"/>
                          </a:xfrm>
                          <a:prstGeom prst="rect">
                            <a:avLst/>
                          </a:prstGeom>
                          <a:ln/>
                        </pic:spPr>
                      </pic:pic>
                    </a:graphicData>
                  </a:graphic>
                </wp:inline>
              </w:drawing>
            </w:r>
          </w:p>
          <w:p w14:paraId="000003DE" w14:textId="77777777" w:rsidR="009F7F2B" w:rsidRDefault="00D055B7">
            <w:r>
              <w:t>Fuente: Ramsar.</w:t>
            </w:r>
          </w:p>
          <w:p w14:paraId="000003DF" w14:textId="77777777" w:rsidR="009F7F2B" w:rsidRDefault="00D055B7">
            <w:r>
              <w:t>Disponible en:</w:t>
            </w:r>
          </w:p>
          <w:p w14:paraId="000003E0" w14:textId="77777777" w:rsidR="009F7F2B" w:rsidRDefault="00D055B7">
            <w:r>
              <w:t>https://rsis.ramsar.org/es/ris/951</w:t>
            </w:r>
          </w:p>
          <w:p w14:paraId="000003E1" w14:textId="77777777" w:rsidR="009F7F2B" w:rsidRDefault="00D055B7">
            <w:r>
              <w:t>Ubicación: Ciénaga Grande de Santa Marta</w:t>
            </w:r>
          </w:p>
        </w:tc>
        <w:tc>
          <w:tcPr>
            <w:tcW w:w="1637" w:type="dxa"/>
          </w:tcPr>
          <w:p w14:paraId="000003E2" w14:textId="77777777" w:rsidR="009F7F2B" w:rsidRDefault="00D055B7">
            <w:pPr>
              <w:numPr>
                <w:ilvl w:val="0"/>
                <w:numId w:val="10"/>
              </w:numPr>
              <w:shd w:val="clear" w:color="auto" w:fill="FFFFFF"/>
              <w:ind w:left="0"/>
            </w:pPr>
            <w:r>
              <w:lastRenderedPageBreak/>
              <w:t xml:space="preserve">Amenazado por deforestación y vertimiento de aguas residuales, que pueden acelerar los problemas de </w:t>
            </w:r>
            <w:r>
              <w:lastRenderedPageBreak/>
              <w:t>sedimentación y eutrofización.</w:t>
            </w:r>
          </w:p>
          <w:p w14:paraId="000003E3" w14:textId="77777777" w:rsidR="009F7F2B" w:rsidRDefault="009F7F2B"/>
        </w:tc>
      </w:tr>
      <w:tr w:rsidR="009F7F2B" w14:paraId="500EA2F0" w14:textId="77777777">
        <w:tc>
          <w:tcPr>
            <w:tcW w:w="1322" w:type="dxa"/>
          </w:tcPr>
          <w:p w14:paraId="000003E4" w14:textId="77777777" w:rsidR="009F7F2B" w:rsidRDefault="00D055B7">
            <w:r>
              <w:lastRenderedPageBreak/>
              <w:t>Laguna de Cocha</w:t>
            </w:r>
          </w:p>
        </w:tc>
        <w:tc>
          <w:tcPr>
            <w:tcW w:w="5869" w:type="dxa"/>
          </w:tcPr>
          <w:p w14:paraId="000003E5" w14:textId="77777777" w:rsidR="009F7F2B" w:rsidRDefault="00D055B7">
            <w:r>
              <w:rPr>
                <w:noProof/>
              </w:rPr>
              <w:drawing>
                <wp:inline distT="0" distB="0" distL="0" distR="0">
                  <wp:extent cx="2345220" cy="1801239"/>
                  <wp:effectExtent l="0" t="0" r="0" b="0"/>
                  <wp:docPr id="340"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118"/>
                          <a:srcRect/>
                          <a:stretch>
                            <a:fillRect/>
                          </a:stretch>
                        </pic:blipFill>
                        <pic:spPr>
                          <a:xfrm>
                            <a:off x="0" y="0"/>
                            <a:ext cx="2345220" cy="1801239"/>
                          </a:xfrm>
                          <a:prstGeom prst="rect">
                            <a:avLst/>
                          </a:prstGeom>
                          <a:ln/>
                        </pic:spPr>
                      </pic:pic>
                    </a:graphicData>
                  </a:graphic>
                </wp:inline>
              </w:drawing>
            </w:r>
          </w:p>
          <w:p w14:paraId="000003E6" w14:textId="77777777" w:rsidR="009F7F2B" w:rsidRDefault="00D055B7">
            <w:r>
              <w:t>Fuente: Ramsar.</w:t>
            </w:r>
          </w:p>
          <w:p w14:paraId="000003E7" w14:textId="77777777" w:rsidR="009F7F2B" w:rsidRDefault="00D055B7">
            <w:r>
              <w:t>Disponible en:</w:t>
            </w:r>
          </w:p>
          <w:p w14:paraId="000003E8" w14:textId="77777777" w:rsidR="009F7F2B" w:rsidRDefault="00D055B7">
            <w:hyperlink r:id="rId119">
              <w:r>
                <w:rPr>
                  <w:color w:val="000000"/>
                  <w:u w:val="single"/>
                </w:rPr>
                <w:t>https://rsis.ramsar.org/es/ris/1047</w:t>
              </w:r>
            </w:hyperlink>
          </w:p>
          <w:p w14:paraId="000003E9" w14:textId="77777777" w:rsidR="009F7F2B" w:rsidRDefault="00D055B7">
            <w:r>
              <w:t>Ubicación:  Nariño</w:t>
            </w:r>
          </w:p>
        </w:tc>
        <w:tc>
          <w:tcPr>
            <w:tcW w:w="1637" w:type="dxa"/>
          </w:tcPr>
          <w:p w14:paraId="000003EA" w14:textId="77777777" w:rsidR="009F7F2B" w:rsidRDefault="009F7F2B">
            <w:pPr>
              <w:pBdr>
                <w:top w:val="nil"/>
                <w:left w:val="nil"/>
                <w:bottom w:val="nil"/>
                <w:right w:val="nil"/>
                <w:between w:val="nil"/>
              </w:pBdr>
              <w:shd w:val="clear" w:color="auto" w:fill="FFFFFF"/>
              <w:jc w:val="both"/>
              <w:rPr>
                <w:rFonts w:ascii="Times New Roman" w:eastAsia="Times New Roman" w:hAnsi="Times New Roman" w:cs="Times New Roman"/>
                <w:color w:val="000000"/>
                <w:sz w:val="24"/>
                <w:szCs w:val="24"/>
              </w:rPr>
            </w:pPr>
          </w:p>
          <w:p w14:paraId="000003EB" w14:textId="77777777" w:rsidR="009F7F2B" w:rsidRDefault="00D055B7">
            <w:pPr>
              <w:numPr>
                <w:ilvl w:val="0"/>
                <w:numId w:val="10"/>
              </w:numPr>
              <w:shd w:val="clear" w:color="auto" w:fill="FFFFFF"/>
              <w:ind w:left="0"/>
            </w:pPr>
            <w:r>
              <w:t>Afectado por el carbón que se extrae de sus especies maderables.</w:t>
            </w:r>
          </w:p>
          <w:p w14:paraId="000003EC" w14:textId="77777777" w:rsidR="009F7F2B" w:rsidRDefault="009F7F2B">
            <w:pPr>
              <w:numPr>
                <w:ilvl w:val="0"/>
                <w:numId w:val="10"/>
              </w:numPr>
              <w:shd w:val="clear" w:color="auto" w:fill="FFFFFF"/>
              <w:ind w:left="0"/>
            </w:pPr>
          </w:p>
        </w:tc>
      </w:tr>
      <w:tr w:rsidR="009F7F2B" w14:paraId="5C8DB777" w14:textId="77777777">
        <w:tc>
          <w:tcPr>
            <w:tcW w:w="1322" w:type="dxa"/>
          </w:tcPr>
          <w:p w14:paraId="000003ED" w14:textId="77777777" w:rsidR="009F7F2B" w:rsidRDefault="00D055B7">
            <w:r>
              <w:t>Delta del Río Baudó</w:t>
            </w:r>
          </w:p>
        </w:tc>
        <w:tc>
          <w:tcPr>
            <w:tcW w:w="5869" w:type="dxa"/>
          </w:tcPr>
          <w:p w14:paraId="000003EE" w14:textId="77777777" w:rsidR="009F7F2B" w:rsidRDefault="00D055B7">
            <w:r>
              <w:t>Fotografía</w:t>
            </w:r>
          </w:p>
          <w:p w14:paraId="000003EF" w14:textId="77777777" w:rsidR="009F7F2B" w:rsidRDefault="00D055B7">
            <w:r>
              <w:rPr>
                <w:noProof/>
              </w:rPr>
              <w:lastRenderedPageBreak/>
              <w:drawing>
                <wp:inline distT="0" distB="0" distL="0" distR="0">
                  <wp:extent cx="2701841" cy="2074224"/>
                  <wp:effectExtent l="0" t="0" r="0" b="0"/>
                  <wp:docPr id="341"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120"/>
                          <a:srcRect/>
                          <a:stretch>
                            <a:fillRect/>
                          </a:stretch>
                        </pic:blipFill>
                        <pic:spPr>
                          <a:xfrm>
                            <a:off x="0" y="0"/>
                            <a:ext cx="2701841" cy="2074224"/>
                          </a:xfrm>
                          <a:prstGeom prst="rect">
                            <a:avLst/>
                          </a:prstGeom>
                          <a:ln/>
                        </pic:spPr>
                      </pic:pic>
                    </a:graphicData>
                  </a:graphic>
                </wp:inline>
              </w:drawing>
            </w:r>
          </w:p>
          <w:p w14:paraId="000003F0" w14:textId="77777777" w:rsidR="009F7F2B" w:rsidRDefault="00D055B7">
            <w:r>
              <w:t>Fuente: Ramsar.</w:t>
            </w:r>
          </w:p>
          <w:p w14:paraId="000003F1" w14:textId="77777777" w:rsidR="009F7F2B" w:rsidRDefault="00D055B7">
            <w:r>
              <w:t>Disponible en: https://rsis.ramsar.org/es/ris/1387</w:t>
            </w:r>
          </w:p>
          <w:p w14:paraId="000003F2" w14:textId="77777777" w:rsidR="009F7F2B" w:rsidRDefault="00D055B7">
            <w:r>
              <w:t>Ubicación: Choco</w:t>
            </w:r>
          </w:p>
        </w:tc>
        <w:tc>
          <w:tcPr>
            <w:tcW w:w="1637" w:type="dxa"/>
          </w:tcPr>
          <w:p w14:paraId="000003F3" w14:textId="77777777" w:rsidR="009F7F2B" w:rsidRDefault="00D055B7">
            <w:pPr>
              <w:numPr>
                <w:ilvl w:val="0"/>
                <w:numId w:val="10"/>
              </w:numPr>
              <w:shd w:val="clear" w:color="auto" w:fill="FFFFFF"/>
              <w:ind w:left="0"/>
            </w:pPr>
            <w:r>
              <w:lastRenderedPageBreak/>
              <w:t>Grandes áreas de especies maderables son deforestadas cada año.</w:t>
            </w:r>
          </w:p>
          <w:p w14:paraId="000003F4" w14:textId="77777777" w:rsidR="009F7F2B" w:rsidRDefault="009F7F2B">
            <w:pPr>
              <w:numPr>
                <w:ilvl w:val="0"/>
                <w:numId w:val="10"/>
              </w:numPr>
              <w:shd w:val="clear" w:color="auto" w:fill="FFFFFF"/>
              <w:ind w:left="0"/>
            </w:pPr>
          </w:p>
        </w:tc>
      </w:tr>
      <w:tr w:rsidR="009F7F2B" w14:paraId="43C427BF" w14:textId="77777777">
        <w:tc>
          <w:tcPr>
            <w:tcW w:w="1322" w:type="dxa"/>
          </w:tcPr>
          <w:p w14:paraId="000003F5" w14:textId="77777777" w:rsidR="009F7F2B" w:rsidRDefault="00D055B7">
            <w:r>
              <w:lastRenderedPageBreak/>
              <w:t>Sistema Lacustre Chingaza</w:t>
            </w:r>
          </w:p>
        </w:tc>
        <w:tc>
          <w:tcPr>
            <w:tcW w:w="5869" w:type="dxa"/>
          </w:tcPr>
          <w:p w14:paraId="000003F6" w14:textId="77777777" w:rsidR="009F7F2B" w:rsidRDefault="00D055B7">
            <w:r>
              <w:rPr>
                <w:noProof/>
              </w:rPr>
              <w:drawing>
                <wp:inline distT="0" distB="0" distL="0" distR="0">
                  <wp:extent cx="2687829" cy="2058904"/>
                  <wp:effectExtent l="0" t="0" r="0" b="0"/>
                  <wp:docPr id="343" name="image94.png"/>
                  <wp:cNvGraphicFramePr/>
                  <a:graphic xmlns:a="http://schemas.openxmlformats.org/drawingml/2006/main">
                    <a:graphicData uri="http://schemas.openxmlformats.org/drawingml/2006/picture">
                      <pic:pic xmlns:pic="http://schemas.openxmlformats.org/drawingml/2006/picture">
                        <pic:nvPicPr>
                          <pic:cNvPr id="0" name="image94.png"/>
                          <pic:cNvPicPr preferRelativeResize="0"/>
                        </pic:nvPicPr>
                        <pic:blipFill>
                          <a:blip r:embed="rId121"/>
                          <a:srcRect/>
                          <a:stretch>
                            <a:fillRect/>
                          </a:stretch>
                        </pic:blipFill>
                        <pic:spPr>
                          <a:xfrm>
                            <a:off x="0" y="0"/>
                            <a:ext cx="2687829" cy="2058904"/>
                          </a:xfrm>
                          <a:prstGeom prst="rect">
                            <a:avLst/>
                          </a:prstGeom>
                          <a:ln/>
                        </pic:spPr>
                      </pic:pic>
                    </a:graphicData>
                  </a:graphic>
                </wp:inline>
              </w:drawing>
            </w:r>
          </w:p>
          <w:p w14:paraId="000003F7" w14:textId="77777777" w:rsidR="009F7F2B" w:rsidRDefault="00D055B7">
            <w:r>
              <w:t>Fuente: Ramsar.</w:t>
            </w:r>
          </w:p>
          <w:p w14:paraId="000003F8" w14:textId="77777777" w:rsidR="009F7F2B" w:rsidRDefault="00D055B7">
            <w:r>
              <w:t>Disponible en:</w:t>
            </w:r>
          </w:p>
          <w:p w14:paraId="000003F9" w14:textId="77777777" w:rsidR="009F7F2B" w:rsidRDefault="00D055B7">
            <w:r>
              <w:t>https://rsis.ramsar.org/es/ris/1782</w:t>
            </w:r>
          </w:p>
          <w:p w14:paraId="000003FA" w14:textId="77777777" w:rsidR="009F7F2B" w:rsidRDefault="00D055B7">
            <w:r>
              <w:t>Ubicación: Cundinamarca</w:t>
            </w:r>
          </w:p>
        </w:tc>
        <w:tc>
          <w:tcPr>
            <w:tcW w:w="1637" w:type="dxa"/>
          </w:tcPr>
          <w:p w14:paraId="000003FB" w14:textId="77777777" w:rsidR="009F7F2B" w:rsidRDefault="00D055B7">
            <w:pPr>
              <w:numPr>
                <w:ilvl w:val="0"/>
                <w:numId w:val="10"/>
              </w:numPr>
              <w:shd w:val="clear" w:color="auto" w:fill="FFFFFF"/>
              <w:ind w:left="0"/>
            </w:pPr>
            <w:r>
              <w:t>La ampliación de la frontera agrícola y ganadera está afectando su capacidad hídrica.</w:t>
            </w:r>
          </w:p>
          <w:p w14:paraId="000003FC" w14:textId="77777777" w:rsidR="009F7F2B" w:rsidRDefault="009F7F2B">
            <w:pPr>
              <w:numPr>
                <w:ilvl w:val="0"/>
                <w:numId w:val="10"/>
              </w:numPr>
              <w:shd w:val="clear" w:color="auto" w:fill="FFFFFF"/>
              <w:ind w:left="0"/>
            </w:pPr>
          </w:p>
        </w:tc>
      </w:tr>
      <w:tr w:rsidR="009F7F2B" w14:paraId="5735AA38" w14:textId="77777777">
        <w:tc>
          <w:tcPr>
            <w:tcW w:w="1322" w:type="dxa"/>
          </w:tcPr>
          <w:p w14:paraId="000003FD" w14:textId="77777777" w:rsidR="009F7F2B" w:rsidRDefault="00D055B7">
            <w:r>
              <w:t>Complejo de Humedales del Otún</w:t>
            </w:r>
          </w:p>
        </w:tc>
        <w:tc>
          <w:tcPr>
            <w:tcW w:w="5869" w:type="dxa"/>
          </w:tcPr>
          <w:p w14:paraId="000003FE" w14:textId="77777777" w:rsidR="009F7F2B" w:rsidRDefault="00D055B7">
            <w:r>
              <w:rPr>
                <w:noProof/>
              </w:rPr>
              <w:drawing>
                <wp:inline distT="0" distB="0" distL="0" distR="0">
                  <wp:extent cx="2667233" cy="2155998"/>
                  <wp:effectExtent l="0" t="0" r="0" b="0"/>
                  <wp:docPr id="325"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122"/>
                          <a:srcRect/>
                          <a:stretch>
                            <a:fillRect/>
                          </a:stretch>
                        </pic:blipFill>
                        <pic:spPr>
                          <a:xfrm>
                            <a:off x="0" y="0"/>
                            <a:ext cx="2667233" cy="2155998"/>
                          </a:xfrm>
                          <a:prstGeom prst="rect">
                            <a:avLst/>
                          </a:prstGeom>
                          <a:ln/>
                        </pic:spPr>
                      </pic:pic>
                    </a:graphicData>
                  </a:graphic>
                </wp:inline>
              </w:drawing>
            </w:r>
          </w:p>
          <w:p w14:paraId="000003FF" w14:textId="77777777" w:rsidR="009F7F2B" w:rsidRDefault="00D055B7">
            <w:r>
              <w:t>Fuente: Ramsar.</w:t>
            </w:r>
          </w:p>
          <w:p w14:paraId="00000400" w14:textId="77777777" w:rsidR="009F7F2B" w:rsidRDefault="00D055B7">
            <w:r>
              <w:t>Disponible en:</w:t>
            </w:r>
          </w:p>
          <w:p w14:paraId="00000401" w14:textId="77777777" w:rsidR="009F7F2B" w:rsidRDefault="00D055B7">
            <w:r>
              <w:lastRenderedPageBreak/>
              <w:t xml:space="preserve">https://rsis.ramsar.org/es/ris/1781 </w:t>
            </w:r>
          </w:p>
          <w:p w14:paraId="00000402" w14:textId="77777777" w:rsidR="009F7F2B" w:rsidRDefault="00D055B7">
            <w:r>
              <w:t>Ubicación: Risaralda</w:t>
            </w:r>
          </w:p>
        </w:tc>
        <w:tc>
          <w:tcPr>
            <w:tcW w:w="1637" w:type="dxa"/>
          </w:tcPr>
          <w:p w14:paraId="00000403" w14:textId="77777777" w:rsidR="009F7F2B" w:rsidRDefault="00D055B7">
            <w:pPr>
              <w:numPr>
                <w:ilvl w:val="0"/>
                <w:numId w:val="10"/>
              </w:numPr>
              <w:shd w:val="clear" w:color="auto" w:fill="FFFFFF"/>
              <w:ind w:left="0"/>
            </w:pPr>
            <w:r>
              <w:lastRenderedPageBreak/>
              <w:t>Los cultivos de café y la caza indiscriminada afectan este patrimonio natural.</w:t>
            </w:r>
          </w:p>
          <w:p w14:paraId="00000404" w14:textId="77777777" w:rsidR="009F7F2B" w:rsidRDefault="00D055B7">
            <w:pPr>
              <w:numPr>
                <w:ilvl w:val="0"/>
                <w:numId w:val="10"/>
              </w:numPr>
              <w:shd w:val="clear" w:color="auto" w:fill="FFFFFF"/>
              <w:ind w:left="0"/>
            </w:pPr>
            <w:r>
              <w:t xml:space="preserve">Estrella Fluvial del Inírida, en Guainía. La minería ilegal, especialmente por oro y coltán, está contaminando </w:t>
            </w:r>
            <w:r>
              <w:lastRenderedPageBreak/>
              <w:t>este paraíso natural.</w:t>
            </w:r>
          </w:p>
          <w:p w14:paraId="00000405" w14:textId="77777777" w:rsidR="009F7F2B" w:rsidRDefault="009F7F2B">
            <w:pPr>
              <w:numPr>
                <w:ilvl w:val="0"/>
                <w:numId w:val="10"/>
              </w:numPr>
              <w:shd w:val="clear" w:color="auto" w:fill="FFFFFF"/>
              <w:ind w:left="0"/>
            </w:pPr>
          </w:p>
        </w:tc>
      </w:tr>
      <w:tr w:rsidR="009F7F2B" w14:paraId="40D00C65" w14:textId="77777777">
        <w:tc>
          <w:tcPr>
            <w:tcW w:w="1322" w:type="dxa"/>
          </w:tcPr>
          <w:p w14:paraId="00000406" w14:textId="77777777" w:rsidR="009F7F2B" w:rsidRDefault="00D055B7">
            <w:r>
              <w:lastRenderedPageBreak/>
              <w:t>Laguna de Sonso</w:t>
            </w:r>
          </w:p>
        </w:tc>
        <w:tc>
          <w:tcPr>
            <w:tcW w:w="5869" w:type="dxa"/>
          </w:tcPr>
          <w:p w14:paraId="00000407" w14:textId="77777777" w:rsidR="009F7F2B" w:rsidRDefault="00D055B7">
            <w:r>
              <w:rPr>
                <w:noProof/>
              </w:rPr>
              <w:drawing>
                <wp:inline distT="0" distB="0" distL="0" distR="0">
                  <wp:extent cx="2473980" cy="1998947"/>
                  <wp:effectExtent l="0" t="0" r="0" b="0"/>
                  <wp:docPr id="327"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123"/>
                          <a:srcRect/>
                          <a:stretch>
                            <a:fillRect/>
                          </a:stretch>
                        </pic:blipFill>
                        <pic:spPr>
                          <a:xfrm>
                            <a:off x="0" y="0"/>
                            <a:ext cx="2473980" cy="1998947"/>
                          </a:xfrm>
                          <a:prstGeom prst="rect">
                            <a:avLst/>
                          </a:prstGeom>
                          <a:ln/>
                        </pic:spPr>
                      </pic:pic>
                    </a:graphicData>
                  </a:graphic>
                </wp:inline>
              </w:drawing>
            </w:r>
          </w:p>
          <w:p w14:paraId="00000408" w14:textId="77777777" w:rsidR="009F7F2B" w:rsidRDefault="00D055B7">
            <w:r>
              <w:t>Fuente: Ramsar.</w:t>
            </w:r>
          </w:p>
          <w:p w14:paraId="00000409" w14:textId="77777777" w:rsidR="009F7F2B" w:rsidRDefault="00D055B7">
            <w:r>
              <w:t>Disponible en:</w:t>
            </w:r>
          </w:p>
          <w:p w14:paraId="0000040A" w14:textId="77777777" w:rsidR="009F7F2B" w:rsidRDefault="00D055B7">
            <w:r>
              <w:t>https://rsis.ramsar.org/es/ris/2403</w:t>
            </w:r>
          </w:p>
          <w:p w14:paraId="0000040B" w14:textId="77777777" w:rsidR="009F7F2B" w:rsidRDefault="00D055B7">
            <w:r>
              <w:t>Ubicación: Complejo de Humedales del Alto Rio Cauca</w:t>
            </w:r>
          </w:p>
        </w:tc>
        <w:tc>
          <w:tcPr>
            <w:tcW w:w="1637" w:type="dxa"/>
          </w:tcPr>
          <w:p w14:paraId="0000040C" w14:textId="77777777" w:rsidR="009F7F2B" w:rsidRDefault="00D055B7">
            <w:pPr>
              <w:numPr>
                <w:ilvl w:val="0"/>
                <w:numId w:val="10"/>
              </w:numPr>
              <w:shd w:val="clear" w:color="auto" w:fill="FFFFFF"/>
              <w:ind w:left="0"/>
            </w:pPr>
            <w:r>
              <w:t>La ganadería está presionando la utilización de estas áreas protegidas.</w:t>
            </w:r>
          </w:p>
          <w:p w14:paraId="0000040D" w14:textId="77777777" w:rsidR="009F7F2B" w:rsidRDefault="009F7F2B">
            <w:pPr>
              <w:numPr>
                <w:ilvl w:val="0"/>
                <w:numId w:val="10"/>
              </w:numPr>
              <w:shd w:val="clear" w:color="auto" w:fill="FFFFFF"/>
              <w:ind w:left="0"/>
            </w:pPr>
          </w:p>
        </w:tc>
      </w:tr>
      <w:tr w:rsidR="009F7F2B" w14:paraId="087867AB" w14:textId="77777777">
        <w:tc>
          <w:tcPr>
            <w:tcW w:w="1322" w:type="dxa"/>
          </w:tcPr>
          <w:p w14:paraId="0000040E" w14:textId="77777777" w:rsidR="009F7F2B" w:rsidRDefault="00D055B7">
            <w:r>
              <w:t>Lagos de Tarapoto</w:t>
            </w:r>
          </w:p>
        </w:tc>
        <w:tc>
          <w:tcPr>
            <w:tcW w:w="5869" w:type="dxa"/>
          </w:tcPr>
          <w:p w14:paraId="0000040F" w14:textId="77777777" w:rsidR="009F7F2B" w:rsidRDefault="00D055B7">
            <w:r>
              <w:rPr>
                <w:noProof/>
              </w:rPr>
              <w:drawing>
                <wp:inline distT="0" distB="0" distL="0" distR="0">
                  <wp:extent cx="2686356" cy="2170544"/>
                  <wp:effectExtent l="0" t="0" r="0" b="0"/>
                  <wp:docPr id="328"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124"/>
                          <a:srcRect/>
                          <a:stretch>
                            <a:fillRect/>
                          </a:stretch>
                        </pic:blipFill>
                        <pic:spPr>
                          <a:xfrm>
                            <a:off x="0" y="0"/>
                            <a:ext cx="2686356" cy="2170544"/>
                          </a:xfrm>
                          <a:prstGeom prst="rect">
                            <a:avLst/>
                          </a:prstGeom>
                          <a:ln/>
                        </pic:spPr>
                      </pic:pic>
                    </a:graphicData>
                  </a:graphic>
                </wp:inline>
              </w:drawing>
            </w:r>
          </w:p>
          <w:p w14:paraId="00000410" w14:textId="77777777" w:rsidR="009F7F2B" w:rsidRDefault="00D055B7">
            <w:r>
              <w:t>Fuente: Ramsar.</w:t>
            </w:r>
          </w:p>
          <w:p w14:paraId="00000411" w14:textId="77777777" w:rsidR="009F7F2B" w:rsidRDefault="00D055B7">
            <w:r>
              <w:t>Disponible en:</w:t>
            </w:r>
          </w:p>
          <w:p w14:paraId="00000412" w14:textId="77777777" w:rsidR="009F7F2B" w:rsidRDefault="00D055B7">
            <w:r>
              <w:t>https://rsis.ramsar.org/es/ris/2336</w:t>
            </w:r>
          </w:p>
          <w:p w14:paraId="00000413" w14:textId="77777777" w:rsidR="009F7F2B" w:rsidRDefault="00D055B7">
            <w:r>
              <w:t>Ubicación: Río Amazonas</w:t>
            </w:r>
          </w:p>
        </w:tc>
        <w:tc>
          <w:tcPr>
            <w:tcW w:w="1637" w:type="dxa"/>
          </w:tcPr>
          <w:p w14:paraId="00000414" w14:textId="77777777" w:rsidR="009F7F2B" w:rsidRDefault="00D055B7">
            <w:pPr>
              <w:numPr>
                <w:ilvl w:val="0"/>
                <w:numId w:val="10"/>
              </w:numPr>
              <w:shd w:val="clear" w:color="auto" w:fill="FFFFFF"/>
              <w:ind w:left="0"/>
            </w:pPr>
            <w:r>
              <w:t>La tala indiscriminada está devastando esta zona del sur del país.</w:t>
            </w:r>
          </w:p>
        </w:tc>
      </w:tr>
      <w:tr w:rsidR="009F7F2B" w14:paraId="0E2DD0F5" w14:textId="77777777">
        <w:tc>
          <w:tcPr>
            <w:tcW w:w="1322" w:type="dxa"/>
          </w:tcPr>
          <w:p w14:paraId="00000415" w14:textId="77777777" w:rsidR="009F7F2B" w:rsidRDefault="00D055B7">
            <w:r>
              <w:t>Ciénaga de Ayapel</w:t>
            </w:r>
          </w:p>
        </w:tc>
        <w:tc>
          <w:tcPr>
            <w:tcW w:w="5869" w:type="dxa"/>
          </w:tcPr>
          <w:p w14:paraId="00000416" w14:textId="77777777" w:rsidR="009F7F2B" w:rsidRDefault="00D055B7">
            <w:r>
              <w:t>Fotografía</w:t>
            </w:r>
          </w:p>
          <w:p w14:paraId="00000417" w14:textId="77777777" w:rsidR="009F7F2B" w:rsidRDefault="00D055B7">
            <w:r>
              <w:rPr>
                <w:noProof/>
              </w:rPr>
              <w:lastRenderedPageBreak/>
              <w:drawing>
                <wp:inline distT="0" distB="0" distL="0" distR="0">
                  <wp:extent cx="2745773" cy="1810943"/>
                  <wp:effectExtent l="0" t="0" r="0" b="0"/>
                  <wp:docPr id="330"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125"/>
                          <a:srcRect/>
                          <a:stretch>
                            <a:fillRect/>
                          </a:stretch>
                        </pic:blipFill>
                        <pic:spPr>
                          <a:xfrm>
                            <a:off x="0" y="0"/>
                            <a:ext cx="2745773" cy="1810943"/>
                          </a:xfrm>
                          <a:prstGeom prst="rect">
                            <a:avLst/>
                          </a:prstGeom>
                          <a:ln/>
                        </pic:spPr>
                      </pic:pic>
                    </a:graphicData>
                  </a:graphic>
                </wp:inline>
              </w:drawing>
            </w:r>
          </w:p>
          <w:p w14:paraId="00000418" w14:textId="77777777" w:rsidR="009F7F2B" w:rsidRDefault="00D055B7">
            <w:r>
              <w:t>Fuente: Google Maps</w:t>
            </w:r>
          </w:p>
          <w:p w14:paraId="00000419" w14:textId="77777777" w:rsidR="009F7F2B" w:rsidRDefault="00D055B7">
            <w:r>
              <w:t xml:space="preserve">Disponible en: </w:t>
            </w:r>
          </w:p>
          <w:p w14:paraId="0000041A" w14:textId="77777777" w:rsidR="009F7F2B" w:rsidRDefault="00D055B7">
            <w:r>
              <w:t>https://acortar.link/lyBLPS</w:t>
            </w:r>
          </w:p>
          <w:p w14:paraId="0000041B" w14:textId="77777777" w:rsidR="009F7F2B" w:rsidRDefault="00D055B7">
            <w:r>
              <w:t>Ubicación: Extremo oriental del departamento de Córdoba</w:t>
            </w:r>
          </w:p>
        </w:tc>
        <w:tc>
          <w:tcPr>
            <w:tcW w:w="1637" w:type="dxa"/>
          </w:tcPr>
          <w:p w14:paraId="0000041C" w14:textId="77777777" w:rsidR="009F7F2B" w:rsidRDefault="00D055B7">
            <w:pPr>
              <w:numPr>
                <w:ilvl w:val="0"/>
                <w:numId w:val="10"/>
              </w:numPr>
              <w:shd w:val="clear" w:color="auto" w:fill="FFFFFF"/>
              <w:ind w:left="0"/>
            </w:pPr>
            <w:r>
              <w:lastRenderedPageBreak/>
              <w:t>La ganadería es su principal amenaza.</w:t>
            </w:r>
          </w:p>
          <w:p w14:paraId="0000041D" w14:textId="77777777" w:rsidR="009F7F2B" w:rsidRDefault="009F7F2B">
            <w:pPr>
              <w:numPr>
                <w:ilvl w:val="0"/>
                <w:numId w:val="10"/>
              </w:numPr>
              <w:shd w:val="clear" w:color="auto" w:fill="FFFFFF"/>
              <w:ind w:left="0"/>
            </w:pPr>
          </w:p>
        </w:tc>
      </w:tr>
      <w:tr w:rsidR="009F7F2B" w14:paraId="0EB60593" w14:textId="77777777">
        <w:tc>
          <w:tcPr>
            <w:tcW w:w="1322" w:type="dxa"/>
          </w:tcPr>
          <w:p w14:paraId="0000041E" w14:textId="77777777" w:rsidR="009F7F2B" w:rsidRDefault="00D055B7">
            <w:r>
              <w:lastRenderedPageBreak/>
              <w:t>Ciénaga de Zapatosa, en el Cesar</w:t>
            </w:r>
          </w:p>
        </w:tc>
        <w:tc>
          <w:tcPr>
            <w:tcW w:w="5869" w:type="dxa"/>
          </w:tcPr>
          <w:p w14:paraId="0000041F" w14:textId="77777777" w:rsidR="009F7F2B" w:rsidRDefault="00D055B7">
            <w:r>
              <w:rPr>
                <w:noProof/>
              </w:rPr>
              <w:drawing>
                <wp:inline distT="0" distB="0" distL="0" distR="0">
                  <wp:extent cx="3456765" cy="2098778"/>
                  <wp:effectExtent l="0" t="0" r="0" b="0"/>
                  <wp:docPr id="380" name="image107.png"/>
                  <wp:cNvGraphicFramePr/>
                  <a:graphic xmlns:a="http://schemas.openxmlformats.org/drawingml/2006/main">
                    <a:graphicData uri="http://schemas.openxmlformats.org/drawingml/2006/picture">
                      <pic:pic xmlns:pic="http://schemas.openxmlformats.org/drawingml/2006/picture">
                        <pic:nvPicPr>
                          <pic:cNvPr id="0" name="image107.png"/>
                          <pic:cNvPicPr preferRelativeResize="0"/>
                        </pic:nvPicPr>
                        <pic:blipFill>
                          <a:blip r:embed="rId126"/>
                          <a:srcRect/>
                          <a:stretch>
                            <a:fillRect/>
                          </a:stretch>
                        </pic:blipFill>
                        <pic:spPr>
                          <a:xfrm>
                            <a:off x="0" y="0"/>
                            <a:ext cx="3456765" cy="2098778"/>
                          </a:xfrm>
                          <a:prstGeom prst="rect">
                            <a:avLst/>
                          </a:prstGeom>
                          <a:ln/>
                        </pic:spPr>
                      </pic:pic>
                    </a:graphicData>
                  </a:graphic>
                </wp:inline>
              </w:drawing>
            </w:r>
          </w:p>
          <w:p w14:paraId="00000420" w14:textId="77777777" w:rsidR="009F7F2B" w:rsidRDefault="00D055B7">
            <w:r>
              <w:t>Fuente: Google Maps</w:t>
            </w:r>
          </w:p>
          <w:p w14:paraId="00000421" w14:textId="77777777" w:rsidR="009F7F2B" w:rsidRDefault="00D055B7">
            <w:r>
              <w:t>Disponible en: https://acortar.link/OlZohf</w:t>
            </w:r>
          </w:p>
          <w:p w14:paraId="00000422" w14:textId="77777777" w:rsidR="009F7F2B" w:rsidRDefault="00D055B7">
            <w:r>
              <w:t>Ubicación: Chimichagua, Cesar</w:t>
            </w:r>
          </w:p>
        </w:tc>
        <w:tc>
          <w:tcPr>
            <w:tcW w:w="1637" w:type="dxa"/>
          </w:tcPr>
          <w:p w14:paraId="00000423" w14:textId="77777777" w:rsidR="009F7F2B" w:rsidRDefault="00D055B7">
            <w:pPr>
              <w:numPr>
                <w:ilvl w:val="0"/>
                <w:numId w:val="10"/>
              </w:numPr>
              <w:shd w:val="clear" w:color="auto" w:fill="FFFFFF"/>
              <w:ind w:left="0"/>
            </w:pPr>
            <w:r>
              <w:t>Este humedal también es afectado por la presión de la ganadería al utilizar sus tierras. Pérdida de diversidad por fragmentación de sus ecosistemas y conectores bilógico por ampliación de la frontera agrícola y pecuaria.</w:t>
            </w:r>
          </w:p>
        </w:tc>
      </w:tr>
      <w:tr w:rsidR="009F7F2B" w14:paraId="78007F36" w14:textId="77777777">
        <w:tc>
          <w:tcPr>
            <w:tcW w:w="1322" w:type="dxa"/>
          </w:tcPr>
          <w:p w14:paraId="00000424" w14:textId="77777777" w:rsidR="009F7F2B" w:rsidRDefault="00D055B7">
            <w:pPr>
              <w:numPr>
                <w:ilvl w:val="0"/>
                <w:numId w:val="10"/>
              </w:numPr>
              <w:shd w:val="clear" w:color="auto" w:fill="FFFFFF"/>
              <w:ind w:left="0"/>
            </w:pPr>
            <w:r>
              <w:t xml:space="preserve">Río Bitá en el Vichada. </w:t>
            </w:r>
          </w:p>
        </w:tc>
        <w:tc>
          <w:tcPr>
            <w:tcW w:w="5869" w:type="dxa"/>
          </w:tcPr>
          <w:p w14:paraId="00000425" w14:textId="77777777" w:rsidR="009F7F2B" w:rsidRDefault="00D055B7">
            <w:r>
              <w:t>Fotografía</w:t>
            </w:r>
          </w:p>
          <w:p w14:paraId="00000426" w14:textId="77777777" w:rsidR="009F7F2B" w:rsidRDefault="00D055B7">
            <w:r>
              <w:rPr>
                <w:noProof/>
              </w:rPr>
              <w:drawing>
                <wp:inline distT="0" distB="0" distL="0" distR="0">
                  <wp:extent cx="2441451" cy="2083714"/>
                  <wp:effectExtent l="0" t="0" r="0" b="0"/>
                  <wp:docPr id="382" name="image109.png"/>
                  <wp:cNvGraphicFramePr/>
                  <a:graphic xmlns:a="http://schemas.openxmlformats.org/drawingml/2006/main">
                    <a:graphicData uri="http://schemas.openxmlformats.org/drawingml/2006/picture">
                      <pic:pic xmlns:pic="http://schemas.openxmlformats.org/drawingml/2006/picture">
                        <pic:nvPicPr>
                          <pic:cNvPr id="0" name="image109.png"/>
                          <pic:cNvPicPr preferRelativeResize="0"/>
                        </pic:nvPicPr>
                        <pic:blipFill>
                          <a:blip r:embed="rId127"/>
                          <a:srcRect/>
                          <a:stretch>
                            <a:fillRect/>
                          </a:stretch>
                        </pic:blipFill>
                        <pic:spPr>
                          <a:xfrm>
                            <a:off x="0" y="0"/>
                            <a:ext cx="2441451" cy="2083714"/>
                          </a:xfrm>
                          <a:prstGeom prst="rect">
                            <a:avLst/>
                          </a:prstGeom>
                          <a:ln/>
                        </pic:spPr>
                      </pic:pic>
                    </a:graphicData>
                  </a:graphic>
                </wp:inline>
              </w:drawing>
            </w:r>
          </w:p>
          <w:p w14:paraId="00000427" w14:textId="77777777" w:rsidR="009F7F2B" w:rsidRDefault="00D055B7">
            <w:r>
              <w:lastRenderedPageBreak/>
              <w:t>Fuente: Google Maps</w:t>
            </w:r>
          </w:p>
          <w:p w14:paraId="00000428" w14:textId="77777777" w:rsidR="009F7F2B" w:rsidRDefault="00D055B7">
            <w:r>
              <w:t>Disponible en:</w:t>
            </w:r>
          </w:p>
          <w:p w14:paraId="00000429" w14:textId="77777777" w:rsidR="009F7F2B" w:rsidRDefault="00D055B7">
            <w:r>
              <w:t>https://acortar.link/1hO2AC</w:t>
            </w:r>
          </w:p>
          <w:p w14:paraId="0000042A" w14:textId="77777777" w:rsidR="009F7F2B" w:rsidRDefault="00D055B7">
            <w:r>
              <w:t>Ubicación: Vichada</w:t>
            </w:r>
          </w:p>
        </w:tc>
        <w:tc>
          <w:tcPr>
            <w:tcW w:w="1637" w:type="dxa"/>
          </w:tcPr>
          <w:p w14:paraId="0000042B" w14:textId="77777777" w:rsidR="009F7F2B" w:rsidRDefault="00D055B7">
            <w:pPr>
              <w:numPr>
                <w:ilvl w:val="0"/>
                <w:numId w:val="10"/>
              </w:numPr>
              <w:shd w:val="clear" w:color="auto" w:fill="FFFFFF"/>
              <w:ind w:left="0"/>
            </w:pPr>
            <w:r>
              <w:lastRenderedPageBreak/>
              <w:t>Sus principales amenazas con la deforestación y la ganadería.</w:t>
            </w:r>
          </w:p>
          <w:p w14:paraId="0000042C" w14:textId="77777777" w:rsidR="009F7F2B" w:rsidRDefault="009F7F2B">
            <w:pPr>
              <w:numPr>
                <w:ilvl w:val="0"/>
                <w:numId w:val="10"/>
              </w:numPr>
              <w:shd w:val="clear" w:color="auto" w:fill="FFFFFF"/>
              <w:ind w:left="0"/>
            </w:pPr>
          </w:p>
        </w:tc>
      </w:tr>
      <w:tr w:rsidR="009F7F2B" w14:paraId="448CAC99" w14:textId="77777777">
        <w:tc>
          <w:tcPr>
            <w:tcW w:w="1322" w:type="dxa"/>
          </w:tcPr>
          <w:p w14:paraId="0000042D" w14:textId="77777777" w:rsidR="009F7F2B" w:rsidRDefault="00D055B7">
            <w:r>
              <w:lastRenderedPageBreak/>
              <w:t>Complejo de Humedales Urbanos, en Bogotá*</w:t>
            </w:r>
            <w:r>
              <w:rPr>
                <w:vertAlign w:val="superscript"/>
              </w:rPr>
              <w:footnoteReference w:id="1"/>
            </w:r>
          </w:p>
        </w:tc>
        <w:tc>
          <w:tcPr>
            <w:tcW w:w="5869" w:type="dxa"/>
          </w:tcPr>
          <w:p w14:paraId="0000042E" w14:textId="77777777" w:rsidR="009F7F2B" w:rsidRDefault="00D055B7">
            <w:r>
              <w:rPr>
                <w:noProof/>
              </w:rPr>
              <w:drawing>
                <wp:inline distT="0" distB="0" distL="0" distR="0">
                  <wp:extent cx="3128306" cy="2524095"/>
                  <wp:effectExtent l="0" t="0" r="0" b="0"/>
                  <wp:docPr id="384" name="image120.png"/>
                  <wp:cNvGraphicFramePr/>
                  <a:graphic xmlns:a="http://schemas.openxmlformats.org/drawingml/2006/main">
                    <a:graphicData uri="http://schemas.openxmlformats.org/drawingml/2006/picture">
                      <pic:pic xmlns:pic="http://schemas.openxmlformats.org/drawingml/2006/picture">
                        <pic:nvPicPr>
                          <pic:cNvPr id="0" name="image120.png"/>
                          <pic:cNvPicPr preferRelativeResize="0"/>
                        </pic:nvPicPr>
                        <pic:blipFill>
                          <a:blip r:embed="rId128"/>
                          <a:srcRect/>
                          <a:stretch>
                            <a:fillRect/>
                          </a:stretch>
                        </pic:blipFill>
                        <pic:spPr>
                          <a:xfrm>
                            <a:off x="0" y="0"/>
                            <a:ext cx="3128306" cy="2524095"/>
                          </a:xfrm>
                          <a:prstGeom prst="rect">
                            <a:avLst/>
                          </a:prstGeom>
                          <a:ln/>
                        </pic:spPr>
                      </pic:pic>
                    </a:graphicData>
                  </a:graphic>
                </wp:inline>
              </w:drawing>
            </w:r>
          </w:p>
          <w:p w14:paraId="0000042F" w14:textId="77777777" w:rsidR="009F7F2B" w:rsidRDefault="00D055B7">
            <w:r>
              <w:t>Fuente: Ramsar.</w:t>
            </w:r>
          </w:p>
          <w:p w14:paraId="00000430" w14:textId="77777777" w:rsidR="009F7F2B" w:rsidRDefault="00D055B7">
            <w:r>
              <w:t>Disponible en:</w:t>
            </w:r>
          </w:p>
          <w:p w14:paraId="00000431" w14:textId="77777777" w:rsidR="009F7F2B" w:rsidRDefault="00D055B7">
            <w:r>
              <w:t>https://rsis.ramsar.org/es/ris/2404</w:t>
            </w:r>
          </w:p>
          <w:p w14:paraId="00000432" w14:textId="77777777" w:rsidR="009F7F2B" w:rsidRDefault="00D055B7">
            <w:r>
              <w:t>Ubicación: Bogotá</w:t>
            </w:r>
          </w:p>
        </w:tc>
        <w:tc>
          <w:tcPr>
            <w:tcW w:w="1637" w:type="dxa"/>
          </w:tcPr>
          <w:p w14:paraId="00000433" w14:textId="77777777" w:rsidR="009F7F2B" w:rsidRDefault="00D055B7">
            <w:pPr>
              <w:numPr>
                <w:ilvl w:val="0"/>
                <w:numId w:val="10"/>
              </w:numPr>
              <w:shd w:val="clear" w:color="auto" w:fill="FFFFFF"/>
              <w:ind w:left="0"/>
            </w:pPr>
            <w:r>
              <w:t>Es el humedal más crítico en cuanto a contaminación, ya que tiene la influencia de todas las industrias de la capital colombiana.</w:t>
            </w:r>
          </w:p>
          <w:p w14:paraId="00000434" w14:textId="77777777" w:rsidR="009F7F2B" w:rsidRDefault="009F7F2B">
            <w:pPr>
              <w:numPr>
                <w:ilvl w:val="0"/>
                <w:numId w:val="10"/>
              </w:numPr>
              <w:shd w:val="clear" w:color="auto" w:fill="FFFFFF"/>
              <w:ind w:left="0"/>
            </w:pPr>
          </w:p>
        </w:tc>
      </w:tr>
    </w:tbl>
    <w:p w14:paraId="00000435" w14:textId="77777777" w:rsidR="009F7F2B" w:rsidRDefault="009F7F2B">
      <w:pPr>
        <w:pBdr>
          <w:top w:val="nil"/>
          <w:left w:val="nil"/>
          <w:bottom w:val="nil"/>
          <w:right w:val="nil"/>
          <w:between w:val="nil"/>
        </w:pBdr>
        <w:spacing w:line="240" w:lineRule="auto"/>
        <w:rPr>
          <w:color w:val="000000"/>
        </w:rPr>
      </w:pPr>
    </w:p>
    <w:p w14:paraId="00000436" w14:textId="77777777" w:rsidR="009F7F2B" w:rsidRDefault="00D055B7">
      <w:pPr>
        <w:pBdr>
          <w:top w:val="nil"/>
          <w:left w:val="nil"/>
          <w:bottom w:val="nil"/>
          <w:right w:val="nil"/>
          <w:between w:val="nil"/>
        </w:pBdr>
        <w:spacing w:line="240" w:lineRule="auto"/>
        <w:rPr>
          <w:color w:val="000000"/>
        </w:rPr>
      </w:pPr>
      <w:r>
        <w:rPr>
          <w:color w:val="000000"/>
        </w:rPr>
        <w:t>Elaboración propia</w:t>
      </w:r>
    </w:p>
    <w:p w14:paraId="00000437" w14:textId="77777777" w:rsidR="009F7F2B" w:rsidRDefault="00D055B7">
      <w:r>
        <w:t>Información Recuperada de (Instituto Van Humboldt, 2015)</w:t>
      </w:r>
    </w:p>
    <w:p w14:paraId="00000438" w14:textId="77777777" w:rsidR="009F7F2B" w:rsidRDefault="009F7F2B">
      <w:pPr>
        <w:pBdr>
          <w:top w:val="nil"/>
          <w:left w:val="nil"/>
          <w:bottom w:val="nil"/>
          <w:right w:val="nil"/>
          <w:between w:val="nil"/>
        </w:pBdr>
        <w:spacing w:line="240" w:lineRule="auto"/>
        <w:rPr>
          <w:color w:val="000000"/>
        </w:rPr>
      </w:pPr>
    </w:p>
    <w:p w14:paraId="00000439" w14:textId="77777777" w:rsidR="009F7F2B" w:rsidRDefault="00D055B7">
      <w:pPr>
        <w:pStyle w:val="Ttulo3"/>
        <w:numPr>
          <w:ilvl w:val="2"/>
          <w:numId w:val="17"/>
        </w:numPr>
      </w:pPr>
      <w:bookmarkStart w:id="111" w:name="_heading=h.sabnu4" w:colFirst="0" w:colLast="0"/>
      <w:bookmarkEnd w:id="111"/>
      <w:r>
        <w:t>Normatividad para la protección de los humedales</w:t>
      </w:r>
    </w:p>
    <w:p w14:paraId="0000043A" w14:textId="77777777" w:rsidR="009F7F2B" w:rsidRDefault="00D055B7">
      <w:pPr>
        <w:pBdr>
          <w:top w:val="nil"/>
          <w:left w:val="nil"/>
          <w:bottom w:val="nil"/>
          <w:right w:val="nil"/>
          <w:between w:val="nil"/>
        </w:pBdr>
        <w:spacing w:line="240" w:lineRule="auto"/>
        <w:rPr>
          <w:color w:val="000000"/>
        </w:rPr>
      </w:pPr>
      <w:r>
        <w:rPr>
          <w:color w:val="000000"/>
        </w:rPr>
        <w:t>A propósito que el día 2 de febrero se celebra el día mundial de los humedales a nivel mundial, teniendo en cuenta su importancia y aporte a los ecosistemas, a continuación, se presentan algunos de los documentos que permiten su normatividad en Colombia y a nivel internacional (ver Tabla 12).</w:t>
      </w:r>
    </w:p>
    <w:p w14:paraId="0000043B" w14:textId="77777777" w:rsidR="009F7F2B" w:rsidRDefault="009F7F2B">
      <w:pPr>
        <w:pBdr>
          <w:top w:val="nil"/>
          <w:left w:val="nil"/>
          <w:bottom w:val="nil"/>
          <w:right w:val="nil"/>
          <w:between w:val="nil"/>
        </w:pBdr>
        <w:spacing w:line="240" w:lineRule="auto"/>
        <w:rPr>
          <w:color w:val="000000"/>
        </w:rPr>
      </w:pPr>
    </w:p>
    <w:p w14:paraId="0000043C" w14:textId="77777777" w:rsidR="009F7F2B" w:rsidRDefault="00D055B7">
      <w:pPr>
        <w:keepNext/>
        <w:pBdr>
          <w:top w:val="nil"/>
          <w:left w:val="nil"/>
          <w:bottom w:val="nil"/>
          <w:right w:val="nil"/>
          <w:between w:val="nil"/>
        </w:pBdr>
        <w:spacing w:after="120" w:line="240" w:lineRule="auto"/>
        <w:jc w:val="left"/>
        <w:rPr>
          <w:b/>
          <w:color w:val="000000"/>
        </w:rPr>
      </w:pPr>
      <w:bookmarkStart w:id="112" w:name="_heading=h.3c9z6hx" w:colFirst="0" w:colLast="0"/>
      <w:bookmarkEnd w:id="112"/>
      <w:r>
        <w:rPr>
          <w:b/>
          <w:color w:val="000000"/>
        </w:rPr>
        <w:lastRenderedPageBreak/>
        <w:t>Tabla 12</w:t>
      </w:r>
      <w:r>
        <w:rPr>
          <w:b/>
          <w:color w:val="000000"/>
        </w:rPr>
        <w:br/>
      </w:r>
      <w:r>
        <w:rPr>
          <w:i/>
          <w:color w:val="000000"/>
        </w:rPr>
        <w:t>Normatividad para la protección de los humedales</w:t>
      </w:r>
    </w:p>
    <w:tbl>
      <w:tblPr>
        <w:tblStyle w:val="afff"/>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4"/>
        <w:gridCol w:w="4414"/>
      </w:tblGrid>
      <w:tr w:rsidR="009F7F2B" w14:paraId="63C644EB" w14:textId="77777777">
        <w:trPr>
          <w:tblHeader/>
        </w:trPr>
        <w:tc>
          <w:tcPr>
            <w:tcW w:w="4414" w:type="dxa"/>
          </w:tcPr>
          <w:p w14:paraId="0000043D" w14:textId="77777777" w:rsidR="009F7F2B" w:rsidRDefault="00D055B7">
            <w:pPr>
              <w:pBdr>
                <w:top w:val="nil"/>
                <w:left w:val="nil"/>
                <w:bottom w:val="nil"/>
                <w:right w:val="nil"/>
                <w:between w:val="nil"/>
              </w:pBdr>
              <w:spacing w:after="160"/>
              <w:rPr>
                <w:color w:val="000000"/>
              </w:rPr>
            </w:pPr>
            <w:r>
              <w:rPr>
                <w:color w:val="000000"/>
              </w:rPr>
              <w:t>Normatividad</w:t>
            </w:r>
          </w:p>
        </w:tc>
        <w:tc>
          <w:tcPr>
            <w:tcW w:w="4414" w:type="dxa"/>
          </w:tcPr>
          <w:p w14:paraId="0000043E" w14:textId="77777777" w:rsidR="009F7F2B" w:rsidRDefault="00D055B7">
            <w:pPr>
              <w:pBdr>
                <w:top w:val="nil"/>
                <w:left w:val="nil"/>
                <w:bottom w:val="nil"/>
                <w:right w:val="nil"/>
                <w:between w:val="nil"/>
              </w:pBdr>
              <w:spacing w:after="160"/>
              <w:rPr>
                <w:color w:val="000000"/>
              </w:rPr>
            </w:pPr>
            <w:r>
              <w:rPr>
                <w:color w:val="000000"/>
              </w:rPr>
              <w:t>Descripción</w:t>
            </w:r>
          </w:p>
        </w:tc>
      </w:tr>
      <w:tr w:rsidR="009F7F2B" w14:paraId="484ED552" w14:textId="77777777">
        <w:tc>
          <w:tcPr>
            <w:tcW w:w="4414" w:type="dxa"/>
          </w:tcPr>
          <w:p w14:paraId="0000043F" w14:textId="77777777" w:rsidR="009F7F2B" w:rsidRDefault="00D055B7">
            <w:pPr>
              <w:pBdr>
                <w:top w:val="nil"/>
                <w:left w:val="nil"/>
                <w:bottom w:val="nil"/>
                <w:right w:val="nil"/>
                <w:between w:val="nil"/>
              </w:pBdr>
              <w:spacing w:after="160"/>
              <w:rPr>
                <w:color w:val="000000"/>
              </w:rPr>
            </w:pPr>
            <w:r>
              <w:rPr>
                <w:color w:val="000000"/>
              </w:rPr>
              <w:t>Convención de Ramsar</w:t>
            </w:r>
          </w:p>
        </w:tc>
        <w:tc>
          <w:tcPr>
            <w:tcW w:w="4414" w:type="dxa"/>
          </w:tcPr>
          <w:p w14:paraId="00000440" w14:textId="77777777" w:rsidR="009F7F2B" w:rsidRDefault="00D055B7">
            <w:pPr>
              <w:pBdr>
                <w:top w:val="nil"/>
                <w:left w:val="nil"/>
                <w:bottom w:val="nil"/>
                <w:right w:val="nil"/>
                <w:between w:val="nil"/>
              </w:pBdr>
              <w:spacing w:after="160"/>
              <w:rPr>
                <w:color w:val="000000"/>
              </w:rPr>
            </w:pPr>
            <w:r>
              <w:rPr>
                <w:color w:val="000000"/>
              </w:rPr>
              <w:t>Resalta la importancia de los humedales a nivel internacional</w:t>
            </w:r>
          </w:p>
        </w:tc>
      </w:tr>
      <w:tr w:rsidR="009F7F2B" w14:paraId="135A7E7D" w14:textId="77777777">
        <w:tc>
          <w:tcPr>
            <w:tcW w:w="4414" w:type="dxa"/>
          </w:tcPr>
          <w:p w14:paraId="00000441" w14:textId="77777777" w:rsidR="009F7F2B" w:rsidRDefault="00D055B7">
            <w:pPr>
              <w:pBdr>
                <w:top w:val="nil"/>
                <w:left w:val="nil"/>
                <w:bottom w:val="nil"/>
                <w:right w:val="nil"/>
                <w:between w:val="nil"/>
              </w:pBdr>
              <w:spacing w:after="160"/>
              <w:rPr>
                <w:color w:val="000000"/>
              </w:rPr>
            </w:pPr>
            <w:r>
              <w:rPr>
                <w:color w:val="000000"/>
              </w:rPr>
              <w:t>Convenio Diversidad Biológica , 1992 Comnidad Internacional</w:t>
            </w:r>
          </w:p>
        </w:tc>
        <w:tc>
          <w:tcPr>
            <w:tcW w:w="4414" w:type="dxa"/>
          </w:tcPr>
          <w:p w14:paraId="00000442" w14:textId="77777777" w:rsidR="009F7F2B" w:rsidRDefault="00D055B7">
            <w:pPr>
              <w:pBdr>
                <w:top w:val="nil"/>
                <w:left w:val="nil"/>
                <w:bottom w:val="nil"/>
                <w:right w:val="nil"/>
                <w:between w:val="nil"/>
              </w:pBdr>
              <w:spacing w:after="160"/>
              <w:rPr>
                <w:color w:val="000000"/>
              </w:rPr>
            </w:pPr>
            <w:r>
              <w:rPr>
                <w:color w:val="000000"/>
              </w:rPr>
              <w:t>Instrumento  internacional para la conservación de la Diversidad biológica.</w:t>
            </w:r>
          </w:p>
        </w:tc>
      </w:tr>
      <w:tr w:rsidR="009F7F2B" w14:paraId="11B330C5" w14:textId="77777777">
        <w:tc>
          <w:tcPr>
            <w:tcW w:w="4414" w:type="dxa"/>
          </w:tcPr>
          <w:p w14:paraId="00000443" w14:textId="77777777" w:rsidR="009F7F2B" w:rsidRDefault="00D055B7">
            <w:pPr>
              <w:pBdr>
                <w:top w:val="nil"/>
                <w:left w:val="nil"/>
                <w:bottom w:val="nil"/>
                <w:right w:val="nil"/>
                <w:between w:val="nil"/>
              </w:pBdr>
              <w:spacing w:after="160"/>
              <w:rPr>
                <w:color w:val="000000"/>
              </w:rPr>
            </w:pPr>
            <w:r>
              <w:rPr>
                <w:color w:val="000000"/>
              </w:rPr>
              <w:t>Ley 357 de 1997</w:t>
            </w:r>
          </w:p>
        </w:tc>
        <w:tc>
          <w:tcPr>
            <w:tcW w:w="4414" w:type="dxa"/>
          </w:tcPr>
          <w:p w14:paraId="00000444" w14:textId="77777777" w:rsidR="009F7F2B" w:rsidRDefault="00D055B7">
            <w:pPr>
              <w:pBdr>
                <w:top w:val="nil"/>
                <w:left w:val="nil"/>
                <w:bottom w:val="nil"/>
                <w:right w:val="nil"/>
                <w:between w:val="nil"/>
              </w:pBdr>
              <w:spacing w:after="160"/>
              <w:rPr>
                <w:color w:val="000000"/>
              </w:rPr>
            </w:pPr>
            <w:r>
              <w:rPr>
                <w:color w:val="000000"/>
              </w:rPr>
              <w:t>Ratifica el convenio Ramsar, reconociendo los humedales como de importancia internacional en especial como hábitat de aves acuáticas.</w:t>
            </w:r>
          </w:p>
        </w:tc>
      </w:tr>
      <w:tr w:rsidR="009F7F2B" w14:paraId="2262A140" w14:textId="77777777">
        <w:tc>
          <w:tcPr>
            <w:tcW w:w="4414" w:type="dxa"/>
          </w:tcPr>
          <w:p w14:paraId="00000445" w14:textId="77777777" w:rsidR="009F7F2B" w:rsidRDefault="00D055B7">
            <w:pPr>
              <w:pBdr>
                <w:top w:val="nil"/>
                <w:left w:val="nil"/>
                <w:bottom w:val="nil"/>
                <w:right w:val="nil"/>
                <w:between w:val="nil"/>
              </w:pBdr>
              <w:spacing w:after="160"/>
              <w:rPr>
                <w:color w:val="000000"/>
              </w:rPr>
            </w:pPr>
            <w:r>
              <w:rPr>
                <w:color w:val="000000"/>
              </w:rPr>
              <w:t>Resolución 196 y 1128 de 2006 MAVDT</w:t>
            </w:r>
          </w:p>
        </w:tc>
        <w:tc>
          <w:tcPr>
            <w:tcW w:w="4414" w:type="dxa"/>
          </w:tcPr>
          <w:p w14:paraId="00000446" w14:textId="77777777" w:rsidR="009F7F2B" w:rsidRDefault="00D055B7">
            <w:pPr>
              <w:pBdr>
                <w:top w:val="nil"/>
                <w:left w:val="nil"/>
                <w:bottom w:val="nil"/>
                <w:right w:val="nil"/>
                <w:between w:val="nil"/>
              </w:pBdr>
              <w:spacing w:after="160"/>
              <w:rPr>
                <w:color w:val="000000"/>
              </w:rPr>
            </w:pPr>
            <w:r>
              <w:rPr>
                <w:color w:val="000000"/>
              </w:rPr>
              <w:t xml:space="preserve">Mediante la cual se establece guía técnica para la formulación de planes de manejo para humedales en Colombia </w:t>
            </w:r>
          </w:p>
        </w:tc>
      </w:tr>
    </w:tbl>
    <w:p w14:paraId="00000447" w14:textId="77777777" w:rsidR="009F7F2B" w:rsidRDefault="00D055B7">
      <w:pPr>
        <w:pBdr>
          <w:top w:val="nil"/>
          <w:left w:val="nil"/>
          <w:bottom w:val="nil"/>
          <w:right w:val="nil"/>
          <w:between w:val="nil"/>
        </w:pBdr>
        <w:spacing w:line="240" w:lineRule="auto"/>
        <w:rPr>
          <w:color w:val="373737"/>
        </w:rPr>
      </w:pPr>
      <w:r>
        <w:rPr>
          <w:color w:val="000000"/>
        </w:rPr>
        <w:t xml:space="preserve">Fuentes:  </w:t>
      </w:r>
      <w:hyperlink r:id="rId129">
        <w:r>
          <w:rPr>
            <w:color w:val="0563C1"/>
            <w:u w:val="single"/>
          </w:rPr>
          <w:t>https://ambientebogota.gov.co/normatividad2</w:t>
        </w:r>
      </w:hyperlink>
    </w:p>
    <w:p w14:paraId="00000448" w14:textId="77777777" w:rsidR="009F7F2B" w:rsidRDefault="00D055B7">
      <w:pPr>
        <w:pBdr>
          <w:top w:val="nil"/>
          <w:left w:val="nil"/>
          <w:bottom w:val="nil"/>
          <w:right w:val="nil"/>
          <w:between w:val="nil"/>
        </w:pBdr>
        <w:spacing w:line="240" w:lineRule="auto"/>
        <w:rPr>
          <w:color w:val="000000"/>
        </w:rPr>
      </w:pPr>
      <w:r>
        <w:rPr>
          <w:color w:val="000000"/>
        </w:rPr>
        <w:t>http://repository.humboldt.org.co/bitstream/handle/20.500.11761/9888/Anexo%201_Marco?sequence=2</w:t>
      </w:r>
    </w:p>
    <w:p w14:paraId="00000449" w14:textId="77777777" w:rsidR="009F7F2B" w:rsidRDefault="009F7F2B">
      <w:pPr>
        <w:pBdr>
          <w:top w:val="nil"/>
          <w:left w:val="nil"/>
          <w:bottom w:val="nil"/>
          <w:right w:val="nil"/>
          <w:between w:val="nil"/>
        </w:pBdr>
        <w:spacing w:line="240" w:lineRule="auto"/>
        <w:rPr>
          <w:color w:val="000000"/>
        </w:rPr>
      </w:pPr>
    </w:p>
    <w:p w14:paraId="0000044A" w14:textId="77777777" w:rsidR="009F7F2B" w:rsidRDefault="00D055B7">
      <w:pPr>
        <w:pStyle w:val="Ttulo3"/>
        <w:numPr>
          <w:ilvl w:val="2"/>
          <w:numId w:val="17"/>
        </w:numPr>
      </w:pPr>
      <w:bookmarkStart w:id="113" w:name="_heading=h.1rf9gpq" w:colFirst="0" w:colLast="0"/>
      <w:bookmarkEnd w:id="113"/>
      <w:r>
        <w:t>Caso de estudio</w:t>
      </w:r>
    </w:p>
    <w:p w14:paraId="0000044B" w14:textId="77777777" w:rsidR="009F7F2B" w:rsidRDefault="009F7F2B">
      <w:pPr>
        <w:pBdr>
          <w:top w:val="nil"/>
          <w:left w:val="nil"/>
          <w:bottom w:val="nil"/>
          <w:right w:val="nil"/>
          <w:between w:val="nil"/>
        </w:pBdr>
        <w:spacing w:after="0"/>
        <w:ind w:left="720"/>
        <w:rPr>
          <w:color w:val="000000"/>
        </w:rPr>
      </w:pPr>
    </w:p>
    <w:p w14:paraId="0000044F" w14:textId="63934B79" w:rsidR="009F7F2B" w:rsidRDefault="009703EC">
      <w:r>
        <w:rPr>
          <w:color w:val="000000"/>
        </w:rPr>
        <w:t>Seleccione uno de los humedales que se encuentran en peligro o riegos y proponga estrategias que permitan mejorar esta situación.</w:t>
      </w:r>
    </w:p>
    <w:p w14:paraId="00000450" w14:textId="77777777" w:rsidR="009F7F2B" w:rsidRDefault="00D055B7">
      <w:pPr>
        <w:pStyle w:val="Ttulo2"/>
        <w:numPr>
          <w:ilvl w:val="1"/>
          <w:numId w:val="17"/>
        </w:numPr>
      </w:pPr>
      <w:bookmarkStart w:id="114" w:name="_heading=h.4bewzdj" w:colFirst="0" w:colLast="0"/>
      <w:bookmarkEnd w:id="114"/>
      <w:r>
        <w:t>Páramos</w:t>
      </w:r>
    </w:p>
    <w:p w14:paraId="00000451" w14:textId="77777777" w:rsidR="009F7F2B" w:rsidRDefault="00D055B7">
      <w:r>
        <w:t>Se considera un ecosistema montañoso intertropical, debido a sus condiciones ambientales se considera como un ecosistema con características particulares. Se encuentra constituido por grandes extensiones sin árboles, situadas en las partes altas de las cordilleras y por encima del bosque andino; se encuentran en una altitud aproximada de 3800 m.s.n.m</w:t>
      </w:r>
      <w:r>
        <w:rPr>
          <w:vertAlign w:val="superscript"/>
        </w:rPr>
        <w:footnoteReference w:id="2"/>
      </w:r>
      <w:r>
        <w:t xml:space="preserve"> hasta los 3200 m.s.n.m. Según Rangel (2000) la región paramuna y la franja aledaña en Colombia comprenden:</w:t>
      </w:r>
    </w:p>
    <w:p w14:paraId="00000452" w14:textId="77777777" w:rsidR="009F7F2B" w:rsidRDefault="00D055B7">
      <w:pPr>
        <w:ind w:left="720"/>
      </w:pPr>
      <w:r>
        <w:t xml:space="preserve"> “La región de vida paramuna está definida como región natural por la relación entre el suelo, el clima, la biota y la influencia humana. Se ubica en las extensas zonas que coronan las cordilleras entre el bosque andino y el límite inferior de las nieves </w:t>
      </w:r>
      <w:r>
        <w:lastRenderedPageBreak/>
        <w:t>perpetuas. Los suelos tienen una capa espesa de materia orgánica, en algunos casos mayor de 1 m de profundidad. Hay períodos contrastantes que se alternan, noches frías, húmedas y días muy asoleados, en algunos casos con radiación intensa. La temperatura media anual fluctúa entre 4° y 10°C (8°C). En el subpáramo se alcanzan temperaturas entre 8° y 10°C y en el superpáramo, 0°C ¨”. (Rangel, 2000, pág. 3).</w:t>
      </w:r>
    </w:p>
    <w:p w14:paraId="00000453" w14:textId="77777777" w:rsidR="009F7F2B" w:rsidRDefault="00D055B7">
      <w:r>
        <w:t xml:space="preserve">La función en la regulación del ciclo hidrológico de los páramos se considera fundamental como eje central para el desarrollo de actividades económicas de más del 70% de la población colombiana, ya que se constituye en un recurso hídrico para consumo humano, por lo anterior son clasificados como ecosistemas estratégicos. </w:t>
      </w:r>
    </w:p>
    <w:p w14:paraId="00000454" w14:textId="77777777" w:rsidR="009F7F2B" w:rsidRDefault="00D055B7">
      <w:pPr>
        <w:pStyle w:val="Ttulo3"/>
        <w:numPr>
          <w:ilvl w:val="2"/>
          <w:numId w:val="17"/>
        </w:numPr>
      </w:pPr>
      <w:bookmarkStart w:id="115" w:name="_heading=h.2qk79lc" w:colFirst="0" w:colLast="0"/>
      <w:bookmarkEnd w:id="115"/>
      <w:r>
        <w:t>Origen de los páramos</w:t>
      </w:r>
    </w:p>
    <w:p w14:paraId="00000455" w14:textId="77777777" w:rsidR="009F7F2B" w:rsidRDefault="00D055B7">
      <w:r>
        <w:t>El término “Páramo” proviene del latín “yermo”. Desde hace por lo menos 10.000 años se encuentran presentes y las poblaciones humanas conviven en ellos. Nuestros antepasados indígenas veían en los páramos la morada de los dioses y de sus muertos: los espíritus, constituyéndose en lugares sagrados, que poseían mitos y dioses. No había presencia de humanos. Se frecuentaban cuando era necesaria la búsqueda de plantas medicinales o alimentos, debido a lo anterior, se construyeron caminos para transitarlos. En la época de la conquista, los españoles los denominaron “paramera”.</w:t>
      </w:r>
    </w:p>
    <w:p w14:paraId="00000456" w14:textId="77777777" w:rsidR="009F7F2B" w:rsidRDefault="00D055B7">
      <w:pPr>
        <w:pStyle w:val="Ttulo3"/>
        <w:numPr>
          <w:ilvl w:val="2"/>
          <w:numId w:val="17"/>
        </w:numPr>
      </w:pPr>
      <w:bookmarkStart w:id="116" w:name="_heading=h.15phjt5" w:colFirst="0" w:colLast="0"/>
      <w:bookmarkEnd w:id="116"/>
      <w:r>
        <w:t>Clasificación de los páramos</w:t>
      </w:r>
    </w:p>
    <w:p w14:paraId="00000457" w14:textId="77777777" w:rsidR="009F7F2B" w:rsidRDefault="00D055B7">
      <w:r>
        <w:t>Según Cuatrecasas los páramos se clasifican en subpáramos, páramo en propiedad y superpáramos (Cuatrecasas 1958, citado en Banco de Occidente, 2001).</w:t>
      </w:r>
    </w:p>
    <w:p w14:paraId="00000458" w14:textId="77777777" w:rsidR="009F7F2B" w:rsidRDefault="00D055B7">
      <w:pPr>
        <w:keepNext/>
        <w:pBdr>
          <w:top w:val="nil"/>
          <w:left w:val="nil"/>
          <w:bottom w:val="nil"/>
          <w:right w:val="nil"/>
          <w:between w:val="nil"/>
        </w:pBdr>
        <w:spacing w:after="120" w:line="240" w:lineRule="auto"/>
        <w:jc w:val="left"/>
        <w:rPr>
          <w:i/>
          <w:color w:val="000000"/>
        </w:rPr>
      </w:pPr>
      <w:bookmarkStart w:id="117" w:name="_heading=h.3pp52gy" w:colFirst="0" w:colLast="0"/>
      <w:bookmarkEnd w:id="117"/>
      <w:r>
        <w:rPr>
          <w:b/>
          <w:color w:val="000000"/>
        </w:rPr>
        <w:t xml:space="preserve">Tabla 13. </w:t>
      </w:r>
      <w:r>
        <w:rPr>
          <w:b/>
          <w:color w:val="000000"/>
        </w:rPr>
        <w:br/>
      </w:r>
      <w:r>
        <w:rPr>
          <w:i/>
          <w:color w:val="000000"/>
        </w:rPr>
        <w:t>Clasificación de los Páramos en Colombia</w:t>
      </w:r>
    </w:p>
    <w:tbl>
      <w:tblPr>
        <w:tblStyle w:val="afff0"/>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86"/>
        <w:gridCol w:w="2268"/>
        <w:gridCol w:w="1585"/>
        <w:gridCol w:w="3289"/>
      </w:tblGrid>
      <w:tr w:rsidR="009F7F2B" w14:paraId="35B260E2" w14:textId="77777777">
        <w:trPr>
          <w:tblHeader/>
        </w:trPr>
        <w:tc>
          <w:tcPr>
            <w:tcW w:w="1686" w:type="dxa"/>
          </w:tcPr>
          <w:p w14:paraId="00000459" w14:textId="77777777" w:rsidR="009F7F2B" w:rsidRDefault="00D055B7">
            <w:pPr>
              <w:jc w:val="center"/>
              <w:rPr>
                <w:b/>
                <w:sz w:val="20"/>
                <w:szCs w:val="20"/>
              </w:rPr>
            </w:pPr>
            <w:r>
              <w:rPr>
                <w:b/>
                <w:sz w:val="20"/>
                <w:szCs w:val="20"/>
              </w:rPr>
              <w:t>Tipo de páramo</w:t>
            </w:r>
          </w:p>
        </w:tc>
        <w:tc>
          <w:tcPr>
            <w:tcW w:w="2268" w:type="dxa"/>
          </w:tcPr>
          <w:p w14:paraId="0000045A" w14:textId="77777777" w:rsidR="009F7F2B" w:rsidRDefault="00D055B7">
            <w:pPr>
              <w:jc w:val="center"/>
              <w:rPr>
                <w:b/>
                <w:sz w:val="20"/>
                <w:szCs w:val="20"/>
              </w:rPr>
            </w:pPr>
            <w:r>
              <w:rPr>
                <w:b/>
                <w:sz w:val="20"/>
                <w:szCs w:val="20"/>
              </w:rPr>
              <w:t>Descripción</w:t>
            </w:r>
          </w:p>
        </w:tc>
        <w:tc>
          <w:tcPr>
            <w:tcW w:w="1585" w:type="dxa"/>
          </w:tcPr>
          <w:p w14:paraId="0000045B" w14:textId="77777777" w:rsidR="009F7F2B" w:rsidRDefault="00D055B7">
            <w:pPr>
              <w:jc w:val="center"/>
              <w:rPr>
                <w:b/>
                <w:sz w:val="20"/>
                <w:szCs w:val="20"/>
              </w:rPr>
            </w:pPr>
            <w:r>
              <w:rPr>
                <w:b/>
                <w:sz w:val="20"/>
                <w:szCs w:val="20"/>
              </w:rPr>
              <w:t>Ubicación</w:t>
            </w:r>
          </w:p>
        </w:tc>
        <w:tc>
          <w:tcPr>
            <w:tcW w:w="3289" w:type="dxa"/>
          </w:tcPr>
          <w:p w14:paraId="0000045C" w14:textId="77777777" w:rsidR="009F7F2B" w:rsidRDefault="00D055B7">
            <w:pPr>
              <w:jc w:val="center"/>
              <w:rPr>
                <w:b/>
                <w:sz w:val="20"/>
                <w:szCs w:val="20"/>
              </w:rPr>
            </w:pPr>
            <w:r>
              <w:rPr>
                <w:b/>
                <w:sz w:val="20"/>
                <w:szCs w:val="20"/>
              </w:rPr>
              <w:t>Fotografía</w:t>
            </w:r>
          </w:p>
        </w:tc>
      </w:tr>
      <w:tr w:rsidR="009F7F2B" w14:paraId="173B8BBB" w14:textId="77777777">
        <w:tc>
          <w:tcPr>
            <w:tcW w:w="1686" w:type="dxa"/>
          </w:tcPr>
          <w:p w14:paraId="0000045D" w14:textId="77777777" w:rsidR="009F7F2B" w:rsidRDefault="00D055B7">
            <w:pPr>
              <w:jc w:val="center"/>
              <w:rPr>
                <w:b/>
                <w:sz w:val="20"/>
                <w:szCs w:val="20"/>
              </w:rPr>
            </w:pPr>
            <w:r>
              <w:rPr>
                <w:b/>
                <w:sz w:val="20"/>
                <w:szCs w:val="20"/>
              </w:rPr>
              <w:t>Subpáramo</w:t>
            </w:r>
          </w:p>
        </w:tc>
        <w:tc>
          <w:tcPr>
            <w:tcW w:w="2268" w:type="dxa"/>
          </w:tcPr>
          <w:p w14:paraId="0000045E" w14:textId="77777777" w:rsidR="009F7F2B" w:rsidRDefault="00D055B7">
            <w:pPr>
              <w:rPr>
                <w:b/>
                <w:sz w:val="20"/>
                <w:szCs w:val="20"/>
              </w:rPr>
            </w:pPr>
            <w:r>
              <w:rPr>
                <w:sz w:val="20"/>
                <w:szCs w:val="20"/>
              </w:rPr>
              <w:t>Considerado como una zona de transición entre el límite superior del bosque altoandino y el páramo propiamente dicho. Denominado páramo bajo con alto contenido de arbustos y árboles bajos que proceden del bosque adyacente, entremezclados con la vegetación propia del páramo.</w:t>
            </w:r>
          </w:p>
        </w:tc>
        <w:tc>
          <w:tcPr>
            <w:tcW w:w="1585" w:type="dxa"/>
          </w:tcPr>
          <w:p w14:paraId="0000045F" w14:textId="77777777" w:rsidR="009F7F2B" w:rsidRDefault="00D055B7">
            <w:pPr>
              <w:jc w:val="center"/>
              <w:rPr>
                <w:sz w:val="20"/>
                <w:szCs w:val="20"/>
              </w:rPr>
            </w:pPr>
            <w:r>
              <w:rPr>
                <w:sz w:val="20"/>
                <w:szCs w:val="20"/>
              </w:rPr>
              <w:t>Se encuentra delimitada en la cordillera Oriental, debida a que en estos lugares no se desarrollan la mayoría de las especies vegetales que la caracterizan.</w:t>
            </w:r>
          </w:p>
        </w:tc>
        <w:tc>
          <w:tcPr>
            <w:tcW w:w="3289" w:type="dxa"/>
          </w:tcPr>
          <w:p w14:paraId="00000460" w14:textId="77777777" w:rsidR="009F7F2B" w:rsidRDefault="009F7F2B">
            <w:pPr>
              <w:jc w:val="center"/>
              <w:rPr>
                <w:b/>
                <w:sz w:val="20"/>
                <w:szCs w:val="20"/>
              </w:rPr>
            </w:pPr>
          </w:p>
          <w:p w14:paraId="00000461" w14:textId="77777777" w:rsidR="009F7F2B" w:rsidRDefault="009F7F2B">
            <w:pPr>
              <w:jc w:val="center"/>
              <w:rPr>
                <w:b/>
                <w:sz w:val="20"/>
                <w:szCs w:val="20"/>
              </w:rPr>
            </w:pPr>
          </w:p>
          <w:p w14:paraId="00000462" w14:textId="77777777" w:rsidR="009F7F2B" w:rsidRDefault="00D055B7">
            <w:pPr>
              <w:jc w:val="center"/>
              <w:rPr>
                <w:b/>
                <w:sz w:val="20"/>
                <w:szCs w:val="20"/>
              </w:rPr>
            </w:pPr>
            <w:r>
              <w:rPr>
                <w:b/>
                <w:noProof/>
                <w:sz w:val="20"/>
                <w:szCs w:val="20"/>
              </w:rPr>
              <w:drawing>
                <wp:inline distT="0" distB="0" distL="0" distR="0">
                  <wp:extent cx="1979175" cy="1110739"/>
                  <wp:effectExtent l="0" t="0" r="0" b="0"/>
                  <wp:docPr id="386" name="image124.jpg"/>
                  <wp:cNvGraphicFramePr/>
                  <a:graphic xmlns:a="http://schemas.openxmlformats.org/drawingml/2006/main">
                    <a:graphicData uri="http://schemas.openxmlformats.org/drawingml/2006/picture">
                      <pic:pic xmlns:pic="http://schemas.openxmlformats.org/drawingml/2006/picture">
                        <pic:nvPicPr>
                          <pic:cNvPr id="0" name="image124.jpg"/>
                          <pic:cNvPicPr preferRelativeResize="0"/>
                        </pic:nvPicPr>
                        <pic:blipFill>
                          <a:blip r:embed="rId130"/>
                          <a:srcRect/>
                          <a:stretch>
                            <a:fillRect/>
                          </a:stretch>
                        </pic:blipFill>
                        <pic:spPr>
                          <a:xfrm>
                            <a:off x="0" y="0"/>
                            <a:ext cx="1979175" cy="1110739"/>
                          </a:xfrm>
                          <a:prstGeom prst="rect">
                            <a:avLst/>
                          </a:prstGeom>
                          <a:ln/>
                        </pic:spPr>
                      </pic:pic>
                    </a:graphicData>
                  </a:graphic>
                </wp:inline>
              </w:drawing>
            </w:r>
          </w:p>
          <w:p w14:paraId="00000463" w14:textId="77777777" w:rsidR="009F7F2B" w:rsidRDefault="00D055B7">
            <w:pPr>
              <w:jc w:val="center"/>
              <w:rPr>
                <w:sz w:val="20"/>
                <w:szCs w:val="20"/>
              </w:rPr>
            </w:pPr>
            <w:r>
              <w:rPr>
                <w:sz w:val="20"/>
                <w:szCs w:val="20"/>
              </w:rPr>
              <w:t>Fuente: (Penagos &amp; Martinez, 2018)</w:t>
            </w:r>
          </w:p>
        </w:tc>
      </w:tr>
      <w:tr w:rsidR="009F7F2B" w14:paraId="626C3F4D" w14:textId="77777777">
        <w:tc>
          <w:tcPr>
            <w:tcW w:w="1686" w:type="dxa"/>
          </w:tcPr>
          <w:p w14:paraId="00000464" w14:textId="77777777" w:rsidR="009F7F2B" w:rsidRDefault="00D055B7">
            <w:pPr>
              <w:rPr>
                <w:b/>
                <w:sz w:val="20"/>
                <w:szCs w:val="20"/>
              </w:rPr>
            </w:pPr>
            <w:r>
              <w:rPr>
                <w:b/>
                <w:sz w:val="20"/>
                <w:szCs w:val="20"/>
              </w:rPr>
              <w:lastRenderedPageBreak/>
              <w:t>Páramo</w:t>
            </w:r>
          </w:p>
        </w:tc>
        <w:tc>
          <w:tcPr>
            <w:tcW w:w="2268" w:type="dxa"/>
          </w:tcPr>
          <w:p w14:paraId="00000465" w14:textId="77777777" w:rsidR="009F7F2B" w:rsidRDefault="00D055B7">
            <w:pPr>
              <w:rPr>
                <w:sz w:val="20"/>
                <w:szCs w:val="20"/>
              </w:rPr>
            </w:pPr>
            <w:r>
              <w:rPr>
                <w:sz w:val="20"/>
                <w:szCs w:val="20"/>
              </w:rPr>
              <w:t>Es la más extensa y la mejor consolidada ecológicamente. En ella imperan condiciones extremas de temperatura, clima y vientos.</w:t>
            </w:r>
          </w:p>
          <w:p w14:paraId="00000466" w14:textId="77777777" w:rsidR="009F7F2B" w:rsidRDefault="009F7F2B">
            <w:pPr>
              <w:rPr>
                <w:sz w:val="20"/>
                <w:szCs w:val="20"/>
              </w:rPr>
            </w:pPr>
          </w:p>
          <w:p w14:paraId="00000467" w14:textId="77777777" w:rsidR="009F7F2B" w:rsidRDefault="00D055B7">
            <w:pPr>
              <w:rPr>
                <w:sz w:val="20"/>
                <w:szCs w:val="20"/>
              </w:rPr>
            </w:pPr>
            <w:r>
              <w:rPr>
                <w:sz w:val="20"/>
                <w:szCs w:val="20"/>
              </w:rPr>
              <w:t>Existe un piso que se caracteriza por el modelo heredado de la glaciación </w:t>
            </w:r>
            <w:hyperlink r:id="rId131">
              <w:r>
                <w:rPr>
                  <w:sz w:val="20"/>
                  <w:szCs w:val="20"/>
                </w:rPr>
                <w:t>pleistocénica</w:t>
              </w:r>
            </w:hyperlink>
            <w:r>
              <w:rPr>
                <w:sz w:val="20"/>
                <w:szCs w:val="20"/>
              </w:rPr>
              <w:t xml:space="preserve">, entre los 3.000 y los 3.800 msnm </w:t>
            </w:r>
          </w:p>
        </w:tc>
        <w:tc>
          <w:tcPr>
            <w:tcW w:w="1585" w:type="dxa"/>
          </w:tcPr>
          <w:p w14:paraId="00000468" w14:textId="77777777" w:rsidR="009F7F2B" w:rsidRDefault="00D055B7">
            <w:pPr>
              <w:rPr>
                <w:sz w:val="20"/>
                <w:szCs w:val="20"/>
              </w:rPr>
            </w:pPr>
            <w:r>
              <w:rPr>
                <w:sz w:val="20"/>
                <w:szCs w:val="20"/>
              </w:rPr>
              <w:t xml:space="preserve">Se encuentra presentes en las tres cordilleras, </w:t>
            </w:r>
          </w:p>
          <w:p w14:paraId="00000469" w14:textId="77777777" w:rsidR="009F7F2B" w:rsidRDefault="009F7F2B">
            <w:pPr>
              <w:rPr>
                <w:sz w:val="20"/>
                <w:szCs w:val="20"/>
              </w:rPr>
            </w:pPr>
          </w:p>
          <w:p w14:paraId="0000046A" w14:textId="77777777" w:rsidR="009F7F2B" w:rsidRDefault="00D055B7">
            <w:pPr>
              <w:rPr>
                <w:sz w:val="20"/>
                <w:szCs w:val="20"/>
              </w:rPr>
            </w:pPr>
            <w:r>
              <w:rPr>
                <w:sz w:val="20"/>
                <w:szCs w:val="20"/>
              </w:rPr>
              <w:t xml:space="preserve">En la cordillera Occidental la franja paramuna abarca desde los 2.900 hasta los 3.800 msnm. </w:t>
            </w:r>
          </w:p>
          <w:p w14:paraId="0000046B" w14:textId="77777777" w:rsidR="009F7F2B" w:rsidRDefault="009F7F2B">
            <w:pPr>
              <w:rPr>
                <w:sz w:val="20"/>
                <w:szCs w:val="20"/>
              </w:rPr>
            </w:pPr>
          </w:p>
          <w:p w14:paraId="0000046C" w14:textId="77777777" w:rsidR="009F7F2B" w:rsidRDefault="00D055B7">
            <w:pPr>
              <w:rPr>
                <w:sz w:val="20"/>
                <w:szCs w:val="20"/>
              </w:rPr>
            </w:pPr>
            <w:r>
              <w:rPr>
                <w:sz w:val="20"/>
                <w:szCs w:val="20"/>
              </w:rPr>
              <w:t xml:space="preserve">En la cordillera Central, vertiente occidental, se encuentra entre 3.400 y 4.000 msnm; </w:t>
            </w:r>
          </w:p>
          <w:p w14:paraId="0000046D" w14:textId="77777777" w:rsidR="009F7F2B" w:rsidRDefault="009F7F2B">
            <w:pPr>
              <w:rPr>
                <w:sz w:val="20"/>
                <w:szCs w:val="20"/>
              </w:rPr>
            </w:pPr>
          </w:p>
          <w:p w14:paraId="0000046E" w14:textId="77777777" w:rsidR="009F7F2B" w:rsidRDefault="00D055B7">
            <w:pPr>
              <w:rPr>
                <w:sz w:val="20"/>
                <w:szCs w:val="20"/>
              </w:rPr>
            </w:pPr>
            <w:r>
              <w:rPr>
                <w:sz w:val="20"/>
                <w:szCs w:val="20"/>
              </w:rPr>
              <w:t>En la cordillera Oriental se ubica a los 3.000 msnm y el superior a los 3.800.</w:t>
            </w:r>
          </w:p>
        </w:tc>
        <w:tc>
          <w:tcPr>
            <w:tcW w:w="3289" w:type="dxa"/>
          </w:tcPr>
          <w:p w14:paraId="0000046F" w14:textId="77777777" w:rsidR="009F7F2B" w:rsidRDefault="00D055B7">
            <w:pPr>
              <w:rPr>
                <w:sz w:val="20"/>
                <w:szCs w:val="20"/>
              </w:rPr>
            </w:pPr>
            <w:r>
              <w:rPr>
                <w:noProof/>
                <w:sz w:val="20"/>
                <w:szCs w:val="20"/>
              </w:rPr>
              <w:drawing>
                <wp:inline distT="0" distB="0" distL="0" distR="0">
                  <wp:extent cx="1919125" cy="1261824"/>
                  <wp:effectExtent l="0" t="0" r="0" b="0"/>
                  <wp:docPr id="387" name="image123.jpg"/>
                  <wp:cNvGraphicFramePr/>
                  <a:graphic xmlns:a="http://schemas.openxmlformats.org/drawingml/2006/main">
                    <a:graphicData uri="http://schemas.openxmlformats.org/drawingml/2006/picture">
                      <pic:pic xmlns:pic="http://schemas.openxmlformats.org/drawingml/2006/picture">
                        <pic:nvPicPr>
                          <pic:cNvPr id="0" name="image123.jpg"/>
                          <pic:cNvPicPr preferRelativeResize="0"/>
                        </pic:nvPicPr>
                        <pic:blipFill>
                          <a:blip r:embed="rId132"/>
                          <a:srcRect/>
                          <a:stretch>
                            <a:fillRect/>
                          </a:stretch>
                        </pic:blipFill>
                        <pic:spPr>
                          <a:xfrm>
                            <a:off x="0" y="0"/>
                            <a:ext cx="1919125" cy="1261824"/>
                          </a:xfrm>
                          <a:prstGeom prst="rect">
                            <a:avLst/>
                          </a:prstGeom>
                          <a:ln/>
                        </pic:spPr>
                      </pic:pic>
                    </a:graphicData>
                  </a:graphic>
                </wp:inline>
              </w:drawing>
            </w:r>
          </w:p>
          <w:p w14:paraId="00000470" w14:textId="77777777" w:rsidR="009F7F2B" w:rsidRDefault="009F7F2B">
            <w:pPr>
              <w:rPr>
                <w:sz w:val="20"/>
                <w:szCs w:val="20"/>
              </w:rPr>
            </w:pPr>
          </w:p>
          <w:p w14:paraId="00000471" w14:textId="77777777" w:rsidR="009F7F2B" w:rsidRDefault="00D055B7">
            <w:pPr>
              <w:rPr>
                <w:b/>
                <w:sz w:val="20"/>
                <w:szCs w:val="20"/>
              </w:rPr>
            </w:pPr>
            <w:r>
              <w:rPr>
                <w:sz w:val="20"/>
                <w:szCs w:val="20"/>
              </w:rPr>
              <w:t>Fuente: (Vásconez, 2004)</w:t>
            </w:r>
          </w:p>
        </w:tc>
      </w:tr>
      <w:tr w:rsidR="009F7F2B" w14:paraId="6DC559EA" w14:textId="77777777">
        <w:tc>
          <w:tcPr>
            <w:tcW w:w="1686" w:type="dxa"/>
          </w:tcPr>
          <w:p w14:paraId="00000472" w14:textId="77777777" w:rsidR="009F7F2B" w:rsidRDefault="00D055B7">
            <w:pPr>
              <w:rPr>
                <w:b/>
                <w:sz w:val="20"/>
                <w:szCs w:val="20"/>
              </w:rPr>
            </w:pPr>
            <w:r>
              <w:rPr>
                <w:b/>
                <w:sz w:val="20"/>
                <w:szCs w:val="20"/>
              </w:rPr>
              <w:t>El superpáramo</w:t>
            </w:r>
          </w:p>
        </w:tc>
        <w:tc>
          <w:tcPr>
            <w:tcW w:w="2268" w:type="dxa"/>
          </w:tcPr>
          <w:p w14:paraId="00000473" w14:textId="77777777" w:rsidR="009F7F2B" w:rsidRDefault="00D055B7">
            <w:pPr>
              <w:rPr>
                <w:sz w:val="20"/>
                <w:szCs w:val="20"/>
              </w:rPr>
            </w:pPr>
            <w:r>
              <w:rPr>
                <w:sz w:val="20"/>
                <w:szCs w:val="20"/>
              </w:rPr>
              <w:t>Se ubica entre los 4.100 y los 4.300 msnm en las cordilleras Central y Oriental y unos 200 metros más alto en el sur de la Sierra Nevada de Santa Marta y el superior llega casi hasta los 5.200 msnm, donde comienzan las nieves perpetuas.</w:t>
            </w:r>
          </w:p>
          <w:p w14:paraId="00000474" w14:textId="77777777" w:rsidR="009F7F2B" w:rsidRDefault="009F7F2B">
            <w:pPr>
              <w:rPr>
                <w:sz w:val="20"/>
                <w:szCs w:val="20"/>
              </w:rPr>
            </w:pPr>
          </w:p>
          <w:p w14:paraId="00000475" w14:textId="77777777" w:rsidR="009F7F2B" w:rsidRDefault="00D055B7">
            <w:pPr>
              <w:rPr>
                <w:sz w:val="20"/>
                <w:szCs w:val="20"/>
              </w:rPr>
            </w:pPr>
            <w:r>
              <w:rPr>
                <w:sz w:val="20"/>
                <w:szCs w:val="20"/>
              </w:rPr>
              <w:t xml:space="preserve">Su vegetación se desarrolla a mayor altitud en las altas montañas de los Andes tropicales. El superpáramo es el espacio más recientemente abandonado por el hielo. </w:t>
            </w:r>
          </w:p>
        </w:tc>
        <w:tc>
          <w:tcPr>
            <w:tcW w:w="1585" w:type="dxa"/>
          </w:tcPr>
          <w:p w14:paraId="00000476" w14:textId="77777777" w:rsidR="009F7F2B" w:rsidRDefault="00D055B7">
            <w:pPr>
              <w:rPr>
                <w:sz w:val="20"/>
                <w:szCs w:val="20"/>
              </w:rPr>
            </w:pPr>
            <w:r>
              <w:rPr>
                <w:sz w:val="20"/>
                <w:szCs w:val="20"/>
              </w:rPr>
              <w:t>En la actualidad ocupan las partes más altas de la cordillera de los Andes y conforman pequeñas islas, separadas entre sí por las depresiones dejadas por los valles interandinos y por las montañas más bajas; cuentan con flora y fauna endémica.</w:t>
            </w:r>
          </w:p>
        </w:tc>
        <w:tc>
          <w:tcPr>
            <w:tcW w:w="3289" w:type="dxa"/>
          </w:tcPr>
          <w:p w14:paraId="00000477" w14:textId="77777777" w:rsidR="009F7F2B" w:rsidRDefault="009F7F2B">
            <w:pPr>
              <w:rPr>
                <w:b/>
                <w:sz w:val="20"/>
                <w:szCs w:val="20"/>
              </w:rPr>
            </w:pPr>
          </w:p>
          <w:p w14:paraId="00000478" w14:textId="77777777" w:rsidR="009F7F2B" w:rsidRDefault="00D055B7">
            <w:pPr>
              <w:rPr>
                <w:b/>
                <w:sz w:val="20"/>
                <w:szCs w:val="20"/>
              </w:rPr>
            </w:pPr>
            <w:r>
              <w:rPr>
                <w:b/>
                <w:noProof/>
                <w:sz w:val="20"/>
                <w:szCs w:val="20"/>
              </w:rPr>
              <w:drawing>
                <wp:inline distT="0" distB="0" distL="0" distR="0">
                  <wp:extent cx="1898421" cy="2449576"/>
                  <wp:effectExtent l="0" t="0" r="0" b="0"/>
                  <wp:docPr id="388" name="image128.jpg"/>
                  <wp:cNvGraphicFramePr/>
                  <a:graphic xmlns:a="http://schemas.openxmlformats.org/drawingml/2006/main">
                    <a:graphicData uri="http://schemas.openxmlformats.org/drawingml/2006/picture">
                      <pic:pic xmlns:pic="http://schemas.openxmlformats.org/drawingml/2006/picture">
                        <pic:nvPicPr>
                          <pic:cNvPr id="0" name="image128.jpg"/>
                          <pic:cNvPicPr preferRelativeResize="0"/>
                        </pic:nvPicPr>
                        <pic:blipFill>
                          <a:blip r:embed="rId133"/>
                          <a:srcRect/>
                          <a:stretch>
                            <a:fillRect/>
                          </a:stretch>
                        </pic:blipFill>
                        <pic:spPr>
                          <a:xfrm>
                            <a:off x="0" y="0"/>
                            <a:ext cx="1898421" cy="2449576"/>
                          </a:xfrm>
                          <a:prstGeom prst="rect">
                            <a:avLst/>
                          </a:prstGeom>
                          <a:ln/>
                        </pic:spPr>
                      </pic:pic>
                    </a:graphicData>
                  </a:graphic>
                </wp:inline>
              </w:drawing>
            </w:r>
          </w:p>
          <w:p w14:paraId="00000479" w14:textId="77777777" w:rsidR="009F7F2B" w:rsidRDefault="00D055B7">
            <w:pPr>
              <w:rPr>
                <w:sz w:val="20"/>
                <w:szCs w:val="20"/>
              </w:rPr>
            </w:pPr>
            <w:r>
              <w:rPr>
                <w:b/>
                <w:sz w:val="20"/>
                <w:szCs w:val="20"/>
              </w:rPr>
              <w:t xml:space="preserve">Fuente </w:t>
            </w:r>
            <w:r>
              <w:rPr>
                <w:sz w:val="20"/>
                <w:szCs w:val="20"/>
              </w:rPr>
              <w:t>(Rivera, 2001)</w:t>
            </w:r>
          </w:p>
        </w:tc>
      </w:tr>
    </w:tbl>
    <w:p w14:paraId="0000047A" w14:textId="77777777" w:rsidR="009F7F2B" w:rsidRDefault="00D055B7">
      <w:r>
        <w:t>(Banco de Occidente, 2001)</w:t>
      </w:r>
    </w:p>
    <w:p w14:paraId="0000047B" w14:textId="77777777" w:rsidR="009F7F2B" w:rsidRDefault="00D055B7">
      <w:pPr>
        <w:pStyle w:val="Ttulo3"/>
        <w:numPr>
          <w:ilvl w:val="2"/>
          <w:numId w:val="17"/>
        </w:numPr>
      </w:pPr>
      <w:bookmarkStart w:id="118" w:name="_heading=h.24ufcor" w:colFirst="0" w:colLast="0"/>
      <w:bookmarkEnd w:id="118"/>
      <w:r>
        <w:t>Estructura de los suelos en los páramos</w:t>
      </w:r>
    </w:p>
    <w:p w14:paraId="0000047C" w14:textId="77777777" w:rsidR="009F7F2B" w:rsidRDefault="00D055B7">
      <w:r>
        <w:t xml:space="preserve">Los suelos de los páramos se originaron por la acción de la actividad volcánica y el resultado de las glaciaciones que sucedieron hace millones de años, grandes masas de hielo llegaron a </w:t>
      </w:r>
      <w:r>
        <w:lastRenderedPageBreak/>
        <w:t>altitudes más bajas y al retirarse descubrieron un paisaje muy cambiado En la Figura 4 se presenta la conformación de los suelos en los páramos.</w:t>
      </w:r>
    </w:p>
    <w:p w14:paraId="0000047D" w14:textId="77777777" w:rsidR="009F7F2B" w:rsidRDefault="009F7F2B"/>
    <w:p w14:paraId="0000047E" w14:textId="77777777" w:rsidR="009F7F2B" w:rsidRDefault="00D055B7">
      <w:pPr>
        <w:keepNext/>
        <w:pBdr>
          <w:top w:val="nil"/>
          <w:left w:val="nil"/>
          <w:bottom w:val="nil"/>
          <w:right w:val="nil"/>
          <w:between w:val="nil"/>
        </w:pBdr>
        <w:spacing w:after="120" w:line="240" w:lineRule="auto"/>
        <w:jc w:val="left"/>
        <w:rPr>
          <w:b/>
          <w:i/>
          <w:color w:val="000000"/>
        </w:rPr>
      </w:pPr>
      <w:bookmarkStart w:id="119" w:name="_heading=h.jzpmwk" w:colFirst="0" w:colLast="0"/>
      <w:bookmarkEnd w:id="119"/>
      <w:r>
        <w:rPr>
          <w:b/>
          <w:color w:val="000000"/>
        </w:rPr>
        <w:t>Figura  4</w:t>
      </w:r>
      <w:r>
        <w:rPr>
          <w:b/>
          <w:color w:val="000000"/>
        </w:rPr>
        <w:br/>
      </w:r>
      <w:r>
        <w:rPr>
          <w:b/>
          <w:i/>
          <w:color w:val="000000"/>
        </w:rPr>
        <w:t>Estructura de los suelos de los páramos</w:t>
      </w:r>
    </w:p>
    <w:p w14:paraId="0000047F" w14:textId="77777777" w:rsidR="009F7F2B" w:rsidRDefault="00D055B7">
      <w:r>
        <w:rPr>
          <w:noProof/>
        </w:rPr>
        <w:drawing>
          <wp:inline distT="0" distB="0" distL="0" distR="0">
            <wp:extent cx="4441190" cy="3399790"/>
            <wp:effectExtent l="0" t="0" r="0" b="0"/>
            <wp:docPr id="398" name="image139.jpg"/>
            <wp:cNvGraphicFramePr/>
            <a:graphic xmlns:a="http://schemas.openxmlformats.org/drawingml/2006/main">
              <a:graphicData uri="http://schemas.openxmlformats.org/drawingml/2006/picture">
                <pic:pic xmlns:pic="http://schemas.openxmlformats.org/drawingml/2006/picture">
                  <pic:nvPicPr>
                    <pic:cNvPr id="0" name="image139.jpg"/>
                    <pic:cNvPicPr preferRelativeResize="0"/>
                  </pic:nvPicPr>
                  <pic:blipFill>
                    <a:blip r:embed="rId134"/>
                    <a:srcRect/>
                    <a:stretch>
                      <a:fillRect/>
                    </a:stretch>
                  </pic:blipFill>
                  <pic:spPr>
                    <a:xfrm>
                      <a:off x="0" y="0"/>
                      <a:ext cx="4441190" cy="3399790"/>
                    </a:xfrm>
                    <a:prstGeom prst="rect">
                      <a:avLst/>
                    </a:prstGeom>
                    <a:ln/>
                  </pic:spPr>
                </pic:pic>
              </a:graphicData>
            </a:graphic>
          </wp:inline>
        </w:drawing>
      </w:r>
      <w:r>
        <w:br/>
        <w:t>Fuente: (Instituto de Investigación de Recursos Biológicos Alexander von Humboldt, 2011, pág. 29)</w:t>
      </w:r>
    </w:p>
    <w:p w14:paraId="00000480" w14:textId="77777777" w:rsidR="009F7F2B" w:rsidRDefault="009F7F2B">
      <w:pPr>
        <w:rPr>
          <w:b/>
        </w:rPr>
      </w:pPr>
    </w:p>
    <w:p w14:paraId="00000481" w14:textId="77777777" w:rsidR="009F7F2B" w:rsidRDefault="00D055B7">
      <w:pPr>
        <w:pStyle w:val="Ttulo3"/>
        <w:numPr>
          <w:ilvl w:val="2"/>
          <w:numId w:val="17"/>
        </w:numPr>
      </w:pPr>
      <w:bookmarkStart w:id="120" w:name="_heading=h.33zd5kd" w:colFirst="0" w:colLast="0"/>
      <w:bookmarkEnd w:id="120"/>
      <w:r>
        <w:t>Ubicación de los páramos</w:t>
      </w:r>
    </w:p>
    <w:p w14:paraId="00000482" w14:textId="77777777" w:rsidR="009F7F2B" w:rsidRDefault="00D055B7">
      <w:r>
        <w:t>La existencia de los páramos se relaciona con montañas muy altas y una posición ecuatorial. A nivel mundial los páramos pueden ubicarse geográficamente con respecto a la línea del Ecuador, los páramos se encuentran justo en el centro de la Tierra, en lo que llamamos la franja ecuatorial y según la altitud, se ubican sobre los 3.000 msnm.</w:t>
      </w:r>
    </w:p>
    <w:p w14:paraId="00000483" w14:textId="77777777" w:rsidR="009F7F2B" w:rsidRDefault="00D055B7">
      <w:pPr>
        <w:keepNext/>
        <w:pBdr>
          <w:top w:val="nil"/>
          <w:left w:val="nil"/>
          <w:bottom w:val="nil"/>
          <w:right w:val="nil"/>
          <w:between w:val="nil"/>
        </w:pBdr>
        <w:spacing w:after="120" w:line="240" w:lineRule="auto"/>
        <w:jc w:val="left"/>
        <w:rPr>
          <w:i/>
          <w:color w:val="000000"/>
        </w:rPr>
      </w:pPr>
      <w:bookmarkStart w:id="121" w:name="_heading=h.1j4nfs6" w:colFirst="0" w:colLast="0"/>
      <w:bookmarkEnd w:id="121"/>
      <w:r>
        <w:rPr>
          <w:b/>
          <w:color w:val="000000"/>
        </w:rPr>
        <w:lastRenderedPageBreak/>
        <w:t>Figura  5</w:t>
      </w:r>
      <w:r>
        <w:rPr>
          <w:b/>
          <w:color w:val="000000"/>
        </w:rPr>
        <w:br/>
      </w:r>
      <w:r>
        <w:rPr>
          <w:i/>
          <w:color w:val="000000"/>
        </w:rPr>
        <w:t>Ubicación de los páramos</w:t>
      </w:r>
    </w:p>
    <w:p w14:paraId="00000484" w14:textId="77777777" w:rsidR="009F7F2B" w:rsidRDefault="00D055B7">
      <w:r>
        <w:rPr>
          <w:noProof/>
        </w:rPr>
        <w:drawing>
          <wp:inline distT="0" distB="0" distL="0" distR="0">
            <wp:extent cx="5239385" cy="2762250"/>
            <wp:effectExtent l="0" t="0" r="0" b="0"/>
            <wp:docPr id="397" name="image131.png"/>
            <wp:cNvGraphicFramePr/>
            <a:graphic xmlns:a="http://schemas.openxmlformats.org/drawingml/2006/main">
              <a:graphicData uri="http://schemas.openxmlformats.org/drawingml/2006/picture">
                <pic:pic xmlns:pic="http://schemas.openxmlformats.org/drawingml/2006/picture">
                  <pic:nvPicPr>
                    <pic:cNvPr id="0" name="image131.png"/>
                    <pic:cNvPicPr preferRelativeResize="0"/>
                  </pic:nvPicPr>
                  <pic:blipFill>
                    <a:blip r:embed="rId135"/>
                    <a:srcRect/>
                    <a:stretch>
                      <a:fillRect/>
                    </a:stretch>
                  </pic:blipFill>
                  <pic:spPr>
                    <a:xfrm>
                      <a:off x="0" y="0"/>
                      <a:ext cx="5239385" cy="2762250"/>
                    </a:xfrm>
                    <a:prstGeom prst="rect">
                      <a:avLst/>
                    </a:prstGeom>
                    <a:ln/>
                  </pic:spPr>
                </pic:pic>
              </a:graphicData>
            </a:graphic>
          </wp:inline>
        </w:drawing>
      </w:r>
      <w:r>
        <w:br/>
        <w:t>Fuente:  (El gran libro de los páramos Alexander von Humboldt, 2011, pág. 35)</w:t>
      </w:r>
    </w:p>
    <w:p w14:paraId="00000485" w14:textId="77777777" w:rsidR="009F7F2B" w:rsidRDefault="009F7F2B"/>
    <w:p w14:paraId="00000486" w14:textId="77777777" w:rsidR="009F7F2B" w:rsidRDefault="00D055B7">
      <w:pPr>
        <w:pStyle w:val="Ttulo3"/>
        <w:numPr>
          <w:ilvl w:val="2"/>
          <w:numId w:val="17"/>
        </w:numPr>
      </w:pPr>
      <w:bookmarkStart w:id="122" w:name="_heading=h.434ayfz" w:colFirst="0" w:colLast="0"/>
      <w:bookmarkEnd w:id="122"/>
      <w:r>
        <w:t>Ubicación de los páramos en Colombia</w:t>
      </w:r>
    </w:p>
    <w:p w14:paraId="00000487" w14:textId="77777777" w:rsidR="009F7F2B" w:rsidRDefault="00D055B7">
      <w:r>
        <w:t>Su clasificación es compleja, cada páramo es diferente debido a la cordillera en la cual se encuentre ubicado, teniendo en cuenta su diversidad en clima, humedad, vegetación, suelos, etc. Por lo anterior, se han agrupado en sectores y complejos por sus características de relieve y vegetación y en distritos según su cercanía, y ubicación en las cordilleras, a continuación se presenta la distribución de los 34 sectores de páramos en Colombia:</w:t>
      </w:r>
    </w:p>
    <w:p w14:paraId="00000488" w14:textId="77777777" w:rsidR="009F7F2B" w:rsidRDefault="00D055B7">
      <w:pPr>
        <w:numPr>
          <w:ilvl w:val="0"/>
          <w:numId w:val="13"/>
        </w:numPr>
        <w:pBdr>
          <w:top w:val="nil"/>
          <w:left w:val="nil"/>
          <w:bottom w:val="nil"/>
          <w:right w:val="nil"/>
          <w:between w:val="nil"/>
        </w:pBdr>
        <w:spacing w:after="0"/>
      </w:pPr>
      <w:r>
        <w:rPr>
          <w:color w:val="000000"/>
        </w:rPr>
        <w:t>17 en la cordillera Oriental</w:t>
      </w:r>
    </w:p>
    <w:p w14:paraId="00000489" w14:textId="77777777" w:rsidR="009F7F2B" w:rsidRDefault="00D055B7">
      <w:pPr>
        <w:numPr>
          <w:ilvl w:val="0"/>
          <w:numId w:val="13"/>
        </w:numPr>
        <w:pBdr>
          <w:top w:val="nil"/>
          <w:left w:val="nil"/>
          <w:bottom w:val="nil"/>
          <w:right w:val="nil"/>
          <w:between w:val="nil"/>
        </w:pBdr>
        <w:spacing w:after="0"/>
      </w:pPr>
      <w:r>
        <w:rPr>
          <w:color w:val="000000"/>
        </w:rPr>
        <w:t>7 en la Central</w:t>
      </w:r>
    </w:p>
    <w:p w14:paraId="0000048A" w14:textId="77777777" w:rsidR="009F7F2B" w:rsidRDefault="00D055B7">
      <w:pPr>
        <w:numPr>
          <w:ilvl w:val="0"/>
          <w:numId w:val="13"/>
        </w:numPr>
        <w:pBdr>
          <w:top w:val="nil"/>
          <w:left w:val="nil"/>
          <w:bottom w:val="nil"/>
          <w:right w:val="nil"/>
          <w:between w:val="nil"/>
        </w:pBdr>
        <w:spacing w:after="0"/>
      </w:pPr>
      <w:r>
        <w:rPr>
          <w:color w:val="000000"/>
        </w:rPr>
        <w:t xml:space="preserve">7 en la Occidental </w:t>
      </w:r>
    </w:p>
    <w:p w14:paraId="0000048B" w14:textId="77777777" w:rsidR="009F7F2B" w:rsidRDefault="00D055B7">
      <w:pPr>
        <w:numPr>
          <w:ilvl w:val="0"/>
          <w:numId w:val="13"/>
        </w:numPr>
        <w:pBdr>
          <w:top w:val="nil"/>
          <w:left w:val="nil"/>
          <w:bottom w:val="nil"/>
          <w:right w:val="nil"/>
          <w:between w:val="nil"/>
        </w:pBdr>
        <w:spacing w:after="0"/>
      </w:pPr>
      <w:r>
        <w:rPr>
          <w:color w:val="000000"/>
        </w:rPr>
        <w:t>3 entre Nariño y Putumayo</w:t>
      </w:r>
    </w:p>
    <w:p w14:paraId="0000048C" w14:textId="77777777" w:rsidR="009F7F2B" w:rsidRDefault="009F7F2B">
      <w:pPr>
        <w:pBdr>
          <w:top w:val="nil"/>
          <w:left w:val="nil"/>
          <w:bottom w:val="nil"/>
          <w:right w:val="nil"/>
          <w:between w:val="nil"/>
        </w:pBdr>
        <w:ind w:left="720"/>
        <w:rPr>
          <w:color w:val="000000"/>
        </w:rPr>
      </w:pPr>
    </w:p>
    <w:p w14:paraId="0000048D" w14:textId="77777777" w:rsidR="009F7F2B" w:rsidRDefault="00D055B7">
      <w:pPr>
        <w:keepNext/>
        <w:pBdr>
          <w:top w:val="nil"/>
          <w:left w:val="nil"/>
          <w:bottom w:val="nil"/>
          <w:right w:val="nil"/>
          <w:between w:val="nil"/>
        </w:pBdr>
        <w:spacing w:after="120" w:line="240" w:lineRule="auto"/>
        <w:jc w:val="left"/>
        <w:rPr>
          <w:b/>
          <w:color w:val="000000"/>
        </w:rPr>
      </w:pPr>
      <w:bookmarkStart w:id="123" w:name="_heading=h.2i9l8ns" w:colFirst="0" w:colLast="0"/>
      <w:bookmarkEnd w:id="123"/>
      <w:r>
        <w:rPr>
          <w:b/>
          <w:color w:val="000000"/>
        </w:rPr>
        <w:t>Tabla 14</w:t>
      </w:r>
      <w:r>
        <w:rPr>
          <w:b/>
          <w:color w:val="000000"/>
        </w:rPr>
        <w:br/>
      </w:r>
      <w:r>
        <w:rPr>
          <w:i/>
          <w:color w:val="000000"/>
        </w:rPr>
        <w:t>Clasificación de los páramos en Colombia</w:t>
      </w:r>
    </w:p>
    <w:tbl>
      <w:tblPr>
        <w:tblStyle w:val="afff1"/>
        <w:tblW w:w="882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21"/>
        <w:gridCol w:w="3828"/>
        <w:gridCol w:w="2979"/>
      </w:tblGrid>
      <w:tr w:rsidR="009F7F2B" w14:paraId="47176A42" w14:textId="77777777">
        <w:trPr>
          <w:tblHeader/>
          <w:jc w:val="center"/>
        </w:trPr>
        <w:tc>
          <w:tcPr>
            <w:tcW w:w="2021" w:type="dxa"/>
            <w:vAlign w:val="center"/>
          </w:tcPr>
          <w:p w14:paraId="0000048E" w14:textId="77777777" w:rsidR="009F7F2B" w:rsidRDefault="00D055B7">
            <w:pPr>
              <w:rPr>
                <w:b/>
                <w:sz w:val="22"/>
                <w:szCs w:val="22"/>
              </w:rPr>
            </w:pPr>
            <w:r>
              <w:rPr>
                <w:b/>
                <w:sz w:val="22"/>
                <w:szCs w:val="22"/>
              </w:rPr>
              <w:t>Sectores</w:t>
            </w:r>
          </w:p>
        </w:tc>
        <w:tc>
          <w:tcPr>
            <w:tcW w:w="3828" w:type="dxa"/>
            <w:vAlign w:val="center"/>
          </w:tcPr>
          <w:p w14:paraId="0000048F" w14:textId="77777777" w:rsidR="009F7F2B" w:rsidRDefault="00D055B7">
            <w:pPr>
              <w:rPr>
                <w:b/>
                <w:sz w:val="22"/>
                <w:szCs w:val="22"/>
              </w:rPr>
            </w:pPr>
            <w:r>
              <w:rPr>
                <w:b/>
                <w:sz w:val="22"/>
                <w:szCs w:val="22"/>
              </w:rPr>
              <w:t>Distritos</w:t>
            </w:r>
          </w:p>
        </w:tc>
        <w:tc>
          <w:tcPr>
            <w:tcW w:w="2979" w:type="dxa"/>
            <w:vAlign w:val="center"/>
          </w:tcPr>
          <w:p w14:paraId="00000490" w14:textId="77777777" w:rsidR="009F7F2B" w:rsidRDefault="00D055B7">
            <w:pPr>
              <w:rPr>
                <w:b/>
                <w:sz w:val="22"/>
                <w:szCs w:val="22"/>
              </w:rPr>
            </w:pPr>
            <w:r>
              <w:rPr>
                <w:b/>
                <w:sz w:val="22"/>
                <w:szCs w:val="22"/>
              </w:rPr>
              <w:t>Complejos</w:t>
            </w:r>
          </w:p>
        </w:tc>
      </w:tr>
      <w:tr w:rsidR="009F7F2B" w14:paraId="68543061" w14:textId="77777777">
        <w:trPr>
          <w:trHeight w:val="47"/>
          <w:jc w:val="center"/>
        </w:trPr>
        <w:tc>
          <w:tcPr>
            <w:tcW w:w="2021" w:type="dxa"/>
            <w:vMerge w:val="restart"/>
            <w:vAlign w:val="center"/>
          </w:tcPr>
          <w:p w14:paraId="00000491" w14:textId="77777777" w:rsidR="009F7F2B" w:rsidRDefault="00D055B7">
            <w:pPr>
              <w:rPr>
                <w:sz w:val="20"/>
                <w:szCs w:val="20"/>
              </w:rPr>
            </w:pPr>
            <w:r>
              <w:rPr>
                <w:sz w:val="20"/>
                <w:szCs w:val="20"/>
              </w:rPr>
              <w:t>Sector cordillera Oriental</w:t>
            </w:r>
          </w:p>
        </w:tc>
        <w:tc>
          <w:tcPr>
            <w:tcW w:w="3828" w:type="dxa"/>
          </w:tcPr>
          <w:p w14:paraId="00000492" w14:textId="77777777" w:rsidR="009F7F2B" w:rsidRDefault="00D055B7">
            <w:pPr>
              <w:numPr>
                <w:ilvl w:val="0"/>
                <w:numId w:val="4"/>
              </w:numPr>
              <w:pBdr>
                <w:top w:val="nil"/>
                <w:left w:val="nil"/>
                <w:bottom w:val="nil"/>
                <w:right w:val="nil"/>
                <w:between w:val="nil"/>
              </w:pBdr>
              <w:spacing w:after="160" w:line="259" w:lineRule="auto"/>
              <w:rPr>
                <w:color w:val="000000"/>
                <w:sz w:val="20"/>
                <w:szCs w:val="20"/>
              </w:rPr>
            </w:pPr>
            <w:r>
              <w:rPr>
                <w:color w:val="000000"/>
                <w:sz w:val="20"/>
                <w:szCs w:val="20"/>
              </w:rPr>
              <w:t>Distrito páramos de Perijá</w:t>
            </w:r>
          </w:p>
        </w:tc>
        <w:tc>
          <w:tcPr>
            <w:tcW w:w="2979" w:type="dxa"/>
          </w:tcPr>
          <w:p w14:paraId="00000493" w14:textId="77777777" w:rsidR="009F7F2B" w:rsidRDefault="00D055B7">
            <w:pPr>
              <w:rPr>
                <w:sz w:val="20"/>
                <w:szCs w:val="20"/>
              </w:rPr>
            </w:pPr>
            <w:r>
              <w:rPr>
                <w:sz w:val="20"/>
                <w:szCs w:val="20"/>
              </w:rPr>
              <w:t>Complejo de Perijá</w:t>
            </w:r>
          </w:p>
        </w:tc>
      </w:tr>
      <w:tr w:rsidR="009F7F2B" w14:paraId="00D0E13E" w14:textId="77777777">
        <w:trPr>
          <w:trHeight w:val="127"/>
          <w:jc w:val="center"/>
        </w:trPr>
        <w:tc>
          <w:tcPr>
            <w:tcW w:w="2021" w:type="dxa"/>
            <w:vMerge/>
            <w:vAlign w:val="center"/>
          </w:tcPr>
          <w:p w14:paraId="00000494" w14:textId="77777777" w:rsidR="009F7F2B" w:rsidRDefault="009F7F2B">
            <w:pPr>
              <w:widowControl w:val="0"/>
              <w:pBdr>
                <w:top w:val="nil"/>
                <w:left w:val="nil"/>
                <w:bottom w:val="nil"/>
                <w:right w:val="nil"/>
                <w:between w:val="nil"/>
              </w:pBdr>
              <w:spacing w:line="276" w:lineRule="auto"/>
              <w:jc w:val="left"/>
              <w:rPr>
                <w:sz w:val="20"/>
                <w:szCs w:val="20"/>
              </w:rPr>
            </w:pPr>
          </w:p>
        </w:tc>
        <w:tc>
          <w:tcPr>
            <w:tcW w:w="3828" w:type="dxa"/>
          </w:tcPr>
          <w:p w14:paraId="00000495" w14:textId="77777777" w:rsidR="009F7F2B" w:rsidRDefault="00D055B7">
            <w:pPr>
              <w:numPr>
                <w:ilvl w:val="0"/>
                <w:numId w:val="4"/>
              </w:numPr>
              <w:pBdr>
                <w:top w:val="nil"/>
                <w:left w:val="nil"/>
                <w:bottom w:val="nil"/>
                <w:right w:val="nil"/>
                <w:between w:val="nil"/>
              </w:pBdr>
              <w:spacing w:after="160" w:line="259" w:lineRule="auto"/>
              <w:rPr>
                <w:color w:val="000000"/>
                <w:sz w:val="20"/>
                <w:szCs w:val="20"/>
              </w:rPr>
            </w:pPr>
            <w:r>
              <w:rPr>
                <w:color w:val="000000"/>
                <w:sz w:val="20"/>
                <w:szCs w:val="20"/>
              </w:rPr>
              <w:t>Distrito páramos de los Santanderes</w:t>
            </w:r>
          </w:p>
        </w:tc>
        <w:tc>
          <w:tcPr>
            <w:tcW w:w="2979" w:type="dxa"/>
          </w:tcPr>
          <w:p w14:paraId="00000496" w14:textId="77777777" w:rsidR="009F7F2B" w:rsidRDefault="00D055B7">
            <w:pPr>
              <w:rPr>
                <w:sz w:val="20"/>
                <w:szCs w:val="20"/>
              </w:rPr>
            </w:pPr>
            <w:r>
              <w:rPr>
                <w:sz w:val="20"/>
                <w:szCs w:val="20"/>
              </w:rPr>
              <w:t>Complejo jurisdicciones Santurbán</w:t>
            </w:r>
          </w:p>
          <w:p w14:paraId="00000497" w14:textId="77777777" w:rsidR="009F7F2B" w:rsidRDefault="00D055B7">
            <w:pPr>
              <w:rPr>
                <w:sz w:val="20"/>
                <w:szCs w:val="20"/>
              </w:rPr>
            </w:pPr>
            <w:r>
              <w:rPr>
                <w:sz w:val="20"/>
                <w:szCs w:val="20"/>
              </w:rPr>
              <w:t>Complejo Tamá</w:t>
            </w:r>
          </w:p>
          <w:p w14:paraId="00000498" w14:textId="77777777" w:rsidR="009F7F2B" w:rsidRDefault="00D055B7">
            <w:pPr>
              <w:rPr>
                <w:sz w:val="20"/>
                <w:szCs w:val="20"/>
              </w:rPr>
            </w:pPr>
            <w:r>
              <w:rPr>
                <w:sz w:val="20"/>
                <w:szCs w:val="20"/>
              </w:rPr>
              <w:t>Complejo Almorzadero</w:t>
            </w:r>
          </w:p>
          <w:p w14:paraId="00000499" w14:textId="77777777" w:rsidR="009F7F2B" w:rsidRDefault="00D055B7">
            <w:pPr>
              <w:rPr>
                <w:sz w:val="20"/>
                <w:szCs w:val="20"/>
              </w:rPr>
            </w:pPr>
            <w:r>
              <w:rPr>
                <w:sz w:val="20"/>
                <w:szCs w:val="20"/>
              </w:rPr>
              <w:t>Complejo Yariguíes.</w:t>
            </w:r>
          </w:p>
        </w:tc>
      </w:tr>
      <w:tr w:rsidR="009F7F2B" w14:paraId="685DBF7E" w14:textId="77777777">
        <w:trPr>
          <w:trHeight w:val="1434"/>
          <w:jc w:val="center"/>
        </w:trPr>
        <w:tc>
          <w:tcPr>
            <w:tcW w:w="2021" w:type="dxa"/>
            <w:vMerge/>
            <w:vAlign w:val="center"/>
          </w:tcPr>
          <w:p w14:paraId="0000049A" w14:textId="77777777" w:rsidR="009F7F2B" w:rsidRDefault="009F7F2B">
            <w:pPr>
              <w:widowControl w:val="0"/>
              <w:pBdr>
                <w:top w:val="nil"/>
                <w:left w:val="nil"/>
                <w:bottom w:val="nil"/>
                <w:right w:val="nil"/>
                <w:between w:val="nil"/>
              </w:pBdr>
              <w:spacing w:line="276" w:lineRule="auto"/>
              <w:jc w:val="left"/>
              <w:rPr>
                <w:sz w:val="20"/>
                <w:szCs w:val="20"/>
              </w:rPr>
            </w:pPr>
          </w:p>
        </w:tc>
        <w:tc>
          <w:tcPr>
            <w:tcW w:w="3828" w:type="dxa"/>
          </w:tcPr>
          <w:p w14:paraId="0000049B" w14:textId="77777777" w:rsidR="009F7F2B" w:rsidRDefault="00D055B7">
            <w:pPr>
              <w:numPr>
                <w:ilvl w:val="0"/>
                <w:numId w:val="4"/>
              </w:numPr>
              <w:pBdr>
                <w:top w:val="nil"/>
                <w:left w:val="nil"/>
                <w:bottom w:val="nil"/>
                <w:right w:val="nil"/>
                <w:between w:val="nil"/>
              </w:pBdr>
              <w:spacing w:after="160" w:line="259" w:lineRule="auto"/>
              <w:rPr>
                <w:color w:val="000000"/>
                <w:sz w:val="20"/>
                <w:szCs w:val="20"/>
              </w:rPr>
            </w:pPr>
            <w:r>
              <w:rPr>
                <w:color w:val="000000"/>
                <w:sz w:val="20"/>
                <w:szCs w:val="20"/>
              </w:rPr>
              <w:t>Distrito páramo de Boyacá</w:t>
            </w:r>
          </w:p>
        </w:tc>
        <w:tc>
          <w:tcPr>
            <w:tcW w:w="2979" w:type="dxa"/>
          </w:tcPr>
          <w:p w14:paraId="0000049C" w14:textId="77777777" w:rsidR="009F7F2B" w:rsidRDefault="00D055B7">
            <w:pPr>
              <w:rPr>
                <w:sz w:val="20"/>
                <w:szCs w:val="20"/>
              </w:rPr>
            </w:pPr>
            <w:r>
              <w:rPr>
                <w:sz w:val="20"/>
                <w:szCs w:val="20"/>
              </w:rPr>
              <w:t>Complejo de Tota-Bijagual-Mamapacha</w:t>
            </w:r>
          </w:p>
          <w:p w14:paraId="0000049D" w14:textId="77777777" w:rsidR="009F7F2B" w:rsidRDefault="00D055B7">
            <w:pPr>
              <w:rPr>
                <w:sz w:val="20"/>
                <w:szCs w:val="20"/>
              </w:rPr>
            </w:pPr>
            <w:r>
              <w:rPr>
                <w:sz w:val="20"/>
                <w:szCs w:val="20"/>
              </w:rPr>
              <w:t>Complejo Iguaque Merchán</w:t>
            </w:r>
          </w:p>
          <w:p w14:paraId="0000049E" w14:textId="77777777" w:rsidR="009F7F2B" w:rsidRDefault="00D055B7">
            <w:pPr>
              <w:rPr>
                <w:sz w:val="20"/>
                <w:szCs w:val="20"/>
              </w:rPr>
            </w:pPr>
            <w:r>
              <w:rPr>
                <w:sz w:val="20"/>
                <w:szCs w:val="20"/>
              </w:rPr>
              <w:t>Complejo de Pisba</w:t>
            </w:r>
          </w:p>
          <w:p w14:paraId="0000049F" w14:textId="77777777" w:rsidR="009F7F2B" w:rsidRDefault="00D055B7">
            <w:pPr>
              <w:rPr>
                <w:sz w:val="20"/>
                <w:szCs w:val="20"/>
              </w:rPr>
            </w:pPr>
            <w:r>
              <w:rPr>
                <w:sz w:val="20"/>
                <w:szCs w:val="20"/>
              </w:rPr>
              <w:t>Complejo Guantiva-La Rusia</w:t>
            </w:r>
          </w:p>
          <w:p w14:paraId="000004A0" w14:textId="77777777" w:rsidR="009F7F2B" w:rsidRDefault="00D055B7">
            <w:pPr>
              <w:rPr>
                <w:sz w:val="20"/>
                <w:szCs w:val="20"/>
              </w:rPr>
            </w:pPr>
            <w:r>
              <w:rPr>
                <w:sz w:val="20"/>
                <w:szCs w:val="20"/>
              </w:rPr>
              <w:t>Complejo del Cocuy</w:t>
            </w:r>
          </w:p>
        </w:tc>
      </w:tr>
      <w:tr w:rsidR="009F7F2B" w14:paraId="6F8838E9" w14:textId="77777777">
        <w:trPr>
          <w:trHeight w:val="923"/>
          <w:jc w:val="center"/>
        </w:trPr>
        <w:tc>
          <w:tcPr>
            <w:tcW w:w="2021" w:type="dxa"/>
            <w:vMerge/>
            <w:vAlign w:val="center"/>
          </w:tcPr>
          <w:p w14:paraId="000004A1" w14:textId="77777777" w:rsidR="009F7F2B" w:rsidRDefault="009F7F2B">
            <w:pPr>
              <w:widowControl w:val="0"/>
              <w:pBdr>
                <w:top w:val="nil"/>
                <w:left w:val="nil"/>
                <w:bottom w:val="nil"/>
                <w:right w:val="nil"/>
                <w:between w:val="nil"/>
              </w:pBdr>
              <w:spacing w:line="276" w:lineRule="auto"/>
              <w:jc w:val="left"/>
              <w:rPr>
                <w:sz w:val="20"/>
                <w:szCs w:val="20"/>
              </w:rPr>
            </w:pPr>
          </w:p>
        </w:tc>
        <w:tc>
          <w:tcPr>
            <w:tcW w:w="3828" w:type="dxa"/>
          </w:tcPr>
          <w:p w14:paraId="000004A2" w14:textId="77777777" w:rsidR="009F7F2B" w:rsidRDefault="00D055B7">
            <w:pPr>
              <w:numPr>
                <w:ilvl w:val="0"/>
                <w:numId w:val="4"/>
              </w:numPr>
              <w:pBdr>
                <w:top w:val="nil"/>
                <w:left w:val="nil"/>
                <w:bottom w:val="nil"/>
                <w:right w:val="nil"/>
                <w:between w:val="nil"/>
              </w:pBdr>
              <w:spacing w:after="160" w:line="259" w:lineRule="auto"/>
              <w:rPr>
                <w:color w:val="000000"/>
                <w:sz w:val="20"/>
                <w:szCs w:val="20"/>
              </w:rPr>
            </w:pPr>
            <w:r>
              <w:rPr>
                <w:color w:val="000000"/>
                <w:sz w:val="20"/>
                <w:szCs w:val="20"/>
              </w:rPr>
              <w:t>Distritos páramos de Cundinamarca</w:t>
            </w:r>
          </w:p>
        </w:tc>
        <w:tc>
          <w:tcPr>
            <w:tcW w:w="2979" w:type="dxa"/>
          </w:tcPr>
          <w:p w14:paraId="000004A3" w14:textId="77777777" w:rsidR="009F7F2B" w:rsidRDefault="00D055B7">
            <w:pPr>
              <w:rPr>
                <w:sz w:val="20"/>
                <w:szCs w:val="20"/>
              </w:rPr>
            </w:pPr>
            <w:r>
              <w:rPr>
                <w:sz w:val="20"/>
                <w:szCs w:val="20"/>
              </w:rPr>
              <w:t>Complejo Cruz Verde-Sumapaz</w:t>
            </w:r>
          </w:p>
          <w:p w14:paraId="000004A4" w14:textId="77777777" w:rsidR="009F7F2B" w:rsidRDefault="00D055B7">
            <w:pPr>
              <w:rPr>
                <w:sz w:val="20"/>
                <w:szCs w:val="20"/>
              </w:rPr>
            </w:pPr>
            <w:r>
              <w:rPr>
                <w:sz w:val="20"/>
                <w:szCs w:val="20"/>
              </w:rPr>
              <w:t>Complejo Guerrero</w:t>
            </w:r>
          </w:p>
          <w:p w14:paraId="000004A5" w14:textId="77777777" w:rsidR="009F7F2B" w:rsidRDefault="00D055B7">
            <w:pPr>
              <w:rPr>
                <w:sz w:val="20"/>
                <w:szCs w:val="20"/>
              </w:rPr>
            </w:pPr>
            <w:r>
              <w:rPr>
                <w:sz w:val="20"/>
                <w:szCs w:val="20"/>
              </w:rPr>
              <w:t>Complejo Chingaza</w:t>
            </w:r>
          </w:p>
          <w:p w14:paraId="000004A6" w14:textId="77777777" w:rsidR="009F7F2B" w:rsidRDefault="00D055B7">
            <w:pPr>
              <w:rPr>
                <w:sz w:val="20"/>
                <w:szCs w:val="20"/>
              </w:rPr>
            </w:pPr>
            <w:r>
              <w:rPr>
                <w:sz w:val="20"/>
                <w:szCs w:val="20"/>
              </w:rPr>
              <w:t>Complejo Rabanal y río Bogotá</w:t>
            </w:r>
          </w:p>
        </w:tc>
      </w:tr>
      <w:tr w:rsidR="009F7F2B" w14:paraId="57FC3CC7" w14:textId="77777777">
        <w:trPr>
          <w:trHeight w:val="459"/>
          <w:jc w:val="center"/>
        </w:trPr>
        <w:tc>
          <w:tcPr>
            <w:tcW w:w="2021" w:type="dxa"/>
            <w:vMerge/>
            <w:vAlign w:val="center"/>
          </w:tcPr>
          <w:p w14:paraId="000004A7" w14:textId="77777777" w:rsidR="009F7F2B" w:rsidRDefault="009F7F2B">
            <w:pPr>
              <w:widowControl w:val="0"/>
              <w:pBdr>
                <w:top w:val="nil"/>
                <w:left w:val="nil"/>
                <w:bottom w:val="nil"/>
                <w:right w:val="nil"/>
                <w:between w:val="nil"/>
              </w:pBdr>
              <w:spacing w:line="276" w:lineRule="auto"/>
              <w:jc w:val="left"/>
              <w:rPr>
                <w:sz w:val="20"/>
                <w:szCs w:val="20"/>
              </w:rPr>
            </w:pPr>
          </w:p>
        </w:tc>
        <w:tc>
          <w:tcPr>
            <w:tcW w:w="3828" w:type="dxa"/>
          </w:tcPr>
          <w:p w14:paraId="000004A8" w14:textId="77777777" w:rsidR="009F7F2B" w:rsidRDefault="00D055B7">
            <w:pPr>
              <w:numPr>
                <w:ilvl w:val="0"/>
                <w:numId w:val="4"/>
              </w:numPr>
              <w:pBdr>
                <w:top w:val="nil"/>
                <w:left w:val="nil"/>
                <w:bottom w:val="nil"/>
                <w:right w:val="nil"/>
                <w:between w:val="nil"/>
              </w:pBdr>
              <w:spacing w:line="259" w:lineRule="auto"/>
              <w:rPr>
                <w:color w:val="000000"/>
                <w:sz w:val="20"/>
                <w:szCs w:val="20"/>
              </w:rPr>
            </w:pPr>
            <w:r>
              <w:rPr>
                <w:color w:val="000000"/>
                <w:sz w:val="20"/>
                <w:szCs w:val="20"/>
              </w:rPr>
              <w:t>Distrito páramo de los Picachos</w:t>
            </w:r>
          </w:p>
        </w:tc>
        <w:tc>
          <w:tcPr>
            <w:tcW w:w="2979" w:type="dxa"/>
          </w:tcPr>
          <w:p w14:paraId="000004A9" w14:textId="77777777" w:rsidR="009F7F2B" w:rsidRDefault="00D055B7">
            <w:pPr>
              <w:rPr>
                <w:sz w:val="20"/>
                <w:szCs w:val="20"/>
              </w:rPr>
            </w:pPr>
            <w:r>
              <w:rPr>
                <w:sz w:val="20"/>
                <w:szCs w:val="20"/>
              </w:rPr>
              <w:t>Complejo los Picachos</w:t>
            </w:r>
          </w:p>
          <w:p w14:paraId="000004AA" w14:textId="77777777" w:rsidR="009F7F2B" w:rsidRDefault="009F7F2B">
            <w:pPr>
              <w:rPr>
                <w:sz w:val="20"/>
                <w:szCs w:val="20"/>
              </w:rPr>
            </w:pPr>
          </w:p>
        </w:tc>
      </w:tr>
      <w:tr w:rsidR="009F7F2B" w14:paraId="02B47B22" w14:textId="77777777">
        <w:trPr>
          <w:trHeight w:val="372"/>
          <w:jc w:val="center"/>
        </w:trPr>
        <w:tc>
          <w:tcPr>
            <w:tcW w:w="2021" w:type="dxa"/>
            <w:vMerge/>
            <w:vAlign w:val="center"/>
          </w:tcPr>
          <w:p w14:paraId="000004AB" w14:textId="77777777" w:rsidR="009F7F2B" w:rsidRDefault="009F7F2B">
            <w:pPr>
              <w:widowControl w:val="0"/>
              <w:pBdr>
                <w:top w:val="nil"/>
                <w:left w:val="nil"/>
                <w:bottom w:val="nil"/>
                <w:right w:val="nil"/>
                <w:between w:val="nil"/>
              </w:pBdr>
              <w:spacing w:line="276" w:lineRule="auto"/>
              <w:jc w:val="left"/>
              <w:rPr>
                <w:sz w:val="20"/>
                <w:szCs w:val="20"/>
              </w:rPr>
            </w:pPr>
          </w:p>
        </w:tc>
        <w:tc>
          <w:tcPr>
            <w:tcW w:w="3828" w:type="dxa"/>
          </w:tcPr>
          <w:p w14:paraId="000004AC" w14:textId="77777777" w:rsidR="009F7F2B" w:rsidRDefault="00D055B7">
            <w:pPr>
              <w:numPr>
                <w:ilvl w:val="0"/>
                <w:numId w:val="4"/>
              </w:numPr>
              <w:pBdr>
                <w:top w:val="nil"/>
                <w:left w:val="nil"/>
                <w:bottom w:val="nil"/>
                <w:right w:val="nil"/>
                <w:between w:val="nil"/>
              </w:pBdr>
              <w:spacing w:after="160" w:line="259" w:lineRule="auto"/>
              <w:rPr>
                <w:color w:val="000000"/>
                <w:sz w:val="20"/>
                <w:szCs w:val="20"/>
              </w:rPr>
            </w:pPr>
            <w:r>
              <w:rPr>
                <w:color w:val="000000"/>
                <w:sz w:val="20"/>
                <w:szCs w:val="20"/>
              </w:rPr>
              <w:t>Distrito de páramos de Miraflores</w:t>
            </w:r>
          </w:p>
        </w:tc>
        <w:tc>
          <w:tcPr>
            <w:tcW w:w="2979" w:type="dxa"/>
          </w:tcPr>
          <w:p w14:paraId="000004AD" w14:textId="77777777" w:rsidR="009F7F2B" w:rsidRDefault="00D055B7">
            <w:pPr>
              <w:rPr>
                <w:sz w:val="20"/>
                <w:szCs w:val="20"/>
              </w:rPr>
            </w:pPr>
            <w:r>
              <w:rPr>
                <w:sz w:val="20"/>
                <w:szCs w:val="20"/>
              </w:rPr>
              <w:t>Complejo Miraflores</w:t>
            </w:r>
          </w:p>
        </w:tc>
      </w:tr>
      <w:tr w:rsidR="009F7F2B" w14:paraId="60E47CD9" w14:textId="77777777">
        <w:trPr>
          <w:trHeight w:val="318"/>
          <w:jc w:val="center"/>
        </w:trPr>
        <w:tc>
          <w:tcPr>
            <w:tcW w:w="2021" w:type="dxa"/>
            <w:vMerge w:val="restart"/>
            <w:vAlign w:val="center"/>
          </w:tcPr>
          <w:p w14:paraId="000004AE" w14:textId="77777777" w:rsidR="009F7F2B" w:rsidRDefault="00D055B7">
            <w:pPr>
              <w:rPr>
                <w:sz w:val="20"/>
                <w:szCs w:val="20"/>
              </w:rPr>
            </w:pPr>
            <w:r>
              <w:rPr>
                <w:sz w:val="20"/>
                <w:szCs w:val="20"/>
              </w:rPr>
              <w:t>Sector cordillera Central</w:t>
            </w:r>
          </w:p>
        </w:tc>
        <w:tc>
          <w:tcPr>
            <w:tcW w:w="3828" w:type="dxa"/>
          </w:tcPr>
          <w:p w14:paraId="000004AF" w14:textId="77777777" w:rsidR="009F7F2B" w:rsidRDefault="00D055B7">
            <w:pPr>
              <w:numPr>
                <w:ilvl w:val="0"/>
                <w:numId w:val="14"/>
              </w:numPr>
              <w:pBdr>
                <w:top w:val="nil"/>
                <w:left w:val="nil"/>
                <w:bottom w:val="nil"/>
                <w:right w:val="nil"/>
                <w:between w:val="nil"/>
              </w:pBdr>
              <w:spacing w:after="160" w:line="259" w:lineRule="auto"/>
              <w:rPr>
                <w:sz w:val="20"/>
                <w:szCs w:val="20"/>
              </w:rPr>
            </w:pPr>
            <w:r>
              <w:rPr>
                <w:color w:val="000000"/>
                <w:sz w:val="20"/>
                <w:szCs w:val="20"/>
              </w:rPr>
              <w:t>Distrito páramos de Belmira</w:t>
            </w:r>
          </w:p>
        </w:tc>
        <w:tc>
          <w:tcPr>
            <w:tcW w:w="2979" w:type="dxa"/>
          </w:tcPr>
          <w:p w14:paraId="000004B0" w14:textId="77777777" w:rsidR="009F7F2B" w:rsidRDefault="00D055B7">
            <w:pPr>
              <w:rPr>
                <w:sz w:val="20"/>
                <w:szCs w:val="20"/>
              </w:rPr>
            </w:pPr>
            <w:r>
              <w:rPr>
                <w:sz w:val="20"/>
                <w:szCs w:val="20"/>
              </w:rPr>
              <w:t>Complejo de Belmira</w:t>
            </w:r>
          </w:p>
          <w:p w14:paraId="000004B1" w14:textId="77777777" w:rsidR="009F7F2B" w:rsidRDefault="009F7F2B">
            <w:pPr>
              <w:rPr>
                <w:sz w:val="20"/>
                <w:szCs w:val="20"/>
              </w:rPr>
            </w:pPr>
          </w:p>
        </w:tc>
      </w:tr>
      <w:tr w:rsidR="009F7F2B" w14:paraId="38968533" w14:textId="77777777">
        <w:trPr>
          <w:trHeight w:val="318"/>
          <w:jc w:val="center"/>
        </w:trPr>
        <w:tc>
          <w:tcPr>
            <w:tcW w:w="2021" w:type="dxa"/>
            <w:vMerge/>
            <w:vAlign w:val="center"/>
          </w:tcPr>
          <w:p w14:paraId="000004B2" w14:textId="77777777" w:rsidR="009F7F2B" w:rsidRDefault="009F7F2B">
            <w:pPr>
              <w:widowControl w:val="0"/>
              <w:pBdr>
                <w:top w:val="nil"/>
                <w:left w:val="nil"/>
                <w:bottom w:val="nil"/>
                <w:right w:val="nil"/>
                <w:between w:val="nil"/>
              </w:pBdr>
              <w:spacing w:line="276" w:lineRule="auto"/>
              <w:jc w:val="left"/>
              <w:rPr>
                <w:sz w:val="20"/>
                <w:szCs w:val="20"/>
              </w:rPr>
            </w:pPr>
          </w:p>
        </w:tc>
        <w:tc>
          <w:tcPr>
            <w:tcW w:w="3828" w:type="dxa"/>
          </w:tcPr>
          <w:p w14:paraId="000004B3" w14:textId="77777777" w:rsidR="009F7F2B" w:rsidRDefault="00D055B7">
            <w:pPr>
              <w:numPr>
                <w:ilvl w:val="0"/>
                <w:numId w:val="14"/>
              </w:numPr>
              <w:pBdr>
                <w:top w:val="nil"/>
                <w:left w:val="nil"/>
                <w:bottom w:val="nil"/>
                <w:right w:val="nil"/>
                <w:between w:val="nil"/>
              </w:pBdr>
              <w:spacing w:after="160" w:line="259" w:lineRule="auto"/>
              <w:rPr>
                <w:sz w:val="20"/>
                <w:szCs w:val="20"/>
              </w:rPr>
            </w:pPr>
            <w:r>
              <w:rPr>
                <w:color w:val="000000"/>
                <w:sz w:val="20"/>
                <w:szCs w:val="20"/>
              </w:rPr>
              <w:t>Distrito páramos de Viejo Caldas y Tolima</w:t>
            </w:r>
          </w:p>
        </w:tc>
        <w:tc>
          <w:tcPr>
            <w:tcW w:w="2979" w:type="dxa"/>
          </w:tcPr>
          <w:p w14:paraId="000004B4" w14:textId="77777777" w:rsidR="009F7F2B" w:rsidRDefault="00D055B7">
            <w:pPr>
              <w:rPr>
                <w:sz w:val="20"/>
                <w:szCs w:val="20"/>
              </w:rPr>
            </w:pPr>
            <w:r>
              <w:rPr>
                <w:sz w:val="20"/>
                <w:szCs w:val="20"/>
              </w:rPr>
              <w:t>Complejo los Nevados</w:t>
            </w:r>
          </w:p>
          <w:p w14:paraId="000004B5" w14:textId="77777777" w:rsidR="009F7F2B" w:rsidRDefault="00D055B7">
            <w:pPr>
              <w:rPr>
                <w:sz w:val="20"/>
                <w:szCs w:val="20"/>
              </w:rPr>
            </w:pPr>
            <w:r>
              <w:rPr>
                <w:sz w:val="20"/>
                <w:szCs w:val="20"/>
              </w:rPr>
              <w:t>Complejo Chili-Barragán</w:t>
            </w:r>
          </w:p>
        </w:tc>
      </w:tr>
      <w:tr w:rsidR="009F7F2B" w14:paraId="0180C362" w14:textId="77777777">
        <w:trPr>
          <w:trHeight w:val="539"/>
          <w:jc w:val="center"/>
        </w:trPr>
        <w:tc>
          <w:tcPr>
            <w:tcW w:w="2021" w:type="dxa"/>
            <w:vMerge/>
            <w:vAlign w:val="center"/>
          </w:tcPr>
          <w:p w14:paraId="000004B6" w14:textId="77777777" w:rsidR="009F7F2B" w:rsidRDefault="009F7F2B">
            <w:pPr>
              <w:widowControl w:val="0"/>
              <w:pBdr>
                <w:top w:val="nil"/>
                <w:left w:val="nil"/>
                <w:bottom w:val="nil"/>
                <w:right w:val="nil"/>
                <w:between w:val="nil"/>
              </w:pBdr>
              <w:spacing w:line="276" w:lineRule="auto"/>
              <w:jc w:val="left"/>
              <w:rPr>
                <w:sz w:val="20"/>
                <w:szCs w:val="20"/>
              </w:rPr>
            </w:pPr>
          </w:p>
        </w:tc>
        <w:tc>
          <w:tcPr>
            <w:tcW w:w="3828" w:type="dxa"/>
          </w:tcPr>
          <w:p w14:paraId="000004B7" w14:textId="77777777" w:rsidR="009F7F2B" w:rsidRDefault="00D055B7">
            <w:pPr>
              <w:numPr>
                <w:ilvl w:val="0"/>
                <w:numId w:val="14"/>
              </w:numPr>
              <w:pBdr>
                <w:top w:val="nil"/>
                <w:left w:val="nil"/>
                <w:bottom w:val="nil"/>
                <w:right w:val="nil"/>
                <w:between w:val="nil"/>
              </w:pBdr>
              <w:spacing w:after="160" w:line="259" w:lineRule="auto"/>
              <w:rPr>
                <w:color w:val="000000"/>
                <w:sz w:val="20"/>
                <w:szCs w:val="20"/>
              </w:rPr>
            </w:pPr>
            <w:r>
              <w:rPr>
                <w:color w:val="000000"/>
                <w:sz w:val="20"/>
                <w:szCs w:val="20"/>
              </w:rPr>
              <w:t>Distrito páramos del Valle-Tolima</w:t>
            </w:r>
          </w:p>
        </w:tc>
        <w:tc>
          <w:tcPr>
            <w:tcW w:w="2979" w:type="dxa"/>
          </w:tcPr>
          <w:p w14:paraId="000004B8" w14:textId="77777777" w:rsidR="009F7F2B" w:rsidRDefault="00D055B7">
            <w:pPr>
              <w:rPr>
                <w:sz w:val="20"/>
                <w:szCs w:val="20"/>
              </w:rPr>
            </w:pPr>
            <w:r>
              <w:rPr>
                <w:sz w:val="20"/>
                <w:szCs w:val="20"/>
              </w:rPr>
              <w:t>Complejo Las Hermosas</w:t>
            </w:r>
          </w:p>
          <w:p w14:paraId="000004B9" w14:textId="77777777" w:rsidR="009F7F2B" w:rsidRDefault="00D055B7">
            <w:pPr>
              <w:rPr>
                <w:sz w:val="20"/>
                <w:szCs w:val="20"/>
              </w:rPr>
            </w:pPr>
            <w:r>
              <w:rPr>
                <w:sz w:val="20"/>
                <w:szCs w:val="20"/>
              </w:rPr>
              <w:t>Complejo Nevado del Huila-Moras</w:t>
            </w:r>
          </w:p>
        </w:tc>
      </w:tr>
      <w:tr w:rsidR="009F7F2B" w14:paraId="43D42F83" w14:textId="77777777">
        <w:trPr>
          <w:trHeight w:val="402"/>
          <w:jc w:val="center"/>
        </w:trPr>
        <w:tc>
          <w:tcPr>
            <w:tcW w:w="2021" w:type="dxa"/>
            <w:vMerge/>
            <w:vAlign w:val="center"/>
          </w:tcPr>
          <w:p w14:paraId="000004BA" w14:textId="77777777" w:rsidR="009F7F2B" w:rsidRDefault="009F7F2B">
            <w:pPr>
              <w:widowControl w:val="0"/>
              <w:pBdr>
                <w:top w:val="nil"/>
                <w:left w:val="nil"/>
                <w:bottom w:val="nil"/>
                <w:right w:val="nil"/>
                <w:between w:val="nil"/>
              </w:pBdr>
              <w:spacing w:line="276" w:lineRule="auto"/>
              <w:jc w:val="left"/>
              <w:rPr>
                <w:sz w:val="20"/>
                <w:szCs w:val="20"/>
              </w:rPr>
            </w:pPr>
          </w:p>
        </w:tc>
        <w:tc>
          <w:tcPr>
            <w:tcW w:w="3828" w:type="dxa"/>
          </w:tcPr>
          <w:p w14:paraId="000004BB" w14:textId="77777777" w:rsidR="009F7F2B" w:rsidRDefault="00D055B7">
            <w:pPr>
              <w:numPr>
                <w:ilvl w:val="0"/>
                <w:numId w:val="14"/>
              </w:numPr>
              <w:pBdr>
                <w:top w:val="nil"/>
                <w:left w:val="nil"/>
                <w:bottom w:val="nil"/>
                <w:right w:val="nil"/>
                <w:between w:val="nil"/>
              </w:pBdr>
              <w:spacing w:after="160" w:line="259" w:lineRule="auto"/>
              <w:rPr>
                <w:color w:val="000000"/>
                <w:sz w:val="20"/>
                <w:szCs w:val="20"/>
              </w:rPr>
            </w:pPr>
            <w:r>
              <w:rPr>
                <w:color w:val="000000"/>
                <w:sz w:val="20"/>
                <w:szCs w:val="20"/>
              </w:rPr>
              <w:t>Distrito páramos del Macizo Colombiano</w:t>
            </w:r>
          </w:p>
        </w:tc>
        <w:tc>
          <w:tcPr>
            <w:tcW w:w="2979" w:type="dxa"/>
          </w:tcPr>
          <w:p w14:paraId="000004BC" w14:textId="77777777" w:rsidR="009F7F2B" w:rsidRDefault="00D055B7">
            <w:pPr>
              <w:rPr>
                <w:sz w:val="20"/>
                <w:szCs w:val="20"/>
              </w:rPr>
            </w:pPr>
            <w:r>
              <w:rPr>
                <w:sz w:val="20"/>
                <w:szCs w:val="20"/>
              </w:rPr>
              <w:t>Complejo Guanacas-Puracé-</w:t>
            </w:r>
          </w:p>
          <w:p w14:paraId="000004BD" w14:textId="77777777" w:rsidR="009F7F2B" w:rsidRDefault="00D055B7">
            <w:pPr>
              <w:rPr>
                <w:sz w:val="20"/>
                <w:szCs w:val="20"/>
              </w:rPr>
            </w:pPr>
            <w:r>
              <w:rPr>
                <w:sz w:val="20"/>
                <w:szCs w:val="20"/>
              </w:rPr>
              <w:t>Coconucos</w:t>
            </w:r>
          </w:p>
          <w:p w14:paraId="000004BE" w14:textId="77777777" w:rsidR="009F7F2B" w:rsidRDefault="00D055B7">
            <w:pPr>
              <w:rPr>
                <w:sz w:val="20"/>
                <w:szCs w:val="20"/>
              </w:rPr>
            </w:pPr>
            <w:r>
              <w:rPr>
                <w:sz w:val="20"/>
                <w:szCs w:val="20"/>
              </w:rPr>
              <w:t>Complejo Sotará</w:t>
            </w:r>
          </w:p>
        </w:tc>
      </w:tr>
      <w:tr w:rsidR="009F7F2B" w14:paraId="3E2F952D" w14:textId="77777777">
        <w:trPr>
          <w:jc w:val="center"/>
        </w:trPr>
        <w:tc>
          <w:tcPr>
            <w:tcW w:w="2021" w:type="dxa"/>
          </w:tcPr>
          <w:p w14:paraId="000004BF" w14:textId="77777777" w:rsidR="009F7F2B" w:rsidRDefault="00D055B7">
            <w:pPr>
              <w:rPr>
                <w:sz w:val="20"/>
                <w:szCs w:val="20"/>
              </w:rPr>
            </w:pPr>
            <w:r>
              <w:rPr>
                <w:sz w:val="20"/>
                <w:szCs w:val="20"/>
              </w:rPr>
              <w:t>Sector Nariño -Putumayo</w:t>
            </w:r>
          </w:p>
        </w:tc>
        <w:tc>
          <w:tcPr>
            <w:tcW w:w="3828" w:type="dxa"/>
          </w:tcPr>
          <w:p w14:paraId="000004C0" w14:textId="77777777" w:rsidR="009F7F2B" w:rsidRDefault="00D055B7">
            <w:pPr>
              <w:numPr>
                <w:ilvl w:val="0"/>
                <w:numId w:val="15"/>
              </w:numPr>
              <w:pBdr>
                <w:top w:val="nil"/>
                <w:left w:val="nil"/>
                <w:bottom w:val="nil"/>
                <w:right w:val="nil"/>
                <w:between w:val="nil"/>
              </w:pBdr>
              <w:spacing w:after="160" w:line="259" w:lineRule="auto"/>
              <w:rPr>
                <w:color w:val="000000"/>
                <w:sz w:val="20"/>
                <w:szCs w:val="20"/>
              </w:rPr>
            </w:pPr>
            <w:r>
              <w:rPr>
                <w:color w:val="000000"/>
                <w:sz w:val="20"/>
                <w:szCs w:val="20"/>
              </w:rPr>
              <w:t>Distrito páramos de Nariño -Putumayo</w:t>
            </w:r>
          </w:p>
        </w:tc>
        <w:tc>
          <w:tcPr>
            <w:tcW w:w="2979" w:type="dxa"/>
          </w:tcPr>
          <w:p w14:paraId="000004C1" w14:textId="77777777" w:rsidR="009F7F2B" w:rsidRDefault="00D055B7">
            <w:pPr>
              <w:rPr>
                <w:sz w:val="20"/>
                <w:szCs w:val="20"/>
              </w:rPr>
            </w:pPr>
            <w:r>
              <w:rPr>
                <w:sz w:val="20"/>
                <w:szCs w:val="20"/>
              </w:rPr>
              <w:t>Complejo Doña Juana-Chimayoy</w:t>
            </w:r>
          </w:p>
          <w:p w14:paraId="000004C2" w14:textId="77777777" w:rsidR="009F7F2B" w:rsidRDefault="00D055B7">
            <w:pPr>
              <w:rPr>
                <w:sz w:val="20"/>
                <w:szCs w:val="20"/>
              </w:rPr>
            </w:pPr>
            <w:r>
              <w:rPr>
                <w:sz w:val="20"/>
                <w:szCs w:val="20"/>
              </w:rPr>
              <w:t xml:space="preserve">Complejo La Cocha-Patascoy </w:t>
            </w:r>
          </w:p>
          <w:p w14:paraId="000004C3" w14:textId="77777777" w:rsidR="009F7F2B" w:rsidRDefault="00D055B7">
            <w:pPr>
              <w:rPr>
                <w:sz w:val="20"/>
                <w:szCs w:val="20"/>
              </w:rPr>
            </w:pPr>
            <w:r>
              <w:rPr>
                <w:sz w:val="20"/>
                <w:szCs w:val="20"/>
              </w:rPr>
              <w:t>Complejo Chiles-Cumbal</w:t>
            </w:r>
          </w:p>
        </w:tc>
      </w:tr>
      <w:tr w:rsidR="009F7F2B" w14:paraId="427AA375" w14:textId="77777777">
        <w:trPr>
          <w:trHeight w:val="262"/>
          <w:jc w:val="center"/>
        </w:trPr>
        <w:tc>
          <w:tcPr>
            <w:tcW w:w="2021" w:type="dxa"/>
            <w:vMerge w:val="restart"/>
          </w:tcPr>
          <w:p w14:paraId="000004C4" w14:textId="77777777" w:rsidR="009F7F2B" w:rsidRDefault="00D055B7">
            <w:pPr>
              <w:rPr>
                <w:sz w:val="20"/>
                <w:szCs w:val="20"/>
              </w:rPr>
            </w:pPr>
            <w:r>
              <w:rPr>
                <w:sz w:val="20"/>
                <w:szCs w:val="20"/>
              </w:rPr>
              <w:t>Sector cordillera Occidental</w:t>
            </w:r>
          </w:p>
        </w:tc>
        <w:tc>
          <w:tcPr>
            <w:tcW w:w="3828" w:type="dxa"/>
          </w:tcPr>
          <w:p w14:paraId="000004C5" w14:textId="77777777" w:rsidR="009F7F2B" w:rsidRDefault="00D055B7">
            <w:pPr>
              <w:numPr>
                <w:ilvl w:val="0"/>
                <w:numId w:val="5"/>
              </w:numPr>
              <w:pBdr>
                <w:top w:val="nil"/>
                <w:left w:val="nil"/>
                <w:bottom w:val="nil"/>
                <w:right w:val="nil"/>
                <w:between w:val="nil"/>
              </w:pBdr>
              <w:spacing w:after="160" w:line="259" w:lineRule="auto"/>
              <w:rPr>
                <w:color w:val="000000"/>
                <w:sz w:val="20"/>
                <w:szCs w:val="20"/>
              </w:rPr>
            </w:pPr>
            <w:r>
              <w:rPr>
                <w:color w:val="000000"/>
                <w:sz w:val="20"/>
                <w:szCs w:val="20"/>
              </w:rPr>
              <w:t>Distrito páramos de Paramillo</w:t>
            </w:r>
          </w:p>
        </w:tc>
        <w:tc>
          <w:tcPr>
            <w:tcW w:w="2979" w:type="dxa"/>
          </w:tcPr>
          <w:p w14:paraId="000004C6" w14:textId="77777777" w:rsidR="009F7F2B" w:rsidRDefault="00D055B7">
            <w:pPr>
              <w:rPr>
                <w:sz w:val="20"/>
                <w:szCs w:val="20"/>
              </w:rPr>
            </w:pPr>
            <w:r>
              <w:rPr>
                <w:sz w:val="20"/>
                <w:szCs w:val="20"/>
              </w:rPr>
              <w:t>Complejo Paramillo</w:t>
            </w:r>
          </w:p>
        </w:tc>
      </w:tr>
      <w:tr w:rsidR="009F7F2B" w14:paraId="75DD9D9C" w14:textId="77777777">
        <w:trPr>
          <w:trHeight w:val="225"/>
          <w:jc w:val="center"/>
        </w:trPr>
        <w:tc>
          <w:tcPr>
            <w:tcW w:w="2021" w:type="dxa"/>
            <w:vMerge/>
          </w:tcPr>
          <w:p w14:paraId="000004C7" w14:textId="77777777" w:rsidR="009F7F2B" w:rsidRDefault="009F7F2B">
            <w:pPr>
              <w:widowControl w:val="0"/>
              <w:pBdr>
                <w:top w:val="nil"/>
                <w:left w:val="nil"/>
                <w:bottom w:val="nil"/>
                <w:right w:val="nil"/>
                <w:between w:val="nil"/>
              </w:pBdr>
              <w:spacing w:line="276" w:lineRule="auto"/>
              <w:jc w:val="left"/>
              <w:rPr>
                <w:sz w:val="20"/>
                <w:szCs w:val="20"/>
              </w:rPr>
            </w:pPr>
          </w:p>
        </w:tc>
        <w:tc>
          <w:tcPr>
            <w:tcW w:w="3828" w:type="dxa"/>
          </w:tcPr>
          <w:p w14:paraId="000004C8" w14:textId="77777777" w:rsidR="009F7F2B" w:rsidRDefault="00D055B7">
            <w:pPr>
              <w:numPr>
                <w:ilvl w:val="0"/>
                <w:numId w:val="15"/>
              </w:numPr>
              <w:pBdr>
                <w:top w:val="nil"/>
                <w:left w:val="nil"/>
                <w:bottom w:val="nil"/>
                <w:right w:val="nil"/>
                <w:between w:val="nil"/>
              </w:pBdr>
              <w:spacing w:after="160" w:line="259" w:lineRule="auto"/>
              <w:rPr>
                <w:color w:val="000000"/>
                <w:sz w:val="20"/>
                <w:szCs w:val="20"/>
              </w:rPr>
            </w:pPr>
            <w:r>
              <w:rPr>
                <w:color w:val="000000"/>
                <w:sz w:val="20"/>
                <w:szCs w:val="20"/>
              </w:rPr>
              <w:t>Distrito páramos de Frontino – Tatamá</w:t>
            </w:r>
          </w:p>
        </w:tc>
        <w:tc>
          <w:tcPr>
            <w:tcW w:w="2979" w:type="dxa"/>
          </w:tcPr>
          <w:p w14:paraId="000004C9" w14:textId="77777777" w:rsidR="009F7F2B" w:rsidRDefault="00D055B7">
            <w:pPr>
              <w:rPr>
                <w:sz w:val="20"/>
                <w:szCs w:val="20"/>
              </w:rPr>
            </w:pPr>
            <w:r>
              <w:rPr>
                <w:sz w:val="20"/>
                <w:szCs w:val="20"/>
              </w:rPr>
              <w:t>Complejo Frontino – Urrao Complejo Citará</w:t>
            </w:r>
          </w:p>
          <w:p w14:paraId="000004CA" w14:textId="77777777" w:rsidR="009F7F2B" w:rsidRDefault="00D055B7">
            <w:pPr>
              <w:rPr>
                <w:sz w:val="20"/>
                <w:szCs w:val="20"/>
              </w:rPr>
            </w:pPr>
            <w:r>
              <w:rPr>
                <w:sz w:val="20"/>
                <w:szCs w:val="20"/>
              </w:rPr>
              <w:t>Complejo Tatamá</w:t>
            </w:r>
          </w:p>
        </w:tc>
      </w:tr>
      <w:tr w:rsidR="009F7F2B" w14:paraId="51F46F45" w14:textId="77777777">
        <w:trPr>
          <w:trHeight w:val="56"/>
          <w:jc w:val="center"/>
        </w:trPr>
        <w:tc>
          <w:tcPr>
            <w:tcW w:w="2021" w:type="dxa"/>
            <w:vMerge/>
          </w:tcPr>
          <w:p w14:paraId="000004CB" w14:textId="77777777" w:rsidR="009F7F2B" w:rsidRDefault="009F7F2B">
            <w:pPr>
              <w:widowControl w:val="0"/>
              <w:pBdr>
                <w:top w:val="nil"/>
                <w:left w:val="nil"/>
                <w:bottom w:val="nil"/>
                <w:right w:val="nil"/>
                <w:between w:val="nil"/>
              </w:pBdr>
              <w:spacing w:line="276" w:lineRule="auto"/>
              <w:jc w:val="left"/>
              <w:rPr>
                <w:sz w:val="20"/>
                <w:szCs w:val="20"/>
              </w:rPr>
            </w:pPr>
          </w:p>
        </w:tc>
        <w:tc>
          <w:tcPr>
            <w:tcW w:w="3828" w:type="dxa"/>
          </w:tcPr>
          <w:p w14:paraId="000004CC" w14:textId="77777777" w:rsidR="009F7F2B" w:rsidRDefault="00D055B7">
            <w:pPr>
              <w:numPr>
                <w:ilvl w:val="0"/>
                <w:numId w:val="15"/>
              </w:numPr>
              <w:pBdr>
                <w:top w:val="nil"/>
                <w:left w:val="nil"/>
                <w:bottom w:val="nil"/>
                <w:right w:val="nil"/>
                <w:between w:val="nil"/>
              </w:pBdr>
              <w:spacing w:after="160" w:line="259" w:lineRule="auto"/>
              <w:rPr>
                <w:color w:val="000000"/>
                <w:sz w:val="20"/>
                <w:szCs w:val="20"/>
              </w:rPr>
            </w:pPr>
            <w:r>
              <w:rPr>
                <w:color w:val="000000"/>
                <w:sz w:val="20"/>
                <w:szCs w:val="20"/>
              </w:rPr>
              <w:t>Distrito páramos del Duende – Cerro Plateado</w:t>
            </w:r>
          </w:p>
        </w:tc>
        <w:tc>
          <w:tcPr>
            <w:tcW w:w="2979" w:type="dxa"/>
          </w:tcPr>
          <w:p w14:paraId="000004CD" w14:textId="77777777" w:rsidR="009F7F2B" w:rsidRDefault="00D055B7">
            <w:pPr>
              <w:rPr>
                <w:sz w:val="20"/>
                <w:szCs w:val="20"/>
              </w:rPr>
            </w:pPr>
            <w:r>
              <w:rPr>
                <w:sz w:val="20"/>
                <w:szCs w:val="20"/>
              </w:rPr>
              <w:t>Complejo Cerro Plateado</w:t>
            </w:r>
          </w:p>
          <w:p w14:paraId="000004CE" w14:textId="77777777" w:rsidR="009F7F2B" w:rsidRDefault="00D055B7">
            <w:pPr>
              <w:rPr>
                <w:sz w:val="20"/>
                <w:szCs w:val="20"/>
              </w:rPr>
            </w:pPr>
            <w:r>
              <w:rPr>
                <w:sz w:val="20"/>
                <w:szCs w:val="20"/>
              </w:rPr>
              <w:t>Complejo del Duende</w:t>
            </w:r>
          </w:p>
          <w:p w14:paraId="000004CF" w14:textId="77777777" w:rsidR="009F7F2B" w:rsidRDefault="00D055B7">
            <w:pPr>
              <w:rPr>
                <w:sz w:val="20"/>
                <w:szCs w:val="20"/>
              </w:rPr>
            </w:pPr>
            <w:r>
              <w:rPr>
                <w:sz w:val="20"/>
                <w:szCs w:val="20"/>
              </w:rPr>
              <w:t>Complejo Farallones de Cali</w:t>
            </w:r>
          </w:p>
        </w:tc>
      </w:tr>
      <w:tr w:rsidR="009F7F2B" w14:paraId="295D7ED0" w14:textId="77777777">
        <w:trPr>
          <w:jc w:val="center"/>
        </w:trPr>
        <w:tc>
          <w:tcPr>
            <w:tcW w:w="2021" w:type="dxa"/>
          </w:tcPr>
          <w:p w14:paraId="000004D0" w14:textId="77777777" w:rsidR="009F7F2B" w:rsidRDefault="00D055B7">
            <w:pPr>
              <w:rPr>
                <w:sz w:val="20"/>
                <w:szCs w:val="20"/>
              </w:rPr>
            </w:pPr>
            <w:r>
              <w:rPr>
                <w:sz w:val="20"/>
                <w:szCs w:val="20"/>
              </w:rPr>
              <w:t>Sector Sierra Nevada de Santa Marta</w:t>
            </w:r>
          </w:p>
        </w:tc>
        <w:tc>
          <w:tcPr>
            <w:tcW w:w="3828" w:type="dxa"/>
          </w:tcPr>
          <w:p w14:paraId="000004D1" w14:textId="77777777" w:rsidR="009F7F2B" w:rsidRDefault="00D055B7">
            <w:pPr>
              <w:numPr>
                <w:ilvl w:val="0"/>
                <w:numId w:val="6"/>
              </w:numPr>
              <w:pBdr>
                <w:top w:val="nil"/>
                <w:left w:val="nil"/>
                <w:bottom w:val="nil"/>
                <w:right w:val="nil"/>
                <w:between w:val="nil"/>
              </w:pBdr>
              <w:spacing w:after="160" w:line="259" w:lineRule="auto"/>
              <w:rPr>
                <w:color w:val="000000"/>
                <w:sz w:val="20"/>
                <w:szCs w:val="20"/>
              </w:rPr>
            </w:pPr>
            <w:r>
              <w:rPr>
                <w:color w:val="000000"/>
                <w:sz w:val="20"/>
                <w:szCs w:val="20"/>
              </w:rPr>
              <w:t xml:space="preserve">Distrito páramos de Santa Marta </w:t>
            </w:r>
          </w:p>
        </w:tc>
        <w:tc>
          <w:tcPr>
            <w:tcW w:w="2979" w:type="dxa"/>
          </w:tcPr>
          <w:p w14:paraId="000004D2" w14:textId="77777777" w:rsidR="009F7F2B" w:rsidRDefault="00D055B7">
            <w:pPr>
              <w:rPr>
                <w:sz w:val="20"/>
                <w:szCs w:val="20"/>
              </w:rPr>
            </w:pPr>
            <w:r>
              <w:rPr>
                <w:sz w:val="20"/>
                <w:szCs w:val="20"/>
              </w:rPr>
              <w:t>Complejo Santa Marta</w:t>
            </w:r>
          </w:p>
        </w:tc>
      </w:tr>
    </w:tbl>
    <w:p w14:paraId="000004D3" w14:textId="77777777" w:rsidR="009F7F2B" w:rsidRDefault="00D055B7">
      <w:pPr>
        <w:pBdr>
          <w:top w:val="nil"/>
          <w:left w:val="nil"/>
          <w:bottom w:val="nil"/>
          <w:right w:val="nil"/>
          <w:between w:val="nil"/>
        </w:pBdr>
        <w:spacing w:line="240" w:lineRule="auto"/>
        <w:rPr>
          <w:color w:val="000000"/>
        </w:rPr>
      </w:pPr>
      <w:r>
        <w:rPr>
          <w:color w:val="000000"/>
        </w:rPr>
        <w:t>Fuente: (Instituto de Investigación de Recursos Biológicos Alexander von Humboldt, 2011, pág. 38)</w:t>
      </w:r>
    </w:p>
    <w:p w14:paraId="000004D4" w14:textId="77777777" w:rsidR="009F7F2B" w:rsidRDefault="009F7F2B"/>
    <w:p w14:paraId="000004D5" w14:textId="77777777" w:rsidR="009F7F2B" w:rsidRDefault="00D055B7">
      <w:pPr>
        <w:pStyle w:val="Ttulo3"/>
        <w:numPr>
          <w:ilvl w:val="2"/>
          <w:numId w:val="17"/>
        </w:numPr>
      </w:pPr>
      <w:bookmarkStart w:id="124" w:name="_heading=h.xevivl" w:colFirst="0" w:colLast="0"/>
      <w:bookmarkEnd w:id="124"/>
      <w:r>
        <w:lastRenderedPageBreak/>
        <w:t>Fauna y Flora en los páramos</w:t>
      </w:r>
    </w:p>
    <w:p w14:paraId="000004D6" w14:textId="77777777" w:rsidR="009F7F2B" w:rsidRDefault="00D055B7">
      <w:pPr>
        <w:rPr>
          <w:b/>
        </w:rPr>
      </w:pPr>
      <w:r>
        <w:t>Debido a su formación geológica y la historia de sus transformaciones, la flora y la fauna varían en cada una de las cordilleras colombianas. Debido a la formación de un piso de hielo durante las glaciaciones, se unieron algunas cimas de montaña permitiendo que algunas especies migran de un sitio a otro, en las cimas que quedaron aisladas se desarrollaron especies únicas o endémicas. A continuación en la Figura 6 se presenta la vegetación nativa asociada a los páramos.</w:t>
      </w:r>
    </w:p>
    <w:p w14:paraId="000004D7" w14:textId="77777777" w:rsidR="009F7F2B" w:rsidRDefault="00D055B7">
      <w:pPr>
        <w:keepNext/>
        <w:pBdr>
          <w:top w:val="nil"/>
          <w:left w:val="nil"/>
          <w:bottom w:val="nil"/>
          <w:right w:val="nil"/>
          <w:between w:val="nil"/>
        </w:pBdr>
        <w:spacing w:after="120" w:line="240" w:lineRule="auto"/>
        <w:rPr>
          <w:b/>
          <w:color w:val="000000"/>
        </w:rPr>
      </w:pPr>
      <w:bookmarkStart w:id="125" w:name="_heading=h.3hej1je" w:colFirst="0" w:colLast="0"/>
      <w:bookmarkEnd w:id="125"/>
      <w:r>
        <w:rPr>
          <w:b/>
          <w:color w:val="000000"/>
        </w:rPr>
        <w:t>Fotografía  77. Vegetación nativa asociada a los páramos.</w:t>
      </w:r>
    </w:p>
    <w:p w14:paraId="000004D8" w14:textId="77777777" w:rsidR="009F7F2B" w:rsidRDefault="00D055B7">
      <w:pPr>
        <w:rPr>
          <w:b/>
        </w:rPr>
      </w:pPr>
      <w:r>
        <w:rPr>
          <w:noProof/>
        </w:rPr>
        <w:drawing>
          <wp:inline distT="0" distB="0" distL="0" distR="0">
            <wp:extent cx="2172335" cy="1810385"/>
            <wp:effectExtent l="0" t="0" r="0" b="0"/>
            <wp:docPr id="400" name="image138.jpg"/>
            <wp:cNvGraphicFramePr/>
            <a:graphic xmlns:a="http://schemas.openxmlformats.org/drawingml/2006/main">
              <a:graphicData uri="http://schemas.openxmlformats.org/drawingml/2006/picture">
                <pic:pic xmlns:pic="http://schemas.openxmlformats.org/drawingml/2006/picture">
                  <pic:nvPicPr>
                    <pic:cNvPr id="0" name="image138.jpg"/>
                    <pic:cNvPicPr preferRelativeResize="0"/>
                  </pic:nvPicPr>
                  <pic:blipFill>
                    <a:blip r:embed="rId136"/>
                    <a:srcRect/>
                    <a:stretch>
                      <a:fillRect/>
                    </a:stretch>
                  </pic:blipFill>
                  <pic:spPr>
                    <a:xfrm>
                      <a:off x="0" y="0"/>
                      <a:ext cx="2172335" cy="1810385"/>
                    </a:xfrm>
                    <a:prstGeom prst="rect">
                      <a:avLst/>
                    </a:prstGeom>
                    <a:ln/>
                  </pic:spPr>
                </pic:pic>
              </a:graphicData>
            </a:graphic>
          </wp:inline>
        </w:drawing>
      </w:r>
      <w:r>
        <w:t xml:space="preserve">   </w:t>
      </w:r>
      <w:r>
        <w:rPr>
          <w:noProof/>
        </w:rPr>
        <w:drawing>
          <wp:inline distT="0" distB="0" distL="0" distR="0">
            <wp:extent cx="1958975" cy="1786890"/>
            <wp:effectExtent l="0" t="0" r="0" b="0"/>
            <wp:docPr id="399" name="image132.jpg" descr="Nubes en el camp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32.jpg" descr="Nubes en el campo&#10;&#10;Descripción generada automáticamente"/>
                    <pic:cNvPicPr preferRelativeResize="0"/>
                  </pic:nvPicPr>
                  <pic:blipFill>
                    <a:blip r:embed="rId137"/>
                    <a:srcRect/>
                    <a:stretch>
                      <a:fillRect/>
                    </a:stretch>
                  </pic:blipFill>
                  <pic:spPr>
                    <a:xfrm>
                      <a:off x="0" y="0"/>
                      <a:ext cx="1958975" cy="1786890"/>
                    </a:xfrm>
                    <a:prstGeom prst="rect">
                      <a:avLst/>
                    </a:prstGeom>
                    <a:ln/>
                  </pic:spPr>
                </pic:pic>
              </a:graphicData>
            </a:graphic>
          </wp:inline>
        </w:drawing>
      </w:r>
    </w:p>
    <w:p w14:paraId="000004D9" w14:textId="77777777" w:rsidR="009F7F2B" w:rsidRDefault="00D055B7">
      <w:r>
        <w:rPr>
          <w:noProof/>
        </w:rPr>
        <w:drawing>
          <wp:inline distT="0" distB="0" distL="0" distR="0">
            <wp:extent cx="2166620" cy="1905635"/>
            <wp:effectExtent l="0" t="0" r="0" b="0"/>
            <wp:docPr id="394" name="image127.jpg"/>
            <wp:cNvGraphicFramePr/>
            <a:graphic xmlns:a="http://schemas.openxmlformats.org/drawingml/2006/main">
              <a:graphicData uri="http://schemas.openxmlformats.org/drawingml/2006/picture">
                <pic:pic xmlns:pic="http://schemas.openxmlformats.org/drawingml/2006/picture">
                  <pic:nvPicPr>
                    <pic:cNvPr id="0" name="image127.jpg"/>
                    <pic:cNvPicPr preferRelativeResize="0"/>
                  </pic:nvPicPr>
                  <pic:blipFill>
                    <a:blip r:embed="rId138"/>
                    <a:srcRect/>
                    <a:stretch>
                      <a:fillRect/>
                    </a:stretch>
                  </pic:blipFill>
                  <pic:spPr>
                    <a:xfrm>
                      <a:off x="0" y="0"/>
                      <a:ext cx="2166620" cy="1905635"/>
                    </a:xfrm>
                    <a:prstGeom prst="rect">
                      <a:avLst/>
                    </a:prstGeom>
                    <a:ln/>
                  </pic:spPr>
                </pic:pic>
              </a:graphicData>
            </a:graphic>
          </wp:inline>
        </w:drawing>
      </w:r>
      <w:r>
        <w:t xml:space="preserve">   </w:t>
      </w:r>
      <w:r>
        <w:rPr>
          <w:noProof/>
        </w:rPr>
        <w:drawing>
          <wp:inline distT="0" distB="0" distL="0" distR="0">
            <wp:extent cx="1971040" cy="1887855"/>
            <wp:effectExtent l="0" t="0" r="0" b="0"/>
            <wp:docPr id="393" name="image126.jpg"/>
            <wp:cNvGraphicFramePr/>
            <a:graphic xmlns:a="http://schemas.openxmlformats.org/drawingml/2006/main">
              <a:graphicData uri="http://schemas.openxmlformats.org/drawingml/2006/picture">
                <pic:pic xmlns:pic="http://schemas.openxmlformats.org/drawingml/2006/picture">
                  <pic:nvPicPr>
                    <pic:cNvPr id="0" name="image126.jpg"/>
                    <pic:cNvPicPr preferRelativeResize="0"/>
                  </pic:nvPicPr>
                  <pic:blipFill>
                    <a:blip r:embed="rId139"/>
                    <a:srcRect/>
                    <a:stretch>
                      <a:fillRect/>
                    </a:stretch>
                  </pic:blipFill>
                  <pic:spPr>
                    <a:xfrm>
                      <a:off x="0" y="0"/>
                      <a:ext cx="1971040" cy="1887855"/>
                    </a:xfrm>
                    <a:prstGeom prst="rect">
                      <a:avLst/>
                    </a:prstGeom>
                    <a:ln/>
                  </pic:spPr>
                </pic:pic>
              </a:graphicData>
            </a:graphic>
          </wp:inline>
        </w:drawing>
      </w:r>
    </w:p>
    <w:p w14:paraId="000004DA" w14:textId="77777777" w:rsidR="009F7F2B" w:rsidRDefault="00D055B7">
      <w:pPr>
        <w:pBdr>
          <w:top w:val="nil"/>
          <w:left w:val="nil"/>
          <w:bottom w:val="nil"/>
          <w:right w:val="nil"/>
          <w:between w:val="nil"/>
        </w:pBdr>
        <w:spacing w:line="240" w:lineRule="auto"/>
        <w:rPr>
          <w:color w:val="000000"/>
        </w:rPr>
      </w:pPr>
      <w:r>
        <w:rPr>
          <w:color w:val="000000"/>
        </w:rPr>
        <w:t xml:space="preserve">Fuente: </w:t>
      </w:r>
      <w:r>
        <w:t>Páramo del Mirador de los Currucuyes, Saboya, Boyacá</w:t>
      </w:r>
    </w:p>
    <w:p w14:paraId="000004DB" w14:textId="77777777" w:rsidR="009F7F2B" w:rsidRDefault="009F7F2B"/>
    <w:p w14:paraId="000004DC" w14:textId="77777777" w:rsidR="009F7F2B" w:rsidRDefault="00D055B7">
      <w:r>
        <w:t>A continuación se presenta una tabla que presenta algunas de las especies de fauna que habitan en los páramos.</w:t>
      </w:r>
    </w:p>
    <w:p w14:paraId="000004DD" w14:textId="77777777" w:rsidR="009F7F2B" w:rsidRDefault="00D055B7">
      <w:bookmarkStart w:id="126" w:name="_heading=h.gshv2kumfeus" w:colFirst="0" w:colLast="0"/>
      <w:bookmarkEnd w:id="126"/>
      <w:r>
        <w:t xml:space="preserve">     </w:t>
      </w:r>
    </w:p>
    <w:p w14:paraId="000004DE" w14:textId="77777777" w:rsidR="009F7F2B" w:rsidRDefault="00D055B7">
      <w:pPr>
        <w:keepNext/>
        <w:pBdr>
          <w:top w:val="nil"/>
          <w:left w:val="nil"/>
          <w:bottom w:val="nil"/>
          <w:right w:val="nil"/>
          <w:between w:val="nil"/>
        </w:pBdr>
        <w:spacing w:after="120" w:line="240" w:lineRule="auto"/>
        <w:jc w:val="left"/>
        <w:rPr>
          <w:b/>
          <w:color w:val="000000"/>
        </w:rPr>
      </w:pPr>
      <w:bookmarkStart w:id="127" w:name="_heading=h.1wjtbr7" w:colFirst="0" w:colLast="0"/>
      <w:bookmarkEnd w:id="127"/>
      <w:r>
        <w:rPr>
          <w:b/>
          <w:color w:val="000000"/>
        </w:rPr>
        <w:lastRenderedPageBreak/>
        <w:t>Tabla 15.</w:t>
      </w:r>
      <w:r>
        <w:rPr>
          <w:b/>
          <w:color w:val="000000"/>
        </w:rPr>
        <w:br/>
        <w:t xml:space="preserve"> </w:t>
      </w:r>
      <w:r>
        <w:rPr>
          <w:i/>
          <w:color w:val="000000"/>
        </w:rPr>
        <w:t>Clasificación de la fauna en los páramos</w:t>
      </w:r>
    </w:p>
    <w:tbl>
      <w:tblPr>
        <w:tblStyle w:val="afff2"/>
        <w:tblW w:w="882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39"/>
        <w:gridCol w:w="1290"/>
        <w:gridCol w:w="1581"/>
        <w:gridCol w:w="3764"/>
        <w:gridCol w:w="1154"/>
      </w:tblGrid>
      <w:tr w:rsidR="009F7F2B" w14:paraId="02D6B5C0" w14:textId="77777777">
        <w:trPr>
          <w:tblHeader/>
          <w:jc w:val="center"/>
        </w:trPr>
        <w:tc>
          <w:tcPr>
            <w:tcW w:w="1039" w:type="dxa"/>
          </w:tcPr>
          <w:p w14:paraId="000004DF" w14:textId="77777777" w:rsidR="009F7F2B" w:rsidRDefault="00D055B7">
            <w:pPr>
              <w:jc w:val="center"/>
              <w:rPr>
                <w:sz w:val="20"/>
                <w:szCs w:val="20"/>
              </w:rPr>
            </w:pPr>
            <w:r>
              <w:rPr>
                <w:sz w:val="20"/>
                <w:szCs w:val="20"/>
              </w:rPr>
              <w:t>Clase</w:t>
            </w:r>
          </w:p>
        </w:tc>
        <w:tc>
          <w:tcPr>
            <w:tcW w:w="1290" w:type="dxa"/>
          </w:tcPr>
          <w:p w14:paraId="000004E0" w14:textId="77777777" w:rsidR="009F7F2B" w:rsidRDefault="00D055B7">
            <w:pPr>
              <w:jc w:val="center"/>
              <w:rPr>
                <w:sz w:val="20"/>
                <w:szCs w:val="20"/>
              </w:rPr>
            </w:pPr>
            <w:r>
              <w:rPr>
                <w:sz w:val="20"/>
                <w:szCs w:val="20"/>
              </w:rPr>
              <w:t>Especie</w:t>
            </w:r>
          </w:p>
        </w:tc>
        <w:tc>
          <w:tcPr>
            <w:tcW w:w="1581" w:type="dxa"/>
          </w:tcPr>
          <w:p w14:paraId="000004E1" w14:textId="77777777" w:rsidR="009F7F2B" w:rsidRDefault="00D055B7">
            <w:pPr>
              <w:jc w:val="center"/>
              <w:rPr>
                <w:sz w:val="20"/>
                <w:szCs w:val="20"/>
              </w:rPr>
            </w:pPr>
            <w:r>
              <w:rPr>
                <w:sz w:val="20"/>
                <w:szCs w:val="20"/>
              </w:rPr>
              <w:t>Nombre científico</w:t>
            </w:r>
          </w:p>
        </w:tc>
        <w:tc>
          <w:tcPr>
            <w:tcW w:w="3764" w:type="dxa"/>
          </w:tcPr>
          <w:p w14:paraId="000004E2" w14:textId="77777777" w:rsidR="009F7F2B" w:rsidRDefault="00D055B7">
            <w:pPr>
              <w:jc w:val="center"/>
              <w:rPr>
                <w:sz w:val="20"/>
                <w:szCs w:val="20"/>
              </w:rPr>
            </w:pPr>
            <w:r>
              <w:rPr>
                <w:sz w:val="20"/>
                <w:szCs w:val="20"/>
              </w:rPr>
              <w:t>Fotografía</w:t>
            </w:r>
          </w:p>
        </w:tc>
        <w:tc>
          <w:tcPr>
            <w:tcW w:w="1154" w:type="dxa"/>
          </w:tcPr>
          <w:p w14:paraId="000004E3" w14:textId="77777777" w:rsidR="009F7F2B" w:rsidRDefault="00D055B7">
            <w:pPr>
              <w:jc w:val="center"/>
              <w:rPr>
                <w:sz w:val="20"/>
                <w:szCs w:val="20"/>
              </w:rPr>
            </w:pPr>
            <w:r>
              <w:rPr>
                <w:sz w:val="20"/>
                <w:szCs w:val="20"/>
              </w:rPr>
              <w:t>Categoría de amenaza</w:t>
            </w:r>
          </w:p>
        </w:tc>
      </w:tr>
      <w:tr w:rsidR="009F7F2B" w14:paraId="02074578" w14:textId="77777777">
        <w:trPr>
          <w:trHeight w:val="402"/>
          <w:jc w:val="center"/>
        </w:trPr>
        <w:tc>
          <w:tcPr>
            <w:tcW w:w="1039" w:type="dxa"/>
            <w:vMerge w:val="restart"/>
            <w:vAlign w:val="center"/>
          </w:tcPr>
          <w:p w14:paraId="000004E4" w14:textId="77777777" w:rsidR="009F7F2B" w:rsidRDefault="00D055B7">
            <w:pPr>
              <w:rPr>
                <w:sz w:val="20"/>
                <w:szCs w:val="20"/>
              </w:rPr>
            </w:pPr>
            <w:r>
              <w:rPr>
                <w:sz w:val="20"/>
                <w:szCs w:val="20"/>
              </w:rPr>
              <w:t>Mamiferos</w:t>
            </w:r>
          </w:p>
          <w:p w14:paraId="000004E5" w14:textId="77777777" w:rsidR="009F7F2B" w:rsidRDefault="009F7F2B">
            <w:pPr>
              <w:rPr>
                <w:sz w:val="20"/>
                <w:szCs w:val="20"/>
              </w:rPr>
            </w:pPr>
          </w:p>
        </w:tc>
        <w:tc>
          <w:tcPr>
            <w:tcW w:w="1290" w:type="dxa"/>
          </w:tcPr>
          <w:p w14:paraId="000004E6" w14:textId="77777777" w:rsidR="009F7F2B" w:rsidRDefault="00D055B7">
            <w:pPr>
              <w:rPr>
                <w:sz w:val="20"/>
                <w:szCs w:val="20"/>
              </w:rPr>
            </w:pPr>
            <w:r>
              <w:rPr>
                <w:sz w:val="20"/>
                <w:szCs w:val="20"/>
              </w:rPr>
              <w:t>Conejo de monte, conejo silvestre, conejo sabanero o cola de algodón</w:t>
            </w:r>
          </w:p>
        </w:tc>
        <w:tc>
          <w:tcPr>
            <w:tcW w:w="1581" w:type="dxa"/>
          </w:tcPr>
          <w:p w14:paraId="000004E7" w14:textId="77777777" w:rsidR="009F7F2B" w:rsidRDefault="00D055B7">
            <w:pPr>
              <w:rPr>
                <w:i/>
                <w:sz w:val="20"/>
                <w:szCs w:val="20"/>
              </w:rPr>
            </w:pPr>
            <w:r>
              <w:rPr>
                <w:i/>
                <w:sz w:val="20"/>
                <w:szCs w:val="20"/>
              </w:rPr>
              <w:t>Sylvilagus brasilienses</w:t>
            </w:r>
          </w:p>
        </w:tc>
        <w:tc>
          <w:tcPr>
            <w:tcW w:w="3764" w:type="dxa"/>
          </w:tcPr>
          <w:p w14:paraId="000004E8" w14:textId="77777777" w:rsidR="009F7F2B" w:rsidRDefault="00D055B7">
            <w:pPr>
              <w:rPr>
                <w:sz w:val="20"/>
                <w:szCs w:val="20"/>
              </w:rPr>
            </w:pPr>
            <w:r>
              <w:rPr>
                <w:noProof/>
                <w:sz w:val="20"/>
                <w:szCs w:val="20"/>
              </w:rPr>
              <w:drawing>
                <wp:inline distT="0" distB="0" distL="0" distR="0">
                  <wp:extent cx="1612868" cy="1428998"/>
                  <wp:effectExtent l="0" t="0" r="0" b="0"/>
                  <wp:docPr id="396" name="image140.jpg"/>
                  <wp:cNvGraphicFramePr/>
                  <a:graphic xmlns:a="http://schemas.openxmlformats.org/drawingml/2006/main">
                    <a:graphicData uri="http://schemas.openxmlformats.org/drawingml/2006/picture">
                      <pic:pic xmlns:pic="http://schemas.openxmlformats.org/drawingml/2006/picture">
                        <pic:nvPicPr>
                          <pic:cNvPr id="0" name="image140.jpg"/>
                          <pic:cNvPicPr preferRelativeResize="0"/>
                        </pic:nvPicPr>
                        <pic:blipFill>
                          <a:blip r:embed="rId140"/>
                          <a:srcRect/>
                          <a:stretch>
                            <a:fillRect/>
                          </a:stretch>
                        </pic:blipFill>
                        <pic:spPr>
                          <a:xfrm>
                            <a:off x="0" y="0"/>
                            <a:ext cx="1612868" cy="1428998"/>
                          </a:xfrm>
                          <a:prstGeom prst="rect">
                            <a:avLst/>
                          </a:prstGeom>
                          <a:ln/>
                        </pic:spPr>
                      </pic:pic>
                    </a:graphicData>
                  </a:graphic>
                </wp:inline>
              </w:drawing>
            </w:r>
          </w:p>
          <w:p w14:paraId="000004E9" w14:textId="77777777" w:rsidR="009F7F2B" w:rsidRDefault="00D055B7">
            <w:pPr>
              <w:rPr>
                <w:sz w:val="20"/>
                <w:szCs w:val="20"/>
              </w:rPr>
            </w:pPr>
            <w:r>
              <w:rPr>
                <w:sz w:val="20"/>
                <w:szCs w:val="20"/>
              </w:rPr>
              <w:t>Fuente (Tighe, 2019)</w:t>
            </w:r>
          </w:p>
        </w:tc>
        <w:tc>
          <w:tcPr>
            <w:tcW w:w="1154" w:type="dxa"/>
          </w:tcPr>
          <w:p w14:paraId="000004EA" w14:textId="77777777" w:rsidR="009F7F2B" w:rsidRDefault="00D055B7">
            <w:pPr>
              <w:rPr>
                <w:sz w:val="20"/>
                <w:szCs w:val="20"/>
              </w:rPr>
            </w:pPr>
            <w:r>
              <w:rPr>
                <w:sz w:val="20"/>
                <w:szCs w:val="20"/>
              </w:rPr>
              <w:t>EN</w:t>
            </w:r>
          </w:p>
        </w:tc>
      </w:tr>
      <w:tr w:rsidR="009F7F2B" w14:paraId="6C00C158" w14:textId="77777777">
        <w:trPr>
          <w:trHeight w:val="589"/>
          <w:jc w:val="center"/>
        </w:trPr>
        <w:tc>
          <w:tcPr>
            <w:tcW w:w="1039" w:type="dxa"/>
            <w:vMerge/>
            <w:vAlign w:val="center"/>
          </w:tcPr>
          <w:p w14:paraId="000004EB"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4EC" w14:textId="77777777" w:rsidR="009F7F2B" w:rsidRDefault="00D055B7">
            <w:pPr>
              <w:rPr>
                <w:sz w:val="20"/>
                <w:szCs w:val="20"/>
              </w:rPr>
            </w:pPr>
            <w:r>
              <w:rPr>
                <w:sz w:val="20"/>
                <w:szCs w:val="20"/>
              </w:rPr>
              <w:t>Venado Soche costeño o de páramo</w:t>
            </w:r>
          </w:p>
        </w:tc>
        <w:tc>
          <w:tcPr>
            <w:tcW w:w="1581" w:type="dxa"/>
          </w:tcPr>
          <w:p w14:paraId="000004ED" w14:textId="77777777" w:rsidR="009F7F2B" w:rsidRDefault="00D055B7">
            <w:pPr>
              <w:rPr>
                <w:i/>
                <w:sz w:val="20"/>
                <w:szCs w:val="20"/>
              </w:rPr>
            </w:pPr>
            <w:r>
              <w:rPr>
                <w:i/>
                <w:sz w:val="20"/>
                <w:szCs w:val="20"/>
              </w:rPr>
              <w:t>Mazama rufina</w:t>
            </w:r>
          </w:p>
          <w:p w14:paraId="000004EE" w14:textId="77777777" w:rsidR="009F7F2B" w:rsidRDefault="009F7F2B">
            <w:pPr>
              <w:rPr>
                <w:i/>
                <w:sz w:val="20"/>
                <w:szCs w:val="20"/>
              </w:rPr>
            </w:pPr>
          </w:p>
        </w:tc>
        <w:tc>
          <w:tcPr>
            <w:tcW w:w="3764" w:type="dxa"/>
          </w:tcPr>
          <w:p w14:paraId="000004EF" w14:textId="77777777" w:rsidR="009F7F2B" w:rsidRDefault="00D055B7">
            <w:pPr>
              <w:rPr>
                <w:sz w:val="20"/>
                <w:szCs w:val="20"/>
              </w:rPr>
            </w:pPr>
            <w:r>
              <w:rPr>
                <w:noProof/>
                <w:sz w:val="20"/>
                <w:szCs w:val="20"/>
              </w:rPr>
              <w:drawing>
                <wp:inline distT="0" distB="0" distL="0" distR="0">
                  <wp:extent cx="1651000" cy="1238250"/>
                  <wp:effectExtent l="0" t="0" r="0" b="0"/>
                  <wp:docPr id="395" name="image130.jpg"/>
                  <wp:cNvGraphicFramePr/>
                  <a:graphic xmlns:a="http://schemas.openxmlformats.org/drawingml/2006/main">
                    <a:graphicData uri="http://schemas.openxmlformats.org/drawingml/2006/picture">
                      <pic:pic xmlns:pic="http://schemas.openxmlformats.org/drawingml/2006/picture">
                        <pic:nvPicPr>
                          <pic:cNvPr id="0" name="image130.jpg"/>
                          <pic:cNvPicPr preferRelativeResize="0"/>
                        </pic:nvPicPr>
                        <pic:blipFill>
                          <a:blip r:embed="rId141"/>
                          <a:srcRect/>
                          <a:stretch>
                            <a:fillRect/>
                          </a:stretch>
                        </pic:blipFill>
                        <pic:spPr>
                          <a:xfrm>
                            <a:off x="0" y="0"/>
                            <a:ext cx="1651000" cy="1238250"/>
                          </a:xfrm>
                          <a:prstGeom prst="rect">
                            <a:avLst/>
                          </a:prstGeom>
                          <a:ln/>
                        </pic:spPr>
                      </pic:pic>
                    </a:graphicData>
                  </a:graphic>
                </wp:inline>
              </w:drawing>
            </w:r>
          </w:p>
          <w:p w14:paraId="000004F0" w14:textId="77777777" w:rsidR="009F7F2B" w:rsidRDefault="00D055B7">
            <w:pPr>
              <w:rPr>
                <w:sz w:val="20"/>
                <w:szCs w:val="20"/>
              </w:rPr>
            </w:pPr>
            <w:r>
              <w:rPr>
                <w:sz w:val="20"/>
                <w:szCs w:val="20"/>
              </w:rPr>
              <w:t>Fuente (Kay, 2016)</w:t>
            </w:r>
          </w:p>
        </w:tc>
        <w:tc>
          <w:tcPr>
            <w:tcW w:w="1154" w:type="dxa"/>
          </w:tcPr>
          <w:p w14:paraId="000004F1" w14:textId="77777777" w:rsidR="009F7F2B" w:rsidRDefault="00D055B7">
            <w:pPr>
              <w:rPr>
                <w:sz w:val="20"/>
                <w:szCs w:val="20"/>
              </w:rPr>
            </w:pPr>
            <w:r>
              <w:rPr>
                <w:sz w:val="20"/>
                <w:szCs w:val="20"/>
              </w:rPr>
              <w:t>VU</w:t>
            </w:r>
          </w:p>
        </w:tc>
      </w:tr>
      <w:tr w:rsidR="009F7F2B" w14:paraId="74063902" w14:textId="77777777">
        <w:trPr>
          <w:trHeight w:val="292"/>
          <w:jc w:val="center"/>
        </w:trPr>
        <w:tc>
          <w:tcPr>
            <w:tcW w:w="1039" w:type="dxa"/>
            <w:vMerge/>
            <w:vAlign w:val="center"/>
          </w:tcPr>
          <w:p w14:paraId="000004F2"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4F3" w14:textId="77777777" w:rsidR="009F7F2B" w:rsidRDefault="00D055B7">
            <w:pPr>
              <w:rPr>
                <w:sz w:val="20"/>
                <w:szCs w:val="20"/>
              </w:rPr>
            </w:pPr>
            <w:r>
              <w:rPr>
                <w:sz w:val="20"/>
                <w:szCs w:val="20"/>
              </w:rPr>
              <w:t>Borugo , lapa , guagua, paca o tinajo</w:t>
            </w:r>
          </w:p>
        </w:tc>
        <w:tc>
          <w:tcPr>
            <w:tcW w:w="1581" w:type="dxa"/>
          </w:tcPr>
          <w:p w14:paraId="000004F4" w14:textId="77777777" w:rsidR="009F7F2B" w:rsidRDefault="00D055B7">
            <w:pPr>
              <w:rPr>
                <w:i/>
                <w:sz w:val="20"/>
                <w:szCs w:val="20"/>
              </w:rPr>
            </w:pPr>
            <w:r>
              <w:rPr>
                <w:i/>
                <w:sz w:val="20"/>
                <w:szCs w:val="20"/>
              </w:rPr>
              <w:t>Stictomys taczanowskii</w:t>
            </w:r>
          </w:p>
        </w:tc>
        <w:tc>
          <w:tcPr>
            <w:tcW w:w="3764" w:type="dxa"/>
          </w:tcPr>
          <w:p w14:paraId="000004F5" w14:textId="77777777" w:rsidR="009F7F2B" w:rsidRDefault="00D055B7">
            <w:pPr>
              <w:rPr>
                <w:sz w:val="20"/>
                <w:szCs w:val="20"/>
              </w:rPr>
            </w:pPr>
            <w:r>
              <w:rPr>
                <w:noProof/>
                <w:sz w:val="20"/>
                <w:szCs w:val="20"/>
              </w:rPr>
              <w:drawing>
                <wp:inline distT="0" distB="0" distL="0" distR="0">
                  <wp:extent cx="1685925" cy="1123950"/>
                  <wp:effectExtent l="0" t="0" r="0" b="0"/>
                  <wp:docPr id="392" name="image125.jpg"/>
                  <wp:cNvGraphicFramePr/>
                  <a:graphic xmlns:a="http://schemas.openxmlformats.org/drawingml/2006/main">
                    <a:graphicData uri="http://schemas.openxmlformats.org/drawingml/2006/picture">
                      <pic:pic xmlns:pic="http://schemas.openxmlformats.org/drawingml/2006/picture">
                        <pic:nvPicPr>
                          <pic:cNvPr id="0" name="image125.jpg"/>
                          <pic:cNvPicPr preferRelativeResize="0"/>
                        </pic:nvPicPr>
                        <pic:blipFill>
                          <a:blip r:embed="rId142"/>
                          <a:srcRect/>
                          <a:stretch>
                            <a:fillRect/>
                          </a:stretch>
                        </pic:blipFill>
                        <pic:spPr>
                          <a:xfrm>
                            <a:off x="0" y="0"/>
                            <a:ext cx="1685925" cy="1123950"/>
                          </a:xfrm>
                          <a:prstGeom prst="rect">
                            <a:avLst/>
                          </a:prstGeom>
                          <a:ln/>
                        </pic:spPr>
                      </pic:pic>
                    </a:graphicData>
                  </a:graphic>
                </wp:inline>
              </w:drawing>
            </w:r>
          </w:p>
          <w:p w14:paraId="000004F6" w14:textId="77777777" w:rsidR="009F7F2B" w:rsidRDefault="00D055B7">
            <w:pPr>
              <w:rPr>
                <w:sz w:val="20"/>
                <w:szCs w:val="20"/>
              </w:rPr>
            </w:pPr>
            <w:r>
              <w:rPr>
                <w:sz w:val="20"/>
                <w:szCs w:val="20"/>
              </w:rPr>
              <w:t>Fuente (Rudloff, 2007)</w:t>
            </w:r>
          </w:p>
        </w:tc>
        <w:tc>
          <w:tcPr>
            <w:tcW w:w="1154" w:type="dxa"/>
          </w:tcPr>
          <w:p w14:paraId="000004F7" w14:textId="77777777" w:rsidR="009F7F2B" w:rsidRDefault="00D055B7">
            <w:pPr>
              <w:rPr>
                <w:sz w:val="20"/>
                <w:szCs w:val="20"/>
              </w:rPr>
            </w:pPr>
            <w:r>
              <w:rPr>
                <w:sz w:val="20"/>
                <w:szCs w:val="20"/>
              </w:rPr>
              <w:t>NT</w:t>
            </w:r>
          </w:p>
        </w:tc>
      </w:tr>
      <w:tr w:rsidR="009F7F2B" w14:paraId="2DC5F797" w14:textId="77777777">
        <w:trPr>
          <w:trHeight w:val="318"/>
          <w:jc w:val="center"/>
        </w:trPr>
        <w:tc>
          <w:tcPr>
            <w:tcW w:w="1039" w:type="dxa"/>
            <w:vMerge/>
            <w:vAlign w:val="center"/>
          </w:tcPr>
          <w:p w14:paraId="000004F8"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4F9" w14:textId="77777777" w:rsidR="009F7F2B" w:rsidRDefault="00D055B7">
            <w:pPr>
              <w:rPr>
                <w:sz w:val="20"/>
                <w:szCs w:val="20"/>
              </w:rPr>
            </w:pPr>
            <w:r>
              <w:rPr>
                <w:sz w:val="20"/>
                <w:szCs w:val="20"/>
              </w:rPr>
              <w:t>Zorrillo o Zorro Perruno</w:t>
            </w:r>
          </w:p>
        </w:tc>
        <w:tc>
          <w:tcPr>
            <w:tcW w:w="1581" w:type="dxa"/>
          </w:tcPr>
          <w:p w14:paraId="000004FA" w14:textId="77777777" w:rsidR="009F7F2B" w:rsidRDefault="00D055B7">
            <w:pPr>
              <w:rPr>
                <w:i/>
                <w:sz w:val="20"/>
                <w:szCs w:val="20"/>
              </w:rPr>
            </w:pPr>
            <w:r>
              <w:rPr>
                <w:i/>
                <w:sz w:val="20"/>
                <w:szCs w:val="20"/>
              </w:rPr>
              <w:t>Dusicyon culparus</w:t>
            </w:r>
          </w:p>
        </w:tc>
        <w:tc>
          <w:tcPr>
            <w:tcW w:w="3764" w:type="dxa"/>
          </w:tcPr>
          <w:p w14:paraId="000004FB" w14:textId="77777777" w:rsidR="009F7F2B" w:rsidRDefault="00D055B7">
            <w:pPr>
              <w:rPr>
                <w:sz w:val="20"/>
                <w:szCs w:val="20"/>
              </w:rPr>
            </w:pPr>
            <w:r>
              <w:rPr>
                <w:noProof/>
                <w:sz w:val="20"/>
                <w:szCs w:val="20"/>
              </w:rPr>
              <w:drawing>
                <wp:inline distT="0" distB="0" distL="0" distR="0">
                  <wp:extent cx="1742964" cy="1157638"/>
                  <wp:effectExtent l="0" t="0" r="0" b="0"/>
                  <wp:docPr id="391" name="image129.jpg"/>
                  <wp:cNvGraphicFramePr/>
                  <a:graphic xmlns:a="http://schemas.openxmlformats.org/drawingml/2006/main">
                    <a:graphicData uri="http://schemas.openxmlformats.org/drawingml/2006/picture">
                      <pic:pic xmlns:pic="http://schemas.openxmlformats.org/drawingml/2006/picture">
                        <pic:nvPicPr>
                          <pic:cNvPr id="0" name="image129.jpg"/>
                          <pic:cNvPicPr preferRelativeResize="0"/>
                        </pic:nvPicPr>
                        <pic:blipFill>
                          <a:blip r:embed="rId143"/>
                          <a:srcRect/>
                          <a:stretch>
                            <a:fillRect/>
                          </a:stretch>
                        </pic:blipFill>
                        <pic:spPr>
                          <a:xfrm>
                            <a:off x="0" y="0"/>
                            <a:ext cx="1742964" cy="1157638"/>
                          </a:xfrm>
                          <a:prstGeom prst="rect">
                            <a:avLst/>
                          </a:prstGeom>
                          <a:ln/>
                        </pic:spPr>
                      </pic:pic>
                    </a:graphicData>
                  </a:graphic>
                </wp:inline>
              </w:drawing>
            </w:r>
          </w:p>
          <w:p w14:paraId="000004FC" w14:textId="77777777" w:rsidR="009F7F2B" w:rsidRDefault="00D055B7">
            <w:pPr>
              <w:rPr>
                <w:sz w:val="20"/>
                <w:szCs w:val="20"/>
              </w:rPr>
            </w:pPr>
            <w:r>
              <w:rPr>
                <w:sz w:val="20"/>
                <w:szCs w:val="20"/>
              </w:rPr>
              <w:t>Fuente (Sur, 2017)</w:t>
            </w:r>
          </w:p>
        </w:tc>
        <w:tc>
          <w:tcPr>
            <w:tcW w:w="1154" w:type="dxa"/>
          </w:tcPr>
          <w:p w14:paraId="000004FD" w14:textId="77777777" w:rsidR="009F7F2B" w:rsidRDefault="00D055B7">
            <w:pPr>
              <w:rPr>
                <w:sz w:val="20"/>
                <w:szCs w:val="20"/>
              </w:rPr>
            </w:pPr>
            <w:r>
              <w:rPr>
                <w:sz w:val="20"/>
                <w:szCs w:val="20"/>
              </w:rPr>
              <w:t>LC</w:t>
            </w:r>
          </w:p>
        </w:tc>
      </w:tr>
      <w:tr w:rsidR="009F7F2B" w14:paraId="1EB82B0F" w14:textId="77777777">
        <w:trPr>
          <w:trHeight w:val="384"/>
          <w:jc w:val="center"/>
        </w:trPr>
        <w:tc>
          <w:tcPr>
            <w:tcW w:w="1039" w:type="dxa"/>
            <w:vMerge/>
            <w:vAlign w:val="center"/>
          </w:tcPr>
          <w:p w14:paraId="000004FE"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4FF" w14:textId="77777777" w:rsidR="009F7F2B" w:rsidRDefault="00D055B7">
            <w:pPr>
              <w:rPr>
                <w:sz w:val="20"/>
                <w:szCs w:val="20"/>
              </w:rPr>
            </w:pPr>
            <w:r>
              <w:rPr>
                <w:sz w:val="20"/>
                <w:szCs w:val="20"/>
              </w:rPr>
              <w:t>Oso de anteojos, Oso andino, Oso pifIulero, Oso frontino</w:t>
            </w:r>
          </w:p>
        </w:tc>
        <w:tc>
          <w:tcPr>
            <w:tcW w:w="1581" w:type="dxa"/>
          </w:tcPr>
          <w:p w14:paraId="00000500" w14:textId="77777777" w:rsidR="009F7F2B" w:rsidRDefault="00D055B7">
            <w:pPr>
              <w:rPr>
                <w:i/>
                <w:sz w:val="20"/>
                <w:szCs w:val="20"/>
              </w:rPr>
            </w:pPr>
            <w:r>
              <w:rPr>
                <w:i/>
                <w:sz w:val="20"/>
                <w:szCs w:val="20"/>
              </w:rPr>
              <w:t>Tremarctos ornatus</w:t>
            </w:r>
          </w:p>
          <w:p w14:paraId="00000501" w14:textId="77777777" w:rsidR="009F7F2B" w:rsidRDefault="009F7F2B">
            <w:pPr>
              <w:rPr>
                <w:i/>
                <w:sz w:val="20"/>
                <w:szCs w:val="20"/>
              </w:rPr>
            </w:pPr>
          </w:p>
        </w:tc>
        <w:tc>
          <w:tcPr>
            <w:tcW w:w="3764" w:type="dxa"/>
          </w:tcPr>
          <w:p w14:paraId="00000502" w14:textId="77777777" w:rsidR="009F7F2B" w:rsidRDefault="00D055B7">
            <w:pPr>
              <w:rPr>
                <w:sz w:val="20"/>
                <w:szCs w:val="20"/>
              </w:rPr>
            </w:pPr>
            <w:r>
              <w:rPr>
                <w:noProof/>
                <w:sz w:val="20"/>
                <w:szCs w:val="20"/>
              </w:rPr>
              <w:drawing>
                <wp:inline distT="0" distB="0" distL="0" distR="0">
                  <wp:extent cx="2047118" cy="1363380"/>
                  <wp:effectExtent l="0" t="0" r="0" b="0"/>
                  <wp:docPr id="374" name="image113.jpg"/>
                  <wp:cNvGraphicFramePr/>
                  <a:graphic xmlns:a="http://schemas.openxmlformats.org/drawingml/2006/main">
                    <a:graphicData uri="http://schemas.openxmlformats.org/drawingml/2006/picture">
                      <pic:pic xmlns:pic="http://schemas.openxmlformats.org/drawingml/2006/picture">
                        <pic:nvPicPr>
                          <pic:cNvPr id="0" name="image113.jpg"/>
                          <pic:cNvPicPr preferRelativeResize="0"/>
                        </pic:nvPicPr>
                        <pic:blipFill>
                          <a:blip r:embed="rId144"/>
                          <a:srcRect/>
                          <a:stretch>
                            <a:fillRect/>
                          </a:stretch>
                        </pic:blipFill>
                        <pic:spPr>
                          <a:xfrm>
                            <a:off x="0" y="0"/>
                            <a:ext cx="2047118" cy="1363380"/>
                          </a:xfrm>
                          <a:prstGeom prst="rect">
                            <a:avLst/>
                          </a:prstGeom>
                          <a:ln/>
                        </pic:spPr>
                      </pic:pic>
                    </a:graphicData>
                  </a:graphic>
                </wp:inline>
              </w:drawing>
            </w:r>
          </w:p>
          <w:p w14:paraId="00000503" w14:textId="77777777" w:rsidR="009F7F2B" w:rsidRDefault="00D055B7">
            <w:pPr>
              <w:rPr>
                <w:sz w:val="20"/>
                <w:szCs w:val="20"/>
              </w:rPr>
            </w:pPr>
            <w:r>
              <w:rPr>
                <w:sz w:val="20"/>
                <w:szCs w:val="20"/>
              </w:rPr>
              <w:t>Fuente (Laguna, 2019)</w:t>
            </w:r>
          </w:p>
        </w:tc>
        <w:tc>
          <w:tcPr>
            <w:tcW w:w="1154" w:type="dxa"/>
          </w:tcPr>
          <w:p w14:paraId="00000504" w14:textId="77777777" w:rsidR="009F7F2B" w:rsidRDefault="00D055B7">
            <w:pPr>
              <w:rPr>
                <w:sz w:val="20"/>
                <w:szCs w:val="20"/>
              </w:rPr>
            </w:pPr>
            <w:r>
              <w:rPr>
                <w:sz w:val="20"/>
                <w:szCs w:val="20"/>
              </w:rPr>
              <w:t>VU</w:t>
            </w:r>
          </w:p>
        </w:tc>
      </w:tr>
      <w:tr w:rsidR="009F7F2B" w14:paraId="1A5891B4" w14:textId="77777777">
        <w:trPr>
          <w:trHeight w:val="412"/>
          <w:jc w:val="center"/>
        </w:trPr>
        <w:tc>
          <w:tcPr>
            <w:tcW w:w="1039" w:type="dxa"/>
            <w:vMerge/>
            <w:vAlign w:val="center"/>
          </w:tcPr>
          <w:p w14:paraId="00000505"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506" w14:textId="77777777" w:rsidR="009F7F2B" w:rsidRDefault="00D055B7">
            <w:pPr>
              <w:rPr>
                <w:sz w:val="20"/>
                <w:szCs w:val="20"/>
              </w:rPr>
            </w:pPr>
            <w:r>
              <w:rPr>
                <w:sz w:val="20"/>
                <w:szCs w:val="20"/>
              </w:rPr>
              <w:t xml:space="preserve">Comadreja </w:t>
            </w:r>
          </w:p>
        </w:tc>
        <w:tc>
          <w:tcPr>
            <w:tcW w:w="1581" w:type="dxa"/>
          </w:tcPr>
          <w:p w14:paraId="00000507" w14:textId="77777777" w:rsidR="009F7F2B" w:rsidRDefault="00D055B7">
            <w:pPr>
              <w:rPr>
                <w:i/>
                <w:sz w:val="20"/>
                <w:szCs w:val="20"/>
              </w:rPr>
            </w:pPr>
            <w:r>
              <w:rPr>
                <w:i/>
                <w:sz w:val="20"/>
                <w:szCs w:val="20"/>
              </w:rPr>
              <w:t>Mustela frenata</w:t>
            </w:r>
          </w:p>
          <w:p w14:paraId="00000508" w14:textId="77777777" w:rsidR="009F7F2B" w:rsidRDefault="009F7F2B">
            <w:pPr>
              <w:rPr>
                <w:i/>
                <w:sz w:val="20"/>
                <w:szCs w:val="20"/>
              </w:rPr>
            </w:pPr>
          </w:p>
        </w:tc>
        <w:tc>
          <w:tcPr>
            <w:tcW w:w="3764" w:type="dxa"/>
          </w:tcPr>
          <w:p w14:paraId="00000509" w14:textId="77777777" w:rsidR="009F7F2B" w:rsidRDefault="00D055B7">
            <w:pPr>
              <w:rPr>
                <w:sz w:val="20"/>
                <w:szCs w:val="20"/>
              </w:rPr>
            </w:pPr>
            <w:r>
              <w:rPr>
                <w:noProof/>
                <w:sz w:val="20"/>
                <w:szCs w:val="20"/>
              </w:rPr>
              <w:drawing>
                <wp:inline distT="0" distB="0" distL="0" distR="0">
                  <wp:extent cx="1844809" cy="1450019"/>
                  <wp:effectExtent l="0" t="0" r="0" b="0"/>
                  <wp:docPr id="371" name="image111.jpg"/>
                  <wp:cNvGraphicFramePr/>
                  <a:graphic xmlns:a="http://schemas.openxmlformats.org/drawingml/2006/main">
                    <a:graphicData uri="http://schemas.openxmlformats.org/drawingml/2006/picture">
                      <pic:pic xmlns:pic="http://schemas.openxmlformats.org/drawingml/2006/picture">
                        <pic:nvPicPr>
                          <pic:cNvPr id="0" name="image111.jpg"/>
                          <pic:cNvPicPr preferRelativeResize="0"/>
                        </pic:nvPicPr>
                        <pic:blipFill>
                          <a:blip r:embed="rId145"/>
                          <a:srcRect/>
                          <a:stretch>
                            <a:fillRect/>
                          </a:stretch>
                        </pic:blipFill>
                        <pic:spPr>
                          <a:xfrm>
                            <a:off x="0" y="0"/>
                            <a:ext cx="1844809" cy="1450019"/>
                          </a:xfrm>
                          <a:prstGeom prst="rect">
                            <a:avLst/>
                          </a:prstGeom>
                          <a:ln/>
                        </pic:spPr>
                      </pic:pic>
                    </a:graphicData>
                  </a:graphic>
                </wp:inline>
              </w:drawing>
            </w:r>
          </w:p>
          <w:p w14:paraId="0000050A" w14:textId="77777777" w:rsidR="009F7F2B" w:rsidRDefault="00D055B7">
            <w:pPr>
              <w:rPr>
                <w:sz w:val="20"/>
                <w:szCs w:val="20"/>
              </w:rPr>
            </w:pPr>
            <w:r>
              <w:rPr>
                <w:sz w:val="20"/>
                <w:szCs w:val="20"/>
              </w:rPr>
              <w:t>Fuente (cooksy, 2018)</w:t>
            </w:r>
          </w:p>
        </w:tc>
        <w:tc>
          <w:tcPr>
            <w:tcW w:w="1154" w:type="dxa"/>
          </w:tcPr>
          <w:p w14:paraId="0000050B" w14:textId="77777777" w:rsidR="009F7F2B" w:rsidRDefault="00D055B7">
            <w:pPr>
              <w:rPr>
                <w:sz w:val="20"/>
                <w:szCs w:val="20"/>
              </w:rPr>
            </w:pPr>
            <w:r>
              <w:rPr>
                <w:sz w:val="20"/>
                <w:szCs w:val="20"/>
              </w:rPr>
              <w:t>LC</w:t>
            </w:r>
          </w:p>
        </w:tc>
      </w:tr>
      <w:tr w:rsidR="009F7F2B" w14:paraId="52DA6328" w14:textId="77777777">
        <w:trPr>
          <w:trHeight w:val="388"/>
          <w:jc w:val="center"/>
        </w:trPr>
        <w:tc>
          <w:tcPr>
            <w:tcW w:w="1039" w:type="dxa"/>
            <w:vMerge w:val="restart"/>
            <w:vAlign w:val="center"/>
          </w:tcPr>
          <w:p w14:paraId="0000050C" w14:textId="77777777" w:rsidR="009F7F2B" w:rsidRDefault="00D055B7">
            <w:pPr>
              <w:jc w:val="center"/>
              <w:rPr>
                <w:sz w:val="20"/>
                <w:szCs w:val="20"/>
              </w:rPr>
            </w:pPr>
            <w:r>
              <w:rPr>
                <w:sz w:val="20"/>
                <w:szCs w:val="20"/>
              </w:rPr>
              <w:t>Anfibios y Reptiles</w:t>
            </w:r>
          </w:p>
          <w:p w14:paraId="0000050D" w14:textId="77777777" w:rsidR="009F7F2B" w:rsidRDefault="009F7F2B">
            <w:pPr>
              <w:rPr>
                <w:sz w:val="20"/>
                <w:szCs w:val="20"/>
              </w:rPr>
            </w:pPr>
          </w:p>
        </w:tc>
        <w:tc>
          <w:tcPr>
            <w:tcW w:w="1290" w:type="dxa"/>
          </w:tcPr>
          <w:p w14:paraId="0000050E" w14:textId="77777777" w:rsidR="009F7F2B" w:rsidRDefault="00D055B7">
            <w:pPr>
              <w:rPr>
                <w:sz w:val="20"/>
                <w:szCs w:val="20"/>
              </w:rPr>
            </w:pPr>
            <w:r>
              <w:rPr>
                <w:sz w:val="20"/>
                <w:szCs w:val="20"/>
              </w:rPr>
              <w:t xml:space="preserve">Rana   </w:t>
            </w:r>
          </w:p>
        </w:tc>
        <w:tc>
          <w:tcPr>
            <w:tcW w:w="1581" w:type="dxa"/>
          </w:tcPr>
          <w:p w14:paraId="0000050F" w14:textId="77777777" w:rsidR="009F7F2B" w:rsidRDefault="00D055B7">
            <w:pPr>
              <w:rPr>
                <w:i/>
                <w:sz w:val="20"/>
                <w:szCs w:val="20"/>
              </w:rPr>
            </w:pPr>
            <w:r>
              <w:rPr>
                <w:i/>
                <w:sz w:val="20"/>
                <w:szCs w:val="20"/>
              </w:rPr>
              <w:t>Eleutherodactylus bogotensis</w:t>
            </w:r>
          </w:p>
        </w:tc>
        <w:tc>
          <w:tcPr>
            <w:tcW w:w="3764" w:type="dxa"/>
          </w:tcPr>
          <w:p w14:paraId="00000510" w14:textId="77777777" w:rsidR="009F7F2B" w:rsidRDefault="00D055B7">
            <w:pPr>
              <w:rPr>
                <w:sz w:val="20"/>
                <w:szCs w:val="20"/>
              </w:rPr>
            </w:pPr>
            <w:r>
              <w:rPr>
                <w:noProof/>
                <w:sz w:val="20"/>
                <w:szCs w:val="20"/>
              </w:rPr>
              <w:drawing>
                <wp:inline distT="0" distB="0" distL="0" distR="0">
                  <wp:extent cx="1998645" cy="1309939"/>
                  <wp:effectExtent l="0" t="0" r="0" b="0"/>
                  <wp:docPr id="370" name="image117.jpg"/>
                  <wp:cNvGraphicFramePr/>
                  <a:graphic xmlns:a="http://schemas.openxmlformats.org/drawingml/2006/main">
                    <a:graphicData uri="http://schemas.openxmlformats.org/drawingml/2006/picture">
                      <pic:pic xmlns:pic="http://schemas.openxmlformats.org/drawingml/2006/picture">
                        <pic:nvPicPr>
                          <pic:cNvPr id="0" name="image117.jpg"/>
                          <pic:cNvPicPr preferRelativeResize="0"/>
                        </pic:nvPicPr>
                        <pic:blipFill>
                          <a:blip r:embed="rId146"/>
                          <a:srcRect/>
                          <a:stretch>
                            <a:fillRect/>
                          </a:stretch>
                        </pic:blipFill>
                        <pic:spPr>
                          <a:xfrm>
                            <a:off x="0" y="0"/>
                            <a:ext cx="1998645" cy="1309939"/>
                          </a:xfrm>
                          <a:prstGeom prst="rect">
                            <a:avLst/>
                          </a:prstGeom>
                          <a:ln/>
                        </pic:spPr>
                      </pic:pic>
                    </a:graphicData>
                  </a:graphic>
                </wp:inline>
              </w:drawing>
            </w:r>
          </w:p>
          <w:p w14:paraId="00000511" w14:textId="77777777" w:rsidR="009F7F2B" w:rsidRDefault="00D055B7">
            <w:pPr>
              <w:rPr>
                <w:sz w:val="20"/>
                <w:szCs w:val="20"/>
              </w:rPr>
            </w:pPr>
            <w:r>
              <w:rPr>
                <w:sz w:val="20"/>
                <w:szCs w:val="20"/>
              </w:rPr>
              <w:t>Fuente (Portilla, 2014)</w:t>
            </w:r>
          </w:p>
        </w:tc>
        <w:tc>
          <w:tcPr>
            <w:tcW w:w="1154" w:type="dxa"/>
          </w:tcPr>
          <w:p w14:paraId="00000512" w14:textId="77777777" w:rsidR="009F7F2B" w:rsidRDefault="00D055B7">
            <w:pPr>
              <w:rPr>
                <w:sz w:val="20"/>
                <w:szCs w:val="20"/>
              </w:rPr>
            </w:pPr>
            <w:r>
              <w:rPr>
                <w:sz w:val="20"/>
                <w:szCs w:val="20"/>
              </w:rPr>
              <w:t>LC</w:t>
            </w:r>
          </w:p>
        </w:tc>
      </w:tr>
      <w:tr w:rsidR="009F7F2B" w14:paraId="1F1ADB49" w14:textId="77777777">
        <w:trPr>
          <w:trHeight w:val="300"/>
          <w:jc w:val="center"/>
        </w:trPr>
        <w:tc>
          <w:tcPr>
            <w:tcW w:w="1039" w:type="dxa"/>
            <w:vMerge/>
            <w:vAlign w:val="center"/>
          </w:tcPr>
          <w:p w14:paraId="00000513"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514" w14:textId="77777777" w:rsidR="009F7F2B" w:rsidRDefault="00D055B7">
            <w:pPr>
              <w:rPr>
                <w:sz w:val="20"/>
                <w:szCs w:val="20"/>
              </w:rPr>
            </w:pPr>
            <w:r>
              <w:rPr>
                <w:sz w:val="20"/>
                <w:szCs w:val="20"/>
              </w:rPr>
              <w:t xml:space="preserve">Rana </w:t>
            </w:r>
          </w:p>
        </w:tc>
        <w:tc>
          <w:tcPr>
            <w:tcW w:w="1581" w:type="dxa"/>
          </w:tcPr>
          <w:p w14:paraId="00000515" w14:textId="77777777" w:rsidR="009F7F2B" w:rsidRDefault="00D055B7">
            <w:pPr>
              <w:rPr>
                <w:i/>
                <w:sz w:val="20"/>
                <w:szCs w:val="20"/>
              </w:rPr>
            </w:pPr>
            <w:r>
              <w:rPr>
                <w:i/>
                <w:sz w:val="20"/>
                <w:szCs w:val="20"/>
              </w:rPr>
              <w:t>Atelopus ignescens</w:t>
            </w:r>
          </w:p>
        </w:tc>
        <w:tc>
          <w:tcPr>
            <w:tcW w:w="3764" w:type="dxa"/>
          </w:tcPr>
          <w:p w14:paraId="00000516" w14:textId="77777777" w:rsidR="009F7F2B" w:rsidRDefault="00D055B7">
            <w:pPr>
              <w:rPr>
                <w:sz w:val="20"/>
                <w:szCs w:val="20"/>
              </w:rPr>
            </w:pPr>
            <w:r>
              <w:rPr>
                <w:noProof/>
                <w:sz w:val="20"/>
                <w:szCs w:val="20"/>
              </w:rPr>
              <w:drawing>
                <wp:inline distT="0" distB="0" distL="0" distR="0">
                  <wp:extent cx="1965225" cy="1306592"/>
                  <wp:effectExtent l="0" t="0" r="0" b="0"/>
                  <wp:docPr id="373" name="image112.png"/>
                  <wp:cNvGraphicFramePr/>
                  <a:graphic xmlns:a="http://schemas.openxmlformats.org/drawingml/2006/main">
                    <a:graphicData uri="http://schemas.openxmlformats.org/drawingml/2006/picture">
                      <pic:pic xmlns:pic="http://schemas.openxmlformats.org/drawingml/2006/picture">
                        <pic:nvPicPr>
                          <pic:cNvPr id="0" name="image112.png"/>
                          <pic:cNvPicPr preferRelativeResize="0"/>
                        </pic:nvPicPr>
                        <pic:blipFill>
                          <a:blip r:embed="rId147"/>
                          <a:srcRect/>
                          <a:stretch>
                            <a:fillRect/>
                          </a:stretch>
                        </pic:blipFill>
                        <pic:spPr>
                          <a:xfrm>
                            <a:off x="0" y="0"/>
                            <a:ext cx="1965225" cy="1306592"/>
                          </a:xfrm>
                          <a:prstGeom prst="rect">
                            <a:avLst/>
                          </a:prstGeom>
                          <a:ln/>
                        </pic:spPr>
                      </pic:pic>
                    </a:graphicData>
                  </a:graphic>
                </wp:inline>
              </w:drawing>
            </w:r>
          </w:p>
          <w:p w14:paraId="00000517" w14:textId="77777777" w:rsidR="009F7F2B" w:rsidRDefault="00D055B7">
            <w:pPr>
              <w:rPr>
                <w:sz w:val="20"/>
                <w:szCs w:val="20"/>
              </w:rPr>
            </w:pPr>
            <w:r>
              <w:rPr>
                <w:sz w:val="20"/>
                <w:szCs w:val="20"/>
              </w:rPr>
              <w:t>Fuente (Alfo, 2018)</w:t>
            </w:r>
          </w:p>
        </w:tc>
        <w:tc>
          <w:tcPr>
            <w:tcW w:w="1154" w:type="dxa"/>
          </w:tcPr>
          <w:p w14:paraId="00000518" w14:textId="77777777" w:rsidR="009F7F2B" w:rsidRDefault="00D055B7">
            <w:pPr>
              <w:rPr>
                <w:sz w:val="20"/>
                <w:szCs w:val="20"/>
              </w:rPr>
            </w:pPr>
            <w:r>
              <w:rPr>
                <w:sz w:val="20"/>
                <w:szCs w:val="20"/>
              </w:rPr>
              <w:t>CR</w:t>
            </w:r>
          </w:p>
        </w:tc>
      </w:tr>
      <w:tr w:rsidR="009F7F2B" w14:paraId="645B4C9E" w14:textId="77777777">
        <w:trPr>
          <w:trHeight w:val="47"/>
          <w:jc w:val="center"/>
        </w:trPr>
        <w:tc>
          <w:tcPr>
            <w:tcW w:w="1039" w:type="dxa"/>
            <w:vMerge/>
            <w:vAlign w:val="center"/>
          </w:tcPr>
          <w:p w14:paraId="00000519"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51A" w14:textId="77777777" w:rsidR="009F7F2B" w:rsidRDefault="00D055B7">
            <w:pPr>
              <w:rPr>
                <w:sz w:val="20"/>
                <w:szCs w:val="20"/>
              </w:rPr>
            </w:pPr>
            <w:r>
              <w:rPr>
                <w:sz w:val="20"/>
                <w:szCs w:val="20"/>
              </w:rPr>
              <w:t>Lagartija</w:t>
            </w:r>
          </w:p>
        </w:tc>
        <w:tc>
          <w:tcPr>
            <w:tcW w:w="1581" w:type="dxa"/>
          </w:tcPr>
          <w:p w14:paraId="0000051B" w14:textId="77777777" w:rsidR="009F7F2B" w:rsidRDefault="00D055B7">
            <w:pPr>
              <w:rPr>
                <w:i/>
                <w:sz w:val="20"/>
                <w:szCs w:val="20"/>
              </w:rPr>
            </w:pPr>
            <w:r>
              <w:rPr>
                <w:i/>
                <w:sz w:val="20"/>
                <w:szCs w:val="20"/>
              </w:rPr>
              <w:t>Phenacosaurus sp</w:t>
            </w:r>
          </w:p>
        </w:tc>
        <w:tc>
          <w:tcPr>
            <w:tcW w:w="3764" w:type="dxa"/>
          </w:tcPr>
          <w:p w14:paraId="0000051C" w14:textId="77777777" w:rsidR="009F7F2B" w:rsidRDefault="00D055B7">
            <w:pPr>
              <w:rPr>
                <w:sz w:val="20"/>
                <w:szCs w:val="20"/>
              </w:rPr>
            </w:pPr>
            <w:r>
              <w:rPr>
                <w:noProof/>
                <w:sz w:val="20"/>
                <w:szCs w:val="20"/>
              </w:rPr>
              <w:drawing>
                <wp:inline distT="0" distB="0" distL="0" distR="0">
                  <wp:extent cx="2007693" cy="1328467"/>
                  <wp:effectExtent l="0" t="0" r="0" b="0"/>
                  <wp:docPr id="372" name="image99.jpg"/>
                  <wp:cNvGraphicFramePr/>
                  <a:graphic xmlns:a="http://schemas.openxmlformats.org/drawingml/2006/main">
                    <a:graphicData uri="http://schemas.openxmlformats.org/drawingml/2006/picture">
                      <pic:pic xmlns:pic="http://schemas.openxmlformats.org/drawingml/2006/picture">
                        <pic:nvPicPr>
                          <pic:cNvPr id="0" name="image99.jpg"/>
                          <pic:cNvPicPr preferRelativeResize="0"/>
                        </pic:nvPicPr>
                        <pic:blipFill>
                          <a:blip r:embed="rId148"/>
                          <a:srcRect/>
                          <a:stretch>
                            <a:fillRect/>
                          </a:stretch>
                        </pic:blipFill>
                        <pic:spPr>
                          <a:xfrm>
                            <a:off x="0" y="0"/>
                            <a:ext cx="2007693" cy="1328467"/>
                          </a:xfrm>
                          <a:prstGeom prst="rect">
                            <a:avLst/>
                          </a:prstGeom>
                          <a:ln/>
                        </pic:spPr>
                      </pic:pic>
                    </a:graphicData>
                  </a:graphic>
                </wp:inline>
              </w:drawing>
            </w:r>
          </w:p>
          <w:p w14:paraId="0000051D" w14:textId="77777777" w:rsidR="009F7F2B" w:rsidRDefault="00D055B7">
            <w:pPr>
              <w:rPr>
                <w:sz w:val="20"/>
                <w:szCs w:val="20"/>
              </w:rPr>
            </w:pPr>
            <w:r>
              <w:rPr>
                <w:sz w:val="20"/>
                <w:szCs w:val="20"/>
              </w:rPr>
              <w:t>Fuente (Krieger, S.f)</w:t>
            </w:r>
          </w:p>
        </w:tc>
        <w:tc>
          <w:tcPr>
            <w:tcW w:w="1154" w:type="dxa"/>
          </w:tcPr>
          <w:p w14:paraId="0000051E" w14:textId="77777777" w:rsidR="009F7F2B" w:rsidRDefault="00D055B7">
            <w:pPr>
              <w:rPr>
                <w:sz w:val="20"/>
                <w:szCs w:val="20"/>
              </w:rPr>
            </w:pPr>
            <w:r>
              <w:rPr>
                <w:sz w:val="20"/>
                <w:szCs w:val="20"/>
              </w:rPr>
              <w:t>No determinado</w:t>
            </w:r>
          </w:p>
        </w:tc>
      </w:tr>
      <w:tr w:rsidR="009F7F2B" w14:paraId="1D974615" w14:textId="77777777">
        <w:trPr>
          <w:trHeight w:val="77"/>
          <w:jc w:val="center"/>
        </w:trPr>
        <w:tc>
          <w:tcPr>
            <w:tcW w:w="1039" w:type="dxa"/>
            <w:vMerge/>
            <w:vAlign w:val="center"/>
          </w:tcPr>
          <w:p w14:paraId="0000051F"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520" w14:textId="77777777" w:rsidR="009F7F2B" w:rsidRDefault="00D055B7">
            <w:pPr>
              <w:rPr>
                <w:sz w:val="20"/>
                <w:szCs w:val="20"/>
              </w:rPr>
            </w:pPr>
            <w:r>
              <w:rPr>
                <w:sz w:val="20"/>
                <w:szCs w:val="20"/>
              </w:rPr>
              <w:t xml:space="preserve">Rana </w:t>
            </w:r>
          </w:p>
        </w:tc>
        <w:tc>
          <w:tcPr>
            <w:tcW w:w="1581" w:type="dxa"/>
          </w:tcPr>
          <w:p w14:paraId="00000521" w14:textId="77777777" w:rsidR="009F7F2B" w:rsidRDefault="00D055B7">
            <w:pPr>
              <w:rPr>
                <w:i/>
                <w:sz w:val="20"/>
                <w:szCs w:val="20"/>
              </w:rPr>
            </w:pPr>
            <w:r>
              <w:rPr>
                <w:i/>
                <w:sz w:val="20"/>
                <w:szCs w:val="20"/>
              </w:rPr>
              <w:t>Hyla labialis</w:t>
            </w:r>
          </w:p>
        </w:tc>
        <w:tc>
          <w:tcPr>
            <w:tcW w:w="3764" w:type="dxa"/>
          </w:tcPr>
          <w:p w14:paraId="00000522" w14:textId="77777777" w:rsidR="009F7F2B" w:rsidRDefault="00D055B7">
            <w:pPr>
              <w:rPr>
                <w:sz w:val="20"/>
                <w:szCs w:val="20"/>
              </w:rPr>
            </w:pPr>
            <w:r>
              <w:rPr>
                <w:noProof/>
                <w:sz w:val="20"/>
                <w:szCs w:val="20"/>
              </w:rPr>
              <w:drawing>
                <wp:inline distT="0" distB="0" distL="0" distR="0">
                  <wp:extent cx="2216258" cy="1451677"/>
                  <wp:effectExtent l="0" t="0" r="0" b="0"/>
                  <wp:docPr id="367" name="image104.jpg"/>
                  <wp:cNvGraphicFramePr/>
                  <a:graphic xmlns:a="http://schemas.openxmlformats.org/drawingml/2006/main">
                    <a:graphicData uri="http://schemas.openxmlformats.org/drawingml/2006/picture">
                      <pic:pic xmlns:pic="http://schemas.openxmlformats.org/drawingml/2006/picture">
                        <pic:nvPicPr>
                          <pic:cNvPr id="0" name="image104.jpg"/>
                          <pic:cNvPicPr preferRelativeResize="0"/>
                        </pic:nvPicPr>
                        <pic:blipFill>
                          <a:blip r:embed="rId149"/>
                          <a:srcRect/>
                          <a:stretch>
                            <a:fillRect/>
                          </a:stretch>
                        </pic:blipFill>
                        <pic:spPr>
                          <a:xfrm>
                            <a:off x="0" y="0"/>
                            <a:ext cx="2216258" cy="1451677"/>
                          </a:xfrm>
                          <a:prstGeom prst="rect">
                            <a:avLst/>
                          </a:prstGeom>
                          <a:ln/>
                        </pic:spPr>
                      </pic:pic>
                    </a:graphicData>
                  </a:graphic>
                </wp:inline>
              </w:drawing>
            </w:r>
          </w:p>
          <w:p w14:paraId="00000523" w14:textId="77777777" w:rsidR="009F7F2B" w:rsidRDefault="00D055B7">
            <w:pPr>
              <w:rPr>
                <w:sz w:val="20"/>
                <w:szCs w:val="20"/>
              </w:rPr>
            </w:pPr>
            <w:r>
              <w:rPr>
                <w:sz w:val="20"/>
                <w:szCs w:val="20"/>
              </w:rPr>
              <w:t>Fuente: (Montaño, 2016)</w:t>
            </w:r>
          </w:p>
        </w:tc>
        <w:tc>
          <w:tcPr>
            <w:tcW w:w="1154" w:type="dxa"/>
          </w:tcPr>
          <w:p w14:paraId="00000524" w14:textId="77777777" w:rsidR="009F7F2B" w:rsidRDefault="00D055B7">
            <w:pPr>
              <w:rPr>
                <w:sz w:val="20"/>
                <w:szCs w:val="20"/>
              </w:rPr>
            </w:pPr>
            <w:r>
              <w:rPr>
                <w:sz w:val="20"/>
                <w:szCs w:val="20"/>
              </w:rPr>
              <w:t>LC</w:t>
            </w:r>
          </w:p>
        </w:tc>
      </w:tr>
      <w:tr w:rsidR="009F7F2B" w14:paraId="4F6850B2" w14:textId="77777777">
        <w:trPr>
          <w:trHeight w:val="406"/>
          <w:jc w:val="center"/>
        </w:trPr>
        <w:tc>
          <w:tcPr>
            <w:tcW w:w="1039" w:type="dxa"/>
            <w:vMerge w:val="restart"/>
            <w:vAlign w:val="center"/>
          </w:tcPr>
          <w:p w14:paraId="00000525" w14:textId="77777777" w:rsidR="009F7F2B" w:rsidRDefault="00D055B7">
            <w:pPr>
              <w:jc w:val="center"/>
              <w:rPr>
                <w:sz w:val="20"/>
                <w:szCs w:val="20"/>
              </w:rPr>
            </w:pPr>
            <w:r>
              <w:rPr>
                <w:sz w:val="20"/>
                <w:szCs w:val="20"/>
              </w:rPr>
              <w:lastRenderedPageBreak/>
              <w:t>Aves</w:t>
            </w:r>
          </w:p>
        </w:tc>
        <w:tc>
          <w:tcPr>
            <w:tcW w:w="1290" w:type="dxa"/>
          </w:tcPr>
          <w:p w14:paraId="00000526" w14:textId="77777777" w:rsidR="009F7F2B" w:rsidRDefault="00D055B7">
            <w:pPr>
              <w:rPr>
                <w:sz w:val="20"/>
                <w:szCs w:val="20"/>
              </w:rPr>
            </w:pPr>
            <w:r>
              <w:rPr>
                <w:sz w:val="20"/>
                <w:szCs w:val="20"/>
              </w:rPr>
              <w:t xml:space="preserve">Águila real </w:t>
            </w:r>
          </w:p>
        </w:tc>
        <w:tc>
          <w:tcPr>
            <w:tcW w:w="1581" w:type="dxa"/>
          </w:tcPr>
          <w:p w14:paraId="00000527" w14:textId="77777777" w:rsidR="009F7F2B" w:rsidRDefault="00D055B7">
            <w:pPr>
              <w:rPr>
                <w:sz w:val="20"/>
                <w:szCs w:val="20"/>
              </w:rPr>
            </w:pPr>
            <w:r>
              <w:rPr>
                <w:sz w:val="20"/>
                <w:szCs w:val="20"/>
              </w:rPr>
              <w:t>Geranoaetus melanoleucus</w:t>
            </w:r>
          </w:p>
        </w:tc>
        <w:tc>
          <w:tcPr>
            <w:tcW w:w="3764" w:type="dxa"/>
          </w:tcPr>
          <w:p w14:paraId="00000528" w14:textId="77777777" w:rsidR="009F7F2B" w:rsidRDefault="00D055B7">
            <w:pPr>
              <w:rPr>
                <w:sz w:val="20"/>
                <w:szCs w:val="20"/>
              </w:rPr>
            </w:pPr>
            <w:r>
              <w:rPr>
                <w:noProof/>
                <w:sz w:val="20"/>
                <w:szCs w:val="20"/>
              </w:rPr>
              <w:drawing>
                <wp:inline distT="0" distB="0" distL="0" distR="0">
                  <wp:extent cx="2306291" cy="1537527"/>
                  <wp:effectExtent l="0" t="0" r="0" b="0"/>
                  <wp:docPr id="366" name="image103.jpg"/>
                  <wp:cNvGraphicFramePr/>
                  <a:graphic xmlns:a="http://schemas.openxmlformats.org/drawingml/2006/main">
                    <a:graphicData uri="http://schemas.openxmlformats.org/drawingml/2006/picture">
                      <pic:pic xmlns:pic="http://schemas.openxmlformats.org/drawingml/2006/picture">
                        <pic:nvPicPr>
                          <pic:cNvPr id="0" name="image103.jpg"/>
                          <pic:cNvPicPr preferRelativeResize="0"/>
                        </pic:nvPicPr>
                        <pic:blipFill>
                          <a:blip r:embed="rId150"/>
                          <a:srcRect/>
                          <a:stretch>
                            <a:fillRect/>
                          </a:stretch>
                        </pic:blipFill>
                        <pic:spPr>
                          <a:xfrm>
                            <a:off x="0" y="0"/>
                            <a:ext cx="2306291" cy="1537527"/>
                          </a:xfrm>
                          <a:prstGeom prst="rect">
                            <a:avLst/>
                          </a:prstGeom>
                          <a:ln/>
                        </pic:spPr>
                      </pic:pic>
                    </a:graphicData>
                  </a:graphic>
                </wp:inline>
              </w:drawing>
            </w:r>
          </w:p>
          <w:p w14:paraId="00000529" w14:textId="77777777" w:rsidR="009F7F2B" w:rsidRDefault="00D055B7">
            <w:pPr>
              <w:rPr>
                <w:sz w:val="20"/>
                <w:szCs w:val="20"/>
              </w:rPr>
            </w:pPr>
            <w:r>
              <w:rPr>
                <w:sz w:val="20"/>
                <w:szCs w:val="20"/>
              </w:rPr>
              <w:t>Fuente: (Avda, 2011)</w:t>
            </w:r>
          </w:p>
        </w:tc>
        <w:tc>
          <w:tcPr>
            <w:tcW w:w="1154" w:type="dxa"/>
          </w:tcPr>
          <w:p w14:paraId="0000052A" w14:textId="77777777" w:rsidR="009F7F2B" w:rsidRDefault="00D055B7">
            <w:pPr>
              <w:rPr>
                <w:sz w:val="20"/>
                <w:szCs w:val="20"/>
              </w:rPr>
            </w:pPr>
            <w:r>
              <w:rPr>
                <w:sz w:val="20"/>
                <w:szCs w:val="20"/>
              </w:rPr>
              <w:t>LC</w:t>
            </w:r>
          </w:p>
        </w:tc>
      </w:tr>
      <w:tr w:rsidR="009F7F2B" w14:paraId="6FEC97ED" w14:textId="77777777">
        <w:trPr>
          <w:trHeight w:val="47"/>
          <w:jc w:val="center"/>
        </w:trPr>
        <w:tc>
          <w:tcPr>
            <w:tcW w:w="1039" w:type="dxa"/>
            <w:vMerge/>
            <w:vAlign w:val="center"/>
          </w:tcPr>
          <w:p w14:paraId="0000052B"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52C" w14:textId="77777777" w:rsidR="009F7F2B" w:rsidRDefault="00D055B7">
            <w:pPr>
              <w:rPr>
                <w:sz w:val="20"/>
                <w:szCs w:val="20"/>
              </w:rPr>
            </w:pPr>
            <w:r>
              <w:rPr>
                <w:sz w:val="20"/>
                <w:szCs w:val="20"/>
              </w:rPr>
              <w:t xml:space="preserve">Caica </w:t>
            </w:r>
          </w:p>
        </w:tc>
        <w:tc>
          <w:tcPr>
            <w:tcW w:w="1581" w:type="dxa"/>
          </w:tcPr>
          <w:p w14:paraId="0000052D" w14:textId="77777777" w:rsidR="009F7F2B" w:rsidRDefault="00D055B7">
            <w:pPr>
              <w:rPr>
                <w:i/>
                <w:sz w:val="20"/>
                <w:szCs w:val="20"/>
              </w:rPr>
            </w:pPr>
            <w:r>
              <w:rPr>
                <w:i/>
                <w:sz w:val="20"/>
                <w:szCs w:val="20"/>
              </w:rPr>
              <w:t xml:space="preserve">Gallinaoo nobilis </w:t>
            </w:r>
          </w:p>
        </w:tc>
        <w:tc>
          <w:tcPr>
            <w:tcW w:w="3764" w:type="dxa"/>
          </w:tcPr>
          <w:p w14:paraId="0000052E" w14:textId="77777777" w:rsidR="009F7F2B" w:rsidRDefault="00D055B7">
            <w:pPr>
              <w:rPr>
                <w:sz w:val="20"/>
                <w:szCs w:val="20"/>
              </w:rPr>
            </w:pPr>
            <w:r>
              <w:rPr>
                <w:noProof/>
                <w:sz w:val="20"/>
                <w:szCs w:val="20"/>
              </w:rPr>
              <w:drawing>
                <wp:inline distT="0" distB="0" distL="0" distR="0">
                  <wp:extent cx="2263707" cy="1697909"/>
                  <wp:effectExtent l="0" t="0" r="0" b="0"/>
                  <wp:docPr id="369" name="image108.jpg"/>
                  <wp:cNvGraphicFramePr/>
                  <a:graphic xmlns:a="http://schemas.openxmlformats.org/drawingml/2006/main">
                    <a:graphicData uri="http://schemas.openxmlformats.org/drawingml/2006/picture">
                      <pic:pic xmlns:pic="http://schemas.openxmlformats.org/drawingml/2006/picture">
                        <pic:nvPicPr>
                          <pic:cNvPr id="0" name="image108.jpg"/>
                          <pic:cNvPicPr preferRelativeResize="0"/>
                        </pic:nvPicPr>
                        <pic:blipFill>
                          <a:blip r:embed="rId151"/>
                          <a:srcRect/>
                          <a:stretch>
                            <a:fillRect/>
                          </a:stretch>
                        </pic:blipFill>
                        <pic:spPr>
                          <a:xfrm>
                            <a:off x="0" y="0"/>
                            <a:ext cx="2263707" cy="1697909"/>
                          </a:xfrm>
                          <a:prstGeom prst="rect">
                            <a:avLst/>
                          </a:prstGeom>
                          <a:ln/>
                        </pic:spPr>
                      </pic:pic>
                    </a:graphicData>
                  </a:graphic>
                </wp:inline>
              </w:drawing>
            </w:r>
          </w:p>
          <w:p w14:paraId="0000052F" w14:textId="77777777" w:rsidR="009F7F2B" w:rsidRDefault="00D055B7">
            <w:pPr>
              <w:rPr>
                <w:sz w:val="20"/>
                <w:szCs w:val="20"/>
              </w:rPr>
            </w:pPr>
            <w:r>
              <w:rPr>
                <w:sz w:val="20"/>
                <w:szCs w:val="20"/>
              </w:rPr>
              <w:t>Fuente (Tamayo, 2016)</w:t>
            </w:r>
          </w:p>
        </w:tc>
        <w:tc>
          <w:tcPr>
            <w:tcW w:w="1154" w:type="dxa"/>
          </w:tcPr>
          <w:p w14:paraId="00000530" w14:textId="77777777" w:rsidR="009F7F2B" w:rsidRDefault="00D055B7">
            <w:pPr>
              <w:rPr>
                <w:sz w:val="20"/>
                <w:szCs w:val="20"/>
              </w:rPr>
            </w:pPr>
            <w:r>
              <w:rPr>
                <w:sz w:val="20"/>
                <w:szCs w:val="20"/>
              </w:rPr>
              <w:t>NT</w:t>
            </w:r>
          </w:p>
        </w:tc>
      </w:tr>
      <w:tr w:rsidR="009F7F2B" w14:paraId="628D4213" w14:textId="77777777">
        <w:trPr>
          <w:trHeight w:val="218"/>
          <w:jc w:val="center"/>
        </w:trPr>
        <w:tc>
          <w:tcPr>
            <w:tcW w:w="1039" w:type="dxa"/>
            <w:vMerge/>
            <w:vAlign w:val="center"/>
          </w:tcPr>
          <w:p w14:paraId="00000531"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532" w14:textId="77777777" w:rsidR="009F7F2B" w:rsidRDefault="00D055B7">
            <w:pPr>
              <w:rPr>
                <w:sz w:val="20"/>
                <w:szCs w:val="20"/>
              </w:rPr>
            </w:pPr>
            <w:r>
              <w:rPr>
                <w:sz w:val="20"/>
                <w:szCs w:val="20"/>
              </w:rPr>
              <w:t xml:space="preserve">Mirla, Mirla Negra o Tordo </w:t>
            </w:r>
          </w:p>
          <w:p w14:paraId="00000533" w14:textId="77777777" w:rsidR="009F7F2B" w:rsidRDefault="009F7F2B">
            <w:pPr>
              <w:rPr>
                <w:sz w:val="20"/>
                <w:szCs w:val="20"/>
              </w:rPr>
            </w:pPr>
          </w:p>
        </w:tc>
        <w:tc>
          <w:tcPr>
            <w:tcW w:w="1581" w:type="dxa"/>
          </w:tcPr>
          <w:p w14:paraId="00000534" w14:textId="77777777" w:rsidR="009F7F2B" w:rsidRDefault="00D055B7">
            <w:pPr>
              <w:rPr>
                <w:i/>
                <w:sz w:val="20"/>
                <w:szCs w:val="20"/>
              </w:rPr>
            </w:pPr>
            <w:r>
              <w:rPr>
                <w:i/>
                <w:sz w:val="20"/>
                <w:szCs w:val="20"/>
              </w:rPr>
              <w:t>Turdus fuscater gigas</w:t>
            </w:r>
          </w:p>
        </w:tc>
        <w:tc>
          <w:tcPr>
            <w:tcW w:w="3764" w:type="dxa"/>
          </w:tcPr>
          <w:p w14:paraId="00000535" w14:textId="77777777" w:rsidR="009F7F2B" w:rsidRDefault="00D055B7">
            <w:pPr>
              <w:rPr>
                <w:sz w:val="20"/>
                <w:szCs w:val="20"/>
              </w:rPr>
            </w:pPr>
            <w:r>
              <w:rPr>
                <w:noProof/>
                <w:sz w:val="20"/>
                <w:szCs w:val="20"/>
              </w:rPr>
              <w:drawing>
                <wp:inline distT="0" distB="0" distL="0" distR="0">
                  <wp:extent cx="2253359" cy="2116699"/>
                  <wp:effectExtent l="0" t="0" r="0" b="0"/>
                  <wp:docPr id="368" name="image106.jpg"/>
                  <wp:cNvGraphicFramePr/>
                  <a:graphic xmlns:a="http://schemas.openxmlformats.org/drawingml/2006/main">
                    <a:graphicData uri="http://schemas.openxmlformats.org/drawingml/2006/picture">
                      <pic:pic xmlns:pic="http://schemas.openxmlformats.org/drawingml/2006/picture">
                        <pic:nvPicPr>
                          <pic:cNvPr id="0" name="image106.jpg"/>
                          <pic:cNvPicPr preferRelativeResize="0"/>
                        </pic:nvPicPr>
                        <pic:blipFill>
                          <a:blip r:embed="rId152"/>
                          <a:srcRect/>
                          <a:stretch>
                            <a:fillRect/>
                          </a:stretch>
                        </pic:blipFill>
                        <pic:spPr>
                          <a:xfrm>
                            <a:off x="0" y="0"/>
                            <a:ext cx="2253359" cy="2116699"/>
                          </a:xfrm>
                          <a:prstGeom prst="rect">
                            <a:avLst/>
                          </a:prstGeom>
                          <a:ln/>
                        </pic:spPr>
                      </pic:pic>
                    </a:graphicData>
                  </a:graphic>
                </wp:inline>
              </w:drawing>
            </w:r>
          </w:p>
          <w:p w14:paraId="00000536" w14:textId="77777777" w:rsidR="009F7F2B" w:rsidRDefault="00D055B7">
            <w:pPr>
              <w:rPr>
                <w:sz w:val="20"/>
                <w:szCs w:val="20"/>
              </w:rPr>
            </w:pPr>
            <w:r>
              <w:rPr>
                <w:sz w:val="20"/>
                <w:szCs w:val="20"/>
              </w:rPr>
              <w:t>Fuente (birdphotos.com, 2008)</w:t>
            </w:r>
          </w:p>
        </w:tc>
        <w:tc>
          <w:tcPr>
            <w:tcW w:w="1154" w:type="dxa"/>
          </w:tcPr>
          <w:p w14:paraId="00000537" w14:textId="77777777" w:rsidR="009F7F2B" w:rsidRDefault="00D055B7">
            <w:pPr>
              <w:rPr>
                <w:sz w:val="20"/>
                <w:szCs w:val="20"/>
              </w:rPr>
            </w:pPr>
            <w:r>
              <w:rPr>
                <w:sz w:val="20"/>
                <w:szCs w:val="20"/>
              </w:rPr>
              <w:t>LC</w:t>
            </w:r>
          </w:p>
        </w:tc>
      </w:tr>
      <w:tr w:rsidR="009F7F2B" w14:paraId="602CD128" w14:textId="77777777">
        <w:trPr>
          <w:trHeight w:val="86"/>
          <w:jc w:val="center"/>
        </w:trPr>
        <w:tc>
          <w:tcPr>
            <w:tcW w:w="1039" w:type="dxa"/>
            <w:vMerge/>
            <w:vAlign w:val="center"/>
          </w:tcPr>
          <w:p w14:paraId="00000538"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539" w14:textId="77777777" w:rsidR="009F7F2B" w:rsidRDefault="00D055B7">
            <w:pPr>
              <w:rPr>
                <w:sz w:val="20"/>
                <w:szCs w:val="20"/>
              </w:rPr>
            </w:pPr>
            <w:r>
              <w:rPr>
                <w:sz w:val="20"/>
                <w:szCs w:val="20"/>
              </w:rPr>
              <w:t xml:space="preserve">Papamoscas </w:t>
            </w:r>
          </w:p>
        </w:tc>
        <w:tc>
          <w:tcPr>
            <w:tcW w:w="1581" w:type="dxa"/>
          </w:tcPr>
          <w:p w14:paraId="0000053A" w14:textId="77777777" w:rsidR="009F7F2B" w:rsidRDefault="00D055B7">
            <w:pPr>
              <w:rPr>
                <w:i/>
                <w:sz w:val="20"/>
                <w:szCs w:val="20"/>
              </w:rPr>
            </w:pPr>
            <w:r>
              <w:rPr>
                <w:i/>
                <w:sz w:val="20"/>
                <w:szCs w:val="20"/>
              </w:rPr>
              <w:t>Mecocerculus leucophrys</w:t>
            </w:r>
          </w:p>
        </w:tc>
        <w:tc>
          <w:tcPr>
            <w:tcW w:w="3764" w:type="dxa"/>
          </w:tcPr>
          <w:p w14:paraId="0000053B" w14:textId="77777777" w:rsidR="009F7F2B" w:rsidRDefault="00D055B7">
            <w:pPr>
              <w:rPr>
                <w:sz w:val="20"/>
                <w:szCs w:val="20"/>
              </w:rPr>
            </w:pPr>
            <w:r>
              <w:rPr>
                <w:noProof/>
                <w:sz w:val="20"/>
                <w:szCs w:val="20"/>
              </w:rPr>
              <w:drawing>
                <wp:inline distT="0" distB="0" distL="0" distR="0">
                  <wp:extent cx="2311147" cy="1638043"/>
                  <wp:effectExtent l="0" t="0" r="0" b="0"/>
                  <wp:docPr id="365" name="image97.jpg"/>
                  <wp:cNvGraphicFramePr/>
                  <a:graphic xmlns:a="http://schemas.openxmlformats.org/drawingml/2006/main">
                    <a:graphicData uri="http://schemas.openxmlformats.org/drawingml/2006/picture">
                      <pic:pic xmlns:pic="http://schemas.openxmlformats.org/drawingml/2006/picture">
                        <pic:nvPicPr>
                          <pic:cNvPr id="0" name="image97.jpg"/>
                          <pic:cNvPicPr preferRelativeResize="0"/>
                        </pic:nvPicPr>
                        <pic:blipFill>
                          <a:blip r:embed="rId153"/>
                          <a:srcRect/>
                          <a:stretch>
                            <a:fillRect/>
                          </a:stretch>
                        </pic:blipFill>
                        <pic:spPr>
                          <a:xfrm>
                            <a:off x="0" y="0"/>
                            <a:ext cx="2311147" cy="1638043"/>
                          </a:xfrm>
                          <a:prstGeom prst="rect">
                            <a:avLst/>
                          </a:prstGeom>
                          <a:ln/>
                        </pic:spPr>
                      </pic:pic>
                    </a:graphicData>
                  </a:graphic>
                </wp:inline>
              </w:drawing>
            </w:r>
          </w:p>
          <w:p w14:paraId="0000053C" w14:textId="77777777" w:rsidR="009F7F2B" w:rsidRDefault="00D055B7">
            <w:pPr>
              <w:rPr>
                <w:sz w:val="20"/>
                <w:szCs w:val="20"/>
              </w:rPr>
            </w:pPr>
            <w:r>
              <w:rPr>
                <w:sz w:val="20"/>
                <w:szCs w:val="20"/>
              </w:rPr>
              <w:t>Fuente (Woodruff, 2007)</w:t>
            </w:r>
          </w:p>
        </w:tc>
        <w:tc>
          <w:tcPr>
            <w:tcW w:w="1154" w:type="dxa"/>
          </w:tcPr>
          <w:p w14:paraId="0000053D" w14:textId="77777777" w:rsidR="009F7F2B" w:rsidRDefault="00D055B7">
            <w:pPr>
              <w:rPr>
                <w:sz w:val="20"/>
                <w:szCs w:val="20"/>
              </w:rPr>
            </w:pPr>
            <w:r>
              <w:rPr>
                <w:sz w:val="20"/>
                <w:szCs w:val="20"/>
              </w:rPr>
              <w:t>LC</w:t>
            </w:r>
          </w:p>
        </w:tc>
      </w:tr>
      <w:tr w:rsidR="009F7F2B" w14:paraId="3260C7D8" w14:textId="77777777">
        <w:trPr>
          <w:trHeight w:val="47"/>
          <w:jc w:val="center"/>
        </w:trPr>
        <w:tc>
          <w:tcPr>
            <w:tcW w:w="1039" w:type="dxa"/>
            <w:vMerge/>
            <w:vAlign w:val="center"/>
          </w:tcPr>
          <w:p w14:paraId="0000053E"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53F" w14:textId="77777777" w:rsidR="009F7F2B" w:rsidRDefault="00D055B7">
            <w:pPr>
              <w:rPr>
                <w:sz w:val="20"/>
                <w:szCs w:val="20"/>
              </w:rPr>
            </w:pPr>
            <w:r>
              <w:rPr>
                <w:sz w:val="20"/>
                <w:szCs w:val="20"/>
              </w:rPr>
              <w:t>Colibri, Tominela paramera,</w:t>
            </w:r>
          </w:p>
        </w:tc>
        <w:tc>
          <w:tcPr>
            <w:tcW w:w="1581" w:type="dxa"/>
          </w:tcPr>
          <w:p w14:paraId="00000540" w14:textId="77777777" w:rsidR="009F7F2B" w:rsidRDefault="00D055B7">
            <w:pPr>
              <w:rPr>
                <w:i/>
                <w:sz w:val="20"/>
                <w:szCs w:val="20"/>
              </w:rPr>
            </w:pPr>
            <w:r>
              <w:rPr>
                <w:i/>
                <w:sz w:val="20"/>
                <w:szCs w:val="20"/>
              </w:rPr>
              <w:t>Chalcostigna  heterooogon</w:t>
            </w:r>
          </w:p>
        </w:tc>
        <w:tc>
          <w:tcPr>
            <w:tcW w:w="3764" w:type="dxa"/>
          </w:tcPr>
          <w:p w14:paraId="00000541" w14:textId="77777777" w:rsidR="009F7F2B" w:rsidRDefault="00D055B7">
            <w:pPr>
              <w:rPr>
                <w:sz w:val="20"/>
                <w:szCs w:val="20"/>
              </w:rPr>
            </w:pPr>
            <w:r>
              <w:rPr>
                <w:noProof/>
                <w:sz w:val="20"/>
                <w:szCs w:val="20"/>
              </w:rPr>
              <w:drawing>
                <wp:inline distT="0" distB="0" distL="0" distR="0">
                  <wp:extent cx="2355579" cy="1323050"/>
                  <wp:effectExtent l="0" t="0" r="0" b="0"/>
                  <wp:docPr id="390" name="image118.jpg"/>
                  <wp:cNvGraphicFramePr/>
                  <a:graphic xmlns:a="http://schemas.openxmlformats.org/drawingml/2006/main">
                    <a:graphicData uri="http://schemas.openxmlformats.org/drawingml/2006/picture">
                      <pic:pic xmlns:pic="http://schemas.openxmlformats.org/drawingml/2006/picture">
                        <pic:nvPicPr>
                          <pic:cNvPr id="0" name="image118.jpg"/>
                          <pic:cNvPicPr preferRelativeResize="0"/>
                        </pic:nvPicPr>
                        <pic:blipFill>
                          <a:blip r:embed="rId154"/>
                          <a:srcRect/>
                          <a:stretch>
                            <a:fillRect/>
                          </a:stretch>
                        </pic:blipFill>
                        <pic:spPr>
                          <a:xfrm>
                            <a:off x="0" y="0"/>
                            <a:ext cx="2355579" cy="1323050"/>
                          </a:xfrm>
                          <a:prstGeom prst="rect">
                            <a:avLst/>
                          </a:prstGeom>
                          <a:ln/>
                        </pic:spPr>
                      </pic:pic>
                    </a:graphicData>
                  </a:graphic>
                </wp:inline>
              </w:drawing>
            </w:r>
          </w:p>
          <w:p w14:paraId="00000542" w14:textId="77777777" w:rsidR="009F7F2B" w:rsidRDefault="00D055B7">
            <w:pPr>
              <w:rPr>
                <w:sz w:val="20"/>
                <w:szCs w:val="20"/>
              </w:rPr>
            </w:pPr>
            <w:r>
              <w:rPr>
                <w:sz w:val="20"/>
                <w:szCs w:val="20"/>
              </w:rPr>
              <w:t>Fuente: (Martinez N. O., 2013)</w:t>
            </w:r>
          </w:p>
        </w:tc>
        <w:tc>
          <w:tcPr>
            <w:tcW w:w="1154" w:type="dxa"/>
          </w:tcPr>
          <w:p w14:paraId="00000543" w14:textId="77777777" w:rsidR="009F7F2B" w:rsidRDefault="00D055B7">
            <w:pPr>
              <w:rPr>
                <w:sz w:val="20"/>
                <w:szCs w:val="20"/>
              </w:rPr>
            </w:pPr>
            <w:r>
              <w:rPr>
                <w:sz w:val="20"/>
                <w:szCs w:val="20"/>
              </w:rPr>
              <w:t>LC</w:t>
            </w:r>
          </w:p>
        </w:tc>
      </w:tr>
      <w:tr w:rsidR="009F7F2B" w14:paraId="45DF7AEA" w14:textId="77777777">
        <w:trPr>
          <w:trHeight w:val="138"/>
          <w:jc w:val="center"/>
        </w:trPr>
        <w:tc>
          <w:tcPr>
            <w:tcW w:w="1039" w:type="dxa"/>
            <w:vMerge/>
            <w:vAlign w:val="center"/>
          </w:tcPr>
          <w:p w14:paraId="00000544"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545" w14:textId="77777777" w:rsidR="009F7F2B" w:rsidRDefault="00D055B7">
            <w:pPr>
              <w:rPr>
                <w:sz w:val="20"/>
                <w:szCs w:val="20"/>
              </w:rPr>
            </w:pPr>
            <w:r>
              <w:rPr>
                <w:sz w:val="20"/>
                <w:szCs w:val="20"/>
              </w:rPr>
              <w:t xml:space="preserve">Chupaflor </w:t>
            </w:r>
          </w:p>
        </w:tc>
        <w:tc>
          <w:tcPr>
            <w:tcW w:w="1581" w:type="dxa"/>
          </w:tcPr>
          <w:p w14:paraId="00000546" w14:textId="77777777" w:rsidR="009F7F2B" w:rsidRDefault="00D055B7">
            <w:pPr>
              <w:rPr>
                <w:i/>
                <w:sz w:val="20"/>
                <w:szCs w:val="20"/>
              </w:rPr>
            </w:pPr>
            <w:r>
              <w:rPr>
                <w:i/>
                <w:sz w:val="20"/>
                <w:szCs w:val="20"/>
              </w:rPr>
              <w:t>Oxypogon guerinii</w:t>
            </w:r>
          </w:p>
        </w:tc>
        <w:tc>
          <w:tcPr>
            <w:tcW w:w="3764" w:type="dxa"/>
          </w:tcPr>
          <w:p w14:paraId="00000547" w14:textId="77777777" w:rsidR="009F7F2B" w:rsidRDefault="00D055B7">
            <w:pPr>
              <w:rPr>
                <w:sz w:val="20"/>
                <w:szCs w:val="20"/>
              </w:rPr>
            </w:pPr>
            <w:r>
              <w:rPr>
                <w:noProof/>
                <w:sz w:val="20"/>
                <w:szCs w:val="20"/>
              </w:rPr>
              <w:drawing>
                <wp:inline distT="0" distB="0" distL="0" distR="0">
                  <wp:extent cx="2399164" cy="1797880"/>
                  <wp:effectExtent l="0" t="0" r="0" b="0"/>
                  <wp:docPr id="389" name="image121.png"/>
                  <wp:cNvGraphicFramePr/>
                  <a:graphic xmlns:a="http://schemas.openxmlformats.org/drawingml/2006/main">
                    <a:graphicData uri="http://schemas.openxmlformats.org/drawingml/2006/picture">
                      <pic:pic xmlns:pic="http://schemas.openxmlformats.org/drawingml/2006/picture">
                        <pic:nvPicPr>
                          <pic:cNvPr id="0" name="image121.png"/>
                          <pic:cNvPicPr preferRelativeResize="0"/>
                        </pic:nvPicPr>
                        <pic:blipFill>
                          <a:blip r:embed="rId155"/>
                          <a:srcRect/>
                          <a:stretch>
                            <a:fillRect/>
                          </a:stretch>
                        </pic:blipFill>
                        <pic:spPr>
                          <a:xfrm>
                            <a:off x="0" y="0"/>
                            <a:ext cx="2399164" cy="1797880"/>
                          </a:xfrm>
                          <a:prstGeom prst="rect">
                            <a:avLst/>
                          </a:prstGeom>
                          <a:ln/>
                        </pic:spPr>
                      </pic:pic>
                    </a:graphicData>
                  </a:graphic>
                </wp:inline>
              </w:drawing>
            </w:r>
          </w:p>
          <w:p w14:paraId="00000548" w14:textId="77777777" w:rsidR="009F7F2B" w:rsidRDefault="00D055B7">
            <w:pPr>
              <w:rPr>
                <w:sz w:val="20"/>
                <w:szCs w:val="20"/>
              </w:rPr>
            </w:pPr>
            <w:r>
              <w:rPr>
                <w:sz w:val="20"/>
                <w:szCs w:val="20"/>
              </w:rPr>
              <w:t>Fuente (García J. M., 2017)</w:t>
            </w:r>
          </w:p>
        </w:tc>
        <w:tc>
          <w:tcPr>
            <w:tcW w:w="1154" w:type="dxa"/>
          </w:tcPr>
          <w:p w14:paraId="00000549" w14:textId="77777777" w:rsidR="009F7F2B" w:rsidRDefault="00D055B7">
            <w:pPr>
              <w:rPr>
                <w:sz w:val="20"/>
                <w:szCs w:val="20"/>
              </w:rPr>
            </w:pPr>
            <w:r>
              <w:rPr>
                <w:sz w:val="20"/>
                <w:szCs w:val="20"/>
              </w:rPr>
              <w:t>LC</w:t>
            </w:r>
          </w:p>
        </w:tc>
      </w:tr>
      <w:tr w:rsidR="009F7F2B" w14:paraId="297B4DDB" w14:textId="77777777">
        <w:trPr>
          <w:trHeight w:val="312"/>
          <w:jc w:val="center"/>
        </w:trPr>
        <w:tc>
          <w:tcPr>
            <w:tcW w:w="1039" w:type="dxa"/>
            <w:vMerge/>
            <w:vAlign w:val="center"/>
          </w:tcPr>
          <w:p w14:paraId="0000054A"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54B" w14:textId="77777777" w:rsidR="009F7F2B" w:rsidRDefault="00D055B7">
            <w:pPr>
              <w:rPr>
                <w:sz w:val="20"/>
                <w:szCs w:val="20"/>
              </w:rPr>
            </w:pPr>
            <w:r>
              <w:rPr>
                <w:sz w:val="20"/>
                <w:szCs w:val="20"/>
              </w:rPr>
              <w:t xml:space="preserve">Chirlobirlo o Jagueco </w:t>
            </w:r>
          </w:p>
        </w:tc>
        <w:tc>
          <w:tcPr>
            <w:tcW w:w="1581" w:type="dxa"/>
          </w:tcPr>
          <w:p w14:paraId="0000054C" w14:textId="77777777" w:rsidR="009F7F2B" w:rsidRDefault="00D055B7">
            <w:pPr>
              <w:rPr>
                <w:i/>
                <w:sz w:val="20"/>
                <w:szCs w:val="20"/>
              </w:rPr>
            </w:pPr>
            <w:r>
              <w:rPr>
                <w:i/>
                <w:sz w:val="20"/>
                <w:szCs w:val="20"/>
              </w:rPr>
              <w:t>Sturnella magna</w:t>
            </w:r>
          </w:p>
        </w:tc>
        <w:tc>
          <w:tcPr>
            <w:tcW w:w="3764" w:type="dxa"/>
          </w:tcPr>
          <w:p w14:paraId="0000054D" w14:textId="77777777" w:rsidR="009F7F2B" w:rsidRDefault="00D055B7">
            <w:pPr>
              <w:rPr>
                <w:sz w:val="20"/>
                <w:szCs w:val="20"/>
              </w:rPr>
            </w:pPr>
            <w:r>
              <w:rPr>
                <w:noProof/>
                <w:sz w:val="20"/>
                <w:szCs w:val="20"/>
              </w:rPr>
              <w:drawing>
                <wp:inline distT="0" distB="0" distL="0" distR="0">
                  <wp:extent cx="2414358" cy="1609299"/>
                  <wp:effectExtent l="0" t="0" r="0" b="0"/>
                  <wp:docPr id="381" name="image102.jpg"/>
                  <wp:cNvGraphicFramePr/>
                  <a:graphic xmlns:a="http://schemas.openxmlformats.org/drawingml/2006/main">
                    <a:graphicData uri="http://schemas.openxmlformats.org/drawingml/2006/picture">
                      <pic:pic xmlns:pic="http://schemas.openxmlformats.org/drawingml/2006/picture">
                        <pic:nvPicPr>
                          <pic:cNvPr id="0" name="image102.jpg"/>
                          <pic:cNvPicPr preferRelativeResize="0"/>
                        </pic:nvPicPr>
                        <pic:blipFill>
                          <a:blip r:embed="rId156"/>
                          <a:srcRect/>
                          <a:stretch>
                            <a:fillRect/>
                          </a:stretch>
                        </pic:blipFill>
                        <pic:spPr>
                          <a:xfrm>
                            <a:off x="0" y="0"/>
                            <a:ext cx="2414358" cy="1609299"/>
                          </a:xfrm>
                          <a:prstGeom prst="rect">
                            <a:avLst/>
                          </a:prstGeom>
                          <a:ln/>
                        </pic:spPr>
                      </pic:pic>
                    </a:graphicData>
                  </a:graphic>
                </wp:inline>
              </w:drawing>
            </w:r>
          </w:p>
          <w:p w14:paraId="0000054E" w14:textId="77777777" w:rsidR="009F7F2B" w:rsidRDefault="00D055B7">
            <w:pPr>
              <w:rPr>
                <w:sz w:val="20"/>
                <w:szCs w:val="20"/>
              </w:rPr>
            </w:pPr>
            <w:r>
              <w:rPr>
                <w:sz w:val="20"/>
                <w:szCs w:val="20"/>
              </w:rPr>
              <w:t>Fuente: (Rae, 2007)</w:t>
            </w:r>
          </w:p>
        </w:tc>
        <w:tc>
          <w:tcPr>
            <w:tcW w:w="1154" w:type="dxa"/>
          </w:tcPr>
          <w:p w14:paraId="0000054F" w14:textId="77777777" w:rsidR="009F7F2B" w:rsidRDefault="00D055B7">
            <w:pPr>
              <w:rPr>
                <w:sz w:val="20"/>
                <w:szCs w:val="20"/>
              </w:rPr>
            </w:pPr>
            <w:r>
              <w:rPr>
                <w:sz w:val="20"/>
                <w:szCs w:val="20"/>
              </w:rPr>
              <w:t>LC</w:t>
            </w:r>
          </w:p>
        </w:tc>
      </w:tr>
      <w:tr w:rsidR="009F7F2B" w14:paraId="7A66A525" w14:textId="77777777">
        <w:trPr>
          <w:trHeight w:val="416"/>
          <w:jc w:val="center"/>
        </w:trPr>
        <w:tc>
          <w:tcPr>
            <w:tcW w:w="1039" w:type="dxa"/>
            <w:vMerge/>
            <w:vAlign w:val="center"/>
          </w:tcPr>
          <w:p w14:paraId="00000550" w14:textId="77777777" w:rsidR="009F7F2B" w:rsidRDefault="009F7F2B">
            <w:pPr>
              <w:widowControl w:val="0"/>
              <w:pBdr>
                <w:top w:val="nil"/>
                <w:left w:val="nil"/>
                <w:bottom w:val="nil"/>
                <w:right w:val="nil"/>
                <w:between w:val="nil"/>
              </w:pBdr>
              <w:spacing w:line="276" w:lineRule="auto"/>
              <w:rPr>
                <w:sz w:val="20"/>
                <w:szCs w:val="20"/>
              </w:rPr>
            </w:pPr>
          </w:p>
        </w:tc>
        <w:tc>
          <w:tcPr>
            <w:tcW w:w="1290" w:type="dxa"/>
          </w:tcPr>
          <w:p w14:paraId="00000551" w14:textId="77777777" w:rsidR="009F7F2B" w:rsidRDefault="00D055B7">
            <w:pPr>
              <w:rPr>
                <w:sz w:val="20"/>
                <w:szCs w:val="20"/>
              </w:rPr>
            </w:pPr>
            <w:r>
              <w:rPr>
                <w:sz w:val="20"/>
                <w:szCs w:val="20"/>
              </w:rPr>
              <w:t xml:space="preserve">Gorrión, Copetón, Correporsuelo </w:t>
            </w:r>
          </w:p>
        </w:tc>
        <w:tc>
          <w:tcPr>
            <w:tcW w:w="1581" w:type="dxa"/>
          </w:tcPr>
          <w:p w14:paraId="00000552" w14:textId="77777777" w:rsidR="009F7F2B" w:rsidRDefault="00D055B7">
            <w:pPr>
              <w:rPr>
                <w:i/>
                <w:sz w:val="20"/>
                <w:szCs w:val="20"/>
              </w:rPr>
            </w:pPr>
            <w:r>
              <w:rPr>
                <w:i/>
                <w:sz w:val="20"/>
                <w:szCs w:val="20"/>
              </w:rPr>
              <w:t>Zonocrichia capensis</w:t>
            </w:r>
          </w:p>
        </w:tc>
        <w:tc>
          <w:tcPr>
            <w:tcW w:w="3764" w:type="dxa"/>
          </w:tcPr>
          <w:p w14:paraId="00000553" w14:textId="77777777" w:rsidR="009F7F2B" w:rsidRDefault="00D055B7">
            <w:pPr>
              <w:rPr>
                <w:sz w:val="20"/>
                <w:szCs w:val="20"/>
              </w:rPr>
            </w:pPr>
            <w:r>
              <w:rPr>
                <w:noProof/>
                <w:sz w:val="20"/>
                <w:szCs w:val="20"/>
              </w:rPr>
              <w:drawing>
                <wp:inline distT="0" distB="0" distL="0" distR="0">
                  <wp:extent cx="2316217" cy="1544144"/>
                  <wp:effectExtent l="0" t="0" r="0" b="0"/>
                  <wp:docPr id="379" name="image100.jpg"/>
                  <wp:cNvGraphicFramePr/>
                  <a:graphic xmlns:a="http://schemas.openxmlformats.org/drawingml/2006/main">
                    <a:graphicData uri="http://schemas.openxmlformats.org/drawingml/2006/picture">
                      <pic:pic xmlns:pic="http://schemas.openxmlformats.org/drawingml/2006/picture">
                        <pic:nvPicPr>
                          <pic:cNvPr id="0" name="image100.jpg"/>
                          <pic:cNvPicPr preferRelativeResize="0"/>
                        </pic:nvPicPr>
                        <pic:blipFill>
                          <a:blip r:embed="rId157"/>
                          <a:srcRect/>
                          <a:stretch>
                            <a:fillRect/>
                          </a:stretch>
                        </pic:blipFill>
                        <pic:spPr>
                          <a:xfrm>
                            <a:off x="0" y="0"/>
                            <a:ext cx="2316217" cy="1544144"/>
                          </a:xfrm>
                          <a:prstGeom prst="rect">
                            <a:avLst/>
                          </a:prstGeom>
                          <a:ln/>
                        </pic:spPr>
                      </pic:pic>
                    </a:graphicData>
                  </a:graphic>
                </wp:inline>
              </w:drawing>
            </w:r>
          </w:p>
          <w:p w14:paraId="00000554" w14:textId="77777777" w:rsidR="009F7F2B" w:rsidRDefault="00D055B7">
            <w:pPr>
              <w:rPr>
                <w:sz w:val="20"/>
                <w:szCs w:val="20"/>
              </w:rPr>
            </w:pPr>
            <w:r>
              <w:rPr>
                <w:sz w:val="20"/>
                <w:szCs w:val="20"/>
              </w:rPr>
              <w:t>Fuente (Sharp, 2019)</w:t>
            </w:r>
          </w:p>
        </w:tc>
        <w:tc>
          <w:tcPr>
            <w:tcW w:w="1154" w:type="dxa"/>
          </w:tcPr>
          <w:p w14:paraId="00000555" w14:textId="77777777" w:rsidR="009F7F2B" w:rsidRDefault="00D055B7">
            <w:pPr>
              <w:rPr>
                <w:sz w:val="20"/>
                <w:szCs w:val="20"/>
              </w:rPr>
            </w:pPr>
            <w:r>
              <w:rPr>
                <w:sz w:val="20"/>
                <w:szCs w:val="20"/>
              </w:rPr>
              <w:t>LC</w:t>
            </w:r>
          </w:p>
        </w:tc>
      </w:tr>
    </w:tbl>
    <w:p w14:paraId="00000556" w14:textId="77777777" w:rsidR="009F7F2B" w:rsidRDefault="00D055B7">
      <w:pPr>
        <w:pBdr>
          <w:top w:val="nil"/>
          <w:left w:val="nil"/>
          <w:bottom w:val="nil"/>
          <w:right w:val="nil"/>
          <w:between w:val="nil"/>
        </w:pBdr>
        <w:spacing w:line="240" w:lineRule="auto"/>
        <w:rPr>
          <w:color w:val="000000"/>
        </w:rPr>
      </w:pPr>
      <w:r>
        <w:rPr>
          <w:color w:val="000000"/>
        </w:rPr>
        <w:t>Fuente: (Ecología Verde, 2020)</w:t>
      </w:r>
    </w:p>
    <w:p w14:paraId="00000557" w14:textId="77777777" w:rsidR="009F7F2B" w:rsidRDefault="00D055B7">
      <w:pPr>
        <w:spacing w:line="240" w:lineRule="auto"/>
      </w:pPr>
      <w:r>
        <w:t>LC: Preocupación menor.</w:t>
      </w:r>
    </w:p>
    <w:p w14:paraId="00000558" w14:textId="77777777" w:rsidR="009F7F2B" w:rsidRDefault="00D055B7">
      <w:pPr>
        <w:spacing w:line="240" w:lineRule="auto"/>
      </w:pPr>
      <w:r>
        <w:t>EN: En peligro</w:t>
      </w:r>
    </w:p>
    <w:p w14:paraId="00000559" w14:textId="77777777" w:rsidR="009F7F2B" w:rsidRDefault="00D055B7">
      <w:pPr>
        <w:spacing w:line="240" w:lineRule="auto"/>
      </w:pPr>
      <w:r>
        <w:lastRenderedPageBreak/>
        <w:t>VU: Vulnerable</w:t>
      </w:r>
    </w:p>
    <w:p w14:paraId="0000055A" w14:textId="77777777" w:rsidR="009F7F2B" w:rsidRDefault="00D055B7">
      <w:pPr>
        <w:spacing w:line="240" w:lineRule="auto"/>
      </w:pPr>
      <w:r>
        <w:t>NT: Casi amenazado.</w:t>
      </w:r>
    </w:p>
    <w:p w14:paraId="0000055B" w14:textId="77777777" w:rsidR="009F7F2B" w:rsidRDefault="00D055B7">
      <w:pPr>
        <w:spacing w:line="240" w:lineRule="auto"/>
      </w:pPr>
      <w:r>
        <w:t>CR: En peligro crítico.</w:t>
      </w:r>
    </w:p>
    <w:p w14:paraId="0000055C" w14:textId="77777777" w:rsidR="009F7F2B" w:rsidRDefault="009F7F2B">
      <w:pPr>
        <w:pBdr>
          <w:top w:val="nil"/>
          <w:left w:val="nil"/>
          <w:bottom w:val="nil"/>
          <w:right w:val="nil"/>
          <w:between w:val="nil"/>
        </w:pBdr>
        <w:spacing w:line="240" w:lineRule="auto"/>
        <w:rPr>
          <w:color w:val="000000"/>
        </w:rPr>
      </w:pPr>
    </w:p>
    <w:p w14:paraId="0000055D" w14:textId="77777777" w:rsidR="009F7F2B" w:rsidRDefault="00D055B7">
      <w:pPr>
        <w:pBdr>
          <w:top w:val="nil"/>
          <w:left w:val="nil"/>
          <w:bottom w:val="nil"/>
          <w:right w:val="nil"/>
          <w:between w:val="nil"/>
        </w:pBdr>
        <w:spacing w:line="240" w:lineRule="auto"/>
        <w:rPr>
          <w:color w:val="000000"/>
        </w:rPr>
      </w:pPr>
      <w:r>
        <w:rPr>
          <w:color w:val="000000"/>
        </w:rPr>
        <w:t>Debido a la vegetación existente en los páramos, se pueden prevenir inundaciones cuando existen grandes cantidades de precipitaciones; y por otra parte, cuando hay escases de agua permiten mitigar las sequías, también contribuyendo a mejorar los efectos de la erosión del suelo. Se calcula que en los páramos subsisten más de 4.000 especies de plantas, con un 60% de endemismo. Su vegetación se encuentra condicionada a las condiciones de altitud, en cuanto a sus características que se mantienen durante el año como el aire frío, la niebla y la nieve. La adaptación de las plantas de los páramos es asombrosa en cuanto se desarrollan en condiciones extremas, entre estas:</w:t>
      </w:r>
    </w:p>
    <w:p w14:paraId="0000055E" w14:textId="77777777" w:rsidR="009F7F2B" w:rsidRDefault="00D055B7">
      <w:pPr>
        <w:numPr>
          <w:ilvl w:val="0"/>
          <w:numId w:val="16"/>
        </w:numPr>
        <w:pBdr>
          <w:top w:val="nil"/>
          <w:left w:val="nil"/>
          <w:bottom w:val="nil"/>
          <w:right w:val="nil"/>
          <w:between w:val="nil"/>
        </w:pBdr>
        <w:spacing w:line="240" w:lineRule="auto"/>
      </w:pPr>
      <w:r>
        <w:rPr>
          <w:color w:val="000000"/>
        </w:rPr>
        <w:t>Soportan las bajas temperaturas nocturnas</w:t>
      </w:r>
    </w:p>
    <w:p w14:paraId="0000055F" w14:textId="77777777" w:rsidR="009F7F2B" w:rsidRDefault="00D055B7">
      <w:pPr>
        <w:numPr>
          <w:ilvl w:val="0"/>
          <w:numId w:val="16"/>
        </w:numPr>
        <w:pBdr>
          <w:top w:val="nil"/>
          <w:left w:val="nil"/>
          <w:bottom w:val="nil"/>
          <w:right w:val="nil"/>
          <w:between w:val="nil"/>
        </w:pBdr>
        <w:spacing w:line="240" w:lineRule="auto"/>
      </w:pPr>
      <w:r>
        <w:rPr>
          <w:color w:val="000000"/>
        </w:rPr>
        <w:t>Alta radiación solar durante todo el día</w:t>
      </w:r>
    </w:p>
    <w:p w14:paraId="00000560" w14:textId="77777777" w:rsidR="009F7F2B" w:rsidRDefault="00D055B7">
      <w:pPr>
        <w:numPr>
          <w:ilvl w:val="0"/>
          <w:numId w:val="16"/>
        </w:numPr>
        <w:pBdr>
          <w:top w:val="nil"/>
          <w:left w:val="nil"/>
          <w:bottom w:val="nil"/>
          <w:right w:val="nil"/>
          <w:between w:val="nil"/>
        </w:pBdr>
        <w:spacing w:line="240" w:lineRule="auto"/>
      </w:pPr>
      <w:r>
        <w:rPr>
          <w:color w:val="000000"/>
        </w:rPr>
        <w:t>La baja capacidad de nutrientes del suelo</w:t>
      </w:r>
    </w:p>
    <w:p w14:paraId="00000561" w14:textId="77777777" w:rsidR="009F7F2B" w:rsidRDefault="00D055B7">
      <w:pPr>
        <w:numPr>
          <w:ilvl w:val="0"/>
          <w:numId w:val="16"/>
        </w:numPr>
        <w:pBdr>
          <w:top w:val="nil"/>
          <w:left w:val="nil"/>
          <w:bottom w:val="nil"/>
          <w:right w:val="nil"/>
          <w:between w:val="nil"/>
        </w:pBdr>
        <w:spacing w:line="240" w:lineRule="auto"/>
      </w:pPr>
      <w:r>
        <w:rPr>
          <w:color w:val="000000"/>
        </w:rPr>
        <w:t>Las severas condiciones de sequía estacional</w:t>
      </w:r>
    </w:p>
    <w:p w14:paraId="00000562" w14:textId="77777777" w:rsidR="009F7F2B" w:rsidRDefault="00D055B7">
      <w:r>
        <w:t>Es por lo anterior, que los arbustos tienen hojas robustas, duras y muy pequeñas, esto les ayuda al crecimiento durante todo el año y mantener su color verde. Las especies más representativas son las siguientes:</w:t>
      </w:r>
    </w:p>
    <w:p w14:paraId="00000563" w14:textId="77777777" w:rsidR="009F7F2B" w:rsidRDefault="00D055B7">
      <w:pPr>
        <w:keepNext/>
        <w:pBdr>
          <w:top w:val="nil"/>
          <w:left w:val="nil"/>
          <w:bottom w:val="nil"/>
          <w:right w:val="nil"/>
          <w:between w:val="nil"/>
        </w:pBdr>
        <w:spacing w:after="120" w:line="240" w:lineRule="auto"/>
        <w:jc w:val="left"/>
        <w:rPr>
          <w:b/>
          <w:color w:val="000000"/>
        </w:rPr>
      </w:pPr>
      <w:bookmarkStart w:id="128" w:name="_heading=h.4gjguf0" w:colFirst="0" w:colLast="0"/>
      <w:bookmarkEnd w:id="128"/>
      <w:r>
        <w:rPr>
          <w:b/>
          <w:color w:val="000000"/>
        </w:rPr>
        <w:t>Tabla 16</w:t>
      </w:r>
      <w:r>
        <w:rPr>
          <w:b/>
          <w:color w:val="000000"/>
        </w:rPr>
        <w:br/>
        <w:t xml:space="preserve"> </w:t>
      </w:r>
      <w:r>
        <w:rPr>
          <w:i/>
          <w:color w:val="000000"/>
        </w:rPr>
        <w:t>Especies representativas en vegetación en los páramos</w:t>
      </w:r>
    </w:p>
    <w:tbl>
      <w:tblPr>
        <w:tblStyle w:val="afff3"/>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5"/>
        <w:gridCol w:w="1764"/>
        <w:gridCol w:w="3078"/>
        <w:gridCol w:w="1455"/>
        <w:gridCol w:w="1396"/>
      </w:tblGrid>
      <w:tr w:rsidR="009F7F2B" w14:paraId="4EDA6D6F" w14:textId="77777777">
        <w:trPr>
          <w:tblHeader/>
        </w:trPr>
        <w:tc>
          <w:tcPr>
            <w:tcW w:w="1135" w:type="dxa"/>
          </w:tcPr>
          <w:p w14:paraId="00000564"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Especie</w:t>
            </w:r>
          </w:p>
        </w:tc>
        <w:tc>
          <w:tcPr>
            <w:tcW w:w="1764" w:type="dxa"/>
          </w:tcPr>
          <w:p w14:paraId="00000565"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Nombre científico</w:t>
            </w:r>
          </w:p>
        </w:tc>
        <w:tc>
          <w:tcPr>
            <w:tcW w:w="3078" w:type="dxa"/>
          </w:tcPr>
          <w:p w14:paraId="00000566"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Fotografía</w:t>
            </w:r>
          </w:p>
        </w:tc>
        <w:tc>
          <w:tcPr>
            <w:tcW w:w="1455" w:type="dxa"/>
          </w:tcPr>
          <w:p w14:paraId="00000567"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Fuente de la fotografía</w:t>
            </w:r>
          </w:p>
        </w:tc>
        <w:tc>
          <w:tcPr>
            <w:tcW w:w="1396" w:type="dxa"/>
          </w:tcPr>
          <w:p w14:paraId="00000568"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Categoría de amenaza</w:t>
            </w:r>
          </w:p>
        </w:tc>
      </w:tr>
      <w:tr w:rsidR="009F7F2B" w14:paraId="2CA511DE" w14:textId="77777777">
        <w:tc>
          <w:tcPr>
            <w:tcW w:w="1135" w:type="dxa"/>
          </w:tcPr>
          <w:p w14:paraId="00000569"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Frailejón</w:t>
            </w:r>
          </w:p>
        </w:tc>
        <w:tc>
          <w:tcPr>
            <w:tcW w:w="1764" w:type="dxa"/>
          </w:tcPr>
          <w:p w14:paraId="0000056A"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Espeletia grandiflora</w:t>
            </w:r>
          </w:p>
        </w:tc>
        <w:tc>
          <w:tcPr>
            <w:tcW w:w="3078" w:type="dxa"/>
          </w:tcPr>
          <w:p w14:paraId="0000056B"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b/>
                <w:color w:val="000000"/>
                <w:sz w:val="24"/>
                <w:szCs w:val="24"/>
              </w:rPr>
            </w:pPr>
            <w:r>
              <w:rPr>
                <w:b/>
                <w:noProof/>
                <w:color w:val="000000"/>
              </w:rPr>
              <w:drawing>
                <wp:inline distT="0" distB="0" distL="0" distR="0">
                  <wp:extent cx="1334360" cy="2376375"/>
                  <wp:effectExtent l="0" t="0" r="0" b="0"/>
                  <wp:docPr id="385" name="image119.jpg"/>
                  <wp:cNvGraphicFramePr/>
                  <a:graphic xmlns:a="http://schemas.openxmlformats.org/drawingml/2006/main">
                    <a:graphicData uri="http://schemas.openxmlformats.org/drawingml/2006/picture">
                      <pic:pic xmlns:pic="http://schemas.openxmlformats.org/drawingml/2006/picture">
                        <pic:nvPicPr>
                          <pic:cNvPr id="0" name="image119.jpg"/>
                          <pic:cNvPicPr preferRelativeResize="0"/>
                        </pic:nvPicPr>
                        <pic:blipFill>
                          <a:blip r:embed="rId158"/>
                          <a:srcRect/>
                          <a:stretch>
                            <a:fillRect/>
                          </a:stretch>
                        </pic:blipFill>
                        <pic:spPr>
                          <a:xfrm>
                            <a:off x="0" y="0"/>
                            <a:ext cx="1334360" cy="2376375"/>
                          </a:xfrm>
                          <a:prstGeom prst="rect">
                            <a:avLst/>
                          </a:prstGeom>
                          <a:ln/>
                        </pic:spPr>
                      </pic:pic>
                    </a:graphicData>
                  </a:graphic>
                </wp:inline>
              </w:drawing>
            </w:r>
          </w:p>
        </w:tc>
        <w:tc>
          <w:tcPr>
            <w:tcW w:w="1455" w:type="dxa"/>
          </w:tcPr>
          <w:p w14:paraId="0000056C"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(Celis, S.f)</w:t>
            </w:r>
          </w:p>
        </w:tc>
        <w:tc>
          <w:tcPr>
            <w:tcW w:w="1396" w:type="dxa"/>
          </w:tcPr>
          <w:p w14:paraId="0000056D"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VU</w:t>
            </w:r>
          </w:p>
        </w:tc>
      </w:tr>
      <w:tr w:rsidR="009F7F2B" w14:paraId="53AB439E" w14:textId="77777777">
        <w:tc>
          <w:tcPr>
            <w:tcW w:w="1135" w:type="dxa"/>
          </w:tcPr>
          <w:p w14:paraId="0000056E"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Macolla</w:t>
            </w:r>
          </w:p>
        </w:tc>
        <w:tc>
          <w:tcPr>
            <w:tcW w:w="1764" w:type="dxa"/>
          </w:tcPr>
          <w:p w14:paraId="0000056F"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Myrceugenia leptospermoides</w:t>
            </w:r>
          </w:p>
        </w:tc>
        <w:tc>
          <w:tcPr>
            <w:tcW w:w="3078" w:type="dxa"/>
          </w:tcPr>
          <w:p w14:paraId="00000570"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noProof/>
                <w:color w:val="000000"/>
              </w:rPr>
              <w:drawing>
                <wp:inline distT="0" distB="0" distL="0" distR="0">
                  <wp:extent cx="1379744" cy="2072883"/>
                  <wp:effectExtent l="0" t="0" r="0" b="0"/>
                  <wp:docPr id="383" name="image122.jpg"/>
                  <wp:cNvGraphicFramePr/>
                  <a:graphic xmlns:a="http://schemas.openxmlformats.org/drawingml/2006/main">
                    <a:graphicData uri="http://schemas.openxmlformats.org/drawingml/2006/picture">
                      <pic:pic xmlns:pic="http://schemas.openxmlformats.org/drawingml/2006/picture">
                        <pic:nvPicPr>
                          <pic:cNvPr id="0" name="image122.jpg"/>
                          <pic:cNvPicPr preferRelativeResize="0"/>
                        </pic:nvPicPr>
                        <pic:blipFill>
                          <a:blip r:embed="rId159"/>
                          <a:srcRect/>
                          <a:stretch>
                            <a:fillRect/>
                          </a:stretch>
                        </pic:blipFill>
                        <pic:spPr>
                          <a:xfrm>
                            <a:off x="0" y="0"/>
                            <a:ext cx="1379744" cy="2072883"/>
                          </a:xfrm>
                          <a:prstGeom prst="rect">
                            <a:avLst/>
                          </a:prstGeom>
                          <a:ln/>
                        </pic:spPr>
                      </pic:pic>
                    </a:graphicData>
                  </a:graphic>
                </wp:inline>
              </w:drawing>
            </w:r>
          </w:p>
        </w:tc>
        <w:tc>
          <w:tcPr>
            <w:tcW w:w="1455" w:type="dxa"/>
          </w:tcPr>
          <w:p w14:paraId="00000571"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(Barthelemy, 2016)</w:t>
            </w:r>
          </w:p>
        </w:tc>
        <w:tc>
          <w:tcPr>
            <w:tcW w:w="1396" w:type="dxa"/>
          </w:tcPr>
          <w:p w14:paraId="00000572"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w:t>
            </w:r>
          </w:p>
        </w:tc>
      </w:tr>
      <w:tr w:rsidR="009F7F2B" w14:paraId="6C4DF9A9" w14:textId="77777777">
        <w:tc>
          <w:tcPr>
            <w:tcW w:w="1135" w:type="dxa"/>
          </w:tcPr>
          <w:p w14:paraId="00000573"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Chusques</w:t>
            </w:r>
          </w:p>
        </w:tc>
        <w:tc>
          <w:tcPr>
            <w:tcW w:w="1764" w:type="dxa"/>
          </w:tcPr>
          <w:p w14:paraId="00000574"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Chusquea</w:t>
            </w:r>
          </w:p>
        </w:tc>
        <w:tc>
          <w:tcPr>
            <w:tcW w:w="3078" w:type="dxa"/>
          </w:tcPr>
          <w:p w14:paraId="00000575" w14:textId="77777777" w:rsidR="009F7F2B" w:rsidRDefault="009F7F2B">
            <w:pPr>
              <w:pBdr>
                <w:top w:val="nil"/>
                <w:left w:val="nil"/>
                <w:bottom w:val="nil"/>
                <w:right w:val="nil"/>
                <w:between w:val="nil"/>
              </w:pBdr>
              <w:spacing w:after="160"/>
              <w:jc w:val="both"/>
              <w:rPr>
                <w:rFonts w:ascii="Times New Roman" w:eastAsia="Times New Roman" w:hAnsi="Times New Roman" w:cs="Times New Roman"/>
                <w:color w:val="000000"/>
                <w:sz w:val="24"/>
                <w:szCs w:val="24"/>
              </w:rPr>
            </w:pPr>
          </w:p>
          <w:p w14:paraId="00000576"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noProof/>
                <w:color w:val="000000"/>
              </w:rPr>
              <w:drawing>
                <wp:inline distT="0" distB="0" distL="0" distR="0">
                  <wp:extent cx="1857460" cy="1408540"/>
                  <wp:effectExtent l="0" t="0" r="0" b="0"/>
                  <wp:docPr id="376" name="image110.jpg"/>
                  <wp:cNvGraphicFramePr/>
                  <a:graphic xmlns:a="http://schemas.openxmlformats.org/drawingml/2006/main">
                    <a:graphicData uri="http://schemas.openxmlformats.org/drawingml/2006/picture">
                      <pic:pic xmlns:pic="http://schemas.openxmlformats.org/drawingml/2006/picture">
                        <pic:nvPicPr>
                          <pic:cNvPr id="0" name="image110.jpg"/>
                          <pic:cNvPicPr preferRelativeResize="0"/>
                        </pic:nvPicPr>
                        <pic:blipFill>
                          <a:blip r:embed="rId160"/>
                          <a:srcRect/>
                          <a:stretch>
                            <a:fillRect/>
                          </a:stretch>
                        </pic:blipFill>
                        <pic:spPr>
                          <a:xfrm>
                            <a:off x="0" y="0"/>
                            <a:ext cx="1857460" cy="1408540"/>
                          </a:xfrm>
                          <a:prstGeom prst="rect">
                            <a:avLst/>
                          </a:prstGeom>
                          <a:ln/>
                        </pic:spPr>
                      </pic:pic>
                    </a:graphicData>
                  </a:graphic>
                </wp:inline>
              </w:drawing>
            </w:r>
          </w:p>
        </w:tc>
        <w:tc>
          <w:tcPr>
            <w:tcW w:w="1455" w:type="dxa"/>
          </w:tcPr>
          <w:p w14:paraId="00000577"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(linao, 2007)</w:t>
            </w:r>
          </w:p>
        </w:tc>
        <w:tc>
          <w:tcPr>
            <w:tcW w:w="1396" w:type="dxa"/>
          </w:tcPr>
          <w:p w14:paraId="00000578"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 determinado</w:t>
            </w:r>
          </w:p>
        </w:tc>
      </w:tr>
      <w:tr w:rsidR="009F7F2B" w14:paraId="066FAC81" w14:textId="77777777">
        <w:tc>
          <w:tcPr>
            <w:tcW w:w="1135" w:type="dxa"/>
          </w:tcPr>
          <w:p w14:paraId="00000579"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Bambúes</w:t>
            </w:r>
          </w:p>
        </w:tc>
        <w:tc>
          <w:tcPr>
            <w:tcW w:w="1764" w:type="dxa"/>
          </w:tcPr>
          <w:p w14:paraId="0000057A"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Phyllostachys</w:t>
            </w:r>
          </w:p>
        </w:tc>
        <w:tc>
          <w:tcPr>
            <w:tcW w:w="3078" w:type="dxa"/>
          </w:tcPr>
          <w:p w14:paraId="0000057B"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noProof/>
                <w:color w:val="000000"/>
              </w:rPr>
              <w:drawing>
                <wp:inline distT="0" distB="0" distL="0" distR="0">
                  <wp:extent cx="1653522" cy="2204696"/>
                  <wp:effectExtent l="0" t="0" r="0" b="0"/>
                  <wp:docPr id="375" name="image114.jpg"/>
                  <wp:cNvGraphicFramePr/>
                  <a:graphic xmlns:a="http://schemas.openxmlformats.org/drawingml/2006/main">
                    <a:graphicData uri="http://schemas.openxmlformats.org/drawingml/2006/picture">
                      <pic:pic xmlns:pic="http://schemas.openxmlformats.org/drawingml/2006/picture">
                        <pic:nvPicPr>
                          <pic:cNvPr id="0" name="image114.jpg"/>
                          <pic:cNvPicPr preferRelativeResize="0"/>
                        </pic:nvPicPr>
                        <pic:blipFill>
                          <a:blip r:embed="rId161"/>
                          <a:srcRect/>
                          <a:stretch>
                            <a:fillRect/>
                          </a:stretch>
                        </pic:blipFill>
                        <pic:spPr>
                          <a:xfrm>
                            <a:off x="0" y="0"/>
                            <a:ext cx="1653522" cy="2204696"/>
                          </a:xfrm>
                          <a:prstGeom prst="rect">
                            <a:avLst/>
                          </a:prstGeom>
                          <a:ln/>
                        </pic:spPr>
                      </pic:pic>
                    </a:graphicData>
                  </a:graphic>
                </wp:inline>
              </w:drawing>
            </w:r>
          </w:p>
        </w:tc>
        <w:tc>
          <w:tcPr>
            <w:tcW w:w="1455" w:type="dxa"/>
          </w:tcPr>
          <w:p w14:paraId="0000057C" w14:textId="77777777" w:rsidR="009F7F2B" w:rsidRDefault="00D055B7">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(KENPEI, 2007)</w:t>
            </w:r>
          </w:p>
        </w:tc>
        <w:tc>
          <w:tcPr>
            <w:tcW w:w="1396" w:type="dxa"/>
          </w:tcPr>
          <w:p w14:paraId="0000057D" w14:textId="77777777" w:rsidR="009F7F2B" w:rsidRDefault="009F7F2B">
            <w:pPr>
              <w:pBdr>
                <w:top w:val="nil"/>
                <w:left w:val="nil"/>
                <w:bottom w:val="nil"/>
                <w:right w:val="nil"/>
                <w:between w:val="nil"/>
              </w:pBdr>
              <w:spacing w:after="160"/>
              <w:jc w:val="both"/>
              <w:rPr>
                <w:rFonts w:ascii="Times New Roman" w:eastAsia="Times New Roman" w:hAnsi="Times New Roman" w:cs="Times New Roman"/>
                <w:color w:val="000000"/>
                <w:sz w:val="24"/>
                <w:szCs w:val="24"/>
              </w:rPr>
            </w:pPr>
          </w:p>
        </w:tc>
      </w:tr>
    </w:tbl>
    <w:p w14:paraId="0000057E" w14:textId="77777777" w:rsidR="009F7F2B" w:rsidRDefault="00D055B7">
      <w:pPr>
        <w:pBdr>
          <w:top w:val="nil"/>
          <w:left w:val="nil"/>
          <w:bottom w:val="nil"/>
          <w:right w:val="nil"/>
          <w:between w:val="nil"/>
        </w:pBdr>
        <w:spacing w:line="240" w:lineRule="auto"/>
        <w:rPr>
          <w:color w:val="000000"/>
        </w:rPr>
      </w:pPr>
      <w:r>
        <w:rPr>
          <w:color w:val="000000"/>
        </w:rPr>
        <w:t>Fuente: Elaboración propia</w:t>
      </w:r>
    </w:p>
    <w:p w14:paraId="0000057F" w14:textId="77777777" w:rsidR="009F7F2B" w:rsidRDefault="00D055B7">
      <w:pPr>
        <w:pBdr>
          <w:top w:val="nil"/>
          <w:left w:val="nil"/>
          <w:bottom w:val="nil"/>
          <w:right w:val="nil"/>
          <w:between w:val="nil"/>
        </w:pBdr>
        <w:spacing w:line="240" w:lineRule="auto"/>
        <w:rPr>
          <w:color w:val="000000"/>
        </w:rPr>
      </w:pPr>
      <w:r>
        <w:rPr>
          <w:color w:val="000000"/>
        </w:rPr>
        <w:t>LC: Preocupación menor.</w:t>
      </w:r>
    </w:p>
    <w:p w14:paraId="00000580" w14:textId="77777777" w:rsidR="009F7F2B" w:rsidRDefault="00D055B7">
      <w:pPr>
        <w:pBdr>
          <w:top w:val="nil"/>
          <w:left w:val="nil"/>
          <w:bottom w:val="nil"/>
          <w:right w:val="nil"/>
          <w:between w:val="nil"/>
        </w:pBdr>
        <w:spacing w:line="240" w:lineRule="auto"/>
        <w:rPr>
          <w:color w:val="000000"/>
        </w:rPr>
      </w:pPr>
      <w:r>
        <w:rPr>
          <w:color w:val="000000"/>
        </w:rPr>
        <w:t>EN: En peligro</w:t>
      </w:r>
    </w:p>
    <w:p w14:paraId="00000581" w14:textId="77777777" w:rsidR="009F7F2B" w:rsidRDefault="00D055B7">
      <w:pPr>
        <w:pBdr>
          <w:top w:val="nil"/>
          <w:left w:val="nil"/>
          <w:bottom w:val="nil"/>
          <w:right w:val="nil"/>
          <w:between w:val="nil"/>
        </w:pBdr>
        <w:spacing w:line="240" w:lineRule="auto"/>
        <w:rPr>
          <w:color w:val="000000"/>
        </w:rPr>
      </w:pPr>
      <w:r>
        <w:rPr>
          <w:color w:val="000000"/>
        </w:rPr>
        <w:t>VU: Vulnerable</w:t>
      </w:r>
    </w:p>
    <w:p w14:paraId="00000582" w14:textId="77777777" w:rsidR="009F7F2B" w:rsidRDefault="00D055B7">
      <w:pPr>
        <w:pBdr>
          <w:top w:val="nil"/>
          <w:left w:val="nil"/>
          <w:bottom w:val="nil"/>
          <w:right w:val="nil"/>
          <w:between w:val="nil"/>
        </w:pBdr>
        <w:spacing w:line="240" w:lineRule="auto"/>
        <w:rPr>
          <w:color w:val="000000"/>
        </w:rPr>
      </w:pPr>
      <w:r>
        <w:rPr>
          <w:color w:val="000000"/>
        </w:rPr>
        <w:t>NT: Casi amenazado.</w:t>
      </w:r>
    </w:p>
    <w:p w14:paraId="00000583" w14:textId="77777777" w:rsidR="009F7F2B" w:rsidRDefault="00D055B7">
      <w:pPr>
        <w:pBdr>
          <w:top w:val="nil"/>
          <w:left w:val="nil"/>
          <w:bottom w:val="nil"/>
          <w:right w:val="nil"/>
          <w:between w:val="nil"/>
        </w:pBdr>
        <w:spacing w:line="240" w:lineRule="auto"/>
        <w:rPr>
          <w:color w:val="000000"/>
        </w:rPr>
      </w:pPr>
      <w:r>
        <w:rPr>
          <w:color w:val="000000"/>
        </w:rPr>
        <w:lastRenderedPageBreak/>
        <w:t>CR: En peligro crítico.</w:t>
      </w:r>
    </w:p>
    <w:p w14:paraId="00000584" w14:textId="77777777" w:rsidR="009F7F2B" w:rsidRDefault="009F7F2B">
      <w:pPr>
        <w:pBdr>
          <w:top w:val="nil"/>
          <w:left w:val="nil"/>
          <w:bottom w:val="nil"/>
          <w:right w:val="nil"/>
          <w:between w:val="nil"/>
        </w:pBdr>
        <w:spacing w:line="240" w:lineRule="auto"/>
        <w:rPr>
          <w:color w:val="000000"/>
        </w:rPr>
      </w:pPr>
    </w:p>
    <w:p w14:paraId="00000585" w14:textId="77777777" w:rsidR="009F7F2B" w:rsidRDefault="00D055B7">
      <w:pPr>
        <w:pStyle w:val="Ttulo3"/>
        <w:numPr>
          <w:ilvl w:val="2"/>
          <w:numId w:val="17"/>
        </w:numPr>
      </w:pPr>
      <w:bookmarkStart w:id="129" w:name="_heading=h.2vor4mt" w:colFirst="0" w:colLast="0"/>
      <w:bookmarkEnd w:id="129"/>
      <w:r>
        <w:t>Principales páramos en Colombia</w:t>
      </w:r>
    </w:p>
    <w:p w14:paraId="00000586" w14:textId="77777777" w:rsidR="009F7F2B" w:rsidRDefault="00D055B7">
      <w:r>
        <w:t>En Colombia se encuentran el 50% de los páramos del mundo, proveen aproximadamente el 70% del agua que se consume en el país. A continuación se presentan los páramos más representativos (WWF, 2022).</w:t>
      </w:r>
    </w:p>
    <w:p w14:paraId="00000587" w14:textId="77777777" w:rsidR="009F7F2B" w:rsidRDefault="00D055B7">
      <w:pPr>
        <w:keepNext/>
        <w:pBdr>
          <w:top w:val="nil"/>
          <w:left w:val="nil"/>
          <w:bottom w:val="nil"/>
          <w:right w:val="nil"/>
          <w:between w:val="nil"/>
        </w:pBdr>
        <w:spacing w:after="120" w:line="240" w:lineRule="auto"/>
        <w:jc w:val="left"/>
        <w:rPr>
          <w:b/>
          <w:color w:val="000000"/>
        </w:rPr>
      </w:pPr>
      <w:bookmarkStart w:id="130" w:name="_heading=h.1au1eum" w:colFirst="0" w:colLast="0"/>
      <w:bookmarkEnd w:id="130"/>
      <w:r>
        <w:rPr>
          <w:b/>
          <w:color w:val="000000"/>
        </w:rPr>
        <w:t>Tabla 17</w:t>
      </w:r>
      <w:r>
        <w:rPr>
          <w:b/>
          <w:color w:val="000000"/>
        </w:rPr>
        <w:br/>
      </w:r>
      <w:r>
        <w:rPr>
          <w:i/>
          <w:color w:val="000000"/>
          <w:highlight w:val="white"/>
        </w:rPr>
        <w:t>Páramos en Colombia</w:t>
      </w:r>
    </w:p>
    <w:tbl>
      <w:tblPr>
        <w:tblStyle w:val="afff4"/>
        <w:tblW w:w="935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03"/>
        <w:gridCol w:w="2153"/>
        <w:gridCol w:w="2268"/>
        <w:gridCol w:w="3827"/>
      </w:tblGrid>
      <w:tr w:rsidR="009F7F2B" w14:paraId="053977C1" w14:textId="77777777">
        <w:trPr>
          <w:tblHeader/>
          <w:jc w:val="center"/>
        </w:trPr>
        <w:tc>
          <w:tcPr>
            <w:tcW w:w="1103" w:type="dxa"/>
          </w:tcPr>
          <w:p w14:paraId="00000588" w14:textId="77777777" w:rsidR="009F7F2B" w:rsidRDefault="00D055B7">
            <w:pPr>
              <w:jc w:val="center"/>
              <w:rPr>
                <w:color w:val="000000"/>
                <w:sz w:val="20"/>
                <w:szCs w:val="20"/>
                <w:highlight w:val="white"/>
              </w:rPr>
            </w:pPr>
            <w:r>
              <w:rPr>
                <w:color w:val="000000"/>
                <w:sz w:val="20"/>
                <w:szCs w:val="20"/>
                <w:highlight w:val="white"/>
              </w:rPr>
              <w:t>Páramo</w:t>
            </w:r>
          </w:p>
        </w:tc>
        <w:tc>
          <w:tcPr>
            <w:tcW w:w="2153" w:type="dxa"/>
          </w:tcPr>
          <w:p w14:paraId="00000589" w14:textId="77777777" w:rsidR="009F7F2B" w:rsidRDefault="00D055B7">
            <w:pPr>
              <w:jc w:val="center"/>
              <w:rPr>
                <w:color w:val="000000"/>
                <w:sz w:val="20"/>
                <w:szCs w:val="20"/>
                <w:highlight w:val="white"/>
              </w:rPr>
            </w:pPr>
            <w:r>
              <w:rPr>
                <w:color w:val="000000"/>
                <w:sz w:val="20"/>
                <w:szCs w:val="20"/>
                <w:highlight w:val="white"/>
              </w:rPr>
              <w:t>Características</w:t>
            </w:r>
          </w:p>
        </w:tc>
        <w:tc>
          <w:tcPr>
            <w:tcW w:w="2268" w:type="dxa"/>
          </w:tcPr>
          <w:p w14:paraId="0000058A" w14:textId="77777777" w:rsidR="009F7F2B" w:rsidRDefault="00D055B7">
            <w:pPr>
              <w:jc w:val="center"/>
              <w:rPr>
                <w:color w:val="000000"/>
                <w:sz w:val="20"/>
                <w:szCs w:val="20"/>
                <w:highlight w:val="white"/>
              </w:rPr>
            </w:pPr>
            <w:r>
              <w:rPr>
                <w:color w:val="000000"/>
                <w:sz w:val="20"/>
                <w:szCs w:val="20"/>
                <w:highlight w:val="white"/>
              </w:rPr>
              <w:t>Ubicación</w:t>
            </w:r>
          </w:p>
        </w:tc>
        <w:tc>
          <w:tcPr>
            <w:tcW w:w="3827" w:type="dxa"/>
          </w:tcPr>
          <w:p w14:paraId="0000058B" w14:textId="77777777" w:rsidR="009F7F2B" w:rsidRDefault="00D055B7">
            <w:pPr>
              <w:jc w:val="center"/>
              <w:rPr>
                <w:color w:val="000000"/>
                <w:sz w:val="20"/>
                <w:szCs w:val="20"/>
                <w:highlight w:val="white"/>
              </w:rPr>
            </w:pPr>
            <w:r>
              <w:rPr>
                <w:color w:val="000000"/>
                <w:sz w:val="20"/>
                <w:szCs w:val="20"/>
                <w:highlight w:val="white"/>
              </w:rPr>
              <w:t>Fotografía</w:t>
            </w:r>
          </w:p>
        </w:tc>
      </w:tr>
      <w:tr w:rsidR="009F7F2B" w14:paraId="08B3E502" w14:textId="77777777">
        <w:trPr>
          <w:jc w:val="center"/>
        </w:trPr>
        <w:tc>
          <w:tcPr>
            <w:tcW w:w="1103" w:type="dxa"/>
          </w:tcPr>
          <w:p w14:paraId="0000058C" w14:textId="77777777" w:rsidR="009F7F2B" w:rsidRDefault="00D055B7">
            <w:pPr>
              <w:jc w:val="center"/>
              <w:rPr>
                <w:color w:val="000000"/>
                <w:sz w:val="20"/>
                <w:szCs w:val="20"/>
                <w:highlight w:val="white"/>
              </w:rPr>
            </w:pPr>
            <w:r>
              <w:rPr>
                <w:color w:val="000000"/>
                <w:sz w:val="20"/>
                <w:szCs w:val="20"/>
                <w:highlight w:val="white"/>
              </w:rPr>
              <w:t>Paramo de Chingaza</w:t>
            </w:r>
          </w:p>
        </w:tc>
        <w:tc>
          <w:tcPr>
            <w:tcW w:w="2153" w:type="dxa"/>
          </w:tcPr>
          <w:p w14:paraId="0000058D" w14:textId="77777777" w:rsidR="009F7F2B" w:rsidRDefault="00D055B7">
            <w:pPr>
              <w:shd w:val="clear" w:color="auto" w:fill="FFFFFF"/>
              <w:jc w:val="center"/>
              <w:rPr>
                <w:color w:val="000000"/>
                <w:sz w:val="20"/>
                <w:szCs w:val="20"/>
                <w:highlight w:val="white"/>
              </w:rPr>
            </w:pPr>
            <w:r>
              <w:rPr>
                <w:color w:val="000000"/>
                <w:sz w:val="20"/>
                <w:szCs w:val="20"/>
              </w:rPr>
              <w:t>Se consideró como un santuario supremo para las ceremonias de la cultura muisca. Con una gran diversidad de paisajes con riscos, lagunas, riachuelos y diversidad en flora y fauna, entre estos: el Oso de anteojos, la Danta de páramo, el Cóndor de los Andes y el Vendado de Cola blanca, frailejón mayor y el frailejón de Chingaza, entre otros</w:t>
            </w:r>
          </w:p>
        </w:tc>
        <w:tc>
          <w:tcPr>
            <w:tcW w:w="2268" w:type="dxa"/>
          </w:tcPr>
          <w:p w14:paraId="0000058E" w14:textId="77777777" w:rsidR="009F7F2B" w:rsidRDefault="00D055B7">
            <w:pPr>
              <w:jc w:val="center"/>
              <w:rPr>
                <w:color w:val="000000"/>
                <w:sz w:val="20"/>
                <w:szCs w:val="20"/>
                <w:highlight w:val="white"/>
              </w:rPr>
            </w:pPr>
            <w:r>
              <w:rPr>
                <w:color w:val="000000"/>
                <w:sz w:val="20"/>
                <w:szCs w:val="20"/>
                <w:highlight w:val="white"/>
              </w:rPr>
              <w:t xml:space="preserve">Hace parte del Parque Nacional Natural Chingaza. Se localiza en la cordillera oriental de los Andes, aproximadamente a una hora al noreste de Bogotá </w:t>
            </w:r>
          </w:p>
        </w:tc>
        <w:tc>
          <w:tcPr>
            <w:tcW w:w="3827" w:type="dxa"/>
          </w:tcPr>
          <w:p w14:paraId="0000058F" w14:textId="77777777" w:rsidR="009F7F2B" w:rsidRDefault="009F7F2B">
            <w:pPr>
              <w:jc w:val="center"/>
              <w:rPr>
                <w:color w:val="000000"/>
                <w:sz w:val="20"/>
                <w:szCs w:val="20"/>
                <w:highlight w:val="white"/>
              </w:rPr>
            </w:pPr>
          </w:p>
          <w:p w14:paraId="00000590" w14:textId="77777777" w:rsidR="009F7F2B" w:rsidRDefault="00D055B7">
            <w:pPr>
              <w:rPr>
                <w:color w:val="000000"/>
                <w:sz w:val="20"/>
                <w:szCs w:val="20"/>
                <w:highlight w:val="white"/>
              </w:rPr>
            </w:pPr>
            <w:r>
              <w:rPr>
                <w:noProof/>
                <w:color w:val="000000"/>
                <w:sz w:val="20"/>
                <w:szCs w:val="20"/>
                <w:highlight w:val="white"/>
              </w:rPr>
              <w:drawing>
                <wp:inline distT="0" distB="0" distL="0" distR="0">
                  <wp:extent cx="2301011" cy="1725889"/>
                  <wp:effectExtent l="0" t="0" r="0" b="0"/>
                  <wp:docPr id="378" name="image116.jpg"/>
                  <wp:cNvGraphicFramePr/>
                  <a:graphic xmlns:a="http://schemas.openxmlformats.org/drawingml/2006/main">
                    <a:graphicData uri="http://schemas.openxmlformats.org/drawingml/2006/picture">
                      <pic:pic xmlns:pic="http://schemas.openxmlformats.org/drawingml/2006/picture">
                        <pic:nvPicPr>
                          <pic:cNvPr id="0" name="image116.jpg"/>
                          <pic:cNvPicPr preferRelativeResize="0"/>
                        </pic:nvPicPr>
                        <pic:blipFill>
                          <a:blip r:embed="rId162"/>
                          <a:srcRect/>
                          <a:stretch>
                            <a:fillRect/>
                          </a:stretch>
                        </pic:blipFill>
                        <pic:spPr>
                          <a:xfrm>
                            <a:off x="0" y="0"/>
                            <a:ext cx="2301011" cy="1725889"/>
                          </a:xfrm>
                          <a:prstGeom prst="rect">
                            <a:avLst/>
                          </a:prstGeom>
                          <a:ln/>
                        </pic:spPr>
                      </pic:pic>
                    </a:graphicData>
                  </a:graphic>
                </wp:inline>
              </w:drawing>
            </w:r>
          </w:p>
          <w:p w14:paraId="00000591" w14:textId="77777777" w:rsidR="009F7F2B" w:rsidRDefault="00D055B7">
            <w:pPr>
              <w:jc w:val="center"/>
              <w:rPr>
                <w:color w:val="000000"/>
                <w:sz w:val="20"/>
                <w:szCs w:val="20"/>
                <w:highlight w:val="white"/>
              </w:rPr>
            </w:pPr>
            <w:r>
              <w:rPr>
                <w:color w:val="000000"/>
                <w:sz w:val="20"/>
                <w:szCs w:val="20"/>
                <w:highlight w:val="white"/>
              </w:rPr>
              <w:t>Fuente</w:t>
            </w:r>
          </w:p>
          <w:p w14:paraId="00000592" w14:textId="77777777" w:rsidR="009F7F2B" w:rsidRDefault="00D055B7">
            <w:pPr>
              <w:jc w:val="center"/>
              <w:rPr>
                <w:color w:val="000000"/>
                <w:sz w:val="20"/>
                <w:szCs w:val="20"/>
                <w:highlight w:val="white"/>
              </w:rPr>
            </w:pPr>
            <w:r>
              <w:rPr>
                <w:color w:val="000000"/>
                <w:sz w:val="20"/>
                <w:szCs w:val="20"/>
                <w:highlight w:val="white"/>
              </w:rPr>
              <w:t>(Weigell, 2014)</w:t>
            </w:r>
          </w:p>
        </w:tc>
      </w:tr>
      <w:tr w:rsidR="009F7F2B" w14:paraId="7865328C" w14:textId="77777777">
        <w:trPr>
          <w:jc w:val="center"/>
        </w:trPr>
        <w:tc>
          <w:tcPr>
            <w:tcW w:w="1103" w:type="dxa"/>
          </w:tcPr>
          <w:p w14:paraId="00000593" w14:textId="77777777" w:rsidR="009F7F2B" w:rsidRDefault="00D055B7">
            <w:pPr>
              <w:rPr>
                <w:color w:val="000000"/>
                <w:sz w:val="20"/>
                <w:szCs w:val="20"/>
                <w:highlight w:val="white"/>
              </w:rPr>
            </w:pPr>
            <w:r>
              <w:rPr>
                <w:color w:val="000000"/>
                <w:sz w:val="20"/>
                <w:szCs w:val="20"/>
                <w:highlight w:val="white"/>
              </w:rPr>
              <w:t>Páramo de Ocetá</w:t>
            </w:r>
          </w:p>
        </w:tc>
        <w:tc>
          <w:tcPr>
            <w:tcW w:w="2153" w:type="dxa"/>
          </w:tcPr>
          <w:p w14:paraId="00000594" w14:textId="77777777" w:rsidR="009F7F2B" w:rsidRDefault="00D055B7">
            <w:pPr>
              <w:rPr>
                <w:color w:val="000000"/>
                <w:sz w:val="20"/>
                <w:szCs w:val="20"/>
                <w:highlight w:val="white"/>
              </w:rPr>
            </w:pPr>
            <w:r>
              <w:rPr>
                <w:color w:val="000000"/>
                <w:sz w:val="20"/>
                <w:szCs w:val="20"/>
                <w:highlight w:val="white"/>
              </w:rPr>
              <w:t>Conformado por formaciones rocosas, que le dan nombre a la Ciudad de Piedra que se encuentra en el sector.</w:t>
            </w:r>
          </w:p>
          <w:p w14:paraId="00000595" w14:textId="77777777" w:rsidR="009F7F2B" w:rsidRDefault="009F7F2B">
            <w:pPr>
              <w:rPr>
                <w:color w:val="000000"/>
                <w:sz w:val="20"/>
                <w:szCs w:val="20"/>
                <w:highlight w:val="white"/>
              </w:rPr>
            </w:pPr>
          </w:p>
          <w:p w14:paraId="00000596" w14:textId="77777777" w:rsidR="009F7F2B" w:rsidRDefault="00D055B7">
            <w:pPr>
              <w:rPr>
                <w:color w:val="000000"/>
                <w:sz w:val="20"/>
                <w:szCs w:val="20"/>
                <w:highlight w:val="white"/>
              </w:rPr>
            </w:pPr>
            <w:r>
              <w:rPr>
                <w:color w:val="000000"/>
                <w:sz w:val="20"/>
                <w:szCs w:val="20"/>
                <w:highlight w:val="white"/>
              </w:rPr>
              <w:t xml:space="preserve">Entre las especies de flora y fauna se encuentran: frailejones, líquenes y musgos, conejos sabaneros, ranas, Cóndor, águilas, guatines y el venado de cola blanca. </w:t>
            </w:r>
          </w:p>
          <w:p w14:paraId="00000597" w14:textId="77777777" w:rsidR="009F7F2B" w:rsidRDefault="009F7F2B">
            <w:pPr>
              <w:rPr>
                <w:color w:val="000000"/>
                <w:sz w:val="20"/>
                <w:szCs w:val="20"/>
                <w:highlight w:val="white"/>
              </w:rPr>
            </w:pPr>
          </w:p>
          <w:p w14:paraId="00000598" w14:textId="77777777" w:rsidR="009F7F2B" w:rsidRDefault="00D055B7">
            <w:pPr>
              <w:rPr>
                <w:color w:val="000000"/>
                <w:sz w:val="20"/>
                <w:szCs w:val="20"/>
                <w:highlight w:val="white"/>
              </w:rPr>
            </w:pPr>
            <w:r>
              <w:rPr>
                <w:color w:val="000000"/>
                <w:sz w:val="20"/>
                <w:szCs w:val="20"/>
                <w:highlight w:val="white"/>
              </w:rPr>
              <w:t>También se encuentran las lagunas de Siscuinsí y la laguna Negra</w:t>
            </w:r>
          </w:p>
        </w:tc>
        <w:tc>
          <w:tcPr>
            <w:tcW w:w="2268" w:type="dxa"/>
          </w:tcPr>
          <w:p w14:paraId="00000599" w14:textId="77777777" w:rsidR="009F7F2B" w:rsidRDefault="00D055B7">
            <w:pPr>
              <w:rPr>
                <w:color w:val="000000"/>
                <w:sz w:val="20"/>
                <w:szCs w:val="20"/>
                <w:highlight w:val="white"/>
              </w:rPr>
            </w:pPr>
            <w:r>
              <w:rPr>
                <w:color w:val="000000"/>
                <w:sz w:val="20"/>
                <w:szCs w:val="20"/>
                <w:highlight w:val="white"/>
              </w:rPr>
              <w:t>Localizado en el departamento de Boyacá, se encuentra en la zona rural de Monguí.</w:t>
            </w:r>
          </w:p>
        </w:tc>
        <w:tc>
          <w:tcPr>
            <w:tcW w:w="3827" w:type="dxa"/>
          </w:tcPr>
          <w:p w14:paraId="0000059A" w14:textId="77777777" w:rsidR="009F7F2B" w:rsidRDefault="009F7F2B">
            <w:pPr>
              <w:jc w:val="center"/>
              <w:rPr>
                <w:color w:val="000000"/>
                <w:sz w:val="20"/>
                <w:szCs w:val="20"/>
                <w:highlight w:val="white"/>
              </w:rPr>
            </w:pPr>
          </w:p>
          <w:p w14:paraId="0000059B" w14:textId="77777777" w:rsidR="009F7F2B" w:rsidRDefault="00D055B7">
            <w:pPr>
              <w:rPr>
                <w:color w:val="000000"/>
                <w:sz w:val="20"/>
                <w:szCs w:val="20"/>
                <w:highlight w:val="white"/>
              </w:rPr>
            </w:pPr>
            <w:r>
              <w:rPr>
                <w:noProof/>
                <w:color w:val="000000"/>
                <w:sz w:val="20"/>
                <w:szCs w:val="20"/>
                <w:highlight w:val="white"/>
              </w:rPr>
              <w:drawing>
                <wp:inline distT="0" distB="0" distL="0" distR="0">
                  <wp:extent cx="2244800" cy="1487180"/>
                  <wp:effectExtent l="0" t="0" r="0" b="0"/>
                  <wp:docPr id="377" name="image115.jpg"/>
                  <wp:cNvGraphicFramePr/>
                  <a:graphic xmlns:a="http://schemas.openxmlformats.org/drawingml/2006/main">
                    <a:graphicData uri="http://schemas.openxmlformats.org/drawingml/2006/picture">
                      <pic:pic xmlns:pic="http://schemas.openxmlformats.org/drawingml/2006/picture">
                        <pic:nvPicPr>
                          <pic:cNvPr id="0" name="image115.jpg"/>
                          <pic:cNvPicPr preferRelativeResize="0"/>
                        </pic:nvPicPr>
                        <pic:blipFill>
                          <a:blip r:embed="rId163"/>
                          <a:srcRect/>
                          <a:stretch>
                            <a:fillRect/>
                          </a:stretch>
                        </pic:blipFill>
                        <pic:spPr>
                          <a:xfrm>
                            <a:off x="0" y="0"/>
                            <a:ext cx="2244800" cy="1487180"/>
                          </a:xfrm>
                          <a:prstGeom prst="rect">
                            <a:avLst/>
                          </a:prstGeom>
                          <a:ln/>
                        </pic:spPr>
                      </pic:pic>
                    </a:graphicData>
                  </a:graphic>
                </wp:inline>
              </w:drawing>
            </w:r>
          </w:p>
          <w:p w14:paraId="0000059C" w14:textId="77777777" w:rsidR="009F7F2B" w:rsidRDefault="00D055B7">
            <w:pPr>
              <w:jc w:val="center"/>
              <w:rPr>
                <w:color w:val="000000"/>
                <w:sz w:val="20"/>
                <w:szCs w:val="20"/>
                <w:highlight w:val="white"/>
              </w:rPr>
            </w:pPr>
            <w:r>
              <w:rPr>
                <w:color w:val="000000"/>
                <w:sz w:val="20"/>
                <w:szCs w:val="20"/>
                <w:highlight w:val="white"/>
              </w:rPr>
              <w:t>Fuente</w:t>
            </w:r>
          </w:p>
          <w:p w14:paraId="0000059D" w14:textId="77777777" w:rsidR="009F7F2B" w:rsidRDefault="00D055B7">
            <w:pPr>
              <w:jc w:val="center"/>
              <w:rPr>
                <w:color w:val="000000"/>
                <w:sz w:val="20"/>
                <w:szCs w:val="20"/>
                <w:highlight w:val="white"/>
              </w:rPr>
            </w:pPr>
            <w:r>
              <w:rPr>
                <w:color w:val="000000"/>
                <w:sz w:val="20"/>
                <w:szCs w:val="20"/>
                <w:highlight w:val="white"/>
              </w:rPr>
              <w:t>(Vargas, 2012)</w:t>
            </w:r>
          </w:p>
        </w:tc>
      </w:tr>
      <w:tr w:rsidR="009F7F2B" w14:paraId="5D51273C" w14:textId="77777777">
        <w:trPr>
          <w:jc w:val="center"/>
        </w:trPr>
        <w:tc>
          <w:tcPr>
            <w:tcW w:w="1103" w:type="dxa"/>
          </w:tcPr>
          <w:p w14:paraId="0000059E" w14:textId="77777777" w:rsidR="009F7F2B" w:rsidRDefault="00D055B7">
            <w:pPr>
              <w:rPr>
                <w:color w:val="000000"/>
                <w:sz w:val="20"/>
                <w:szCs w:val="20"/>
                <w:highlight w:val="white"/>
              </w:rPr>
            </w:pPr>
            <w:r>
              <w:rPr>
                <w:color w:val="000000"/>
                <w:sz w:val="20"/>
                <w:szCs w:val="20"/>
                <w:highlight w:val="white"/>
              </w:rPr>
              <w:t>Páramo de Santurbán</w:t>
            </w:r>
          </w:p>
        </w:tc>
        <w:tc>
          <w:tcPr>
            <w:tcW w:w="2153" w:type="dxa"/>
          </w:tcPr>
          <w:p w14:paraId="0000059F" w14:textId="77777777" w:rsidR="009F7F2B" w:rsidRDefault="00D055B7">
            <w:pPr>
              <w:rPr>
                <w:color w:val="000000"/>
                <w:sz w:val="20"/>
                <w:szCs w:val="20"/>
                <w:highlight w:val="white"/>
              </w:rPr>
            </w:pPr>
            <w:r>
              <w:rPr>
                <w:color w:val="000000"/>
                <w:sz w:val="20"/>
                <w:szCs w:val="20"/>
                <w:highlight w:val="white"/>
              </w:rPr>
              <w:t xml:space="preserve">Su ecosistema se compone principalmente de </w:t>
            </w:r>
            <w:r>
              <w:rPr>
                <w:color w:val="000000"/>
                <w:sz w:val="20"/>
                <w:szCs w:val="20"/>
                <w:highlight w:val="white"/>
              </w:rPr>
              <w:lastRenderedPageBreak/>
              <w:t>páramos y bosques húmedos, por lo que es un área natural de gran biodiversidad.</w:t>
            </w:r>
          </w:p>
          <w:p w14:paraId="000005A0" w14:textId="77777777" w:rsidR="009F7F2B" w:rsidRDefault="00D055B7">
            <w:pPr>
              <w:shd w:val="clear" w:color="auto" w:fill="FFFFFF"/>
              <w:rPr>
                <w:color w:val="000000"/>
                <w:sz w:val="20"/>
                <w:szCs w:val="20"/>
              </w:rPr>
            </w:pPr>
            <w:r>
              <w:rPr>
                <w:color w:val="000000"/>
                <w:sz w:val="20"/>
                <w:szCs w:val="20"/>
              </w:rPr>
              <w:t>Considerado una fábrica de agua y reserva hídrica de vital importancia.</w:t>
            </w:r>
          </w:p>
          <w:p w14:paraId="000005A1" w14:textId="77777777" w:rsidR="009F7F2B" w:rsidRDefault="009F7F2B">
            <w:pPr>
              <w:shd w:val="clear" w:color="auto" w:fill="FFFFFF"/>
              <w:rPr>
                <w:color w:val="000000"/>
                <w:sz w:val="20"/>
                <w:szCs w:val="20"/>
              </w:rPr>
            </w:pPr>
          </w:p>
          <w:p w14:paraId="000005A2" w14:textId="77777777" w:rsidR="009F7F2B" w:rsidRDefault="00D055B7">
            <w:pPr>
              <w:shd w:val="clear" w:color="auto" w:fill="FFFFFF"/>
              <w:rPr>
                <w:color w:val="000000"/>
                <w:sz w:val="20"/>
                <w:szCs w:val="20"/>
              </w:rPr>
            </w:pPr>
            <w:r>
              <w:rPr>
                <w:color w:val="000000"/>
                <w:sz w:val="20"/>
                <w:szCs w:val="20"/>
              </w:rPr>
              <w:t>En cuanto a la flora, predominan frailejones y romeros. La fauna del lugar es escasa debido a la depredación humana, pero esporádicamente se pueden apreciar algunos ejemplares como conejos. En épocas pasadas abundaba el venado blanco, el zorro, las águilas e incluso se llegó a hablar de la existencia de algunos grandes felinos.</w:t>
            </w:r>
          </w:p>
          <w:p w14:paraId="000005A3" w14:textId="77777777" w:rsidR="009F7F2B" w:rsidRDefault="009F7F2B">
            <w:pPr>
              <w:rPr>
                <w:color w:val="000000"/>
                <w:sz w:val="20"/>
                <w:szCs w:val="20"/>
                <w:highlight w:val="white"/>
              </w:rPr>
            </w:pPr>
          </w:p>
        </w:tc>
        <w:tc>
          <w:tcPr>
            <w:tcW w:w="2268" w:type="dxa"/>
          </w:tcPr>
          <w:p w14:paraId="000005A4" w14:textId="77777777" w:rsidR="009F7F2B" w:rsidRDefault="00D055B7">
            <w:pPr>
              <w:rPr>
                <w:color w:val="000000"/>
                <w:sz w:val="20"/>
                <w:szCs w:val="20"/>
                <w:highlight w:val="white"/>
              </w:rPr>
            </w:pPr>
            <w:r>
              <w:rPr>
                <w:color w:val="000000"/>
                <w:sz w:val="20"/>
                <w:szCs w:val="20"/>
                <w:highlight w:val="white"/>
              </w:rPr>
              <w:lastRenderedPageBreak/>
              <w:t xml:space="preserve">Localizado en los departamentos de Norte </w:t>
            </w:r>
            <w:r>
              <w:rPr>
                <w:color w:val="000000"/>
                <w:sz w:val="20"/>
                <w:szCs w:val="20"/>
                <w:highlight w:val="white"/>
              </w:rPr>
              <w:lastRenderedPageBreak/>
              <w:t>de Santander y Santander.</w:t>
            </w:r>
          </w:p>
        </w:tc>
        <w:tc>
          <w:tcPr>
            <w:tcW w:w="3827" w:type="dxa"/>
          </w:tcPr>
          <w:p w14:paraId="000005A5" w14:textId="77777777" w:rsidR="009F7F2B" w:rsidRDefault="009F7F2B">
            <w:pPr>
              <w:jc w:val="center"/>
              <w:rPr>
                <w:color w:val="000000"/>
                <w:sz w:val="20"/>
                <w:szCs w:val="20"/>
                <w:highlight w:val="white"/>
              </w:rPr>
            </w:pPr>
          </w:p>
          <w:p w14:paraId="000005A6" w14:textId="77777777" w:rsidR="009F7F2B" w:rsidRDefault="00D055B7">
            <w:pPr>
              <w:rPr>
                <w:color w:val="000000"/>
                <w:sz w:val="20"/>
                <w:szCs w:val="20"/>
                <w:highlight w:val="white"/>
              </w:rPr>
            </w:pPr>
            <w:r>
              <w:rPr>
                <w:noProof/>
                <w:color w:val="000000"/>
                <w:sz w:val="20"/>
                <w:szCs w:val="20"/>
                <w:highlight w:val="white"/>
              </w:rPr>
              <w:lastRenderedPageBreak/>
              <w:drawing>
                <wp:inline distT="0" distB="0" distL="0" distR="0">
                  <wp:extent cx="2289575" cy="1525430"/>
                  <wp:effectExtent l="0" t="0" r="0" b="0"/>
                  <wp:docPr id="339" name="image82.jpg"/>
                  <wp:cNvGraphicFramePr/>
                  <a:graphic xmlns:a="http://schemas.openxmlformats.org/drawingml/2006/main">
                    <a:graphicData uri="http://schemas.openxmlformats.org/drawingml/2006/picture">
                      <pic:pic xmlns:pic="http://schemas.openxmlformats.org/drawingml/2006/picture">
                        <pic:nvPicPr>
                          <pic:cNvPr id="0" name="image82.jpg"/>
                          <pic:cNvPicPr preferRelativeResize="0"/>
                        </pic:nvPicPr>
                        <pic:blipFill>
                          <a:blip r:embed="rId164"/>
                          <a:srcRect/>
                          <a:stretch>
                            <a:fillRect/>
                          </a:stretch>
                        </pic:blipFill>
                        <pic:spPr>
                          <a:xfrm>
                            <a:off x="0" y="0"/>
                            <a:ext cx="2289575" cy="1525430"/>
                          </a:xfrm>
                          <a:prstGeom prst="rect">
                            <a:avLst/>
                          </a:prstGeom>
                          <a:ln/>
                        </pic:spPr>
                      </pic:pic>
                    </a:graphicData>
                  </a:graphic>
                </wp:inline>
              </w:drawing>
            </w:r>
          </w:p>
          <w:p w14:paraId="000005A7" w14:textId="77777777" w:rsidR="009F7F2B" w:rsidRDefault="00D055B7">
            <w:pPr>
              <w:jc w:val="center"/>
              <w:rPr>
                <w:color w:val="000000"/>
                <w:sz w:val="20"/>
                <w:szCs w:val="20"/>
                <w:highlight w:val="white"/>
              </w:rPr>
            </w:pPr>
            <w:r>
              <w:rPr>
                <w:color w:val="000000"/>
                <w:sz w:val="20"/>
                <w:szCs w:val="20"/>
                <w:highlight w:val="white"/>
              </w:rPr>
              <w:t>Fuente</w:t>
            </w:r>
          </w:p>
          <w:p w14:paraId="000005A8" w14:textId="77777777" w:rsidR="009F7F2B" w:rsidRDefault="00D055B7">
            <w:pPr>
              <w:jc w:val="center"/>
              <w:rPr>
                <w:color w:val="000000"/>
                <w:sz w:val="20"/>
                <w:szCs w:val="20"/>
                <w:highlight w:val="white"/>
              </w:rPr>
            </w:pPr>
            <w:r>
              <w:rPr>
                <w:color w:val="000000"/>
                <w:sz w:val="20"/>
                <w:szCs w:val="20"/>
                <w:highlight w:val="white"/>
              </w:rPr>
              <w:t>(Contreras, 2009)</w:t>
            </w:r>
          </w:p>
        </w:tc>
      </w:tr>
      <w:tr w:rsidR="009F7F2B" w14:paraId="0D5B04BD" w14:textId="77777777">
        <w:trPr>
          <w:jc w:val="center"/>
        </w:trPr>
        <w:tc>
          <w:tcPr>
            <w:tcW w:w="1103" w:type="dxa"/>
          </w:tcPr>
          <w:p w14:paraId="000005A9" w14:textId="77777777" w:rsidR="009F7F2B" w:rsidRDefault="00D055B7">
            <w:pPr>
              <w:rPr>
                <w:color w:val="000000"/>
                <w:sz w:val="20"/>
                <w:szCs w:val="20"/>
                <w:highlight w:val="white"/>
              </w:rPr>
            </w:pPr>
            <w:r>
              <w:rPr>
                <w:color w:val="000000"/>
                <w:sz w:val="20"/>
                <w:szCs w:val="20"/>
                <w:highlight w:val="white"/>
              </w:rPr>
              <w:lastRenderedPageBreak/>
              <w:t>Páramo de las Hermosas</w:t>
            </w:r>
          </w:p>
        </w:tc>
        <w:tc>
          <w:tcPr>
            <w:tcW w:w="2153" w:type="dxa"/>
          </w:tcPr>
          <w:p w14:paraId="000005AA" w14:textId="77777777" w:rsidR="009F7F2B" w:rsidRDefault="00D055B7">
            <w:pPr>
              <w:shd w:val="clear" w:color="auto" w:fill="FFFFFF"/>
              <w:rPr>
                <w:color w:val="000000"/>
                <w:sz w:val="20"/>
                <w:szCs w:val="20"/>
              </w:rPr>
            </w:pPr>
            <w:r>
              <w:rPr>
                <w:color w:val="000000"/>
                <w:sz w:val="20"/>
                <w:szCs w:val="20"/>
              </w:rPr>
              <w:t>Su vegetación es de bosque mixto de montaña y páramo; predominando el encenillo, el manzano, los alisos y el frailejón. En Las Hermosas habitan osos de anteojos, dantas de montaña, venados y conejo, entre otros.</w:t>
            </w:r>
          </w:p>
          <w:p w14:paraId="000005AB" w14:textId="77777777" w:rsidR="009F7F2B" w:rsidRDefault="00D055B7">
            <w:pPr>
              <w:shd w:val="clear" w:color="auto" w:fill="FFFFFF"/>
              <w:rPr>
                <w:color w:val="000000"/>
                <w:sz w:val="20"/>
                <w:szCs w:val="20"/>
              </w:rPr>
            </w:pPr>
            <w:r>
              <w:rPr>
                <w:color w:val="000000"/>
                <w:sz w:val="20"/>
                <w:szCs w:val="20"/>
              </w:rPr>
              <w:br/>
            </w:r>
          </w:p>
          <w:p w14:paraId="000005AC" w14:textId="77777777" w:rsidR="009F7F2B" w:rsidRDefault="00D055B7">
            <w:pPr>
              <w:shd w:val="clear" w:color="auto" w:fill="FFFFFF"/>
              <w:rPr>
                <w:color w:val="000000"/>
                <w:sz w:val="20"/>
                <w:szCs w:val="20"/>
                <w:highlight w:val="white"/>
              </w:rPr>
            </w:pPr>
            <w:r>
              <w:rPr>
                <w:color w:val="000000"/>
                <w:sz w:val="20"/>
                <w:szCs w:val="20"/>
              </w:rPr>
              <w:t>El páramo ha sufrido los efectos del conflicto armado colombiano, por su limitado acceso geográfico.</w:t>
            </w:r>
          </w:p>
        </w:tc>
        <w:tc>
          <w:tcPr>
            <w:tcW w:w="2268" w:type="dxa"/>
          </w:tcPr>
          <w:p w14:paraId="000005AD" w14:textId="77777777" w:rsidR="009F7F2B" w:rsidRDefault="00D055B7">
            <w:pPr>
              <w:rPr>
                <w:color w:val="000000"/>
                <w:sz w:val="20"/>
                <w:szCs w:val="20"/>
                <w:highlight w:val="white"/>
              </w:rPr>
            </w:pPr>
            <w:r>
              <w:rPr>
                <w:color w:val="000000"/>
                <w:sz w:val="20"/>
                <w:szCs w:val="20"/>
                <w:highlight w:val="white"/>
              </w:rPr>
              <w:t>Se encuentra localizado sobre la Cordillera Central, en los departamentos del Valle del Cauca y Tolima.</w:t>
            </w:r>
          </w:p>
        </w:tc>
        <w:tc>
          <w:tcPr>
            <w:tcW w:w="3827" w:type="dxa"/>
          </w:tcPr>
          <w:p w14:paraId="000005AE" w14:textId="77777777" w:rsidR="009F7F2B" w:rsidRDefault="009F7F2B">
            <w:pPr>
              <w:jc w:val="center"/>
              <w:rPr>
                <w:color w:val="000000"/>
                <w:sz w:val="20"/>
                <w:szCs w:val="20"/>
                <w:highlight w:val="white"/>
              </w:rPr>
            </w:pPr>
          </w:p>
          <w:p w14:paraId="000005AF" w14:textId="77777777" w:rsidR="009F7F2B" w:rsidRDefault="00D055B7">
            <w:pPr>
              <w:rPr>
                <w:color w:val="000000"/>
                <w:sz w:val="20"/>
                <w:szCs w:val="20"/>
                <w:highlight w:val="white"/>
              </w:rPr>
            </w:pPr>
            <w:r>
              <w:rPr>
                <w:noProof/>
                <w:color w:val="000000"/>
                <w:sz w:val="20"/>
                <w:szCs w:val="20"/>
                <w:highlight w:val="white"/>
              </w:rPr>
              <w:drawing>
                <wp:inline distT="0" distB="0" distL="0" distR="0">
                  <wp:extent cx="2273525" cy="1665488"/>
                  <wp:effectExtent l="0" t="0" r="0" b="0"/>
                  <wp:docPr id="344" name="image89.jpg"/>
                  <wp:cNvGraphicFramePr/>
                  <a:graphic xmlns:a="http://schemas.openxmlformats.org/drawingml/2006/main">
                    <a:graphicData uri="http://schemas.openxmlformats.org/drawingml/2006/picture">
                      <pic:pic xmlns:pic="http://schemas.openxmlformats.org/drawingml/2006/picture">
                        <pic:nvPicPr>
                          <pic:cNvPr id="0" name="image89.jpg"/>
                          <pic:cNvPicPr preferRelativeResize="0"/>
                        </pic:nvPicPr>
                        <pic:blipFill>
                          <a:blip r:embed="rId165"/>
                          <a:srcRect/>
                          <a:stretch>
                            <a:fillRect/>
                          </a:stretch>
                        </pic:blipFill>
                        <pic:spPr>
                          <a:xfrm>
                            <a:off x="0" y="0"/>
                            <a:ext cx="2273525" cy="1665488"/>
                          </a:xfrm>
                          <a:prstGeom prst="rect">
                            <a:avLst/>
                          </a:prstGeom>
                          <a:ln/>
                        </pic:spPr>
                      </pic:pic>
                    </a:graphicData>
                  </a:graphic>
                </wp:inline>
              </w:drawing>
            </w:r>
          </w:p>
          <w:p w14:paraId="000005B0" w14:textId="77777777" w:rsidR="009F7F2B" w:rsidRDefault="00D055B7">
            <w:pPr>
              <w:jc w:val="center"/>
              <w:rPr>
                <w:color w:val="000000"/>
                <w:sz w:val="20"/>
                <w:szCs w:val="20"/>
                <w:highlight w:val="white"/>
              </w:rPr>
            </w:pPr>
            <w:r>
              <w:rPr>
                <w:color w:val="000000"/>
                <w:sz w:val="20"/>
                <w:szCs w:val="20"/>
                <w:highlight w:val="white"/>
              </w:rPr>
              <w:t>Fuente</w:t>
            </w:r>
          </w:p>
          <w:p w14:paraId="000005B1" w14:textId="77777777" w:rsidR="009F7F2B" w:rsidRDefault="00D055B7">
            <w:pPr>
              <w:jc w:val="center"/>
              <w:rPr>
                <w:color w:val="000000"/>
                <w:sz w:val="20"/>
                <w:szCs w:val="20"/>
                <w:highlight w:val="white"/>
              </w:rPr>
            </w:pPr>
            <w:r>
              <w:rPr>
                <w:color w:val="000000"/>
                <w:sz w:val="20"/>
                <w:szCs w:val="20"/>
                <w:highlight w:val="white"/>
              </w:rPr>
              <w:t>(Lopez, 2007)</w:t>
            </w:r>
          </w:p>
        </w:tc>
      </w:tr>
      <w:tr w:rsidR="009F7F2B" w14:paraId="77D17543" w14:textId="77777777">
        <w:trPr>
          <w:jc w:val="center"/>
        </w:trPr>
        <w:tc>
          <w:tcPr>
            <w:tcW w:w="1103" w:type="dxa"/>
          </w:tcPr>
          <w:p w14:paraId="000005B2" w14:textId="77777777" w:rsidR="009F7F2B" w:rsidRDefault="00D055B7">
            <w:pPr>
              <w:rPr>
                <w:color w:val="000000"/>
                <w:sz w:val="20"/>
                <w:szCs w:val="20"/>
              </w:rPr>
            </w:pPr>
            <w:r>
              <w:rPr>
                <w:color w:val="000000"/>
                <w:sz w:val="20"/>
                <w:szCs w:val="20"/>
              </w:rPr>
              <w:t>Páramo el Verjón</w:t>
            </w:r>
          </w:p>
        </w:tc>
        <w:tc>
          <w:tcPr>
            <w:tcW w:w="2153" w:type="dxa"/>
          </w:tcPr>
          <w:p w14:paraId="000005B3" w14:textId="77777777" w:rsidR="009F7F2B" w:rsidRDefault="00D055B7">
            <w:pPr>
              <w:shd w:val="clear" w:color="auto" w:fill="FFFFFF"/>
              <w:rPr>
                <w:color w:val="000000"/>
                <w:sz w:val="20"/>
                <w:szCs w:val="20"/>
              </w:rPr>
            </w:pPr>
            <w:r>
              <w:rPr>
                <w:color w:val="000000"/>
                <w:sz w:val="20"/>
                <w:szCs w:val="20"/>
              </w:rPr>
              <w:t xml:space="preserve">Cuenta con diversidad en flora y la fauna propia de los páramos, cuenta con caminos antiguos que fueron construidos por los indígenas para el </w:t>
            </w:r>
            <w:r>
              <w:rPr>
                <w:color w:val="000000"/>
                <w:sz w:val="20"/>
                <w:szCs w:val="20"/>
              </w:rPr>
              <w:lastRenderedPageBreak/>
              <w:t xml:space="preserve">desplazamiento entre Bogotá y La Unión. </w:t>
            </w:r>
          </w:p>
        </w:tc>
        <w:tc>
          <w:tcPr>
            <w:tcW w:w="2268" w:type="dxa"/>
          </w:tcPr>
          <w:p w14:paraId="000005B4" w14:textId="77777777" w:rsidR="009F7F2B" w:rsidRDefault="00D055B7">
            <w:pPr>
              <w:rPr>
                <w:color w:val="000000"/>
                <w:sz w:val="20"/>
                <w:szCs w:val="20"/>
              </w:rPr>
            </w:pPr>
            <w:r>
              <w:rPr>
                <w:color w:val="000000"/>
                <w:sz w:val="20"/>
                <w:szCs w:val="20"/>
              </w:rPr>
              <w:lastRenderedPageBreak/>
              <w:t>Se encuentra en la zona aledaña a Bogotá, en las inmediaciones de Monserrate y de los Cerros Orientales, se puede llegar por la vía a Choachi</w:t>
            </w:r>
          </w:p>
        </w:tc>
        <w:tc>
          <w:tcPr>
            <w:tcW w:w="3827" w:type="dxa"/>
          </w:tcPr>
          <w:p w14:paraId="000005B5" w14:textId="77777777" w:rsidR="009F7F2B" w:rsidRDefault="00D055B7">
            <w:pPr>
              <w:jc w:val="center"/>
              <w:rPr>
                <w:color w:val="000000"/>
                <w:sz w:val="20"/>
                <w:szCs w:val="20"/>
                <w:highlight w:val="white"/>
              </w:rPr>
            </w:pPr>
            <w:r>
              <w:rPr>
                <w:color w:val="000000"/>
                <w:sz w:val="20"/>
                <w:szCs w:val="20"/>
                <w:highlight w:val="white"/>
              </w:rPr>
              <w:t>Fotografía</w:t>
            </w:r>
          </w:p>
          <w:p w14:paraId="000005B6" w14:textId="77777777" w:rsidR="009F7F2B" w:rsidRDefault="00D055B7">
            <w:pPr>
              <w:rPr>
                <w:color w:val="000000"/>
                <w:sz w:val="20"/>
                <w:szCs w:val="20"/>
                <w:highlight w:val="white"/>
              </w:rPr>
            </w:pPr>
            <w:r>
              <w:rPr>
                <w:noProof/>
                <w:color w:val="000000"/>
                <w:sz w:val="20"/>
                <w:szCs w:val="20"/>
                <w:highlight w:val="white"/>
              </w:rPr>
              <w:lastRenderedPageBreak/>
              <w:drawing>
                <wp:inline distT="0" distB="0" distL="0" distR="0">
                  <wp:extent cx="2264126" cy="1504294"/>
                  <wp:effectExtent l="0" t="0" r="0" b="0"/>
                  <wp:docPr id="342" name="image71.jpg"/>
                  <wp:cNvGraphicFramePr/>
                  <a:graphic xmlns:a="http://schemas.openxmlformats.org/drawingml/2006/main">
                    <a:graphicData uri="http://schemas.openxmlformats.org/drawingml/2006/picture">
                      <pic:pic xmlns:pic="http://schemas.openxmlformats.org/drawingml/2006/picture">
                        <pic:nvPicPr>
                          <pic:cNvPr id="0" name="image71.jpg"/>
                          <pic:cNvPicPr preferRelativeResize="0"/>
                        </pic:nvPicPr>
                        <pic:blipFill>
                          <a:blip r:embed="rId166"/>
                          <a:srcRect/>
                          <a:stretch>
                            <a:fillRect/>
                          </a:stretch>
                        </pic:blipFill>
                        <pic:spPr>
                          <a:xfrm>
                            <a:off x="0" y="0"/>
                            <a:ext cx="2264126" cy="1504294"/>
                          </a:xfrm>
                          <a:prstGeom prst="rect">
                            <a:avLst/>
                          </a:prstGeom>
                          <a:ln/>
                        </pic:spPr>
                      </pic:pic>
                    </a:graphicData>
                  </a:graphic>
                </wp:inline>
              </w:drawing>
            </w:r>
          </w:p>
          <w:p w14:paraId="000005B7" w14:textId="77777777" w:rsidR="009F7F2B" w:rsidRDefault="00D055B7">
            <w:pPr>
              <w:jc w:val="center"/>
              <w:rPr>
                <w:color w:val="000000"/>
                <w:sz w:val="20"/>
                <w:szCs w:val="20"/>
              </w:rPr>
            </w:pPr>
            <w:r>
              <w:rPr>
                <w:color w:val="000000"/>
                <w:sz w:val="20"/>
                <w:szCs w:val="20"/>
                <w:highlight w:val="white"/>
              </w:rPr>
              <w:t>Fuente (trekcolombia, 2014)</w:t>
            </w:r>
          </w:p>
        </w:tc>
      </w:tr>
      <w:tr w:rsidR="009F7F2B" w14:paraId="398C8ACB" w14:textId="77777777">
        <w:trPr>
          <w:jc w:val="center"/>
        </w:trPr>
        <w:tc>
          <w:tcPr>
            <w:tcW w:w="1103" w:type="dxa"/>
          </w:tcPr>
          <w:p w14:paraId="000005B8" w14:textId="77777777" w:rsidR="009F7F2B" w:rsidRDefault="00D055B7">
            <w:pPr>
              <w:rPr>
                <w:color w:val="000000"/>
                <w:sz w:val="20"/>
                <w:szCs w:val="20"/>
              </w:rPr>
            </w:pPr>
            <w:r>
              <w:rPr>
                <w:color w:val="000000"/>
                <w:sz w:val="20"/>
                <w:szCs w:val="20"/>
              </w:rPr>
              <w:lastRenderedPageBreak/>
              <w:t>Paramo de Pisba</w:t>
            </w:r>
          </w:p>
        </w:tc>
        <w:tc>
          <w:tcPr>
            <w:tcW w:w="2153" w:type="dxa"/>
          </w:tcPr>
          <w:p w14:paraId="000005B9" w14:textId="77777777" w:rsidR="009F7F2B" w:rsidRDefault="00D055B7">
            <w:pPr>
              <w:shd w:val="clear" w:color="auto" w:fill="FFFFFF"/>
              <w:rPr>
                <w:color w:val="000000"/>
                <w:sz w:val="20"/>
                <w:szCs w:val="20"/>
              </w:rPr>
            </w:pPr>
            <w:r>
              <w:rPr>
                <w:color w:val="000000"/>
                <w:sz w:val="20"/>
                <w:szCs w:val="20"/>
              </w:rPr>
              <w:t>Conocido por ser el escenario de la ruta campaña libertadora de Simón Bolívar. Se constituye en una fuente hídrica que provee bienes y servicios ambientales a más de 15.000 habitantes de los departamentos de Boyacá y Casanare.</w:t>
            </w:r>
          </w:p>
        </w:tc>
        <w:tc>
          <w:tcPr>
            <w:tcW w:w="2268" w:type="dxa"/>
          </w:tcPr>
          <w:p w14:paraId="000005BA" w14:textId="77777777" w:rsidR="009F7F2B" w:rsidRDefault="00D055B7">
            <w:pPr>
              <w:rPr>
                <w:color w:val="000000"/>
                <w:sz w:val="20"/>
                <w:szCs w:val="20"/>
              </w:rPr>
            </w:pPr>
            <w:r>
              <w:rPr>
                <w:color w:val="000000"/>
                <w:sz w:val="20"/>
                <w:szCs w:val="20"/>
              </w:rPr>
              <w:t>Se encuentra ubicado en la</w:t>
            </w:r>
            <w:r>
              <w:rPr>
                <w:b/>
                <w:color w:val="000000"/>
                <w:sz w:val="20"/>
                <w:szCs w:val="20"/>
              </w:rPr>
              <w:t> </w:t>
            </w:r>
            <w:r>
              <w:rPr>
                <w:color w:val="000000"/>
                <w:sz w:val="20"/>
                <w:szCs w:val="20"/>
              </w:rPr>
              <w:t>Cordillera Oriental en la Región Andina de los Andes en Colombia.</w:t>
            </w:r>
          </w:p>
        </w:tc>
        <w:tc>
          <w:tcPr>
            <w:tcW w:w="3827" w:type="dxa"/>
          </w:tcPr>
          <w:p w14:paraId="000005BB" w14:textId="77777777" w:rsidR="009F7F2B" w:rsidRDefault="009F7F2B">
            <w:pPr>
              <w:rPr>
                <w:color w:val="000000"/>
                <w:sz w:val="20"/>
                <w:szCs w:val="20"/>
                <w:highlight w:val="white"/>
              </w:rPr>
            </w:pPr>
          </w:p>
          <w:p w14:paraId="000005BC" w14:textId="77777777" w:rsidR="009F7F2B" w:rsidRDefault="00D055B7">
            <w:pPr>
              <w:rPr>
                <w:color w:val="000000"/>
                <w:sz w:val="20"/>
                <w:szCs w:val="20"/>
                <w:highlight w:val="white"/>
              </w:rPr>
            </w:pPr>
            <w:r>
              <w:rPr>
                <w:noProof/>
                <w:color w:val="000000"/>
                <w:sz w:val="20"/>
                <w:szCs w:val="20"/>
                <w:highlight w:val="white"/>
              </w:rPr>
              <w:drawing>
                <wp:inline distT="0" distB="0" distL="0" distR="0">
                  <wp:extent cx="2267795" cy="1508270"/>
                  <wp:effectExtent l="0" t="0" r="0" b="0"/>
                  <wp:docPr id="333" name="image61.jpg"/>
                  <wp:cNvGraphicFramePr/>
                  <a:graphic xmlns:a="http://schemas.openxmlformats.org/drawingml/2006/main">
                    <a:graphicData uri="http://schemas.openxmlformats.org/drawingml/2006/picture">
                      <pic:pic xmlns:pic="http://schemas.openxmlformats.org/drawingml/2006/picture">
                        <pic:nvPicPr>
                          <pic:cNvPr id="0" name="image61.jpg"/>
                          <pic:cNvPicPr preferRelativeResize="0"/>
                        </pic:nvPicPr>
                        <pic:blipFill>
                          <a:blip r:embed="rId167"/>
                          <a:srcRect/>
                          <a:stretch>
                            <a:fillRect/>
                          </a:stretch>
                        </pic:blipFill>
                        <pic:spPr>
                          <a:xfrm>
                            <a:off x="0" y="0"/>
                            <a:ext cx="2267795" cy="1508270"/>
                          </a:xfrm>
                          <a:prstGeom prst="rect">
                            <a:avLst/>
                          </a:prstGeom>
                          <a:ln/>
                        </pic:spPr>
                      </pic:pic>
                    </a:graphicData>
                  </a:graphic>
                </wp:inline>
              </w:drawing>
            </w:r>
          </w:p>
          <w:p w14:paraId="000005BD" w14:textId="77777777" w:rsidR="009F7F2B" w:rsidRDefault="00D055B7">
            <w:pPr>
              <w:jc w:val="center"/>
              <w:rPr>
                <w:color w:val="000000"/>
                <w:sz w:val="20"/>
                <w:szCs w:val="20"/>
              </w:rPr>
            </w:pPr>
            <w:r>
              <w:rPr>
                <w:color w:val="000000"/>
                <w:sz w:val="20"/>
                <w:szCs w:val="20"/>
                <w:highlight w:val="white"/>
              </w:rPr>
              <w:t>Fuente (Gobernación de Boyacá, 2019)</w:t>
            </w:r>
          </w:p>
        </w:tc>
      </w:tr>
    </w:tbl>
    <w:p w14:paraId="000005BE" w14:textId="77777777" w:rsidR="009F7F2B" w:rsidRDefault="00D055B7">
      <w:pPr>
        <w:pBdr>
          <w:top w:val="nil"/>
          <w:left w:val="nil"/>
          <w:bottom w:val="nil"/>
          <w:right w:val="nil"/>
          <w:between w:val="nil"/>
        </w:pBdr>
        <w:spacing w:line="240" w:lineRule="auto"/>
        <w:rPr>
          <w:color w:val="000000"/>
          <w:highlight w:val="white"/>
        </w:rPr>
      </w:pPr>
      <w:r>
        <w:rPr>
          <w:color w:val="000000"/>
          <w:highlight w:val="white"/>
        </w:rPr>
        <w:t>Fuente: (El Espectador, 2020).</w:t>
      </w:r>
    </w:p>
    <w:p w14:paraId="000005BF" w14:textId="77777777" w:rsidR="009F7F2B" w:rsidRDefault="009F7F2B">
      <w:pPr>
        <w:pBdr>
          <w:top w:val="nil"/>
          <w:left w:val="nil"/>
          <w:bottom w:val="nil"/>
          <w:right w:val="nil"/>
          <w:between w:val="nil"/>
        </w:pBdr>
        <w:spacing w:line="240" w:lineRule="auto"/>
        <w:rPr>
          <w:color w:val="000000"/>
          <w:highlight w:val="white"/>
        </w:rPr>
      </w:pPr>
    </w:p>
    <w:p w14:paraId="000005C0" w14:textId="77777777" w:rsidR="009F7F2B" w:rsidRDefault="00D055B7">
      <w:pPr>
        <w:pStyle w:val="Ttulo3"/>
        <w:numPr>
          <w:ilvl w:val="2"/>
          <w:numId w:val="17"/>
        </w:numPr>
      </w:pPr>
      <w:bookmarkStart w:id="131" w:name="_heading=h.3utoxif" w:colFirst="0" w:colLast="0"/>
      <w:bookmarkEnd w:id="131"/>
      <w:r>
        <w:t>Importancia de los páramos en Colombia</w:t>
      </w:r>
    </w:p>
    <w:p w14:paraId="000005C1" w14:textId="77777777" w:rsidR="009F7F2B" w:rsidRDefault="00D055B7">
      <w:pPr>
        <w:pBdr>
          <w:top w:val="nil"/>
          <w:left w:val="nil"/>
          <w:bottom w:val="nil"/>
          <w:right w:val="nil"/>
          <w:between w:val="nil"/>
        </w:pBdr>
        <w:spacing w:line="240" w:lineRule="auto"/>
        <w:rPr>
          <w:color w:val="000000"/>
        </w:rPr>
      </w:pPr>
      <w:r>
        <w:rPr>
          <w:color w:val="000000"/>
        </w:rPr>
        <w:t>A nivel mundial se encuentran en el país (42,48%) y en Ecuador (37%),  se encuentran en Costa Rica, el norte de Perú y el occidente de Venezuela. Los páramos abastecen el 70% del agua dulce en Colombia, un recurso hídrico de gran importancia para la vida humana, los páramos proveen servicios ecosistémicos fundamentales, por su misma naturaleza (Universidad Nacional de Colombia, 2021), a continuación se enumeran los beneficios y aportes que brindan los páramos:</w:t>
      </w:r>
    </w:p>
    <w:p w14:paraId="000005C2" w14:textId="77777777" w:rsidR="009F7F2B" w:rsidRDefault="00D055B7">
      <w:pPr>
        <w:numPr>
          <w:ilvl w:val="0"/>
          <w:numId w:val="18"/>
        </w:numPr>
        <w:pBdr>
          <w:top w:val="nil"/>
          <w:left w:val="nil"/>
          <w:bottom w:val="nil"/>
          <w:right w:val="nil"/>
          <w:between w:val="nil"/>
        </w:pBdr>
        <w:spacing w:line="240" w:lineRule="auto"/>
      </w:pPr>
      <w:r>
        <w:rPr>
          <w:color w:val="000000"/>
        </w:rPr>
        <w:t xml:space="preserve">Hábitat de especies únicas en el mundo </w:t>
      </w:r>
    </w:p>
    <w:p w14:paraId="000005C3" w14:textId="77777777" w:rsidR="009F7F2B" w:rsidRDefault="00D055B7">
      <w:pPr>
        <w:numPr>
          <w:ilvl w:val="0"/>
          <w:numId w:val="18"/>
        </w:numPr>
        <w:pBdr>
          <w:top w:val="nil"/>
          <w:left w:val="nil"/>
          <w:bottom w:val="nil"/>
          <w:right w:val="nil"/>
          <w:between w:val="nil"/>
        </w:pBdr>
        <w:spacing w:line="240" w:lineRule="auto"/>
      </w:pPr>
      <w:r>
        <w:rPr>
          <w:color w:val="000000"/>
        </w:rPr>
        <w:t>Contribuyen a la mitigación y adaptación al cambio climático</w:t>
      </w:r>
    </w:p>
    <w:p w14:paraId="000005C4" w14:textId="77777777" w:rsidR="009F7F2B" w:rsidRDefault="00D055B7">
      <w:pPr>
        <w:numPr>
          <w:ilvl w:val="0"/>
          <w:numId w:val="18"/>
        </w:numPr>
        <w:pBdr>
          <w:top w:val="nil"/>
          <w:left w:val="nil"/>
          <w:bottom w:val="nil"/>
          <w:right w:val="nil"/>
          <w:between w:val="nil"/>
        </w:pBdr>
        <w:spacing w:line="240" w:lineRule="auto"/>
      </w:pPr>
      <w:r>
        <w:rPr>
          <w:color w:val="000000"/>
        </w:rPr>
        <w:t xml:space="preserve">Las características de su suelo orgánico y un clima frío permiten la regulación del agua proveniente de lluvias, neblinas y deshielos. </w:t>
      </w:r>
    </w:p>
    <w:p w14:paraId="000005C5" w14:textId="77777777" w:rsidR="009F7F2B" w:rsidRDefault="00D055B7">
      <w:pPr>
        <w:numPr>
          <w:ilvl w:val="0"/>
          <w:numId w:val="18"/>
        </w:numPr>
        <w:pBdr>
          <w:top w:val="nil"/>
          <w:left w:val="nil"/>
          <w:bottom w:val="nil"/>
          <w:right w:val="nil"/>
          <w:between w:val="nil"/>
        </w:pBdr>
        <w:spacing w:line="240" w:lineRule="auto"/>
      </w:pPr>
      <w:r>
        <w:rPr>
          <w:color w:val="000000"/>
        </w:rPr>
        <w:t>Permiten almacenar abundante carbono, debido a la gran concentración de materia orgánica en los suelos.</w:t>
      </w:r>
    </w:p>
    <w:p w14:paraId="000005C6" w14:textId="77777777" w:rsidR="009F7F2B" w:rsidRDefault="00D055B7">
      <w:pPr>
        <w:numPr>
          <w:ilvl w:val="0"/>
          <w:numId w:val="18"/>
        </w:numPr>
        <w:pBdr>
          <w:top w:val="nil"/>
          <w:left w:val="nil"/>
          <w:bottom w:val="nil"/>
          <w:right w:val="nil"/>
          <w:between w:val="nil"/>
        </w:pBdr>
        <w:spacing w:line="240" w:lineRule="auto"/>
      </w:pPr>
      <w:r>
        <w:rPr>
          <w:color w:val="000000"/>
        </w:rPr>
        <w:t>La riqueza y esplendor de los paisajes que lo integran</w:t>
      </w:r>
    </w:p>
    <w:p w14:paraId="000005C7" w14:textId="77777777" w:rsidR="009F7F2B" w:rsidRDefault="00D055B7">
      <w:pPr>
        <w:numPr>
          <w:ilvl w:val="0"/>
          <w:numId w:val="18"/>
        </w:numPr>
        <w:pBdr>
          <w:top w:val="nil"/>
          <w:left w:val="nil"/>
          <w:bottom w:val="nil"/>
          <w:right w:val="nil"/>
          <w:between w:val="nil"/>
        </w:pBdr>
        <w:spacing w:line="240" w:lineRule="auto"/>
        <w:rPr>
          <w:color w:val="000000"/>
        </w:rPr>
      </w:pPr>
      <w:r>
        <w:rPr>
          <w:color w:val="000000"/>
        </w:rPr>
        <w:t xml:space="preserve">Teniendo en cuenta sus características, los páramos tienen un potencial para la investigación científica. </w:t>
      </w:r>
    </w:p>
    <w:p w14:paraId="000005C8" w14:textId="77777777" w:rsidR="009F7F2B" w:rsidRDefault="00D055B7">
      <w:pPr>
        <w:numPr>
          <w:ilvl w:val="0"/>
          <w:numId w:val="18"/>
        </w:numPr>
        <w:pBdr>
          <w:top w:val="nil"/>
          <w:left w:val="nil"/>
          <w:bottom w:val="nil"/>
          <w:right w:val="nil"/>
          <w:between w:val="nil"/>
        </w:pBdr>
        <w:spacing w:line="240" w:lineRule="auto"/>
        <w:rPr>
          <w:color w:val="000000"/>
        </w:rPr>
      </w:pPr>
      <w:r>
        <w:rPr>
          <w:color w:val="000000"/>
        </w:rPr>
        <w:t>El páramo constantemente libera agua limpia y pura; según el biólogo Jairo Pinto, “El páramo es un laboratorio vivo que aún sigue en evolución”</w:t>
      </w:r>
    </w:p>
    <w:p w14:paraId="000005C9" w14:textId="77777777" w:rsidR="009F7F2B" w:rsidRDefault="00D055B7">
      <w:pPr>
        <w:numPr>
          <w:ilvl w:val="0"/>
          <w:numId w:val="18"/>
        </w:numPr>
        <w:pBdr>
          <w:top w:val="nil"/>
          <w:left w:val="nil"/>
          <w:bottom w:val="nil"/>
          <w:right w:val="nil"/>
          <w:between w:val="nil"/>
        </w:pBdr>
        <w:spacing w:line="240" w:lineRule="auto"/>
        <w:rPr>
          <w:color w:val="000000"/>
        </w:rPr>
      </w:pPr>
      <w:r>
        <w:rPr>
          <w:color w:val="000000"/>
        </w:rPr>
        <w:lastRenderedPageBreak/>
        <w:t>El páramo colombiano es único en su biodiversidad a nivel mundial debido a su conformación por los depósitos de cenizas volcánicas que enriquecen el suelo.</w:t>
      </w:r>
    </w:p>
    <w:p w14:paraId="000005CA" w14:textId="77777777" w:rsidR="009F7F2B" w:rsidRDefault="009F7F2B"/>
    <w:p w14:paraId="000005CB" w14:textId="77777777" w:rsidR="009F7F2B" w:rsidRDefault="00D055B7">
      <w:pPr>
        <w:pStyle w:val="Ttulo3"/>
        <w:numPr>
          <w:ilvl w:val="2"/>
          <w:numId w:val="17"/>
        </w:numPr>
      </w:pPr>
      <w:bookmarkStart w:id="132" w:name="_heading=h.29yz7q8" w:colFirst="0" w:colLast="0"/>
      <w:bookmarkEnd w:id="132"/>
      <w:r>
        <w:t>Factores de Riesgo en la conservación de los páramos</w:t>
      </w:r>
    </w:p>
    <w:p w14:paraId="000005CC" w14:textId="77777777" w:rsidR="009F7F2B" w:rsidRDefault="00D055B7">
      <w:pPr>
        <w:pBdr>
          <w:top w:val="nil"/>
          <w:left w:val="nil"/>
          <w:bottom w:val="nil"/>
          <w:right w:val="nil"/>
          <w:between w:val="nil"/>
        </w:pBdr>
        <w:spacing w:line="240" w:lineRule="auto"/>
        <w:rPr>
          <w:color w:val="000000"/>
        </w:rPr>
      </w:pPr>
      <w:r>
        <w:rPr>
          <w:color w:val="000000"/>
        </w:rPr>
        <w:t>En los ecosistemas colombianos, especialmente los páramos, son considerandos de carácter transcendental, proveen el 70% del agua dulce en el país, y reconociendo los riesgos que actualmente enfrentan es substancial reconocer los riegos a los que son expuestos:</w:t>
      </w:r>
    </w:p>
    <w:p w14:paraId="000005CD" w14:textId="77777777" w:rsidR="009F7F2B" w:rsidRDefault="009F7F2B">
      <w:pPr>
        <w:pBdr>
          <w:top w:val="nil"/>
          <w:left w:val="nil"/>
          <w:bottom w:val="nil"/>
          <w:right w:val="nil"/>
          <w:between w:val="nil"/>
        </w:pBdr>
        <w:spacing w:line="240" w:lineRule="auto"/>
        <w:rPr>
          <w:color w:val="000000"/>
        </w:rPr>
      </w:pPr>
    </w:p>
    <w:p w14:paraId="000005CE" w14:textId="77777777" w:rsidR="009F7F2B" w:rsidRDefault="00D055B7">
      <w:pPr>
        <w:keepNext/>
        <w:pBdr>
          <w:top w:val="nil"/>
          <w:left w:val="nil"/>
          <w:bottom w:val="nil"/>
          <w:right w:val="nil"/>
          <w:between w:val="nil"/>
        </w:pBdr>
        <w:spacing w:after="120" w:line="240" w:lineRule="auto"/>
        <w:jc w:val="left"/>
        <w:rPr>
          <w:b/>
          <w:color w:val="000000"/>
        </w:rPr>
      </w:pPr>
      <w:bookmarkStart w:id="133" w:name="_heading=h.p49hy1" w:colFirst="0" w:colLast="0"/>
      <w:bookmarkEnd w:id="133"/>
      <w:r>
        <w:rPr>
          <w:b/>
          <w:color w:val="000000"/>
        </w:rPr>
        <w:t xml:space="preserve">Tabla 18 </w:t>
      </w:r>
      <w:r>
        <w:rPr>
          <w:b/>
          <w:color w:val="000000"/>
        </w:rPr>
        <w:br/>
      </w:r>
      <w:r>
        <w:rPr>
          <w:i/>
          <w:color w:val="000000"/>
        </w:rPr>
        <w:t>Factores de Riesgo en la conservación de los páramos</w:t>
      </w:r>
    </w:p>
    <w:tbl>
      <w:tblPr>
        <w:tblStyle w:val="afff5"/>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4"/>
        <w:gridCol w:w="4414"/>
      </w:tblGrid>
      <w:tr w:rsidR="009F7F2B" w14:paraId="5FB56689" w14:textId="77777777">
        <w:tc>
          <w:tcPr>
            <w:tcW w:w="4414" w:type="dxa"/>
            <w:vAlign w:val="center"/>
          </w:tcPr>
          <w:p w14:paraId="000005CF" w14:textId="77777777" w:rsidR="009F7F2B" w:rsidRDefault="00D055B7">
            <w:pPr>
              <w:rPr>
                <w:b/>
              </w:rPr>
            </w:pPr>
            <w:r>
              <w:rPr>
                <w:b/>
              </w:rPr>
              <w:t>Problemáticas</w:t>
            </w:r>
          </w:p>
        </w:tc>
        <w:tc>
          <w:tcPr>
            <w:tcW w:w="4414" w:type="dxa"/>
            <w:vAlign w:val="center"/>
          </w:tcPr>
          <w:p w14:paraId="000005D0" w14:textId="77777777" w:rsidR="009F7F2B" w:rsidRDefault="00D055B7">
            <w:pPr>
              <w:rPr>
                <w:b/>
              </w:rPr>
            </w:pPr>
            <w:r>
              <w:rPr>
                <w:b/>
              </w:rPr>
              <w:t>Fotografía</w:t>
            </w:r>
          </w:p>
        </w:tc>
      </w:tr>
      <w:tr w:rsidR="009F7F2B" w14:paraId="4D2B78F9" w14:textId="77777777">
        <w:tc>
          <w:tcPr>
            <w:tcW w:w="4414" w:type="dxa"/>
          </w:tcPr>
          <w:p w14:paraId="000005D1" w14:textId="77777777" w:rsidR="009F7F2B" w:rsidRDefault="00D055B7">
            <w:pPr>
              <w:pBdr>
                <w:top w:val="nil"/>
                <w:left w:val="nil"/>
                <w:bottom w:val="nil"/>
                <w:right w:val="nil"/>
                <w:between w:val="nil"/>
              </w:pBdr>
              <w:spacing w:after="160"/>
              <w:rPr>
                <w:color w:val="000000"/>
                <w:sz w:val="20"/>
                <w:szCs w:val="20"/>
              </w:rPr>
            </w:pPr>
            <w:r>
              <w:rPr>
                <w:color w:val="000000"/>
                <w:sz w:val="20"/>
                <w:szCs w:val="20"/>
                <w:u w:val="single"/>
              </w:rPr>
              <w:t>Fenómenos naturales</w:t>
            </w:r>
            <w:r>
              <w:rPr>
                <w:color w:val="000000"/>
                <w:sz w:val="20"/>
                <w:szCs w:val="20"/>
              </w:rPr>
              <w:t>: la disminución o el aumento drástico de la lluvia, las erupciones volcánicas, el descenso pronunciado de las lenguas de hielo.</w:t>
            </w:r>
          </w:p>
        </w:tc>
        <w:tc>
          <w:tcPr>
            <w:tcW w:w="4414" w:type="dxa"/>
          </w:tcPr>
          <w:p w14:paraId="000005D2" w14:textId="77777777" w:rsidR="009F7F2B" w:rsidRDefault="00D055B7">
            <w:pPr>
              <w:rPr>
                <w:sz w:val="20"/>
                <w:szCs w:val="20"/>
              </w:rPr>
            </w:pPr>
            <w:r>
              <w:rPr>
                <w:noProof/>
              </w:rPr>
              <w:drawing>
                <wp:inline distT="0" distB="0" distL="0" distR="0">
                  <wp:extent cx="2199992" cy="1649994"/>
                  <wp:effectExtent l="0" t="0" r="0" b="0"/>
                  <wp:docPr id="331" name="image60.jpg" descr="El Nevado del Ruiz les está moviendo el piso a los pobladores de la zona"/>
                  <wp:cNvGraphicFramePr/>
                  <a:graphic xmlns:a="http://schemas.openxmlformats.org/drawingml/2006/main">
                    <a:graphicData uri="http://schemas.openxmlformats.org/drawingml/2006/picture">
                      <pic:pic xmlns:pic="http://schemas.openxmlformats.org/drawingml/2006/picture">
                        <pic:nvPicPr>
                          <pic:cNvPr id="0" name="image60.jpg" descr="El Nevado del Ruiz les está moviendo el piso a los pobladores de la zona"/>
                          <pic:cNvPicPr preferRelativeResize="0"/>
                        </pic:nvPicPr>
                        <pic:blipFill>
                          <a:blip r:embed="rId168"/>
                          <a:srcRect/>
                          <a:stretch>
                            <a:fillRect/>
                          </a:stretch>
                        </pic:blipFill>
                        <pic:spPr>
                          <a:xfrm>
                            <a:off x="0" y="0"/>
                            <a:ext cx="2199992" cy="1649994"/>
                          </a:xfrm>
                          <a:prstGeom prst="rect">
                            <a:avLst/>
                          </a:prstGeom>
                          <a:ln/>
                        </pic:spPr>
                      </pic:pic>
                    </a:graphicData>
                  </a:graphic>
                </wp:inline>
              </w:drawing>
            </w:r>
          </w:p>
          <w:p w14:paraId="000005D3" w14:textId="77777777" w:rsidR="009F7F2B" w:rsidRDefault="00D055B7">
            <w:pPr>
              <w:rPr>
                <w:sz w:val="20"/>
                <w:szCs w:val="20"/>
              </w:rPr>
            </w:pPr>
            <w:r>
              <w:rPr>
                <w:sz w:val="20"/>
                <w:szCs w:val="20"/>
              </w:rPr>
              <w:t>Fuente: (López, 2020)</w:t>
            </w:r>
          </w:p>
        </w:tc>
      </w:tr>
      <w:tr w:rsidR="009F7F2B" w14:paraId="17CCD52E" w14:textId="77777777">
        <w:trPr>
          <w:trHeight w:val="465"/>
        </w:trPr>
        <w:tc>
          <w:tcPr>
            <w:tcW w:w="4414" w:type="dxa"/>
          </w:tcPr>
          <w:p w14:paraId="000005D4" w14:textId="77777777" w:rsidR="009F7F2B" w:rsidRDefault="00D055B7">
            <w:pPr>
              <w:pBdr>
                <w:top w:val="nil"/>
                <w:left w:val="nil"/>
                <w:bottom w:val="nil"/>
                <w:right w:val="nil"/>
                <w:between w:val="nil"/>
              </w:pBdr>
              <w:spacing w:after="160"/>
              <w:rPr>
                <w:color w:val="000000"/>
                <w:sz w:val="20"/>
                <w:szCs w:val="20"/>
              </w:rPr>
            </w:pPr>
            <w:r>
              <w:rPr>
                <w:color w:val="000000"/>
                <w:sz w:val="20"/>
                <w:szCs w:val="20"/>
              </w:rPr>
              <w:t>La ganadería y la agricultura extensivas, un ejemplo, es el cultivo de papa</w:t>
            </w:r>
          </w:p>
        </w:tc>
        <w:tc>
          <w:tcPr>
            <w:tcW w:w="4414" w:type="dxa"/>
          </w:tcPr>
          <w:p w14:paraId="000005D5" w14:textId="77777777" w:rsidR="009F7F2B" w:rsidRDefault="009F7F2B">
            <w:pPr>
              <w:rPr>
                <w:sz w:val="20"/>
                <w:szCs w:val="20"/>
              </w:rPr>
            </w:pPr>
          </w:p>
          <w:p w14:paraId="000005D6" w14:textId="77777777" w:rsidR="009F7F2B" w:rsidRDefault="00D055B7">
            <w:pPr>
              <w:rPr>
                <w:sz w:val="20"/>
                <w:szCs w:val="20"/>
              </w:rPr>
            </w:pPr>
            <w:r>
              <w:rPr>
                <w:noProof/>
                <w:sz w:val="20"/>
                <w:szCs w:val="20"/>
              </w:rPr>
              <w:drawing>
                <wp:inline distT="0" distB="0" distL="0" distR="0">
                  <wp:extent cx="2316908" cy="1737681"/>
                  <wp:effectExtent l="0" t="0" r="0" b="0"/>
                  <wp:docPr id="337" name="image69.jpg" descr="C:\Users\Angelica Natalia\Documents\SEMILLERO TEAGIC\Eco. Estratégicos en Colombia\Eco. Estrategicos Terrestres\Fotos Páramo Telecom Molino Alto(Saboyá - Boyacá)\IMG_20220414_103602.jpg"/>
                  <wp:cNvGraphicFramePr/>
                  <a:graphic xmlns:a="http://schemas.openxmlformats.org/drawingml/2006/main">
                    <a:graphicData uri="http://schemas.openxmlformats.org/drawingml/2006/picture">
                      <pic:pic xmlns:pic="http://schemas.openxmlformats.org/drawingml/2006/picture">
                        <pic:nvPicPr>
                          <pic:cNvPr id="0" name="image69.jpg" descr="C:\Users\Angelica Natalia\Documents\SEMILLERO TEAGIC\Eco. Estratégicos en Colombia\Eco. Estrategicos Terrestres\Fotos Páramo Telecom Molino Alto(Saboyá - Boyacá)\IMG_20220414_103602.jpg"/>
                          <pic:cNvPicPr preferRelativeResize="0"/>
                        </pic:nvPicPr>
                        <pic:blipFill>
                          <a:blip r:embed="rId169"/>
                          <a:srcRect/>
                          <a:stretch>
                            <a:fillRect/>
                          </a:stretch>
                        </pic:blipFill>
                        <pic:spPr>
                          <a:xfrm>
                            <a:off x="0" y="0"/>
                            <a:ext cx="2316908" cy="1737681"/>
                          </a:xfrm>
                          <a:prstGeom prst="rect">
                            <a:avLst/>
                          </a:prstGeom>
                          <a:ln/>
                        </pic:spPr>
                      </pic:pic>
                    </a:graphicData>
                  </a:graphic>
                </wp:inline>
              </w:drawing>
            </w:r>
          </w:p>
          <w:p w14:paraId="000005D7" w14:textId="77777777" w:rsidR="009F7F2B" w:rsidRDefault="00D055B7">
            <w:pPr>
              <w:rPr>
                <w:sz w:val="20"/>
                <w:szCs w:val="20"/>
              </w:rPr>
            </w:pPr>
            <w:r>
              <w:rPr>
                <w:sz w:val="20"/>
                <w:szCs w:val="20"/>
              </w:rPr>
              <w:t>Fuente: (Benitez, Escremento de las vacas - Páramo Telecom Saboyá - Boyacá, 2022)</w:t>
            </w:r>
          </w:p>
        </w:tc>
      </w:tr>
      <w:tr w:rsidR="009F7F2B" w14:paraId="281B0EB1" w14:textId="77777777">
        <w:trPr>
          <w:trHeight w:val="364"/>
        </w:trPr>
        <w:tc>
          <w:tcPr>
            <w:tcW w:w="4414" w:type="dxa"/>
          </w:tcPr>
          <w:p w14:paraId="000005D8" w14:textId="77777777" w:rsidR="009F7F2B" w:rsidRDefault="00D055B7">
            <w:pPr>
              <w:pBdr>
                <w:top w:val="nil"/>
                <w:left w:val="nil"/>
                <w:bottom w:val="nil"/>
                <w:right w:val="nil"/>
                <w:between w:val="nil"/>
              </w:pBdr>
              <w:spacing w:after="160"/>
              <w:rPr>
                <w:color w:val="000000"/>
                <w:sz w:val="20"/>
                <w:szCs w:val="20"/>
              </w:rPr>
            </w:pPr>
            <w:r>
              <w:rPr>
                <w:color w:val="000000"/>
                <w:sz w:val="20"/>
                <w:szCs w:val="20"/>
              </w:rPr>
              <w:t>El cambio climático aumentando la temperatura en los páramos</w:t>
            </w:r>
          </w:p>
        </w:tc>
        <w:tc>
          <w:tcPr>
            <w:tcW w:w="4414" w:type="dxa"/>
          </w:tcPr>
          <w:p w14:paraId="000005D9" w14:textId="77777777" w:rsidR="009F7F2B" w:rsidRDefault="009F7F2B"/>
          <w:p w14:paraId="000005DA" w14:textId="77777777" w:rsidR="009F7F2B" w:rsidRDefault="00D055B7">
            <w:pPr>
              <w:rPr>
                <w:sz w:val="20"/>
                <w:szCs w:val="20"/>
              </w:rPr>
            </w:pPr>
            <w:r>
              <w:rPr>
                <w:noProof/>
              </w:rPr>
              <w:lastRenderedPageBreak/>
              <w:drawing>
                <wp:inline distT="0" distB="0" distL="0" distR="0">
                  <wp:extent cx="2515893" cy="1415189"/>
                  <wp:effectExtent l="0" t="0" r="0" b="0"/>
                  <wp:docPr id="335" name="image78.jpg" descr="Delimitación de páramos: Minambiente aclara los rumores | RCN Radio"/>
                  <wp:cNvGraphicFramePr/>
                  <a:graphic xmlns:a="http://schemas.openxmlformats.org/drawingml/2006/main">
                    <a:graphicData uri="http://schemas.openxmlformats.org/drawingml/2006/picture">
                      <pic:pic xmlns:pic="http://schemas.openxmlformats.org/drawingml/2006/picture">
                        <pic:nvPicPr>
                          <pic:cNvPr id="0" name="image78.jpg" descr="Delimitación de páramos: Minambiente aclara los rumores | RCN Radio"/>
                          <pic:cNvPicPr preferRelativeResize="0"/>
                        </pic:nvPicPr>
                        <pic:blipFill>
                          <a:blip r:embed="rId170"/>
                          <a:srcRect/>
                          <a:stretch>
                            <a:fillRect/>
                          </a:stretch>
                        </pic:blipFill>
                        <pic:spPr>
                          <a:xfrm>
                            <a:off x="0" y="0"/>
                            <a:ext cx="2515893" cy="1415189"/>
                          </a:xfrm>
                          <a:prstGeom prst="rect">
                            <a:avLst/>
                          </a:prstGeom>
                          <a:ln/>
                        </pic:spPr>
                      </pic:pic>
                    </a:graphicData>
                  </a:graphic>
                </wp:inline>
              </w:drawing>
            </w:r>
          </w:p>
          <w:p w14:paraId="000005DB" w14:textId="77777777" w:rsidR="009F7F2B" w:rsidRDefault="00D055B7">
            <w:pPr>
              <w:rPr>
                <w:sz w:val="20"/>
                <w:szCs w:val="20"/>
              </w:rPr>
            </w:pPr>
            <w:r>
              <w:rPr>
                <w:sz w:val="20"/>
                <w:szCs w:val="20"/>
              </w:rPr>
              <w:t>Fuente: ( Morales, 2020)</w:t>
            </w:r>
          </w:p>
        </w:tc>
      </w:tr>
      <w:tr w:rsidR="009F7F2B" w14:paraId="310F72FE" w14:textId="77777777">
        <w:tc>
          <w:tcPr>
            <w:tcW w:w="4414" w:type="dxa"/>
          </w:tcPr>
          <w:p w14:paraId="000005DC" w14:textId="77777777" w:rsidR="009F7F2B" w:rsidRDefault="00D055B7">
            <w:pPr>
              <w:rPr>
                <w:sz w:val="20"/>
                <w:szCs w:val="20"/>
              </w:rPr>
            </w:pPr>
            <w:r>
              <w:rPr>
                <w:sz w:val="20"/>
                <w:szCs w:val="20"/>
              </w:rPr>
              <w:lastRenderedPageBreak/>
              <w:t>La contaminación de los recursos hídricos, la contaminación atmosférica (23.5 %) y el deficiente manejo de los residuos sólidos</w:t>
            </w:r>
          </w:p>
        </w:tc>
        <w:tc>
          <w:tcPr>
            <w:tcW w:w="4414" w:type="dxa"/>
          </w:tcPr>
          <w:p w14:paraId="000005DD" w14:textId="77777777" w:rsidR="009F7F2B" w:rsidRDefault="009F7F2B">
            <w:pPr>
              <w:rPr>
                <w:sz w:val="20"/>
                <w:szCs w:val="20"/>
              </w:rPr>
            </w:pPr>
          </w:p>
          <w:p w14:paraId="000005DE" w14:textId="77777777" w:rsidR="009F7F2B" w:rsidRDefault="00D055B7">
            <w:pPr>
              <w:rPr>
                <w:sz w:val="20"/>
                <w:szCs w:val="20"/>
              </w:rPr>
            </w:pPr>
            <w:r>
              <w:rPr>
                <w:noProof/>
                <w:sz w:val="20"/>
                <w:szCs w:val="20"/>
              </w:rPr>
              <w:drawing>
                <wp:inline distT="0" distB="0" distL="0" distR="0">
                  <wp:extent cx="2514600" cy="1885950"/>
                  <wp:effectExtent l="0" t="0" r="0" b="0"/>
                  <wp:docPr id="326" name="image55.jpg" descr="C:\Users\Angelica Natalia\Desktop\tamica.jpg"/>
                  <wp:cNvGraphicFramePr/>
                  <a:graphic xmlns:a="http://schemas.openxmlformats.org/drawingml/2006/main">
                    <a:graphicData uri="http://schemas.openxmlformats.org/drawingml/2006/picture">
                      <pic:pic xmlns:pic="http://schemas.openxmlformats.org/drawingml/2006/picture">
                        <pic:nvPicPr>
                          <pic:cNvPr id="0" name="image55.jpg" descr="C:\Users\Angelica Natalia\Desktop\tamica.jpg"/>
                          <pic:cNvPicPr preferRelativeResize="0"/>
                        </pic:nvPicPr>
                        <pic:blipFill>
                          <a:blip r:embed="rId171"/>
                          <a:srcRect/>
                          <a:stretch>
                            <a:fillRect/>
                          </a:stretch>
                        </pic:blipFill>
                        <pic:spPr>
                          <a:xfrm>
                            <a:off x="0" y="0"/>
                            <a:ext cx="2514600" cy="1885950"/>
                          </a:xfrm>
                          <a:prstGeom prst="rect">
                            <a:avLst/>
                          </a:prstGeom>
                          <a:ln/>
                        </pic:spPr>
                      </pic:pic>
                    </a:graphicData>
                  </a:graphic>
                </wp:inline>
              </w:drawing>
            </w:r>
          </w:p>
          <w:p w14:paraId="000005DF" w14:textId="77777777" w:rsidR="009F7F2B" w:rsidRDefault="00D055B7">
            <w:pPr>
              <w:rPr>
                <w:sz w:val="20"/>
                <w:szCs w:val="20"/>
              </w:rPr>
            </w:pPr>
            <w:r>
              <w:rPr>
                <w:sz w:val="20"/>
                <w:szCs w:val="20"/>
              </w:rPr>
              <w:t>Fuente: (Velasco, 2018)</w:t>
            </w:r>
          </w:p>
        </w:tc>
      </w:tr>
      <w:tr w:rsidR="009F7F2B" w14:paraId="38BB5A2F" w14:textId="77777777">
        <w:tc>
          <w:tcPr>
            <w:tcW w:w="4414" w:type="dxa"/>
          </w:tcPr>
          <w:p w14:paraId="000005E0" w14:textId="77777777" w:rsidR="009F7F2B" w:rsidRDefault="00D055B7">
            <w:pPr>
              <w:rPr>
                <w:sz w:val="20"/>
                <w:szCs w:val="20"/>
              </w:rPr>
            </w:pPr>
            <w:r>
              <w:rPr>
                <w:sz w:val="20"/>
                <w:szCs w:val="20"/>
              </w:rPr>
              <w:t>La deforestación o reforestación con especies exóticas.</w:t>
            </w:r>
          </w:p>
        </w:tc>
        <w:tc>
          <w:tcPr>
            <w:tcW w:w="4414" w:type="dxa"/>
          </w:tcPr>
          <w:p w14:paraId="000005E1" w14:textId="77777777" w:rsidR="009F7F2B" w:rsidRDefault="00D055B7">
            <w:pPr>
              <w:rPr>
                <w:sz w:val="20"/>
                <w:szCs w:val="20"/>
              </w:rPr>
            </w:pPr>
            <w:r>
              <w:rPr>
                <w:noProof/>
              </w:rPr>
              <w:drawing>
                <wp:inline distT="0" distB="0" distL="0" distR="0">
                  <wp:extent cx="2487875" cy="1867047"/>
                  <wp:effectExtent l="0" t="0" r="0" b="0"/>
                  <wp:docPr id="324" name="image53.jpg" descr="En algunas zonas del páramo de Santurbán, los frailejones crecen al lado de pinos de gran porte."/>
                  <wp:cNvGraphicFramePr/>
                  <a:graphic xmlns:a="http://schemas.openxmlformats.org/drawingml/2006/main">
                    <a:graphicData uri="http://schemas.openxmlformats.org/drawingml/2006/picture">
                      <pic:pic xmlns:pic="http://schemas.openxmlformats.org/drawingml/2006/picture">
                        <pic:nvPicPr>
                          <pic:cNvPr id="0" name="image53.jpg" descr="En algunas zonas del páramo de Santurbán, los frailejones crecen al lado de pinos de gran porte."/>
                          <pic:cNvPicPr preferRelativeResize="0"/>
                        </pic:nvPicPr>
                        <pic:blipFill>
                          <a:blip r:embed="rId172"/>
                          <a:srcRect/>
                          <a:stretch>
                            <a:fillRect/>
                          </a:stretch>
                        </pic:blipFill>
                        <pic:spPr>
                          <a:xfrm>
                            <a:off x="0" y="0"/>
                            <a:ext cx="2487875" cy="1867047"/>
                          </a:xfrm>
                          <a:prstGeom prst="rect">
                            <a:avLst/>
                          </a:prstGeom>
                          <a:ln/>
                        </pic:spPr>
                      </pic:pic>
                    </a:graphicData>
                  </a:graphic>
                </wp:inline>
              </w:drawing>
            </w:r>
          </w:p>
          <w:p w14:paraId="000005E2" w14:textId="77777777" w:rsidR="009F7F2B" w:rsidRDefault="00D055B7">
            <w:pPr>
              <w:rPr>
                <w:sz w:val="20"/>
                <w:szCs w:val="20"/>
              </w:rPr>
            </w:pPr>
            <w:r>
              <w:rPr>
                <w:sz w:val="20"/>
                <w:szCs w:val="20"/>
              </w:rPr>
              <w:t>Fuente: (Barros, 2021)</w:t>
            </w:r>
          </w:p>
        </w:tc>
      </w:tr>
      <w:tr w:rsidR="009F7F2B" w14:paraId="067F83BC" w14:textId="77777777">
        <w:tc>
          <w:tcPr>
            <w:tcW w:w="4414" w:type="dxa"/>
          </w:tcPr>
          <w:p w14:paraId="000005E3" w14:textId="77777777" w:rsidR="009F7F2B" w:rsidRDefault="00D055B7">
            <w:pPr>
              <w:rPr>
                <w:color w:val="000000"/>
                <w:sz w:val="20"/>
                <w:szCs w:val="20"/>
              </w:rPr>
            </w:pPr>
            <w:r>
              <w:rPr>
                <w:sz w:val="20"/>
                <w:szCs w:val="20"/>
              </w:rPr>
              <w:t xml:space="preserve">Extracción de minerales como por ejemplo los proyectos mineros en páramos </w:t>
            </w:r>
          </w:p>
        </w:tc>
        <w:tc>
          <w:tcPr>
            <w:tcW w:w="4414" w:type="dxa"/>
          </w:tcPr>
          <w:p w14:paraId="000005E4" w14:textId="77777777" w:rsidR="009F7F2B" w:rsidRDefault="009F7F2B"/>
          <w:p w14:paraId="000005E5" w14:textId="77777777" w:rsidR="009F7F2B" w:rsidRDefault="00D055B7">
            <w:pPr>
              <w:rPr>
                <w:sz w:val="20"/>
                <w:szCs w:val="20"/>
              </w:rPr>
            </w:pPr>
            <w:r>
              <w:rPr>
                <w:noProof/>
              </w:rPr>
              <w:drawing>
                <wp:inline distT="0" distB="0" distL="0" distR="0">
                  <wp:extent cx="2473637" cy="1644424"/>
                  <wp:effectExtent l="0" t="0" r="0" b="0"/>
                  <wp:docPr id="329" name="image67.jpg" descr="https://www.elespectador.com/resizer/zwCyxDYLKQAEHKEiupclJ0NDLzI=/883x587/filters:format(jpeg)/cloudfront-us-east-1.images.arcpublishing.com/elespectador/24S3PY34XBACDEEL6ERQEZSNMM.jpg"/>
                  <wp:cNvGraphicFramePr/>
                  <a:graphic xmlns:a="http://schemas.openxmlformats.org/drawingml/2006/main">
                    <a:graphicData uri="http://schemas.openxmlformats.org/drawingml/2006/picture">
                      <pic:pic xmlns:pic="http://schemas.openxmlformats.org/drawingml/2006/picture">
                        <pic:nvPicPr>
                          <pic:cNvPr id="0" name="image67.jpg" descr="https://www.elespectador.com/resizer/zwCyxDYLKQAEHKEiupclJ0NDLzI=/883x587/filters:format(jpeg)/cloudfront-us-east-1.images.arcpublishing.com/elespectador/24S3PY34XBACDEEL6ERQEZSNMM.jpg"/>
                          <pic:cNvPicPr preferRelativeResize="0"/>
                        </pic:nvPicPr>
                        <pic:blipFill>
                          <a:blip r:embed="rId173"/>
                          <a:srcRect/>
                          <a:stretch>
                            <a:fillRect/>
                          </a:stretch>
                        </pic:blipFill>
                        <pic:spPr>
                          <a:xfrm>
                            <a:off x="0" y="0"/>
                            <a:ext cx="2473637" cy="1644424"/>
                          </a:xfrm>
                          <a:prstGeom prst="rect">
                            <a:avLst/>
                          </a:prstGeom>
                          <a:ln/>
                        </pic:spPr>
                      </pic:pic>
                    </a:graphicData>
                  </a:graphic>
                </wp:inline>
              </w:drawing>
            </w:r>
          </w:p>
          <w:p w14:paraId="000005E6" w14:textId="77777777" w:rsidR="009F7F2B" w:rsidRDefault="00D055B7">
            <w:pPr>
              <w:rPr>
                <w:sz w:val="20"/>
                <w:szCs w:val="20"/>
              </w:rPr>
            </w:pPr>
            <w:r>
              <w:rPr>
                <w:sz w:val="20"/>
                <w:szCs w:val="20"/>
              </w:rPr>
              <w:t>Fuente: (Heaver, 2013)</w:t>
            </w:r>
          </w:p>
        </w:tc>
      </w:tr>
      <w:tr w:rsidR="009F7F2B" w14:paraId="64ED81C9" w14:textId="77777777">
        <w:tc>
          <w:tcPr>
            <w:tcW w:w="4414" w:type="dxa"/>
          </w:tcPr>
          <w:p w14:paraId="000005E7" w14:textId="77777777" w:rsidR="009F7F2B" w:rsidRDefault="00D055B7">
            <w:pPr>
              <w:rPr>
                <w:color w:val="333333"/>
                <w:sz w:val="20"/>
                <w:szCs w:val="20"/>
              </w:rPr>
            </w:pPr>
            <w:r>
              <w:rPr>
                <w:sz w:val="20"/>
                <w:szCs w:val="20"/>
              </w:rPr>
              <w:lastRenderedPageBreak/>
              <w:t>La pérdida de la cobertura vegetal contribuye a la erosión</w:t>
            </w:r>
          </w:p>
        </w:tc>
        <w:tc>
          <w:tcPr>
            <w:tcW w:w="4414" w:type="dxa"/>
          </w:tcPr>
          <w:p w14:paraId="000005E8" w14:textId="77777777" w:rsidR="009F7F2B" w:rsidRDefault="009F7F2B"/>
          <w:p w14:paraId="000005E9" w14:textId="77777777" w:rsidR="009F7F2B" w:rsidRDefault="00D055B7">
            <w:pPr>
              <w:rPr>
                <w:sz w:val="20"/>
                <w:szCs w:val="20"/>
              </w:rPr>
            </w:pPr>
            <w:r>
              <w:rPr>
                <w:noProof/>
              </w:rPr>
              <w:drawing>
                <wp:inline distT="0" distB="0" distL="0" distR="0">
                  <wp:extent cx="2447925" cy="1631950"/>
                  <wp:effectExtent l="0" t="0" r="0" b="0"/>
                  <wp:docPr id="359" name="image87.jpg" descr="Hectáreas de frailejones fueron consumidas por las llamas en el Parque Natural Regional de Siscunsí–Ocetá, en Boyacá."/>
                  <wp:cNvGraphicFramePr/>
                  <a:graphic xmlns:a="http://schemas.openxmlformats.org/drawingml/2006/main">
                    <a:graphicData uri="http://schemas.openxmlformats.org/drawingml/2006/picture">
                      <pic:pic xmlns:pic="http://schemas.openxmlformats.org/drawingml/2006/picture">
                        <pic:nvPicPr>
                          <pic:cNvPr id="0" name="image87.jpg" descr="Hectáreas de frailejones fueron consumidas por las llamas en el Parque Natural Regional de Siscunsí–Ocetá, en Boyacá."/>
                          <pic:cNvPicPr preferRelativeResize="0"/>
                        </pic:nvPicPr>
                        <pic:blipFill>
                          <a:blip r:embed="rId174"/>
                          <a:srcRect/>
                          <a:stretch>
                            <a:fillRect/>
                          </a:stretch>
                        </pic:blipFill>
                        <pic:spPr>
                          <a:xfrm>
                            <a:off x="0" y="0"/>
                            <a:ext cx="2447925" cy="1631950"/>
                          </a:xfrm>
                          <a:prstGeom prst="rect">
                            <a:avLst/>
                          </a:prstGeom>
                          <a:ln/>
                        </pic:spPr>
                      </pic:pic>
                    </a:graphicData>
                  </a:graphic>
                </wp:inline>
              </w:drawing>
            </w:r>
          </w:p>
          <w:p w14:paraId="000005EA" w14:textId="77777777" w:rsidR="009F7F2B" w:rsidRDefault="00D055B7">
            <w:pPr>
              <w:rPr>
                <w:sz w:val="20"/>
                <w:szCs w:val="20"/>
              </w:rPr>
            </w:pPr>
            <w:r>
              <w:rPr>
                <w:sz w:val="20"/>
                <w:szCs w:val="20"/>
              </w:rPr>
              <w:t>Fuente: (Corpoboyacá, 2020)</w:t>
            </w:r>
          </w:p>
        </w:tc>
      </w:tr>
    </w:tbl>
    <w:p w14:paraId="000005EB" w14:textId="77777777" w:rsidR="009F7F2B" w:rsidRDefault="009F7F2B"/>
    <w:p w14:paraId="000005EC" w14:textId="77777777" w:rsidR="009F7F2B" w:rsidRDefault="00D055B7">
      <w:pPr>
        <w:pStyle w:val="Ttulo3"/>
        <w:numPr>
          <w:ilvl w:val="2"/>
          <w:numId w:val="17"/>
        </w:numPr>
      </w:pPr>
      <w:bookmarkStart w:id="134" w:name="_heading=h.393x0lu" w:colFirst="0" w:colLast="0"/>
      <w:bookmarkEnd w:id="134"/>
      <w:r>
        <w:t>Mapa de los páramos en Colombia</w:t>
      </w:r>
    </w:p>
    <w:p w14:paraId="000005ED" w14:textId="77777777" w:rsidR="009F7F2B" w:rsidRDefault="00D055B7">
      <w:r>
        <w:t>En el siguiente mapa se presentan y reconocen los 36 páramos que se encuentran distribuidos en el territorio colombiano.</w:t>
      </w:r>
    </w:p>
    <w:p w14:paraId="000005EE" w14:textId="77777777" w:rsidR="009F7F2B" w:rsidRDefault="00D055B7">
      <w:hyperlink r:id="rId175">
        <w:r>
          <w:rPr>
            <w:color w:val="000000"/>
            <w:u w:val="single"/>
          </w:rPr>
          <w:t>https://www.wwf.org.co/?300270/paramos%2Den%2DColombia</w:t>
        </w:r>
      </w:hyperlink>
    </w:p>
    <w:p w14:paraId="000005EF" w14:textId="77777777" w:rsidR="009F7F2B" w:rsidRDefault="009F7F2B"/>
    <w:p w14:paraId="000005F0" w14:textId="77777777" w:rsidR="009F7F2B" w:rsidRDefault="00D055B7">
      <w:pPr>
        <w:pStyle w:val="Ttulo3"/>
        <w:numPr>
          <w:ilvl w:val="2"/>
          <w:numId w:val="17"/>
        </w:numPr>
      </w:pPr>
      <w:bookmarkStart w:id="135" w:name="_heading=h.1o97atn" w:colFirst="0" w:colLast="0"/>
      <w:bookmarkEnd w:id="135"/>
      <w:r>
        <w:t>Normatividad en los páramos</w:t>
      </w:r>
    </w:p>
    <w:p w14:paraId="000005F1" w14:textId="77777777" w:rsidR="009F7F2B" w:rsidRDefault="00D055B7">
      <w:r>
        <w:t>Debido al aporte que como ecosistema representan los páramos y la vulnerabilidad a las que son sometidos, se han promulgado normas y leyes que buscan su protección, en la Tabla 19 se presentan algunas que regulan la protección de los páramos.</w:t>
      </w:r>
    </w:p>
    <w:p w14:paraId="000005F2" w14:textId="77777777" w:rsidR="009F7F2B" w:rsidRDefault="00D055B7">
      <w:pPr>
        <w:keepNext/>
        <w:pBdr>
          <w:top w:val="nil"/>
          <w:left w:val="nil"/>
          <w:bottom w:val="nil"/>
          <w:right w:val="nil"/>
          <w:between w:val="nil"/>
        </w:pBdr>
        <w:spacing w:after="120" w:line="240" w:lineRule="auto"/>
        <w:jc w:val="left"/>
        <w:rPr>
          <w:b/>
          <w:color w:val="000000"/>
        </w:rPr>
      </w:pPr>
      <w:bookmarkStart w:id="136" w:name="_heading=h.488uthg" w:colFirst="0" w:colLast="0"/>
      <w:bookmarkEnd w:id="136"/>
      <w:r>
        <w:rPr>
          <w:b/>
          <w:color w:val="000000"/>
        </w:rPr>
        <w:t>Tabla 19</w:t>
      </w:r>
      <w:r>
        <w:rPr>
          <w:b/>
          <w:color w:val="000000"/>
        </w:rPr>
        <w:br/>
      </w:r>
      <w:r>
        <w:rPr>
          <w:i/>
          <w:color w:val="000000"/>
        </w:rPr>
        <w:t>Normatividad en la protección de los páramos</w:t>
      </w:r>
    </w:p>
    <w:tbl>
      <w:tblPr>
        <w:tblStyle w:val="afff6"/>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42"/>
        <w:gridCol w:w="2943"/>
        <w:gridCol w:w="2943"/>
      </w:tblGrid>
      <w:tr w:rsidR="009F7F2B" w14:paraId="0698E898" w14:textId="77777777">
        <w:tc>
          <w:tcPr>
            <w:tcW w:w="2942" w:type="dxa"/>
          </w:tcPr>
          <w:p w14:paraId="000005F3" w14:textId="77777777" w:rsidR="009F7F2B" w:rsidRDefault="00D055B7">
            <w:pPr>
              <w:rPr>
                <w:b/>
              </w:rPr>
            </w:pPr>
            <w:r>
              <w:rPr>
                <w:b/>
              </w:rPr>
              <w:t>Normatividad</w:t>
            </w:r>
          </w:p>
        </w:tc>
        <w:tc>
          <w:tcPr>
            <w:tcW w:w="2943" w:type="dxa"/>
          </w:tcPr>
          <w:p w14:paraId="000005F4" w14:textId="77777777" w:rsidR="009F7F2B" w:rsidRDefault="00D055B7">
            <w:pPr>
              <w:rPr>
                <w:b/>
              </w:rPr>
            </w:pPr>
            <w:r>
              <w:rPr>
                <w:b/>
              </w:rPr>
              <w:t>Descripción</w:t>
            </w:r>
          </w:p>
        </w:tc>
        <w:tc>
          <w:tcPr>
            <w:tcW w:w="2943" w:type="dxa"/>
          </w:tcPr>
          <w:p w14:paraId="000005F5" w14:textId="77777777" w:rsidR="009F7F2B" w:rsidRDefault="00D055B7">
            <w:pPr>
              <w:rPr>
                <w:b/>
              </w:rPr>
            </w:pPr>
            <w:r>
              <w:rPr>
                <w:b/>
              </w:rPr>
              <w:t>Fuente</w:t>
            </w:r>
          </w:p>
        </w:tc>
      </w:tr>
      <w:tr w:rsidR="009F7F2B" w14:paraId="331FCA43" w14:textId="77777777">
        <w:tc>
          <w:tcPr>
            <w:tcW w:w="2942" w:type="dxa"/>
          </w:tcPr>
          <w:p w14:paraId="000005F6" w14:textId="77777777" w:rsidR="009F7F2B" w:rsidRDefault="00D055B7">
            <w:pPr>
              <w:rPr>
                <w:sz w:val="20"/>
                <w:szCs w:val="20"/>
              </w:rPr>
            </w:pPr>
            <w:hyperlink r:id="rId176">
              <w:r>
                <w:rPr>
                  <w:sz w:val="20"/>
                  <w:szCs w:val="20"/>
                </w:rPr>
                <w:t>Declaración y el Plan de acción de Estocolmo para el medio humano</w:t>
              </w:r>
            </w:hyperlink>
          </w:p>
        </w:tc>
        <w:tc>
          <w:tcPr>
            <w:tcW w:w="2943" w:type="dxa"/>
          </w:tcPr>
          <w:p w14:paraId="000005F7" w14:textId="77777777" w:rsidR="009F7F2B" w:rsidRDefault="00D055B7">
            <w:pPr>
              <w:rPr>
                <w:sz w:val="20"/>
                <w:szCs w:val="20"/>
              </w:rPr>
            </w:pPr>
            <w:r>
              <w:rPr>
                <w:sz w:val="20"/>
                <w:szCs w:val="20"/>
              </w:rPr>
              <w:t>La primera conferencia mundial en hacer del medio ambiente un tema importante, los participantes adoptaron una serie de principios para la gestión racional del medio ambiente</w:t>
            </w:r>
          </w:p>
        </w:tc>
        <w:tc>
          <w:tcPr>
            <w:tcW w:w="2943" w:type="dxa"/>
          </w:tcPr>
          <w:p w14:paraId="000005F8" w14:textId="77777777" w:rsidR="009F7F2B" w:rsidRDefault="00D055B7">
            <w:pPr>
              <w:rPr>
                <w:sz w:val="20"/>
                <w:szCs w:val="20"/>
              </w:rPr>
            </w:pPr>
            <w:hyperlink r:id="rId177">
              <w:r>
                <w:rPr>
                  <w:sz w:val="20"/>
                  <w:szCs w:val="20"/>
                </w:rPr>
                <w:t>Conferencia de las Naciones Unidas sobre el Medio Humano, Estocolmo 1972 | Naciones Unidas</w:t>
              </w:r>
            </w:hyperlink>
          </w:p>
        </w:tc>
      </w:tr>
      <w:tr w:rsidR="009F7F2B" w14:paraId="659F4B46" w14:textId="77777777">
        <w:tc>
          <w:tcPr>
            <w:tcW w:w="2942" w:type="dxa"/>
          </w:tcPr>
          <w:p w14:paraId="000005F9" w14:textId="77777777" w:rsidR="009F7F2B" w:rsidRDefault="00D055B7">
            <w:pPr>
              <w:rPr>
                <w:sz w:val="20"/>
                <w:szCs w:val="20"/>
              </w:rPr>
            </w:pPr>
            <w:r>
              <w:rPr>
                <w:sz w:val="20"/>
                <w:szCs w:val="20"/>
              </w:rPr>
              <w:t>Ley 99 de 1993 (22 de diciembre de 1993)</w:t>
            </w:r>
          </w:p>
        </w:tc>
        <w:tc>
          <w:tcPr>
            <w:tcW w:w="2943" w:type="dxa"/>
          </w:tcPr>
          <w:p w14:paraId="000005FA" w14:textId="77777777" w:rsidR="009F7F2B" w:rsidRDefault="00D055B7">
            <w:pPr>
              <w:jc w:val="left"/>
              <w:rPr>
                <w:sz w:val="20"/>
                <w:szCs w:val="20"/>
              </w:rPr>
            </w:pPr>
            <w:r>
              <w:rPr>
                <w:sz w:val="20"/>
                <w:szCs w:val="20"/>
              </w:rPr>
              <w:t>Conservación y manejo sostenible de los recursos dado por la biodiversidad de los páramos</w:t>
            </w:r>
          </w:p>
        </w:tc>
        <w:tc>
          <w:tcPr>
            <w:tcW w:w="2943" w:type="dxa"/>
          </w:tcPr>
          <w:p w14:paraId="000005FB" w14:textId="77777777" w:rsidR="009F7F2B" w:rsidRDefault="00D055B7">
            <w:pPr>
              <w:jc w:val="left"/>
              <w:rPr>
                <w:sz w:val="20"/>
                <w:szCs w:val="20"/>
              </w:rPr>
            </w:pPr>
            <w:r>
              <w:rPr>
                <w:sz w:val="20"/>
                <w:szCs w:val="20"/>
              </w:rPr>
              <w:t>Se creó el Ministerio del Ambiente, incluyendo la reorganización en el sector publico encargo de la gestión y conservación, además de estructurar el Sistema Nacional Ambiental – SINA (GOV.CO, S.f)</w:t>
            </w:r>
          </w:p>
        </w:tc>
      </w:tr>
      <w:tr w:rsidR="009F7F2B" w14:paraId="2B179B97" w14:textId="77777777">
        <w:tc>
          <w:tcPr>
            <w:tcW w:w="2942" w:type="dxa"/>
          </w:tcPr>
          <w:p w14:paraId="000005FC" w14:textId="77777777" w:rsidR="009F7F2B" w:rsidRDefault="00D055B7">
            <w:pPr>
              <w:rPr>
                <w:sz w:val="20"/>
                <w:szCs w:val="20"/>
              </w:rPr>
            </w:pPr>
            <w:r>
              <w:rPr>
                <w:sz w:val="20"/>
                <w:szCs w:val="20"/>
              </w:rPr>
              <w:t xml:space="preserve">Ley 1382 del 9 de febrero de 2010, que modificó parcialmente el </w:t>
            </w:r>
            <w:r>
              <w:rPr>
                <w:sz w:val="20"/>
                <w:szCs w:val="20"/>
              </w:rPr>
              <w:lastRenderedPageBreak/>
              <w:t>Código de Minas (Ley 685 de 2001).</w:t>
            </w:r>
          </w:p>
        </w:tc>
        <w:tc>
          <w:tcPr>
            <w:tcW w:w="2943" w:type="dxa"/>
          </w:tcPr>
          <w:p w14:paraId="000005FD" w14:textId="77777777" w:rsidR="009F7F2B" w:rsidRDefault="00D055B7">
            <w:pPr>
              <w:rPr>
                <w:sz w:val="20"/>
                <w:szCs w:val="20"/>
              </w:rPr>
            </w:pPr>
            <w:r>
              <w:rPr>
                <w:sz w:val="20"/>
                <w:szCs w:val="20"/>
              </w:rPr>
              <w:lastRenderedPageBreak/>
              <w:t xml:space="preserve">Excluir los páramos del desarrollo de actividades productivas con </w:t>
            </w:r>
            <w:r>
              <w:rPr>
                <w:sz w:val="20"/>
                <w:szCs w:val="20"/>
              </w:rPr>
              <w:lastRenderedPageBreak/>
              <w:t>miras a su protección y la necesidad de definir un área geográfica del ecosistema</w:t>
            </w:r>
          </w:p>
        </w:tc>
        <w:tc>
          <w:tcPr>
            <w:tcW w:w="2943" w:type="dxa"/>
          </w:tcPr>
          <w:p w14:paraId="000005FE" w14:textId="77777777" w:rsidR="009F7F2B" w:rsidRDefault="00D055B7">
            <w:pPr>
              <w:rPr>
                <w:sz w:val="20"/>
                <w:szCs w:val="20"/>
              </w:rPr>
            </w:pPr>
            <w:r>
              <w:rPr>
                <w:sz w:val="20"/>
                <w:szCs w:val="20"/>
              </w:rPr>
              <w:lastRenderedPageBreak/>
              <w:t>Buscar la fuente</w:t>
            </w:r>
          </w:p>
          <w:p w14:paraId="000005FF" w14:textId="77777777" w:rsidR="009F7F2B" w:rsidRDefault="009F7F2B">
            <w:pPr>
              <w:rPr>
                <w:sz w:val="20"/>
                <w:szCs w:val="20"/>
              </w:rPr>
            </w:pPr>
          </w:p>
        </w:tc>
      </w:tr>
      <w:tr w:rsidR="009F7F2B" w14:paraId="43B8BD8E" w14:textId="77777777">
        <w:tc>
          <w:tcPr>
            <w:tcW w:w="2942" w:type="dxa"/>
          </w:tcPr>
          <w:p w14:paraId="00000600" w14:textId="77777777" w:rsidR="009F7F2B" w:rsidRDefault="00D055B7">
            <w:pPr>
              <w:rPr>
                <w:sz w:val="20"/>
                <w:szCs w:val="20"/>
              </w:rPr>
            </w:pPr>
            <w:r>
              <w:rPr>
                <w:sz w:val="20"/>
                <w:szCs w:val="20"/>
              </w:rPr>
              <w:lastRenderedPageBreak/>
              <w:t>Ley 1450 de 2011</w:t>
            </w:r>
          </w:p>
        </w:tc>
        <w:tc>
          <w:tcPr>
            <w:tcW w:w="2943" w:type="dxa"/>
          </w:tcPr>
          <w:p w14:paraId="00000601" w14:textId="77777777" w:rsidR="009F7F2B" w:rsidRDefault="00D055B7">
            <w:pPr>
              <w:rPr>
                <w:sz w:val="20"/>
                <w:szCs w:val="20"/>
              </w:rPr>
            </w:pPr>
            <w:r>
              <w:rPr>
                <w:sz w:val="20"/>
                <w:szCs w:val="20"/>
              </w:rPr>
              <w:t>Completar</w:t>
            </w:r>
          </w:p>
        </w:tc>
        <w:tc>
          <w:tcPr>
            <w:tcW w:w="2943" w:type="dxa"/>
          </w:tcPr>
          <w:p w14:paraId="00000602" w14:textId="77777777" w:rsidR="009F7F2B" w:rsidRDefault="00D055B7">
            <w:pPr>
              <w:rPr>
                <w:sz w:val="20"/>
                <w:szCs w:val="20"/>
              </w:rPr>
            </w:pPr>
            <w:r>
              <w:rPr>
                <w:sz w:val="20"/>
                <w:szCs w:val="20"/>
              </w:rPr>
              <w:t>Buscar la fuente</w:t>
            </w:r>
          </w:p>
          <w:p w14:paraId="00000603" w14:textId="77777777" w:rsidR="009F7F2B" w:rsidRDefault="009F7F2B">
            <w:pPr>
              <w:rPr>
                <w:sz w:val="20"/>
                <w:szCs w:val="20"/>
              </w:rPr>
            </w:pPr>
          </w:p>
        </w:tc>
      </w:tr>
      <w:tr w:rsidR="009F7F2B" w14:paraId="214CD84A" w14:textId="77777777">
        <w:tc>
          <w:tcPr>
            <w:tcW w:w="2942" w:type="dxa"/>
          </w:tcPr>
          <w:p w14:paraId="00000604" w14:textId="77777777" w:rsidR="009F7F2B" w:rsidRDefault="00D055B7">
            <w:pPr>
              <w:rPr>
                <w:sz w:val="20"/>
                <w:szCs w:val="20"/>
              </w:rPr>
            </w:pPr>
            <w:r>
              <w:rPr>
                <w:sz w:val="20"/>
                <w:szCs w:val="20"/>
              </w:rPr>
              <w:t>Ley 1753 de 2015</w:t>
            </w:r>
          </w:p>
        </w:tc>
        <w:tc>
          <w:tcPr>
            <w:tcW w:w="2943" w:type="dxa"/>
          </w:tcPr>
          <w:p w14:paraId="00000605" w14:textId="77777777" w:rsidR="009F7F2B" w:rsidRDefault="00D055B7">
            <w:pPr>
              <w:rPr>
                <w:sz w:val="20"/>
                <w:szCs w:val="20"/>
              </w:rPr>
            </w:pPr>
            <w:r>
              <w:rPr>
                <w:sz w:val="20"/>
                <w:szCs w:val="20"/>
              </w:rPr>
              <w:t>Completar</w:t>
            </w:r>
          </w:p>
        </w:tc>
        <w:tc>
          <w:tcPr>
            <w:tcW w:w="2943" w:type="dxa"/>
          </w:tcPr>
          <w:p w14:paraId="00000606" w14:textId="77777777" w:rsidR="009F7F2B" w:rsidRDefault="00D055B7">
            <w:pPr>
              <w:rPr>
                <w:sz w:val="20"/>
                <w:szCs w:val="20"/>
              </w:rPr>
            </w:pPr>
            <w:r>
              <w:rPr>
                <w:sz w:val="20"/>
                <w:szCs w:val="20"/>
              </w:rPr>
              <w:t>Buscar la fuente</w:t>
            </w:r>
          </w:p>
          <w:p w14:paraId="00000607" w14:textId="77777777" w:rsidR="009F7F2B" w:rsidRDefault="009F7F2B">
            <w:pPr>
              <w:rPr>
                <w:sz w:val="20"/>
                <w:szCs w:val="20"/>
              </w:rPr>
            </w:pPr>
          </w:p>
        </w:tc>
      </w:tr>
      <w:tr w:rsidR="009F7F2B" w14:paraId="1C125159" w14:textId="77777777">
        <w:tc>
          <w:tcPr>
            <w:tcW w:w="2942" w:type="dxa"/>
          </w:tcPr>
          <w:p w14:paraId="00000608" w14:textId="77777777" w:rsidR="009F7F2B" w:rsidRDefault="00D055B7">
            <w:pPr>
              <w:rPr>
                <w:sz w:val="20"/>
                <w:szCs w:val="20"/>
              </w:rPr>
            </w:pPr>
            <w:r>
              <w:rPr>
                <w:sz w:val="20"/>
                <w:szCs w:val="20"/>
              </w:rPr>
              <w:t>Ley 1930 de 2018</w:t>
            </w:r>
          </w:p>
        </w:tc>
        <w:tc>
          <w:tcPr>
            <w:tcW w:w="2943" w:type="dxa"/>
          </w:tcPr>
          <w:p w14:paraId="00000609" w14:textId="77777777" w:rsidR="009F7F2B" w:rsidRDefault="00D055B7">
            <w:pPr>
              <w:rPr>
                <w:sz w:val="20"/>
                <w:szCs w:val="20"/>
              </w:rPr>
            </w:pPr>
            <w:r>
              <w:rPr>
                <w:sz w:val="20"/>
                <w:szCs w:val="20"/>
              </w:rPr>
              <w:t>Completar</w:t>
            </w:r>
          </w:p>
        </w:tc>
        <w:tc>
          <w:tcPr>
            <w:tcW w:w="2943" w:type="dxa"/>
          </w:tcPr>
          <w:p w14:paraId="0000060A" w14:textId="77777777" w:rsidR="009F7F2B" w:rsidRDefault="00D055B7">
            <w:pPr>
              <w:rPr>
                <w:sz w:val="20"/>
                <w:szCs w:val="20"/>
              </w:rPr>
            </w:pPr>
            <w:r>
              <w:rPr>
                <w:sz w:val="20"/>
                <w:szCs w:val="20"/>
              </w:rPr>
              <w:t>Buscar la fuente</w:t>
            </w:r>
          </w:p>
          <w:p w14:paraId="0000060B" w14:textId="77777777" w:rsidR="009F7F2B" w:rsidRDefault="009F7F2B">
            <w:pPr>
              <w:rPr>
                <w:sz w:val="20"/>
                <w:szCs w:val="20"/>
              </w:rPr>
            </w:pPr>
          </w:p>
        </w:tc>
      </w:tr>
    </w:tbl>
    <w:p w14:paraId="0000060C" w14:textId="77777777" w:rsidR="009F7F2B" w:rsidRDefault="009F7F2B"/>
    <w:p w14:paraId="0000060D" w14:textId="77777777" w:rsidR="009F7F2B" w:rsidRDefault="00D055B7">
      <w:pPr>
        <w:pStyle w:val="Ttulo3"/>
        <w:numPr>
          <w:ilvl w:val="2"/>
          <w:numId w:val="17"/>
        </w:numPr>
      </w:pPr>
      <w:bookmarkStart w:id="137" w:name="_heading=h.2ne53p9" w:colFirst="0" w:colLast="0"/>
      <w:bookmarkEnd w:id="137"/>
      <w:r>
        <w:t>Caso de estudio</w:t>
      </w:r>
    </w:p>
    <w:p w14:paraId="0000060F" w14:textId="369C0237" w:rsidR="009F7F2B" w:rsidRDefault="009703EC" w:rsidP="009703EC">
      <w:pPr>
        <w:pBdr>
          <w:top w:val="nil"/>
          <w:left w:val="nil"/>
          <w:bottom w:val="nil"/>
          <w:right w:val="nil"/>
          <w:between w:val="nil"/>
        </w:pBdr>
        <w:rPr>
          <w:color w:val="000000"/>
        </w:rPr>
      </w:pPr>
      <w:r>
        <w:rPr>
          <w:color w:val="000000"/>
        </w:rPr>
        <w:t xml:space="preserve">Frente a los </w:t>
      </w:r>
      <w:r w:rsidRPr="009703EC">
        <w:rPr>
          <w:color w:val="000000"/>
        </w:rPr>
        <w:t>Factores de Riesgo en la conservación de los páramos</w:t>
      </w:r>
      <w:r w:rsidRPr="009703EC">
        <w:rPr>
          <w:color w:val="000000"/>
        </w:rPr>
        <w:t xml:space="preserve"> que se describen en la tabla 18. Identifica dos de los factores, y proponga acciones de mejora que permitan mejorar dicha situación</w:t>
      </w:r>
    </w:p>
    <w:p w14:paraId="00000610" w14:textId="77777777" w:rsidR="009F7F2B" w:rsidRDefault="00D055B7">
      <w:pPr>
        <w:pStyle w:val="Ttulo2"/>
        <w:numPr>
          <w:ilvl w:val="1"/>
          <w:numId w:val="17"/>
        </w:numPr>
      </w:pPr>
      <w:bookmarkStart w:id="138" w:name="_heading=h.12jfdx2" w:colFirst="0" w:colLast="0"/>
      <w:bookmarkEnd w:id="138"/>
      <w:r>
        <w:t>Bosques</w:t>
      </w:r>
    </w:p>
    <w:p w14:paraId="00000611" w14:textId="77777777" w:rsidR="009F7F2B" w:rsidRDefault="00D055B7">
      <w:pPr>
        <w:pBdr>
          <w:top w:val="nil"/>
          <w:left w:val="nil"/>
          <w:bottom w:val="nil"/>
          <w:right w:val="nil"/>
          <w:between w:val="nil"/>
        </w:pBdr>
        <w:spacing w:line="240" w:lineRule="auto"/>
        <w:rPr>
          <w:color w:val="000000"/>
        </w:rPr>
      </w:pPr>
      <w:r>
        <w:rPr>
          <w:color w:val="000000"/>
        </w:rPr>
        <w:t>Definidos como ecosistemas forestales, se encuentran ocupando aproximadamente la tercera parte de la superficie terrestre, siendo un hábitat ideal para la vida animal. Los bosques son biomas</w:t>
      </w:r>
      <w:r>
        <w:rPr>
          <w:color w:val="000000"/>
          <w:vertAlign w:val="superscript"/>
        </w:rPr>
        <w:footnoteReference w:id="3"/>
      </w:r>
      <w:r>
        <w:rPr>
          <w:color w:val="000000"/>
        </w:rPr>
        <w:t xml:space="preserve"> terrestres que albergan ecosistemas con una gran biodiversidad. Especialmente, en Colombia se identifican los bosques tropicales, los cuales tienen una extensión de 58.633.631 hectáreas, se ubican principalmente en las zonas del Pacífico y la Amazonía; el bosque seco tropical se encuentra en varios departamentos, Arauca, Los Santanderes, Vichada y los valles interandinos del río Magdalena y Cauca (En Colombia, 2022). En la siguiente fotografía, se puede identificar las características de los bosques.</w:t>
      </w:r>
    </w:p>
    <w:p w14:paraId="00000612" w14:textId="77777777" w:rsidR="009F7F2B" w:rsidRDefault="00D055B7">
      <w:pPr>
        <w:pBdr>
          <w:top w:val="nil"/>
          <w:left w:val="nil"/>
          <w:bottom w:val="nil"/>
          <w:right w:val="nil"/>
          <w:between w:val="nil"/>
        </w:pBdr>
        <w:spacing w:line="240" w:lineRule="auto"/>
        <w:rPr>
          <w:color w:val="000000"/>
        </w:rPr>
      </w:pPr>
      <w:r>
        <w:rPr>
          <w:color w:val="000000"/>
        </w:rPr>
        <w:lastRenderedPageBreak/>
        <w:t>Fotografía: Bosques en la región de la Amazonía</w:t>
      </w:r>
      <w:r>
        <w:rPr>
          <w:noProof/>
        </w:rPr>
        <w:drawing>
          <wp:anchor distT="0" distB="0" distL="114300" distR="114300" simplePos="0" relativeHeight="251660288" behindDoc="0" locked="0" layoutInCell="1" hidden="0" allowOverlap="1">
            <wp:simplePos x="0" y="0"/>
            <wp:positionH relativeFrom="column">
              <wp:posOffset>2518</wp:posOffset>
            </wp:positionH>
            <wp:positionV relativeFrom="paragraph">
              <wp:posOffset>610</wp:posOffset>
            </wp:positionV>
            <wp:extent cx="5612130" cy="3209290"/>
            <wp:effectExtent l="0" t="0" r="0" b="0"/>
            <wp:wrapSquare wrapText="bothSides" distT="0" distB="0" distL="114300" distR="114300"/>
            <wp:docPr id="401" name="image133.jpg"/>
            <wp:cNvGraphicFramePr/>
            <a:graphic xmlns:a="http://schemas.openxmlformats.org/drawingml/2006/main">
              <a:graphicData uri="http://schemas.openxmlformats.org/drawingml/2006/picture">
                <pic:pic xmlns:pic="http://schemas.openxmlformats.org/drawingml/2006/picture">
                  <pic:nvPicPr>
                    <pic:cNvPr id="0" name="image133.jpg"/>
                    <pic:cNvPicPr preferRelativeResize="0"/>
                  </pic:nvPicPr>
                  <pic:blipFill>
                    <a:blip r:embed="rId178"/>
                    <a:srcRect/>
                    <a:stretch>
                      <a:fillRect/>
                    </a:stretch>
                  </pic:blipFill>
                  <pic:spPr>
                    <a:xfrm>
                      <a:off x="0" y="0"/>
                      <a:ext cx="5612130" cy="3209290"/>
                    </a:xfrm>
                    <a:prstGeom prst="rect">
                      <a:avLst/>
                    </a:prstGeom>
                    <a:ln/>
                  </pic:spPr>
                </pic:pic>
              </a:graphicData>
            </a:graphic>
          </wp:anchor>
        </w:drawing>
      </w:r>
    </w:p>
    <w:p w14:paraId="00000613" w14:textId="77777777" w:rsidR="009F7F2B" w:rsidRDefault="00D055B7">
      <w:pPr>
        <w:pBdr>
          <w:top w:val="nil"/>
          <w:left w:val="nil"/>
          <w:bottom w:val="nil"/>
          <w:right w:val="nil"/>
          <w:between w:val="nil"/>
        </w:pBdr>
        <w:spacing w:line="240" w:lineRule="auto"/>
        <w:rPr>
          <w:color w:val="000000"/>
        </w:rPr>
      </w:pPr>
      <w:r>
        <w:rPr>
          <w:color w:val="000000"/>
        </w:rPr>
        <w:t>Los bosques se encuentran conformados por una gran cantidad de árboles y arbustos, los cuales se diferencian como se muestra en la siguiente figura.</w:t>
      </w:r>
    </w:p>
    <w:p w14:paraId="00000614" w14:textId="77777777" w:rsidR="009F7F2B" w:rsidRDefault="00D055B7">
      <w:pPr>
        <w:keepNext/>
        <w:pBdr>
          <w:top w:val="nil"/>
          <w:left w:val="nil"/>
          <w:bottom w:val="nil"/>
          <w:right w:val="nil"/>
          <w:between w:val="nil"/>
        </w:pBdr>
        <w:spacing w:after="120" w:line="240" w:lineRule="auto"/>
        <w:jc w:val="left"/>
        <w:rPr>
          <w:b/>
          <w:color w:val="000000"/>
        </w:rPr>
      </w:pPr>
      <w:bookmarkStart w:id="139" w:name="_heading=h.3mj2wkv" w:colFirst="0" w:colLast="0"/>
      <w:bookmarkEnd w:id="139"/>
      <w:r>
        <w:rPr>
          <w:b/>
          <w:color w:val="000000"/>
        </w:rPr>
        <w:t>Figura  6</w:t>
      </w:r>
      <w:r>
        <w:rPr>
          <w:b/>
          <w:color w:val="000000"/>
        </w:rPr>
        <w:br/>
      </w:r>
      <w:r>
        <w:rPr>
          <w:i/>
          <w:color w:val="000000"/>
        </w:rPr>
        <w:t>Diferencias características de los árboles y arbustos</w:t>
      </w:r>
    </w:p>
    <w:p w14:paraId="00000615" w14:textId="77777777" w:rsidR="009F7F2B" w:rsidRDefault="00D055B7">
      <w:pPr>
        <w:pBdr>
          <w:top w:val="nil"/>
          <w:left w:val="nil"/>
          <w:bottom w:val="nil"/>
          <w:right w:val="nil"/>
          <w:between w:val="nil"/>
        </w:pBdr>
        <w:spacing w:line="240" w:lineRule="auto"/>
        <w:rPr>
          <w:color w:val="000000"/>
        </w:rPr>
      </w:pPr>
      <w:r>
        <w:rPr>
          <w:noProof/>
          <w:color w:val="000000"/>
        </w:rPr>
        <mc:AlternateContent>
          <mc:Choice Requires="wpg">
            <w:drawing>
              <wp:inline distT="0" distB="0" distL="0" distR="0" wp14:editId="282B44AF">
                <wp:extent cx="6181725" cy="3476625"/>
                <wp:effectExtent l="0" t="0" r="0" b="0"/>
                <wp:docPr id="260" name="Grupo 260"/>
                <wp:cNvGraphicFramePr/>
                <a:graphic xmlns:a="http://schemas.openxmlformats.org/drawingml/2006/main">
                  <a:graphicData uri="http://schemas.microsoft.com/office/word/2010/wordprocessingGroup">
                    <wpg:wgp>
                      <wpg:cNvGrpSpPr/>
                      <wpg:grpSpPr>
                        <a:xfrm>
                          <a:off x="0" y="-1"/>
                          <a:ext cx="6181725" cy="3476626"/>
                          <a:chOff x="2255138" y="2041687"/>
                          <a:chExt cx="6181725" cy="3476626"/>
                        </a:xfrm>
                      </wpg:grpSpPr>
                      <wpg:grpSp>
                        <wpg:cNvPr id="33" name="Grupo 33"/>
                        <wpg:cNvGrpSpPr/>
                        <wpg:grpSpPr>
                          <a:xfrm>
                            <a:off x="2255138" y="2041687"/>
                            <a:ext cx="6181725" cy="3476626"/>
                            <a:chOff x="0" y="-90152"/>
                            <a:chExt cx="5752300" cy="3290553"/>
                          </a:xfrm>
                        </wpg:grpSpPr>
                        <wps:wsp>
                          <wps:cNvPr id="34" name="Rectángulo 34"/>
                          <wps:cNvSpPr/>
                          <wps:spPr>
                            <a:xfrm>
                              <a:off x="0" y="-90151"/>
                              <a:ext cx="5752300" cy="3290550"/>
                            </a:xfrm>
                            <a:prstGeom prst="rect">
                              <a:avLst/>
                            </a:prstGeom>
                            <a:noFill/>
                            <a:ln>
                              <a:noFill/>
                            </a:ln>
                          </wps:spPr>
                          <wps:txbx>
                            <w:txbxContent>
                              <w:p w14:paraId="2B17C19C"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g:grpSp>
                          <wpg:cNvPr id="35" name="Grupo 35"/>
                          <wpg:cNvGrpSpPr/>
                          <wpg:grpSpPr>
                            <a:xfrm>
                              <a:off x="0" y="-90152"/>
                              <a:ext cx="5752300" cy="3290553"/>
                              <a:chOff x="0" y="-90152"/>
                              <a:chExt cx="5752300" cy="3290553"/>
                            </a:xfrm>
                          </wpg:grpSpPr>
                          <wps:wsp>
                            <wps:cNvPr id="36" name="Rectángulo 36"/>
                            <wps:cNvSpPr/>
                            <wps:spPr>
                              <a:xfrm>
                                <a:off x="0" y="-90152"/>
                                <a:ext cx="5752300" cy="3290553"/>
                              </a:xfrm>
                              <a:prstGeom prst="rect">
                                <a:avLst/>
                              </a:prstGeom>
                              <a:noFill/>
                              <a:ln>
                                <a:noFill/>
                              </a:ln>
                            </wps:spPr>
                            <wps:txbx>
                              <w:txbxContent>
                                <w:p w14:paraId="58291B92"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37" name="Llamada rectangular 37"/>
                            <wps:cNvSpPr/>
                            <wps:spPr>
                              <a:xfrm>
                                <a:off x="235743" y="2174825"/>
                                <a:ext cx="2324620" cy="731341"/>
                              </a:xfrm>
                              <a:prstGeom prst="wedgeRectCallout">
                                <a:avLst>
                                  <a:gd name="adj1" fmla="val 20250"/>
                                  <a:gd name="adj2" fmla="val -60700"/>
                                </a:avLst>
                              </a:prstGeom>
                              <a:solidFill>
                                <a:srgbClr val="599BD5"/>
                              </a:solidFill>
                              <a:ln w="12700" cap="flat" cmpd="sng">
                                <a:solidFill>
                                  <a:schemeClr val="lt1"/>
                                </a:solidFill>
                                <a:prstDash val="solid"/>
                                <a:miter lim="800000"/>
                                <a:headEnd type="none" w="sm" len="sm"/>
                                <a:tailEnd type="none" w="sm" len="sm"/>
                              </a:ln>
                            </wps:spPr>
                            <wps:txbx>
                              <w:txbxContent>
                                <w:p w14:paraId="7FDB5FCC"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38" name="Rectángulo 38"/>
                            <wps:cNvSpPr/>
                            <wps:spPr>
                              <a:xfrm>
                                <a:off x="235743" y="2174825"/>
                                <a:ext cx="2324620" cy="731341"/>
                              </a:xfrm>
                              <a:prstGeom prst="rect">
                                <a:avLst/>
                              </a:prstGeom>
                              <a:noFill/>
                              <a:ln>
                                <a:noFill/>
                              </a:ln>
                            </wps:spPr>
                            <wps:txbx>
                              <w:txbxContent>
                                <w:p w14:paraId="4C6A60E2" w14:textId="77777777" w:rsidR="00D055B7" w:rsidRDefault="00D055B7">
                                  <w:pPr>
                                    <w:spacing w:after="0" w:line="215" w:lineRule="auto"/>
                                    <w:jc w:val="center"/>
                                    <w:textDirection w:val="btLr"/>
                                  </w:pPr>
                                  <w:r>
                                    <w:rPr>
                                      <w:color w:val="000000"/>
                                      <w:sz w:val="22"/>
                                    </w:rPr>
                                    <w:t>Árbol: plantas leñosas, perenne, de más de 7 m de altura, que tiene un único tronco y que se ramifica en altura</w:t>
                                  </w:r>
                                </w:p>
                                <w:p w14:paraId="28138D01" w14:textId="77777777" w:rsidR="00D055B7" w:rsidRDefault="00D055B7">
                                  <w:pPr>
                                    <w:spacing w:after="0" w:line="215" w:lineRule="auto"/>
                                    <w:jc w:val="center"/>
                                    <w:textDirection w:val="btLr"/>
                                  </w:pPr>
                                  <w:r>
                                    <w:rPr>
                                      <w:b/>
                                      <w:color w:val="000000"/>
                                      <w:sz w:val="22"/>
                                    </w:rPr>
                                    <w:t>Fuente</w:t>
                                  </w:r>
                                  <w:r>
                                    <w:rPr>
                                      <w:color w:val="000000"/>
                                      <w:sz w:val="22"/>
                                    </w:rPr>
                                    <w:t>: CITATION Nik18 \l 2058 (Pixabay, 2018)</w:t>
                                  </w:r>
                                </w:p>
                              </w:txbxContent>
                            </wps:txbx>
                            <wps:bodyPr spcFirstLastPara="1" wrap="square" lIns="41900" tIns="41900" rIns="41900" bIns="41900" anchor="ctr" anchorCtr="0">
                              <a:noAutofit/>
                            </wps:bodyPr>
                          </wps:wsp>
                          <wps:wsp>
                            <wps:cNvPr id="39" name="Llamada rectangular 39"/>
                            <wps:cNvSpPr/>
                            <wps:spPr>
                              <a:xfrm>
                                <a:off x="3108870" y="2174825"/>
                                <a:ext cx="2324620" cy="731341"/>
                              </a:xfrm>
                              <a:prstGeom prst="wedgeRectCallout">
                                <a:avLst>
                                  <a:gd name="adj1" fmla="val 20250"/>
                                  <a:gd name="adj2" fmla="val -60700"/>
                                </a:avLst>
                              </a:prstGeom>
                              <a:solidFill>
                                <a:srgbClr val="599BD5"/>
                              </a:solidFill>
                              <a:ln w="12700" cap="flat" cmpd="sng">
                                <a:solidFill>
                                  <a:schemeClr val="lt1"/>
                                </a:solidFill>
                                <a:prstDash val="solid"/>
                                <a:miter lim="800000"/>
                                <a:headEnd type="none" w="sm" len="sm"/>
                                <a:tailEnd type="none" w="sm" len="sm"/>
                              </a:ln>
                            </wps:spPr>
                            <wps:txbx>
                              <w:txbxContent>
                                <w:p w14:paraId="1360BDB5"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0" name="Rectángulo 40"/>
                            <wps:cNvSpPr/>
                            <wps:spPr>
                              <a:xfrm>
                                <a:off x="3108870" y="2174825"/>
                                <a:ext cx="2324620" cy="901750"/>
                              </a:xfrm>
                              <a:prstGeom prst="rect">
                                <a:avLst/>
                              </a:prstGeom>
                              <a:noFill/>
                              <a:ln>
                                <a:noFill/>
                              </a:ln>
                            </wps:spPr>
                            <wps:txbx>
                              <w:txbxContent>
                                <w:p w14:paraId="281CEC04" w14:textId="77777777" w:rsidR="00D055B7" w:rsidRDefault="00D055B7">
                                  <w:pPr>
                                    <w:spacing w:after="0" w:line="215" w:lineRule="auto"/>
                                    <w:jc w:val="center"/>
                                    <w:textDirection w:val="btLr"/>
                                  </w:pPr>
                                  <w:r>
                                    <w:rPr>
                                      <w:b/>
                                      <w:color w:val="000000"/>
                                      <w:sz w:val="22"/>
                                    </w:rPr>
                                    <w:t>Arbusto</w:t>
                                  </w:r>
                                  <w:r>
                                    <w:rPr>
                                      <w:color w:val="000000"/>
                                      <w:sz w:val="22"/>
                                    </w:rPr>
                                    <w:t>: planta leñosa, perenne, que no supera los 7 m de altura y se ramifica continuamente desde la base en diversos troncos</w:t>
                                  </w:r>
                                </w:p>
                                <w:p w14:paraId="7897104E" w14:textId="77777777" w:rsidR="00D055B7" w:rsidRDefault="00D055B7">
                                  <w:pPr>
                                    <w:spacing w:after="0" w:line="215" w:lineRule="auto"/>
                                    <w:jc w:val="center"/>
                                    <w:textDirection w:val="btLr"/>
                                  </w:pPr>
                                  <w:r>
                                    <w:rPr>
                                      <w:b/>
                                      <w:color w:val="000000"/>
                                      <w:sz w:val="22"/>
                                    </w:rPr>
                                    <w:t>Fuente:</w:t>
                                  </w:r>
                                  <w:r>
                                    <w:rPr>
                                      <w:color w:val="000000"/>
                                      <w:sz w:val="22"/>
                                    </w:rPr>
                                    <w:t xml:space="preserve">  CITATION Ben22 \l 2058 (Benitez, Uva camarona (Macleania rupestris), 2022)</w:t>
                                  </w:r>
                                </w:p>
                              </w:txbxContent>
                            </wps:txbx>
                            <wps:bodyPr spcFirstLastPara="1" wrap="square" lIns="41900" tIns="41900" rIns="41900" bIns="41900" anchor="ctr" anchorCtr="0">
                              <a:noAutofit/>
                            </wps:bodyPr>
                          </wps:wsp>
                        </wpg:grpSp>
                      </wpg:grpSp>
                    </wpg:wgp>
                  </a:graphicData>
                </a:graphic>
              </wp:inline>
            </w:drawing>
          </mc:Choice>
          <mc:Fallback>
            <w:pict>
              <v:group id="Grupo 260" o:spid="_x0000_s1061" style="width:486.75pt;height:273.75pt;mso-position-horizontal-relative:char;mso-position-vertical-relative:line" coordorigin="22551,20416" coordsize="61817,347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">
                <v:group id="Grupo 33" o:spid="_x0000_s1062" style="position:absolute;left:22551;top:20416;width:61817;height:34767" coordorigin=",-901" coordsize="57523,329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rect id="Rectángulo 34" o:spid="_x0000_s1063" style="position:absolute;top:-901;width:57523;height:329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XwMMA&#10;AADbAAAADwAAAGRycy9kb3ducmV2LnhtbESPwW7CMBBE70j9B2srcQOnAaE2YFCpigScaOgHLPE2&#10;jhqvQ2wg/D1GQuI4mpk3mtmis7U4U+srxwrehgkI4sLpiksFv/vV4B2ED8gaa8ek4EoeFvOX3gwz&#10;7S78Q+c8lCJC2GeowITQZFL6wpBFP3QNcfT+XGsxRNmWUrd4iXBbyzRJJtJixXHBYENfhor//GQV&#10;7MaO0u/UL/PSfpjusN9ujjhRqv/afU5BBOrCM/xor7WC0RjuX+IPkP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jXwMMAAADbAAAADwAAAAAAAAAAAAAAAACYAgAAZHJzL2Rv&#10;d25yZXYueG1sUEsFBgAAAAAEAAQA9QAAAIgDAAAAAA==&#10;" filled="f" stroked="f">
                    <v:textbox inset="2.53958mm,2.53958mm,2.53958mm,2.53958mm">
                      <w:txbxContent>
                        <w:p w14:paraId="2B17C19C" w14:textId="77777777" w:rsidR="00D055B7" w:rsidRDefault="00D055B7">
                          <w:pPr>
                            <w:spacing w:after="0" w:line="240" w:lineRule="auto"/>
                            <w:jc w:val="left"/>
                            <w:textDirection w:val="btLr"/>
                          </w:pPr>
                        </w:p>
                      </w:txbxContent>
                    </v:textbox>
                  </v:rect>
                  <v:group id="Grupo 35" o:spid="_x0000_s1064" style="position:absolute;top:-901;width:57523;height:32905" coordorigin=",-901" coordsize="57523,329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rect id="Rectángulo 36" o:spid="_x0000_s1065" style="position:absolute;top:-901;width:57523;height:32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sLMMA&#10;AADbAAAADwAAAGRycy9kb3ducmV2LnhtbESPwW7CMBBE75X4B2uReisOAUVtwCCoqFR6gqQfsI2X&#10;OCJep7EL4e9xpUo9jmbmjWa5HmwrLtT7xrGC6SQBQVw53XCt4LN8e3oG4QOyxtYxKbiRh/Vq9LDE&#10;XLsrH+lShFpECPscFZgQulxKXxmy6CeuI47eyfUWQ5R9LXWP1wi3rUyTJJMWG44LBjt6NVSdix+r&#10;4DB3lO5Svy1q+2KGr/Jj/42ZUo/jYbMAEWgI/+G/9rtWMMvg90v8AXJ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bsLMMAAADbAAAADwAAAAAAAAAAAAAAAACYAgAAZHJzL2Rv&#10;d25yZXYueG1sUEsFBgAAAAAEAAQA9QAAAIgDAAAAAA==&#10;" filled="f" stroked="f">
                      <v:textbox inset="2.53958mm,2.53958mm,2.53958mm,2.53958mm">
                        <w:txbxContent>
                          <w:p w14:paraId="58291B92" w14:textId="77777777" w:rsidR="00D055B7" w:rsidRDefault="00D055B7">
                            <w:pPr>
                              <w:spacing w:after="0" w:line="240" w:lineRule="auto"/>
                              <w:jc w:val="left"/>
                              <w:textDirection w:val="btLr"/>
                            </w:pPr>
                          </w:p>
                        </w:txbxContent>
                      </v:textbox>
                    </v:re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37" o:spid="_x0000_s1066" type="#_x0000_t61" style="position:absolute;left:2357;top:21748;width:23246;height:73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hMg8EA&#10;AADbAAAADwAAAGRycy9kb3ducmV2LnhtbESPQWsCMRSE7wX/Q3hCbzWxFSurUaRbS6+17v2xeW5W&#10;Ny9hk+r67xuh0OMwM98wq83gOnGhPraeNUwnCgRx7U3LjYbD9+5pASImZIOdZ9Jwowib9ehhhYXx&#10;V/6iyz41IkM4FqjBphQKKWNtyWGc+ECcvaPvHaYs+0aaHq8Z7jr5rNRcOmw5L1gM9GapPu9/nIZ0&#10;lFgdPkpl56FU7lRW72FWaf04HrZLEImG9B/+a38aDS+vcP+Sf4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b4TIPBAAAA2wAAAA8AAAAAAAAAAAAAAAAAmAIAAGRycy9kb3du&#10;cmV2LnhtbFBLBQYAAAAABAAEAPUAAACGAwAAAAA=&#10;" adj="15174,-2311" fillcolor="#599bd5" strokecolor="white [3201]" strokeweight="1pt">
                      <v:stroke startarrowwidth="narrow" startarrowlength="short" endarrowwidth="narrow" endarrowlength="short"/>
                      <v:textbox inset="2.53958mm,2.53958mm,2.53958mm,2.53958mm">
                        <w:txbxContent>
                          <w:p w14:paraId="7FDB5FCC" w14:textId="77777777" w:rsidR="00D055B7" w:rsidRDefault="00D055B7">
                            <w:pPr>
                              <w:spacing w:after="0" w:line="240" w:lineRule="auto"/>
                              <w:jc w:val="left"/>
                              <w:textDirection w:val="btLr"/>
                            </w:pPr>
                          </w:p>
                        </w:txbxContent>
                      </v:textbox>
                    </v:shape>
                    <v:rect id="Rectángulo 38" o:spid="_x0000_s1067" style="position:absolute;left:2357;top:21748;width:23246;height:73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qzXMIA&#10;AADbAAAADwAAAGRycy9kb3ducmV2LnhtbERPz2vCMBS+C/sfwhvsMjR1E5FqLKVOGPNkFfT4bN6a&#10;sualNJl2++uXw8Djx/d7lQ22FVfqfeNYwXSSgCCunG64VnA8bMcLED4ga2wdk4If8pCtH0YrTLW7&#10;8Z6uZahFDGGfogITQpdK6StDFv3EdcSR+3S9xRBhX0vd4y2G21a+JMlcWmw4NhjsqDBUfZXfVgHO&#10;yua5uJy2m5zy88fb77Bod0app8chX4IINIS7+N/9rhW8xrHxS/wBc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GrNcwgAAANsAAAAPAAAAAAAAAAAAAAAAAJgCAABkcnMvZG93&#10;bnJldi54bWxQSwUGAAAAAAQABAD1AAAAhwMAAAAA&#10;" filled="f" stroked="f">
                      <v:textbox inset="1.1639mm,1.1639mm,1.1639mm,1.1639mm">
                        <w:txbxContent>
                          <w:p w14:paraId="4C6A60E2" w14:textId="77777777" w:rsidR="00D055B7" w:rsidRDefault="00D055B7">
                            <w:pPr>
                              <w:spacing w:after="0" w:line="215" w:lineRule="auto"/>
                              <w:jc w:val="center"/>
                              <w:textDirection w:val="btLr"/>
                            </w:pPr>
                            <w:r>
                              <w:rPr>
                                <w:color w:val="000000"/>
                                <w:sz w:val="22"/>
                              </w:rPr>
                              <w:t>Árbol: plantas leñosas, perenne, de más de 7 m de altura, que tiene un único tronco y que se ramifica en altura</w:t>
                            </w:r>
                          </w:p>
                          <w:p w14:paraId="28138D01" w14:textId="77777777" w:rsidR="00D055B7" w:rsidRDefault="00D055B7">
                            <w:pPr>
                              <w:spacing w:after="0" w:line="215" w:lineRule="auto"/>
                              <w:jc w:val="center"/>
                              <w:textDirection w:val="btLr"/>
                            </w:pPr>
                            <w:r>
                              <w:rPr>
                                <w:b/>
                                <w:color w:val="000000"/>
                                <w:sz w:val="22"/>
                              </w:rPr>
                              <w:t>Fuente</w:t>
                            </w:r>
                            <w:r>
                              <w:rPr>
                                <w:color w:val="000000"/>
                                <w:sz w:val="22"/>
                              </w:rPr>
                              <w:t>: CITATION Nik18 \l 2058 (Pixabay, 2018)</w:t>
                            </w:r>
                          </w:p>
                        </w:txbxContent>
                      </v:textbox>
                    </v:rect>
                    <v:shape id="Llamada rectangular 39" o:spid="_x0000_s1068" type="#_x0000_t61" style="position:absolute;left:31088;top:21748;width:23246;height:73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t9asEA&#10;AADbAAAADwAAAGRycy9kb3ducmV2LnhtbESPQWsCMRSE7wX/Q3hCbzWxFamrUaRbS6+17v2xeW5W&#10;Ny9hk+r67xuh0OMwM98wq83gOnGhPraeNUwnCgRx7U3LjYbD9+7pFURMyAY7z6ThRhE269HDCgvj&#10;r/xFl31qRIZwLFCDTSkUUsbaksM48YE4e0ffO0xZ9o00PV4z3HXyWam5dNhyXrAY6M1Sfd7/OA3p&#10;KLE6fJTKzkOp3Kms3sOs0vpxPGyXIBIN6T/81/40Gl4WcP+Sf4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grfWrBAAAA2wAAAA8AAAAAAAAAAAAAAAAAmAIAAGRycy9kb3du&#10;cmV2LnhtbFBLBQYAAAAABAAEAPUAAACGAwAAAAA=&#10;" adj="15174,-2311" fillcolor="#599bd5" strokecolor="white [3201]" strokeweight="1pt">
                      <v:stroke startarrowwidth="narrow" startarrowlength="short" endarrowwidth="narrow" endarrowlength="short"/>
                      <v:textbox inset="2.53958mm,2.53958mm,2.53958mm,2.53958mm">
                        <w:txbxContent>
                          <w:p w14:paraId="1360BDB5" w14:textId="77777777" w:rsidR="00D055B7" w:rsidRDefault="00D055B7">
                            <w:pPr>
                              <w:spacing w:after="0" w:line="240" w:lineRule="auto"/>
                              <w:jc w:val="left"/>
                              <w:textDirection w:val="btLr"/>
                            </w:pPr>
                          </w:p>
                        </w:txbxContent>
                      </v:textbox>
                    </v:shape>
                    <v:rect id="Rectángulo 40" o:spid="_x0000_s1069" style="position:absolute;left:31088;top:21748;width:23246;height:9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rMJ8IA&#10;AADbAAAADwAAAGRycy9kb3ducmV2LnhtbERPz2vCMBS+D/wfwhN2GTOdyJBqWopOGHpaFebxrXlr&#10;is1LaaLW/fXLQfD48f1e5oNtxYV63zhW8DZJQBBXTjdcKzjsN69zED4ga2wdk4Ibeciz0dMSU+2u&#10;/EWXMtQihrBPUYEJoUul9JUhi37iOuLI/breYoiwr6Xu8RrDbSunSfIuLTYcGwx2tDJUncqzVYCz&#10;snlZ/Xxv1gUVx+3H3zBvd0ap5/FQLEAEGsJDfHd/agWzuD5+i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aswnwgAAANsAAAAPAAAAAAAAAAAAAAAAAJgCAABkcnMvZG93&#10;bnJldi54bWxQSwUGAAAAAAQABAD1AAAAhwMAAAAA&#10;" filled="f" stroked="f">
                      <v:textbox inset="1.1639mm,1.1639mm,1.1639mm,1.1639mm">
                        <w:txbxContent>
                          <w:p w14:paraId="281CEC04" w14:textId="77777777" w:rsidR="00D055B7" w:rsidRDefault="00D055B7">
                            <w:pPr>
                              <w:spacing w:after="0" w:line="215" w:lineRule="auto"/>
                              <w:jc w:val="center"/>
                              <w:textDirection w:val="btLr"/>
                            </w:pPr>
                            <w:r>
                              <w:rPr>
                                <w:b/>
                                <w:color w:val="000000"/>
                                <w:sz w:val="22"/>
                              </w:rPr>
                              <w:t>Arbusto</w:t>
                            </w:r>
                            <w:r>
                              <w:rPr>
                                <w:color w:val="000000"/>
                                <w:sz w:val="22"/>
                              </w:rPr>
                              <w:t>: planta leñosa, perenne, que no supera los 7 m de altura y se ramifica continuamente desde la base en diversos troncos</w:t>
                            </w:r>
                          </w:p>
                          <w:p w14:paraId="7897104E" w14:textId="77777777" w:rsidR="00D055B7" w:rsidRDefault="00D055B7">
                            <w:pPr>
                              <w:spacing w:after="0" w:line="215" w:lineRule="auto"/>
                              <w:jc w:val="center"/>
                              <w:textDirection w:val="btLr"/>
                            </w:pPr>
                            <w:r>
                              <w:rPr>
                                <w:b/>
                                <w:color w:val="000000"/>
                                <w:sz w:val="22"/>
                              </w:rPr>
                              <w:t>Fuente:</w:t>
                            </w:r>
                            <w:r>
                              <w:rPr>
                                <w:color w:val="000000"/>
                                <w:sz w:val="22"/>
                              </w:rPr>
                              <w:t xml:space="preserve">  CITATION Ben22 \l 2058 (Benitez, Uva camarona (Macleania rupestris), 2022)</w:t>
                            </w:r>
                          </w:p>
                        </w:txbxContent>
                      </v:textbox>
                    </v:rect>
                  </v:group>
                </v:group>
                <w10:anchorlock/>
              </v:group>
            </w:pict>
          </mc:Fallback>
        </mc:AlternateContent>
      </w:r>
      <w:r>
        <w:rPr>
          <w:color w:val="000000"/>
        </w:rPr>
        <w:t>Fuente: Elaboración propia</w:t>
      </w:r>
    </w:p>
    <w:p w14:paraId="00000616" w14:textId="77777777" w:rsidR="009F7F2B" w:rsidRDefault="00D055B7">
      <w:pPr>
        <w:pBdr>
          <w:top w:val="nil"/>
          <w:left w:val="nil"/>
          <w:bottom w:val="nil"/>
          <w:right w:val="nil"/>
          <w:between w:val="nil"/>
        </w:pBdr>
        <w:spacing w:line="240" w:lineRule="auto"/>
        <w:rPr>
          <w:color w:val="000000"/>
        </w:rPr>
      </w:pPr>
      <w:r>
        <w:rPr>
          <w:color w:val="000000"/>
        </w:rPr>
        <w:lastRenderedPageBreak/>
        <w:t>Según la Asociación para la agricultura sostenible y el medio ambiente, por sus siglas en inglés (FAO), define el bosque en un 10% de</w:t>
      </w:r>
      <w:r>
        <w:rPr>
          <w:b/>
          <w:color w:val="000000"/>
        </w:rPr>
        <w:t xml:space="preserve"> </w:t>
      </w:r>
      <w:r>
        <w:rPr>
          <w:color w:val="000000"/>
        </w:rPr>
        <w:t xml:space="preserve">tierra con cobertura de copa de árbol y un área de más de 0,5 hectáreas. Es un sistema con diversas interrelaciones bióticas y abióticas, considerándose en los aspectos bióticos, los organismos vivos como plantas, animales y microorganismos; y los aspectos </w:t>
      </w:r>
      <w:hyperlink r:id="rId179">
        <w:r>
          <w:rPr>
            <w:color w:val="000000"/>
          </w:rPr>
          <w:t>abióticos</w:t>
        </w:r>
      </w:hyperlink>
      <w:r>
        <w:rPr>
          <w:color w:val="000000"/>
        </w:rPr>
        <w:t>, se tienen: suelo, clima, agua, restos orgánicos, rocas, es decir los organismos no vivos (OVACEN, 2022).</w:t>
      </w:r>
    </w:p>
    <w:p w14:paraId="00000617" w14:textId="77777777" w:rsidR="009F7F2B" w:rsidRDefault="00D055B7">
      <w:pPr>
        <w:pStyle w:val="Ttulo3"/>
        <w:numPr>
          <w:ilvl w:val="2"/>
          <w:numId w:val="17"/>
        </w:numPr>
      </w:pPr>
      <w:bookmarkStart w:id="140" w:name="_heading=h.21od6so" w:colFirst="0" w:colLast="0"/>
      <w:bookmarkEnd w:id="140"/>
      <w:r>
        <w:t>Clasificación de los Bosques</w:t>
      </w:r>
    </w:p>
    <w:p w14:paraId="00000618" w14:textId="77777777" w:rsidR="009F7F2B" w:rsidRDefault="00D055B7">
      <w:r>
        <w:t>Los bosques se clasifican según la vegetación, el follaje, el clima y la latitud. Como ya se mencionó, el bosque es un espacio provisto de árboles y arbustos, y otras clases de vegetación, que hacen de este una zona tupida de naturaleza y pulmón natural. En Colombia, se encuentran: Bosque Alto Andino, Bosque Seco tropical, Bosque Húmedo tropical.</w:t>
      </w:r>
    </w:p>
    <w:p w14:paraId="00000619" w14:textId="77777777" w:rsidR="009F7F2B" w:rsidRDefault="00D055B7">
      <w:pPr>
        <w:pStyle w:val="Ttulo4"/>
        <w:numPr>
          <w:ilvl w:val="3"/>
          <w:numId w:val="17"/>
        </w:numPr>
      </w:pPr>
      <w:bookmarkStart w:id="141" w:name="_heading=h.gtnh0h" w:colFirst="0" w:colLast="0"/>
      <w:bookmarkEnd w:id="141"/>
      <w:r>
        <w:t>Bosque Alto Andino</w:t>
      </w:r>
    </w:p>
    <w:p w14:paraId="0000061A" w14:textId="77777777" w:rsidR="009F7F2B" w:rsidRDefault="00D055B7">
      <w:r>
        <w:t>También conocida como zona de ecotonía</w:t>
      </w:r>
      <w:r>
        <w:rPr>
          <w:vertAlign w:val="superscript"/>
        </w:rPr>
        <w:footnoteReference w:id="4"/>
      </w:r>
      <w:r>
        <w:t>, se encuentra entre 3.000 y 3.200 msnm. El bosque andino cuenta con varias especies de plantas que crecen solo en este tipo de ecosistemas. Además, es el hábitat de una gran cantidad de especies de aves y de plantas que habitan sus tierras secas, frías y húmedas. Algunas de las eco-regiones que constituyen el bosque andino son los bosques montanos de los Andes venezolanos, el valle de Magdalena en Colombia y la Cordillera Real Oriental del norte de Perú (Lifeder, 2022).</w:t>
      </w:r>
    </w:p>
    <w:p w14:paraId="0000061B" w14:textId="77777777" w:rsidR="009F7F2B" w:rsidRDefault="00D055B7">
      <w:pPr>
        <w:keepNext/>
        <w:pBdr>
          <w:top w:val="nil"/>
          <w:left w:val="nil"/>
          <w:bottom w:val="nil"/>
          <w:right w:val="nil"/>
          <w:between w:val="nil"/>
        </w:pBdr>
        <w:spacing w:after="120" w:line="240" w:lineRule="auto"/>
        <w:jc w:val="left"/>
        <w:rPr>
          <w:b/>
          <w:color w:val="000000"/>
        </w:rPr>
      </w:pPr>
      <w:bookmarkStart w:id="142" w:name="_heading=h.30tazoa" w:colFirst="0" w:colLast="0"/>
      <w:bookmarkEnd w:id="142"/>
      <w:r>
        <w:rPr>
          <w:b/>
          <w:color w:val="000000"/>
        </w:rPr>
        <w:t>Tabla 20</w:t>
      </w:r>
      <w:r>
        <w:rPr>
          <w:b/>
          <w:color w:val="000000"/>
        </w:rPr>
        <w:br/>
      </w:r>
      <w:r>
        <w:rPr>
          <w:i/>
          <w:color w:val="000000"/>
        </w:rPr>
        <w:t>Vegetación en el Bosque Alto Andino</w:t>
      </w:r>
    </w:p>
    <w:tbl>
      <w:tblPr>
        <w:tblStyle w:val="afff7"/>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18"/>
        <w:gridCol w:w="2126"/>
        <w:gridCol w:w="4884"/>
      </w:tblGrid>
      <w:tr w:rsidR="009F7F2B" w14:paraId="43AC0415" w14:textId="77777777">
        <w:trPr>
          <w:tblHeader/>
        </w:trPr>
        <w:tc>
          <w:tcPr>
            <w:tcW w:w="1818" w:type="dxa"/>
          </w:tcPr>
          <w:p w14:paraId="0000061C" w14:textId="77777777" w:rsidR="009F7F2B" w:rsidRDefault="00D055B7">
            <w:pPr>
              <w:jc w:val="center"/>
            </w:pPr>
            <w:r>
              <w:t>Especie</w:t>
            </w:r>
          </w:p>
        </w:tc>
        <w:tc>
          <w:tcPr>
            <w:tcW w:w="2126" w:type="dxa"/>
          </w:tcPr>
          <w:p w14:paraId="0000061D" w14:textId="77777777" w:rsidR="009F7F2B" w:rsidRDefault="00D055B7">
            <w:pPr>
              <w:jc w:val="center"/>
            </w:pPr>
            <w:r>
              <w:t>Nombre científico</w:t>
            </w:r>
          </w:p>
        </w:tc>
        <w:tc>
          <w:tcPr>
            <w:tcW w:w="4884" w:type="dxa"/>
          </w:tcPr>
          <w:p w14:paraId="0000061E" w14:textId="77777777" w:rsidR="009F7F2B" w:rsidRDefault="00D055B7">
            <w:pPr>
              <w:jc w:val="center"/>
            </w:pPr>
            <w:r>
              <w:t>Fotografía</w:t>
            </w:r>
          </w:p>
        </w:tc>
      </w:tr>
      <w:tr w:rsidR="009F7F2B" w14:paraId="39258407" w14:textId="77777777">
        <w:tc>
          <w:tcPr>
            <w:tcW w:w="1818" w:type="dxa"/>
          </w:tcPr>
          <w:p w14:paraId="0000061F" w14:textId="77777777" w:rsidR="009F7F2B" w:rsidRDefault="00D055B7">
            <w:pPr>
              <w:jc w:val="center"/>
            </w:pPr>
            <w:r>
              <w:t>Árbol de Raque</w:t>
            </w:r>
          </w:p>
        </w:tc>
        <w:tc>
          <w:tcPr>
            <w:tcW w:w="2126" w:type="dxa"/>
          </w:tcPr>
          <w:p w14:paraId="00000620" w14:textId="77777777" w:rsidR="009F7F2B" w:rsidRDefault="00D055B7">
            <w:pPr>
              <w:jc w:val="center"/>
              <w:rPr>
                <w:i/>
              </w:rPr>
            </w:pPr>
            <w:r>
              <w:rPr>
                <w:i/>
              </w:rPr>
              <w:t>Vallea Stipularis</w:t>
            </w:r>
          </w:p>
        </w:tc>
        <w:tc>
          <w:tcPr>
            <w:tcW w:w="4884" w:type="dxa"/>
          </w:tcPr>
          <w:p w14:paraId="00000621" w14:textId="77777777" w:rsidR="009F7F2B" w:rsidRDefault="009F7F2B">
            <w:pPr>
              <w:jc w:val="center"/>
            </w:pPr>
          </w:p>
          <w:p w14:paraId="00000622" w14:textId="77777777" w:rsidR="009F7F2B" w:rsidRDefault="00D055B7">
            <w:r>
              <w:rPr>
                <w:noProof/>
              </w:rPr>
              <w:drawing>
                <wp:inline distT="0" distB="0" distL="0" distR="0">
                  <wp:extent cx="2305050" cy="1729740"/>
                  <wp:effectExtent l="0" t="0" r="0" b="0"/>
                  <wp:docPr id="363" name="image95.jpg"/>
                  <wp:cNvGraphicFramePr/>
                  <a:graphic xmlns:a="http://schemas.openxmlformats.org/drawingml/2006/main">
                    <a:graphicData uri="http://schemas.openxmlformats.org/drawingml/2006/picture">
                      <pic:pic xmlns:pic="http://schemas.openxmlformats.org/drawingml/2006/picture">
                        <pic:nvPicPr>
                          <pic:cNvPr id="0" name="image95.jpg"/>
                          <pic:cNvPicPr preferRelativeResize="0"/>
                        </pic:nvPicPr>
                        <pic:blipFill>
                          <a:blip r:embed="rId180"/>
                          <a:srcRect/>
                          <a:stretch>
                            <a:fillRect/>
                          </a:stretch>
                        </pic:blipFill>
                        <pic:spPr>
                          <a:xfrm>
                            <a:off x="0" y="0"/>
                            <a:ext cx="2305050" cy="1729740"/>
                          </a:xfrm>
                          <a:prstGeom prst="rect">
                            <a:avLst/>
                          </a:prstGeom>
                          <a:ln/>
                        </pic:spPr>
                      </pic:pic>
                    </a:graphicData>
                  </a:graphic>
                </wp:inline>
              </w:drawing>
            </w:r>
          </w:p>
          <w:p w14:paraId="00000623" w14:textId="77777777" w:rsidR="009F7F2B" w:rsidRDefault="00D055B7">
            <w:r>
              <w:t>Fuente: (flickr, 2022)</w:t>
            </w:r>
          </w:p>
        </w:tc>
      </w:tr>
      <w:tr w:rsidR="009F7F2B" w14:paraId="6F46D7AF" w14:textId="77777777">
        <w:tc>
          <w:tcPr>
            <w:tcW w:w="1818" w:type="dxa"/>
          </w:tcPr>
          <w:p w14:paraId="00000624" w14:textId="77777777" w:rsidR="009F7F2B" w:rsidRDefault="00D055B7">
            <w:pPr>
              <w:jc w:val="center"/>
            </w:pPr>
            <w:r>
              <w:lastRenderedPageBreak/>
              <w:t>La flor de mayo, mayos o sietecueros</w:t>
            </w:r>
          </w:p>
        </w:tc>
        <w:tc>
          <w:tcPr>
            <w:tcW w:w="2126" w:type="dxa"/>
          </w:tcPr>
          <w:p w14:paraId="00000625" w14:textId="77777777" w:rsidR="009F7F2B" w:rsidRDefault="00D055B7">
            <w:pPr>
              <w:jc w:val="center"/>
              <w:rPr>
                <w:i/>
              </w:rPr>
            </w:pPr>
            <w:r>
              <w:rPr>
                <w:i/>
              </w:rPr>
              <w:t>Andesanthus lepidotus</w:t>
            </w:r>
          </w:p>
        </w:tc>
        <w:tc>
          <w:tcPr>
            <w:tcW w:w="4884" w:type="dxa"/>
          </w:tcPr>
          <w:p w14:paraId="00000626" w14:textId="77777777" w:rsidR="009F7F2B" w:rsidRDefault="00D055B7">
            <w:r>
              <w:rPr>
                <w:noProof/>
              </w:rPr>
              <w:drawing>
                <wp:inline distT="0" distB="0" distL="0" distR="0">
                  <wp:extent cx="1876109" cy="2421874"/>
                  <wp:effectExtent l="0" t="0" r="0" b="0"/>
                  <wp:docPr id="361" name="image101.jpg"/>
                  <wp:cNvGraphicFramePr/>
                  <a:graphic xmlns:a="http://schemas.openxmlformats.org/drawingml/2006/main">
                    <a:graphicData uri="http://schemas.openxmlformats.org/drawingml/2006/picture">
                      <pic:pic xmlns:pic="http://schemas.openxmlformats.org/drawingml/2006/picture">
                        <pic:nvPicPr>
                          <pic:cNvPr id="0" name="image101.jpg"/>
                          <pic:cNvPicPr preferRelativeResize="0"/>
                        </pic:nvPicPr>
                        <pic:blipFill>
                          <a:blip r:embed="rId181"/>
                          <a:srcRect/>
                          <a:stretch>
                            <a:fillRect/>
                          </a:stretch>
                        </pic:blipFill>
                        <pic:spPr>
                          <a:xfrm>
                            <a:off x="0" y="0"/>
                            <a:ext cx="1876109" cy="2421874"/>
                          </a:xfrm>
                          <a:prstGeom prst="rect">
                            <a:avLst/>
                          </a:prstGeom>
                          <a:ln/>
                        </pic:spPr>
                      </pic:pic>
                    </a:graphicData>
                  </a:graphic>
                </wp:inline>
              </w:drawing>
            </w:r>
          </w:p>
          <w:p w14:paraId="00000627" w14:textId="77777777" w:rsidR="009F7F2B" w:rsidRDefault="00D055B7">
            <w:pPr>
              <w:jc w:val="center"/>
            </w:pPr>
            <w:r>
              <w:t>Fuente: (Weigell, Andesanthus lepidotus, 2013)</w:t>
            </w:r>
          </w:p>
        </w:tc>
      </w:tr>
    </w:tbl>
    <w:p w14:paraId="00000628" w14:textId="77777777" w:rsidR="009F7F2B" w:rsidRDefault="009F7F2B">
      <w:pPr>
        <w:rPr>
          <w:highlight w:val="white"/>
        </w:rPr>
      </w:pPr>
    </w:p>
    <w:p w14:paraId="00000629" w14:textId="77777777" w:rsidR="009F7F2B" w:rsidRDefault="00D055B7">
      <w:r>
        <w:t>También, se encuentra variedades en Fauna en el Bosque Alto Andino, como se presenta en la siguiente tabla:</w:t>
      </w:r>
    </w:p>
    <w:p w14:paraId="0000062A" w14:textId="77777777" w:rsidR="009F7F2B" w:rsidRDefault="00D055B7">
      <w:pPr>
        <w:keepNext/>
        <w:pBdr>
          <w:top w:val="nil"/>
          <w:left w:val="nil"/>
          <w:bottom w:val="nil"/>
          <w:right w:val="nil"/>
          <w:between w:val="nil"/>
        </w:pBdr>
        <w:spacing w:after="120" w:line="240" w:lineRule="auto"/>
        <w:jc w:val="left"/>
        <w:rPr>
          <w:b/>
          <w:color w:val="000000"/>
        </w:rPr>
      </w:pPr>
      <w:bookmarkStart w:id="143" w:name="_heading=h.1fyl9w3" w:colFirst="0" w:colLast="0"/>
      <w:bookmarkEnd w:id="143"/>
      <w:r>
        <w:rPr>
          <w:b/>
          <w:color w:val="000000"/>
        </w:rPr>
        <w:t>Tabla 21</w:t>
      </w:r>
      <w:r>
        <w:rPr>
          <w:b/>
          <w:color w:val="000000"/>
        </w:rPr>
        <w:br/>
      </w:r>
      <w:r>
        <w:rPr>
          <w:i/>
          <w:color w:val="000000"/>
        </w:rPr>
        <w:t>Fauna en el Bosque Alto Andino</w:t>
      </w:r>
    </w:p>
    <w:tbl>
      <w:tblPr>
        <w:tblStyle w:val="afff8"/>
        <w:tblW w:w="80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45"/>
        <w:gridCol w:w="1531"/>
        <w:gridCol w:w="4056"/>
        <w:gridCol w:w="1149"/>
      </w:tblGrid>
      <w:tr w:rsidR="009F7F2B" w14:paraId="0BCD37EF" w14:textId="77777777">
        <w:trPr>
          <w:tblHeader/>
        </w:trPr>
        <w:tc>
          <w:tcPr>
            <w:tcW w:w="1345" w:type="dxa"/>
            <w:vAlign w:val="center"/>
          </w:tcPr>
          <w:p w14:paraId="0000062B" w14:textId="77777777" w:rsidR="009F7F2B" w:rsidRDefault="00D055B7">
            <w:pPr>
              <w:jc w:val="center"/>
            </w:pPr>
            <w:r>
              <w:t>Especie</w:t>
            </w:r>
          </w:p>
        </w:tc>
        <w:tc>
          <w:tcPr>
            <w:tcW w:w="1531" w:type="dxa"/>
            <w:vAlign w:val="center"/>
          </w:tcPr>
          <w:p w14:paraId="0000062C" w14:textId="77777777" w:rsidR="009F7F2B" w:rsidRDefault="00D055B7">
            <w:pPr>
              <w:jc w:val="center"/>
            </w:pPr>
            <w:r>
              <w:t>Nombre científico</w:t>
            </w:r>
          </w:p>
        </w:tc>
        <w:tc>
          <w:tcPr>
            <w:tcW w:w="4056" w:type="dxa"/>
            <w:vAlign w:val="center"/>
          </w:tcPr>
          <w:p w14:paraId="0000062D" w14:textId="77777777" w:rsidR="009F7F2B" w:rsidRDefault="00D055B7">
            <w:pPr>
              <w:jc w:val="center"/>
            </w:pPr>
            <w:r>
              <w:t>Fotografía</w:t>
            </w:r>
          </w:p>
        </w:tc>
        <w:tc>
          <w:tcPr>
            <w:tcW w:w="1149" w:type="dxa"/>
            <w:vAlign w:val="center"/>
          </w:tcPr>
          <w:p w14:paraId="0000062E" w14:textId="77777777" w:rsidR="009F7F2B" w:rsidRDefault="00D055B7">
            <w:pPr>
              <w:jc w:val="center"/>
            </w:pPr>
            <w:r>
              <w:t>Categoría de amenaza</w:t>
            </w:r>
          </w:p>
        </w:tc>
      </w:tr>
      <w:tr w:rsidR="009F7F2B" w14:paraId="5AE779E7" w14:textId="77777777">
        <w:tc>
          <w:tcPr>
            <w:tcW w:w="1345" w:type="dxa"/>
            <w:vAlign w:val="center"/>
          </w:tcPr>
          <w:p w14:paraId="0000062F" w14:textId="77777777" w:rsidR="009F7F2B" w:rsidRDefault="00D055B7">
            <w:pPr>
              <w:jc w:val="center"/>
            </w:pPr>
            <w:r>
              <w:t>oso frontino</w:t>
            </w:r>
          </w:p>
        </w:tc>
        <w:tc>
          <w:tcPr>
            <w:tcW w:w="1531" w:type="dxa"/>
            <w:vAlign w:val="center"/>
          </w:tcPr>
          <w:p w14:paraId="00000630" w14:textId="77777777" w:rsidR="009F7F2B" w:rsidRDefault="00D055B7">
            <w:pPr>
              <w:jc w:val="center"/>
              <w:rPr>
                <w:i/>
              </w:rPr>
            </w:pPr>
            <w:r>
              <w:rPr>
                <w:i/>
              </w:rPr>
              <w:t>Tremarctos ornatus</w:t>
            </w:r>
          </w:p>
        </w:tc>
        <w:tc>
          <w:tcPr>
            <w:tcW w:w="4056" w:type="dxa"/>
            <w:vAlign w:val="center"/>
          </w:tcPr>
          <w:p w14:paraId="00000631" w14:textId="77777777" w:rsidR="009F7F2B" w:rsidRDefault="00D055B7">
            <w:r>
              <w:rPr>
                <w:noProof/>
              </w:rPr>
              <w:drawing>
                <wp:inline distT="0" distB="0" distL="0" distR="0">
                  <wp:extent cx="2438400" cy="1633728"/>
                  <wp:effectExtent l="0" t="0" r="0" b="0"/>
                  <wp:docPr id="352" name="image83.jpg"/>
                  <wp:cNvGraphicFramePr/>
                  <a:graphic xmlns:a="http://schemas.openxmlformats.org/drawingml/2006/main">
                    <a:graphicData uri="http://schemas.openxmlformats.org/drawingml/2006/picture">
                      <pic:pic xmlns:pic="http://schemas.openxmlformats.org/drawingml/2006/picture">
                        <pic:nvPicPr>
                          <pic:cNvPr id="0" name="image83.jpg"/>
                          <pic:cNvPicPr preferRelativeResize="0"/>
                        </pic:nvPicPr>
                        <pic:blipFill>
                          <a:blip r:embed="rId182"/>
                          <a:srcRect/>
                          <a:stretch>
                            <a:fillRect/>
                          </a:stretch>
                        </pic:blipFill>
                        <pic:spPr>
                          <a:xfrm>
                            <a:off x="0" y="0"/>
                            <a:ext cx="2438400" cy="1633728"/>
                          </a:xfrm>
                          <a:prstGeom prst="rect">
                            <a:avLst/>
                          </a:prstGeom>
                          <a:ln/>
                        </pic:spPr>
                      </pic:pic>
                    </a:graphicData>
                  </a:graphic>
                </wp:inline>
              </w:drawing>
            </w:r>
            <w:r>
              <w:t>Fuente: (Tanaka, 2008)</w:t>
            </w:r>
          </w:p>
        </w:tc>
        <w:tc>
          <w:tcPr>
            <w:tcW w:w="1149" w:type="dxa"/>
            <w:vAlign w:val="center"/>
          </w:tcPr>
          <w:p w14:paraId="00000632" w14:textId="77777777" w:rsidR="009F7F2B" w:rsidRDefault="00D055B7">
            <w:pPr>
              <w:jc w:val="center"/>
            </w:pPr>
            <w:r>
              <w:t>VU</w:t>
            </w:r>
          </w:p>
        </w:tc>
      </w:tr>
      <w:tr w:rsidR="009F7F2B" w14:paraId="7D3C87F4" w14:textId="77777777">
        <w:tc>
          <w:tcPr>
            <w:tcW w:w="1345" w:type="dxa"/>
            <w:vAlign w:val="center"/>
          </w:tcPr>
          <w:p w14:paraId="00000633" w14:textId="77777777" w:rsidR="009F7F2B" w:rsidRDefault="00D055B7">
            <w:pPr>
              <w:jc w:val="center"/>
            </w:pPr>
            <w:r>
              <w:lastRenderedPageBreak/>
              <w:t>kinkajú o martucha</w:t>
            </w:r>
          </w:p>
        </w:tc>
        <w:tc>
          <w:tcPr>
            <w:tcW w:w="1531" w:type="dxa"/>
            <w:vAlign w:val="center"/>
          </w:tcPr>
          <w:p w14:paraId="00000634" w14:textId="77777777" w:rsidR="009F7F2B" w:rsidRDefault="00D055B7">
            <w:pPr>
              <w:jc w:val="center"/>
              <w:rPr>
                <w:i/>
              </w:rPr>
            </w:pPr>
            <w:r>
              <w:rPr>
                <w:i/>
              </w:rPr>
              <w:t>Potos flavus</w:t>
            </w:r>
          </w:p>
        </w:tc>
        <w:tc>
          <w:tcPr>
            <w:tcW w:w="4056" w:type="dxa"/>
            <w:vAlign w:val="center"/>
          </w:tcPr>
          <w:p w14:paraId="00000635" w14:textId="77777777" w:rsidR="009F7F2B" w:rsidRDefault="00D055B7">
            <w:r>
              <w:rPr>
                <w:noProof/>
              </w:rPr>
              <w:drawing>
                <wp:inline distT="0" distB="0" distL="0" distR="0">
                  <wp:extent cx="1700021" cy="2361141"/>
                  <wp:effectExtent l="0" t="0" r="0" b="0"/>
                  <wp:docPr id="350" name="image79.jpg"/>
                  <wp:cNvGraphicFramePr/>
                  <a:graphic xmlns:a="http://schemas.openxmlformats.org/drawingml/2006/main">
                    <a:graphicData uri="http://schemas.openxmlformats.org/drawingml/2006/picture">
                      <pic:pic xmlns:pic="http://schemas.openxmlformats.org/drawingml/2006/picture">
                        <pic:nvPicPr>
                          <pic:cNvPr id="0" name="image79.jpg"/>
                          <pic:cNvPicPr preferRelativeResize="0"/>
                        </pic:nvPicPr>
                        <pic:blipFill>
                          <a:blip r:embed="rId183"/>
                          <a:srcRect/>
                          <a:stretch>
                            <a:fillRect/>
                          </a:stretch>
                        </pic:blipFill>
                        <pic:spPr>
                          <a:xfrm>
                            <a:off x="0" y="0"/>
                            <a:ext cx="1700021" cy="2361141"/>
                          </a:xfrm>
                          <a:prstGeom prst="rect">
                            <a:avLst/>
                          </a:prstGeom>
                          <a:ln/>
                        </pic:spPr>
                      </pic:pic>
                    </a:graphicData>
                  </a:graphic>
                </wp:inline>
              </w:drawing>
            </w:r>
          </w:p>
          <w:p w14:paraId="00000636" w14:textId="77777777" w:rsidR="009F7F2B" w:rsidRDefault="00D055B7">
            <w:r>
              <w:t>Fuente: (Culbert, 2008)</w:t>
            </w:r>
          </w:p>
        </w:tc>
        <w:tc>
          <w:tcPr>
            <w:tcW w:w="1149" w:type="dxa"/>
            <w:vAlign w:val="center"/>
          </w:tcPr>
          <w:p w14:paraId="00000637" w14:textId="77777777" w:rsidR="009F7F2B" w:rsidRDefault="00D055B7">
            <w:pPr>
              <w:jc w:val="center"/>
            </w:pPr>
            <w:r>
              <w:t>LC</w:t>
            </w:r>
          </w:p>
        </w:tc>
      </w:tr>
    </w:tbl>
    <w:p w14:paraId="00000638" w14:textId="77777777" w:rsidR="009F7F2B" w:rsidRDefault="00D055B7">
      <w:r>
        <w:t>LC: Preocupación menor.</w:t>
      </w:r>
    </w:p>
    <w:p w14:paraId="00000639" w14:textId="77777777" w:rsidR="009F7F2B" w:rsidRDefault="00D055B7">
      <w:r>
        <w:t>EN: En peligro</w:t>
      </w:r>
    </w:p>
    <w:p w14:paraId="0000063A" w14:textId="77777777" w:rsidR="009F7F2B" w:rsidRDefault="00D055B7">
      <w:r>
        <w:t>VU: Vulnerable</w:t>
      </w:r>
    </w:p>
    <w:p w14:paraId="0000063B" w14:textId="77777777" w:rsidR="009F7F2B" w:rsidRDefault="00D055B7">
      <w:r>
        <w:t>NT: Casi amenazado.</w:t>
      </w:r>
    </w:p>
    <w:p w14:paraId="0000063C" w14:textId="77777777" w:rsidR="009F7F2B" w:rsidRDefault="00D055B7">
      <w:r>
        <w:t>CR: En peligro crítico.</w:t>
      </w:r>
    </w:p>
    <w:p w14:paraId="0000063D" w14:textId="77777777" w:rsidR="009F7F2B" w:rsidRDefault="00D055B7">
      <w:pPr>
        <w:pStyle w:val="Ttulo4"/>
        <w:numPr>
          <w:ilvl w:val="3"/>
          <w:numId w:val="17"/>
        </w:numPr>
      </w:pPr>
      <w:bookmarkStart w:id="144" w:name="_heading=h.3zy8sjw" w:colFirst="0" w:colLast="0"/>
      <w:bookmarkEnd w:id="144"/>
      <w:r>
        <w:t>Bosque seco tropical</w:t>
      </w:r>
    </w:p>
    <w:p w14:paraId="0000063E" w14:textId="77777777" w:rsidR="009F7F2B" w:rsidRDefault="00D055B7">
      <w:r>
        <w:t>Clasificado como una formación vegetal con una cobertura boscosa continua, presentan una altitud entre los 0-1000 msnm con temperaturas superiores a los 24 ºC y precipitaciones entre los 700 y 2000 mm anuales. Presentan una vegetación con características xerofíticas</w:t>
      </w:r>
      <w:r>
        <w:rPr>
          <w:vertAlign w:val="superscript"/>
        </w:rPr>
        <w:footnoteReference w:id="5"/>
      </w:r>
      <w:r>
        <w:t>, correspondientes a formaciones secas tropicales. Estos ecosistemas se especializan en diversidades de especies de fauna y flora que poseen características de adaptación singulares, debido a las condiciones de temperaturas extremas y periodos intensos de sequía. Colombia cuenta con tres regiones de Bosque seco tropical:</w:t>
      </w:r>
    </w:p>
    <w:p w14:paraId="0000063F" w14:textId="77777777" w:rsidR="009F7F2B" w:rsidRDefault="00D055B7">
      <w:pPr>
        <w:numPr>
          <w:ilvl w:val="0"/>
          <w:numId w:val="1"/>
        </w:numPr>
        <w:pBdr>
          <w:top w:val="nil"/>
          <w:left w:val="nil"/>
          <w:bottom w:val="nil"/>
          <w:right w:val="nil"/>
          <w:between w:val="nil"/>
        </w:pBdr>
        <w:spacing w:after="0"/>
      </w:pPr>
      <w:r>
        <w:rPr>
          <w:color w:val="000000"/>
        </w:rPr>
        <w:t>La zona de la Llanura Caribe incluyendo una parte de la Guajira Sur</w:t>
      </w:r>
    </w:p>
    <w:p w14:paraId="00000640" w14:textId="77777777" w:rsidR="009F7F2B" w:rsidRDefault="00D055B7">
      <w:pPr>
        <w:numPr>
          <w:ilvl w:val="0"/>
          <w:numId w:val="1"/>
        </w:numPr>
        <w:pBdr>
          <w:top w:val="nil"/>
          <w:left w:val="nil"/>
          <w:bottom w:val="nil"/>
          <w:right w:val="nil"/>
          <w:between w:val="nil"/>
        </w:pBdr>
        <w:spacing w:after="0"/>
      </w:pPr>
      <w:r>
        <w:rPr>
          <w:color w:val="000000"/>
        </w:rPr>
        <w:t xml:space="preserve">La región seca del valle del Magdalena ubicada en los departamentos de Tolima, Cundinamarca y Huila </w:t>
      </w:r>
    </w:p>
    <w:p w14:paraId="00000641" w14:textId="77777777" w:rsidR="009F7F2B" w:rsidRDefault="00D055B7">
      <w:pPr>
        <w:numPr>
          <w:ilvl w:val="0"/>
          <w:numId w:val="1"/>
        </w:numPr>
        <w:pBdr>
          <w:top w:val="nil"/>
          <w:left w:val="nil"/>
          <w:bottom w:val="nil"/>
          <w:right w:val="nil"/>
          <w:between w:val="nil"/>
        </w:pBdr>
      </w:pPr>
      <w:r>
        <w:rPr>
          <w:color w:val="000000"/>
        </w:rPr>
        <w:t>El Valle Geográfico del río Cauca</w:t>
      </w:r>
    </w:p>
    <w:p w14:paraId="00000642" w14:textId="77777777" w:rsidR="009F7F2B" w:rsidRDefault="009F7F2B"/>
    <w:p w14:paraId="00000643" w14:textId="77777777" w:rsidR="009F7F2B" w:rsidRDefault="00D055B7">
      <w:r>
        <w:t>En cuanto a la vegetación se presentan (Tabla 22) algunas de las especies que habitan los territorios en los bosques secos tropicales.</w:t>
      </w:r>
    </w:p>
    <w:p w14:paraId="00000644" w14:textId="77777777" w:rsidR="009F7F2B" w:rsidRDefault="009F7F2B"/>
    <w:p w14:paraId="00000645" w14:textId="77777777" w:rsidR="009F7F2B" w:rsidRDefault="009F7F2B">
      <w:pPr>
        <w:keepNext/>
        <w:pBdr>
          <w:top w:val="nil"/>
          <w:left w:val="nil"/>
          <w:bottom w:val="nil"/>
          <w:right w:val="nil"/>
          <w:between w:val="nil"/>
        </w:pBdr>
        <w:spacing w:after="120" w:line="240" w:lineRule="auto"/>
        <w:jc w:val="left"/>
        <w:rPr>
          <w:b/>
          <w:color w:val="000000"/>
        </w:rPr>
      </w:pPr>
    </w:p>
    <w:p w14:paraId="00000646" w14:textId="77777777" w:rsidR="009F7F2B" w:rsidRDefault="00D055B7">
      <w:pPr>
        <w:keepNext/>
        <w:pBdr>
          <w:top w:val="nil"/>
          <w:left w:val="nil"/>
          <w:bottom w:val="nil"/>
          <w:right w:val="nil"/>
          <w:between w:val="nil"/>
        </w:pBdr>
        <w:spacing w:after="120" w:line="240" w:lineRule="auto"/>
        <w:jc w:val="left"/>
        <w:rPr>
          <w:b/>
          <w:color w:val="000000"/>
        </w:rPr>
      </w:pPr>
      <w:bookmarkStart w:id="145" w:name="_heading=h.2f3j2rp" w:colFirst="0" w:colLast="0"/>
      <w:bookmarkEnd w:id="145"/>
      <w:r>
        <w:rPr>
          <w:b/>
          <w:color w:val="000000"/>
        </w:rPr>
        <w:t>Tabla 22</w:t>
      </w:r>
      <w:r>
        <w:rPr>
          <w:b/>
          <w:color w:val="000000"/>
        </w:rPr>
        <w:br/>
        <w:t>Vegetación en el Bosque Seco tropical</w:t>
      </w:r>
    </w:p>
    <w:tbl>
      <w:tblPr>
        <w:tblStyle w:val="afff9"/>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0"/>
        <w:gridCol w:w="3260"/>
        <w:gridCol w:w="3588"/>
      </w:tblGrid>
      <w:tr w:rsidR="009F7F2B" w14:paraId="13275195" w14:textId="77777777">
        <w:trPr>
          <w:tblHeader/>
        </w:trPr>
        <w:tc>
          <w:tcPr>
            <w:tcW w:w="1980" w:type="dxa"/>
          </w:tcPr>
          <w:p w14:paraId="00000647" w14:textId="77777777" w:rsidR="009F7F2B" w:rsidRDefault="00D055B7">
            <w:r>
              <w:t>Especie</w:t>
            </w:r>
          </w:p>
        </w:tc>
        <w:tc>
          <w:tcPr>
            <w:tcW w:w="3260" w:type="dxa"/>
          </w:tcPr>
          <w:p w14:paraId="00000648" w14:textId="77777777" w:rsidR="009F7F2B" w:rsidRDefault="00D055B7">
            <w:r>
              <w:t>Nombre científico</w:t>
            </w:r>
          </w:p>
        </w:tc>
        <w:tc>
          <w:tcPr>
            <w:tcW w:w="3588" w:type="dxa"/>
          </w:tcPr>
          <w:p w14:paraId="00000649" w14:textId="77777777" w:rsidR="009F7F2B" w:rsidRDefault="00D055B7">
            <w:r>
              <w:t>Fotografía</w:t>
            </w:r>
          </w:p>
        </w:tc>
      </w:tr>
      <w:tr w:rsidR="009F7F2B" w14:paraId="667184DD" w14:textId="77777777">
        <w:tc>
          <w:tcPr>
            <w:tcW w:w="1980" w:type="dxa"/>
          </w:tcPr>
          <w:p w14:paraId="0000064A" w14:textId="77777777" w:rsidR="009F7F2B" w:rsidRDefault="00D055B7">
            <w:r>
              <w:t xml:space="preserve">Resbalamono </w:t>
            </w:r>
          </w:p>
        </w:tc>
        <w:tc>
          <w:tcPr>
            <w:tcW w:w="3260" w:type="dxa"/>
          </w:tcPr>
          <w:p w14:paraId="0000064B" w14:textId="77777777" w:rsidR="009F7F2B" w:rsidRDefault="00D055B7">
            <w:pPr>
              <w:rPr>
                <w:i/>
              </w:rPr>
            </w:pPr>
            <w:r>
              <w:rPr>
                <w:i/>
              </w:rPr>
              <w:t>Bursera simaruba</w:t>
            </w:r>
          </w:p>
        </w:tc>
        <w:tc>
          <w:tcPr>
            <w:tcW w:w="3588" w:type="dxa"/>
          </w:tcPr>
          <w:p w14:paraId="0000064C" w14:textId="77777777" w:rsidR="009F7F2B" w:rsidRDefault="00D055B7">
            <w:r>
              <w:rPr>
                <w:noProof/>
              </w:rPr>
              <w:drawing>
                <wp:inline distT="0" distB="0" distL="0" distR="0">
                  <wp:extent cx="1954680" cy="1466010"/>
                  <wp:effectExtent l="0" t="0" r="0" b="0"/>
                  <wp:docPr id="356" name="image90.jpg" descr="https://inaturalist-open-data.s3.amazonaws.com/photos/178588030/medium.jpg"/>
                  <wp:cNvGraphicFramePr/>
                  <a:graphic xmlns:a="http://schemas.openxmlformats.org/drawingml/2006/main">
                    <a:graphicData uri="http://schemas.openxmlformats.org/drawingml/2006/picture">
                      <pic:pic xmlns:pic="http://schemas.openxmlformats.org/drawingml/2006/picture">
                        <pic:nvPicPr>
                          <pic:cNvPr id="0" name="image90.jpg" descr="https://inaturalist-open-data.s3.amazonaws.com/photos/178588030/medium.jpg"/>
                          <pic:cNvPicPr preferRelativeResize="0"/>
                        </pic:nvPicPr>
                        <pic:blipFill>
                          <a:blip r:embed="rId184"/>
                          <a:srcRect/>
                          <a:stretch>
                            <a:fillRect/>
                          </a:stretch>
                        </pic:blipFill>
                        <pic:spPr>
                          <a:xfrm>
                            <a:off x="0" y="0"/>
                            <a:ext cx="1954680" cy="1466010"/>
                          </a:xfrm>
                          <a:prstGeom prst="rect">
                            <a:avLst/>
                          </a:prstGeom>
                          <a:ln/>
                        </pic:spPr>
                      </pic:pic>
                    </a:graphicData>
                  </a:graphic>
                </wp:inline>
              </w:drawing>
            </w:r>
          </w:p>
          <w:p w14:paraId="0000064D" w14:textId="77777777" w:rsidR="009F7F2B" w:rsidRDefault="00D055B7">
            <w:r>
              <w:t>Fuente: (Aguilar, 2012)</w:t>
            </w:r>
          </w:p>
        </w:tc>
      </w:tr>
      <w:tr w:rsidR="009F7F2B" w14:paraId="2C02F3EB" w14:textId="77777777">
        <w:tc>
          <w:tcPr>
            <w:tcW w:w="1980" w:type="dxa"/>
          </w:tcPr>
          <w:p w14:paraId="0000064E" w14:textId="77777777" w:rsidR="009F7F2B" w:rsidRDefault="00D055B7">
            <w:r>
              <w:t xml:space="preserve">Guayacán </w:t>
            </w:r>
          </w:p>
        </w:tc>
        <w:tc>
          <w:tcPr>
            <w:tcW w:w="3260" w:type="dxa"/>
          </w:tcPr>
          <w:p w14:paraId="0000064F" w14:textId="77777777" w:rsidR="009F7F2B" w:rsidRDefault="00D055B7">
            <w:pPr>
              <w:rPr>
                <w:i/>
              </w:rPr>
            </w:pPr>
            <w:r>
              <w:rPr>
                <w:i/>
              </w:rPr>
              <w:t>Handroanthus ochraceus</w:t>
            </w:r>
          </w:p>
        </w:tc>
        <w:tc>
          <w:tcPr>
            <w:tcW w:w="3588" w:type="dxa"/>
          </w:tcPr>
          <w:p w14:paraId="00000650" w14:textId="77777777" w:rsidR="009F7F2B" w:rsidRDefault="00D055B7">
            <w:r>
              <w:rPr>
                <w:noProof/>
              </w:rPr>
              <w:drawing>
                <wp:inline distT="0" distB="0" distL="0" distR="0">
                  <wp:extent cx="1377094" cy="2449377"/>
                  <wp:effectExtent l="0" t="0" r="0" b="0"/>
                  <wp:docPr id="354" name="image98.jpg" descr="Observación: Handroanthus ochraceus (Cham.) Mattos (visiones 20 de jun. de  2021) América Central - Pl@ntNet identify"/>
                  <wp:cNvGraphicFramePr/>
                  <a:graphic xmlns:a="http://schemas.openxmlformats.org/drawingml/2006/main">
                    <a:graphicData uri="http://schemas.openxmlformats.org/drawingml/2006/picture">
                      <pic:pic xmlns:pic="http://schemas.openxmlformats.org/drawingml/2006/picture">
                        <pic:nvPicPr>
                          <pic:cNvPr id="0" name="image98.jpg" descr="Observación: Handroanthus ochraceus (Cham.) Mattos (visiones 20 de jun. de  2021) América Central - Pl@ntNet identify"/>
                          <pic:cNvPicPr preferRelativeResize="0"/>
                        </pic:nvPicPr>
                        <pic:blipFill>
                          <a:blip r:embed="rId185"/>
                          <a:srcRect/>
                          <a:stretch>
                            <a:fillRect/>
                          </a:stretch>
                        </pic:blipFill>
                        <pic:spPr>
                          <a:xfrm>
                            <a:off x="0" y="0"/>
                            <a:ext cx="1377094" cy="2449377"/>
                          </a:xfrm>
                          <a:prstGeom prst="rect">
                            <a:avLst/>
                          </a:prstGeom>
                          <a:ln/>
                        </pic:spPr>
                      </pic:pic>
                    </a:graphicData>
                  </a:graphic>
                </wp:inline>
              </w:drawing>
            </w:r>
          </w:p>
          <w:p w14:paraId="00000651" w14:textId="77777777" w:rsidR="009F7F2B" w:rsidRDefault="00D055B7">
            <w:r>
              <w:t>Fuente: (Pl@ntNet, 2021)</w:t>
            </w:r>
          </w:p>
        </w:tc>
      </w:tr>
      <w:tr w:rsidR="009F7F2B" w14:paraId="08544BDA" w14:textId="77777777">
        <w:tc>
          <w:tcPr>
            <w:tcW w:w="1980" w:type="dxa"/>
          </w:tcPr>
          <w:p w14:paraId="00000652" w14:textId="77777777" w:rsidR="009F7F2B" w:rsidRDefault="00D055B7">
            <w:r>
              <w:t>Caracoli</w:t>
            </w:r>
          </w:p>
        </w:tc>
        <w:tc>
          <w:tcPr>
            <w:tcW w:w="3260" w:type="dxa"/>
          </w:tcPr>
          <w:p w14:paraId="00000653" w14:textId="77777777" w:rsidR="009F7F2B" w:rsidRDefault="00D055B7">
            <w:pPr>
              <w:rPr>
                <w:i/>
              </w:rPr>
            </w:pPr>
            <w:r>
              <w:rPr>
                <w:i/>
              </w:rPr>
              <w:t>Anacardium excelsum</w:t>
            </w:r>
          </w:p>
        </w:tc>
        <w:tc>
          <w:tcPr>
            <w:tcW w:w="3588" w:type="dxa"/>
          </w:tcPr>
          <w:p w14:paraId="00000654" w14:textId="77777777" w:rsidR="009F7F2B" w:rsidRDefault="00D055B7">
            <w:r>
              <w:rPr>
                <w:noProof/>
              </w:rPr>
              <w:drawing>
                <wp:inline distT="0" distB="0" distL="0" distR="0">
                  <wp:extent cx="2007839" cy="1505879"/>
                  <wp:effectExtent l="0" t="0" r="0" b="0"/>
                  <wp:docPr id="346" name="image75.jpg" descr="File:Caracolí (Anacardium excelsum) (14099803017).jpg - Wikimedia Commons"/>
                  <wp:cNvGraphicFramePr/>
                  <a:graphic xmlns:a="http://schemas.openxmlformats.org/drawingml/2006/main">
                    <a:graphicData uri="http://schemas.openxmlformats.org/drawingml/2006/picture">
                      <pic:pic xmlns:pic="http://schemas.openxmlformats.org/drawingml/2006/picture">
                        <pic:nvPicPr>
                          <pic:cNvPr id="0" name="image75.jpg" descr="File:Caracolí (Anacardium excelsum) (14099803017).jpg - Wikimedia Commons"/>
                          <pic:cNvPicPr preferRelativeResize="0"/>
                        </pic:nvPicPr>
                        <pic:blipFill>
                          <a:blip r:embed="rId186"/>
                          <a:srcRect/>
                          <a:stretch>
                            <a:fillRect/>
                          </a:stretch>
                        </pic:blipFill>
                        <pic:spPr>
                          <a:xfrm>
                            <a:off x="0" y="0"/>
                            <a:ext cx="2007839" cy="1505879"/>
                          </a:xfrm>
                          <a:prstGeom prst="rect">
                            <a:avLst/>
                          </a:prstGeom>
                          <a:ln/>
                        </pic:spPr>
                      </pic:pic>
                    </a:graphicData>
                  </a:graphic>
                </wp:inline>
              </w:drawing>
            </w:r>
          </w:p>
          <w:p w14:paraId="00000655" w14:textId="77777777" w:rsidR="009F7F2B" w:rsidRDefault="00D055B7">
            <w:r>
              <w:t>Fuente: (Bayer, 2010)</w:t>
            </w:r>
          </w:p>
        </w:tc>
      </w:tr>
    </w:tbl>
    <w:p w14:paraId="00000656" w14:textId="77777777" w:rsidR="009F7F2B" w:rsidRDefault="009F7F2B"/>
    <w:p w14:paraId="00000657" w14:textId="77777777" w:rsidR="009F7F2B" w:rsidRDefault="00D055B7">
      <w:r>
        <w:lastRenderedPageBreak/>
        <w:t>En cuanto a la fauna se presentan (Tabla 23) algunas de las especies que habitan los territorios en los bosques secos tropicales.</w:t>
      </w:r>
    </w:p>
    <w:p w14:paraId="00000658" w14:textId="77777777" w:rsidR="009F7F2B" w:rsidRDefault="00D055B7">
      <w:pPr>
        <w:keepNext/>
        <w:pBdr>
          <w:top w:val="nil"/>
          <w:left w:val="nil"/>
          <w:bottom w:val="nil"/>
          <w:right w:val="nil"/>
          <w:between w:val="nil"/>
        </w:pBdr>
        <w:spacing w:after="120" w:line="240" w:lineRule="auto"/>
        <w:jc w:val="left"/>
        <w:rPr>
          <w:b/>
          <w:color w:val="000000"/>
        </w:rPr>
      </w:pPr>
      <w:bookmarkStart w:id="146" w:name="_heading=h.u8tczi" w:colFirst="0" w:colLast="0"/>
      <w:bookmarkEnd w:id="146"/>
      <w:r>
        <w:rPr>
          <w:b/>
          <w:color w:val="000000"/>
        </w:rPr>
        <w:t>Tabla 23</w:t>
      </w:r>
      <w:r>
        <w:rPr>
          <w:b/>
          <w:color w:val="000000"/>
        </w:rPr>
        <w:br/>
        <w:t>Fauna en el Bosque Seco tropical</w:t>
      </w:r>
    </w:p>
    <w:tbl>
      <w:tblPr>
        <w:tblStyle w:val="afffa"/>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82"/>
        <w:gridCol w:w="1796"/>
        <w:gridCol w:w="4070"/>
        <w:gridCol w:w="1280"/>
      </w:tblGrid>
      <w:tr w:rsidR="009F7F2B" w14:paraId="24EE96A1" w14:textId="77777777">
        <w:trPr>
          <w:tblHeader/>
        </w:trPr>
        <w:tc>
          <w:tcPr>
            <w:tcW w:w="1682" w:type="dxa"/>
            <w:vAlign w:val="center"/>
          </w:tcPr>
          <w:p w14:paraId="00000659" w14:textId="77777777" w:rsidR="009F7F2B" w:rsidRDefault="00D055B7">
            <w:r>
              <w:t>Especie</w:t>
            </w:r>
          </w:p>
        </w:tc>
        <w:tc>
          <w:tcPr>
            <w:tcW w:w="1796" w:type="dxa"/>
            <w:vAlign w:val="center"/>
          </w:tcPr>
          <w:p w14:paraId="0000065A" w14:textId="77777777" w:rsidR="009F7F2B" w:rsidRDefault="00D055B7">
            <w:r>
              <w:t>Nombre científico</w:t>
            </w:r>
          </w:p>
        </w:tc>
        <w:tc>
          <w:tcPr>
            <w:tcW w:w="4070" w:type="dxa"/>
            <w:vAlign w:val="center"/>
          </w:tcPr>
          <w:p w14:paraId="0000065B" w14:textId="77777777" w:rsidR="009F7F2B" w:rsidRDefault="00D055B7">
            <w:r>
              <w:t>Fotografía</w:t>
            </w:r>
          </w:p>
        </w:tc>
        <w:tc>
          <w:tcPr>
            <w:tcW w:w="1280" w:type="dxa"/>
            <w:vAlign w:val="center"/>
          </w:tcPr>
          <w:p w14:paraId="0000065C" w14:textId="77777777" w:rsidR="009F7F2B" w:rsidRDefault="00D055B7">
            <w:r>
              <w:t>Categoría de amenaza</w:t>
            </w:r>
          </w:p>
        </w:tc>
      </w:tr>
      <w:tr w:rsidR="009F7F2B" w14:paraId="70156D4F" w14:textId="77777777">
        <w:tc>
          <w:tcPr>
            <w:tcW w:w="1682" w:type="dxa"/>
            <w:vAlign w:val="center"/>
          </w:tcPr>
          <w:p w14:paraId="0000065D" w14:textId="77777777" w:rsidR="009F7F2B" w:rsidRDefault="00D055B7">
            <w:r>
              <w:t>Tigrillo</w:t>
            </w:r>
          </w:p>
        </w:tc>
        <w:tc>
          <w:tcPr>
            <w:tcW w:w="1796" w:type="dxa"/>
            <w:vAlign w:val="center"/>
          </w:tcPr>
          <w:p w14:paraId="0000065E" w14:textId="77777777" w:rsidR="009F7F2B" w:rsidRDefault="00D055B7">
            <w:pPr>
              <w:rPr>
                <w:i/>
              </w:rPr>
            </w:pPr>
            <w:r>
              <w:rPr>
                <w:i/>
              </w:rPr>
              <w:t>Leopardus wiedii</w:t>
            </w:r>
          </w:p>
        </w:tc>
        <w:tc>
          <w:tcPr>
            <w:tcW w:w="4070" w:type="dxa"/>
            <w:vAlign w:val="center"/>
          </w:tcPr>
          <w:p w14:paraId="0000065F" w14:textId="77777777" w:rsidR="009F7F2B" w:rsidRDefault="009F7F2B"/>
          <w:p w14:paraId="00000660" w14:textId="77777777" w:rsidR="009F7F2B" w:rsidRDefault="00D055B7">
            <w:r>
              <w:rPr>
                <w:noProof/>
              </w:rPr>
              <w:drawing>
                <wp:inline distT="0" distB="0" distL="0" distR="0">
                  <wp:extent cx="2289810" cy="1527286"/>
                  <wp:effectExtent l="0" t="0" r="0" b="0"/>
                  <wp:docPr id="345" name="image72.jpg" descr="Tigrillo (Leopardus wiedii) · NaturaLista Colombia"/>
                  <wp:cNvGraphicFramePr/>
                  <a:graphic xmlns:a="http://schemas.openxmlformats.org/drawingml/2006/main">
                    <a:graphicData uri="http://schemas.openxmlformats.org/drawingml/2006/picture">
                      <pic:pic xmlns:pic="http://schemas.openxmlformats.org/drawingml/2006/picture">
                        <pic:nvPicPr>
                          <pic:cNvPr id="0" name="image72.jpg" descr="Tigrillo (Leopardus wiedii) · NaturaLista Colombia"/>
                          <pic:cNvPicPr preferRelativeResize="0"/>
                        </pic:nvPicPr>
                        <pic:blipFill>
                          <a:blip r:embed="rId187"/>
                          <a:srcRect/>
                          <a:stretch>
                            <a:fillRect/>
                          </a:stretch>
                        </pic:blipFill>
                        <pic:spPr>
                          <a:xfrm>
                            <a:off x="0" y="0"/>
                            <a:ext cx="2289810" cy="1527286"/>
                          </a:xfrm>
                          <a:prstGeom prst="rect">
                            <a:avLst/>
                          </a:prstGeom>
                          <a:ln/>
                        </pic:spPr>
                      </pic:pic>
                    </a:graphicData>
                  </a:graphic>
                </wp:inline>
              </w:drawing>
            </w:r>
          </w:p>
          <w:p w14:paraId="00000661" w14:textId="77777777" w:rsidR="009F7F2B" w:rsidRDefault="00D055B7">
            <w:r>
              <w:t>Fuente: (Leithallb, S.f)</w:t>
            </w:r>
          </w:p>
        </w:tc>
        <w:tc>
          <w:tcPr>
            <w:tcW w:w="1280" w:type="dxa"/>
            <w:vAlign w:val="center"/>
          </w:tcPr>
          <w:p w14:paraId="00000662" w14:textId="77777777" w:rsidR="009F7F2B" w:rsidRDefault="00D055B7">
            <w:pPr>
              <w:jc w:val="center"/>
            </w:pPr>
            <w:r>
              <w:t>NT</w:t>
            </w:r>
          </w:p>
        </w:tc>
      </w:tr>
      <w:tr w:rsidR="009F7F2B" w14:paraId="010F7334" w14:textId="77777777">
        <w:tc>
          <w:tcPr>
            <w:tcW w:w="1682" w:type="dxa"/>
            <w:vAlign w:val="center"/>
          </w:tcPr>
          <w:p w14:paraId="00000663" w14:textId="77777777" w:rsidR="009F7F2B" w:rsidRDefault="00D055B7">
            <w:r>
              <w:t xml:space="preserve">Mono aullador </w:t>
            </w:r>
          </w:p>
        </w:tc>
        <w:tc>
          <w:tcPr>
            <w:tcW w:w="1796" w:type="dxa"/>
            <w:vAlign w:val="center"/>
          </w:tcPr>
          <w:p w14:paraId="00000664" w14:textId="77777777" w:rsidR="009F7F2B" w:rsidRDefault="00D055B7">
            <w:pPr>
              <w:rPr>
                <w:i/>
              </w:rPr>
            </w:pPr>
            <w:r>
              <w:rPr>
                <w:i/>
              </w:rPr>
              <w:t>Alouatta seniculus</w:t>
            </w:r>
          </w:p>
        </w:tc>
        <w:tc>
          <w:tcPr>
            <w:tcW w:w="4070" w:type="dxa"/>
            <w:vAlign w:val="center"/>
          </w:tcPr>
          <w:p w14:paraId="00000665" w14:textId="77777777" w:rsidR="009F7F2B" w:rsidRDefault="009F7F2B"/>
          <w:p w14:paraId="00000666" w14:textId="77777777" w:rsidR="009F7F2B" w:rsidRDefault="00D055B7">
            <w:r>
              <w:rPr>
                <w:noProof/>
              </w:rPr>
              <w:drawing>
                <wp:inline distT="0" distB="0" distL="0" distR="0">
                  <wp:extent cx="2286251" cy="1486064"/>
                  <wp:effectExtent l="0" t="0" r="0" b="0"/>
                  <wp:docPr id="306" name="image37.jpg" descr="https://inaturalist-open-data.s3.amazonaws.com/photos/44455001/medium.jpeg"/>
                  <wp:cNvGraphicFramePr/>
                  <a:graphic xmlns:a="http://schemas.openxmlformats.org/drawingml/2006/main">
                    <a:graphicData uri="http://schemas.openxmlformats.org/drawingml/2006/picture">
                      <pic:pic xmlns:pic="http://schemas.openxmlformats.org/drawingml/2006/picture">
                        <pic:nvPicPr>
                          <pic:cNvPr id="0" name="image37.jpg" descr="https://inaturalist-open-data.s3.amazonaws.com/photos/44455001/medium.jpeg"/>
                          <pic:cNvPicPr preferRelativeResize="0"/>
                        </pic:nvPicPr>
                        <pic:blipFill>
                          <a:blip r:embed="rId188"/>
                          <a:srcRect/>
                          <a:stretch>
                            <a:fillRect/>
                          </a:stretch>
                        </pic:blipFill>
                        <pic:spPr>
                          <a:xfrm>
                            <a:off x="0" y="0"/>
                            <a:ext cx="2286251" cy="1486064"/>
                          </a:xfrm>
                          <a:prstGeom prst="rect">
                            <a:avLst/>
                          </a:prstGeom>
                          <a:ln/>
                        </pic:spPr>
                      </pic:pic>
                    </a:graphicData>
                  </a:graphic>
                </wp:inline>
              </w:drawing>
            </w:r>
          </w:p>
          <w:p w14:paraId="00000667" w14:textId="77777777" w:rsidR="009F7F2B" w:rsidRDefault="00D055B7">
            <w:r>
              <w:t>Fuente: (pfaucher, 2019)</w:t>
            </w:r>
          </w:p>
        </w:tc>
        <w:tc>
          <w:tcPr>
            <w:tcW w:w="1280" w:type="dxa"/>
            <w:vAlign w:val="center"/>
          </w:tcPr>
          <w:p w14:paraId="00000668" w14:textId="77777777" w:rsidR="009F7F2B" w:rsidRDefault="00D055B7">
            <w:pPr>
              <w:jc w:val="center"/>
            </w:pPr>
            <w:r>
              <w:t>LC</w:t>
            </w:r>
          </w:p>
        </w:tc>
      </w:tr>
      <w:tr w:rsidR="009F7F2B" w14:paraId="48C33CF9" w14:textId="77777777">
        <w:tc>
          <w:tcPr>
            <w:tcW w:w="1682" w:type="dxa"/>
            <w:vAlign w:val="center"/>
          </w:tcPr>
          <w:p w14:paraId="00000669" w14:textId="77777777" w:rsidR="009F7F2B" w:rsidRDefault="00D055B7">
            <w:r>
              <w:t>Halcón culebrero</w:t>
            </w:r>
          </w:p>
        </w:tc>
        <w:tc>
          <w:tcPr>
            <w:tcW w:w="1796" w:type="dxa"/>
            <w:vAlign w:val="center"/>
          </w:tcPr>
          <w:p w14:paraId="0000066A" w14:textId="77777777" w:rsidR="009F7F2B" w:rsidRDefault="00D055B7">
            <w:pPr>
              <w:rPr>
                <w:i/>
              </w:rPr>
            </w:pPr>
            <w:r>
              <w:rPr>
                <w:i/>
              </w:rPr>
              <w:t>Herpetotheres cachinnans</w:t>
            </w:r>
          </w:p>
        </w:tc>
        <w:tc>
          <w:tcPr>
            <w:tcW w:w="4070" w:type="dxa"/>
            <w:vAlign w:val="center"/>
          </w:tcPr>
          <w:p w14:paraId="0000066B" w14:textId="77777777" w:rsidR="009F7F2B" w:rsidRDefault="00D055B7">
            <w:r>
              <w:rPr>
                <w:noProof/>
              </w:rPr>
              <w:drawing>
                <wp:inline distT="0" distB="0" distL="0" distR="0">
                  <wp:extent cx="2026676" cy="1959384"/>
                  <wp:effectExtent l="0" t="0" r="0" b="0"/>
                  <wp:docPr id="299" name="image41.jpg" descr="Halcón Culebrero (Herpetotheres cachinnans) · NaturaLista Colombia"/>
                  <wp:cNvGraphicFramePr/>
                  <a:graphic xmlns:a="http://schemas.openxmlformats.org/drawingml/2006/main">
                    <a:graphicData uri="http://schemas.openxmlformats.org/drawingml/2006/picture">
                      <pic:pic xmlns:pic="http://schemas.openxmlformats.org/drawingml/2006/picture">
                        <pic:nvPicPr>
                          <pic:cNvPr id="0" name="image41.jpg" descr="Halcón Culebrero (Herpetotheres cachinnans) · NaturaLista Colombia"/>
                          <pic:cNvPicPr preferRelativeResize="0"/>
                        </pic:nvPicPr>
                        <pic:blipFill>
                          <a:blip r:embed="rId189"/>
                          <a:srcRect/>
                          <a:stretch>
                            <a:fillRect/>
                          </a:stretch>
                        </pic:blipFill>
                        <pic:spPr>
                          <a:xfrm>
                            <a:off x="0" y="0"/>
                            <a:ext cx="2026676" cy="1959384"/>
                          </a:xfrm>
                          <a:prstGeom prst="rect">
                            <a:avLst/>
                          </a:prstGeom>
                          <a:ln/>
                        </pic:spPr>
                      </pic:pic>
                    </a:graphicData>
                  </a:graphic>
                </wp:inline>
              </w:drawing>
            </w:r>
          </w:p>
          <w:p w14:paraId="0000066C" w14:textId="77777777" w:rsidR="009F7F2B" w:rsidRDefault="00D055B7">
            <w:r>
              <w:t>Fuente: (Johnmeikle , S.f)</w:t>
            </w:r>
          </w:p>
        </w:tc>
        <w:tc>
          <w:tcPr>
            <w:tcW w:w="1280" w:type="dxa"/>
            <w:vAlign w:val="center"/>
          </w:tcPr>
          <w:p w14:paraId="0000066D" w14:textId="77777777" w:rsidR="009F7F2B" w:rsidRDefault="00D055B7">
            <w:r>
              <w:t>LC</w:t>
            </w:r>
          </w:p>
        </w:tc>
      </w:tr>
    </w:tbl>
    <w:p w14:paraId="0000066E" w14:textId="77777777" w:rsidR="009F7F2B" w:rsidRDefault="00D055B7">
      <w:r>
        <w:t>LC: Preocupación menor.</w:t>
      </w:r>
    </w:p>
    <w:p w14:paraId="0000066F" w14:textId="77777777" w:rsidR="009F7F2B" w:rsidRDefault="00D055B7">
      <w:r>
        <w:lastRenderedPageBreak/>
        <w:t>EN: En peligro</w:t>
      </w:r>
    </w:p>
    <w:p w14:paraId="00000670" w14:textId="77777777" w:rsidR="009F7F2B" w:rsidRDefault="00D055B7">
      <w:r>
        <w:t>VU: Vulnerable</w:t>
      </w:r>
    </w:p>
    <w:p w14:paraId="00000671" w14:textId="77777777" w:rsidR="009F7F2B" w:rsidRDefault="00D055B7">
      <w:r>
        <w:t>NT: Casi amenazado.</w:t>
      </w:r>
    </w:p>
    <w:p w14:paraId="00000672" w14:textId="77777777" w:rsidR="009F7F2B" w:rsidRDefault="00D055B7">
      <w:r>
        <w:t>CR: En peligro crítico.</w:t>
      </w:r>
    </w:p>
    <w:p w14:paraId="00000673" w14:textId="77777777" w:rsidR="009F7F2B" w:rsidRDefault="009F7F2B">
      <w:pPr>
        <w:pBdr>
          <w:top w:val="nil"/>
          <w:left w:val="nil"/>
          <w:bottom w:val="nil"/>
          <w:right w:val="nil"/>
          <w:between w:val="nil"/>
        </w:pBdr>
        <w:ind w:left="720"/>
        <w:rPr>
          <w:color w:val="000000"/>
        </w:rPr>
      </w:pPr>
    </w:p>
    <w:p w14:paraId="00000674" w14:textId="77777777" w:rsidR="009F7F2B" w:rsidRDefault="00D055B7">
      <w:pPr>
        <w:pStyle w:val="Ttulo4"/>
        <w:numPr>
          <w:ilvl w:val="3"/>
          <w:numId w:val="17"/>
        </w:numPr>
      </w:pPr>
      <w:bookmarkStart w:id="147" w:name="_heading=h.3e8gvnb" w:colFirst="0" w:colLast="0"/>
      <w:bookmarkEnd w:id="147"/>
      <w:r>
        <w:t>Bosque húmedo tropical</w:t>
      </w:r>
    </w:p>
    <w:p w14:paraId="00000675" w14:textId="77777777" w:rsidR="009F7F2B" w:rsidRDefault="00D055B7">
      <w:r>
        <w:t>Se consideran ecosistemas terrestres formados por sucesión natural, con presencia de árboles y arbustos con alturas de aproximadamente 5 metros, con un estrato de copas superior al 30% y una superficie mayor a 0,25, proveen de bienes y servicios que contribuyen al desarrollo sostenible. Su ubicación, se considera estratégica por encontrarse en la línea del Ecuador. El territorio colombiano es de bosques tropicales, estos cubren 58.633.631 de hectáreas, las regiones con mayor cobertura de bosques son el Pacífico y la Amazonía.</w:t>
      </w:r>
    </w:p>
    <w:p w14:paraId="00000676" w14:textId="77777777" w:rsidR="009F7F2B" w:rsidRDefault="00D055B7">
      <w:r>
        <w:t>En cuanto a la vegetación se presentan (Tabla 24) algunas de las especies que habitan los territorios en los bosques secos tropicales.</w:t>
      </w:r>
    </w:p>
    <w:p w14:paraId="00000677" w14:textId="77777777" w:rsidR="009F7F2B" w:rsidRDefault="009F7F2B"/>
    <w:p w14:paraId="00000678" w14:textId="77777777" w:rsidR="009F7F2B" w:rsidRDefault="00D055B7">
      <w:pPr>
        <w:keepNext/>
        <w:pBdr>
          <w:top w:val="nil"/>
          <w:left w:val="nil"/>
          <w:bottom w:val="nil"/>
          <w:right w:val="nil"/>
          <w:between w:val="nil"/>
        </w:pBdr>
        <w:spacing w:after="120" w:line="240" w:lineRule="auto"/>
        <w:jc w:val="left"/>
        <w:rPr>
          <w:b/>
          <w:color w:val="000000"/>
        </w:rPr>
      </w:pPr>
      <w:bookmarkStart w:id="148" w:name="_heading=h.1tdr5v4" w:colFirst="0" w:colLast="0"/>
      <w:bookmarkEnd w:id="148"/>
      <w:r>
        <w:rPr>
          <w:b/>
          <w:color w:val="000000"/>
        </w:rPr>
        <w:t>Tabla 24</w:t>
      </w:r>
      <w:r>
        <w:rPr>
          <w:b/>
          <w:color w:val="000000"/>
        </w:rPr>
        <w:br/>
        <w:t xml:space="preserve"> </w:t>
      </w:r>
      <w:r>
        <w:rPr>
          <w:i/>
          <w:color w:val="000000"/>
        </w:rPr>
        <w:t>Vegetación en el Bosque húmedo tropica</w:t>
      </w:r>
      <w:sdt>
        <w:sdtPr>
          <w:tag w:val="goog_rdk_7"/>
          <w:id w:val="168751967"/>
        </w:sdtPr>
        <w:sdtContent/>
      </w:sdt>
      <w:r>
        <w:rPr>
          <w:i/>
          <w:color w:val="000000"/>
        </w:rPr>
        <w:t>l</w:t>
      </w:r>
    </w:p>
    <w:tbl>
      <w:tblPr>
        <w:tblStyle w:val="afffb"/>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552"/>
        <w:gridCol w:w="4013"/>
      </w:tblGrid>
      <w:tr w:rsidR="009F7F2B" w14:paraId="451FD275" w14:textId="77777777">
        <w:trPr>
          <w:tblHeader/>
        </w:trPr>
        <w:tc>
          <w:tcPr>
            <w:tcW w:w="2263" w:type="dxa"/>
          </w:tcPr>
          <w:p w14:paraId="00000679" w14:textId="77777777" w:rsidR="009F7F2B" w:rsidRDefault="00D055B7">
            <w:r>
              <w:t>Especie</w:t>
            </w:r>
          </w:p>
        </w:tc>
        <w:tc>
          <w:tcPr>
            <w:tcW w:w="2552" w:type="dxa"/>
          </w:tcPr>
          <w:p w14:paraId="0000067A" w14:textId="77777777" w:rsidR="009F7F2B" w:rsidRDefault="00D055B7">
            <w:r>
              <w:t>Nombre científico</w:t>
            </w:r>
          </w:p>
        </w:tc>
        <w:tc>
          <w:tcPr>
            <w:tcW w:w="4013" w:type="dxa"/>
          </w:tcPr>
          <w:p w14:paraId="0000067B" w14:textId="77777777" w:rsidR="009F7F2B" w:rsidRDefault="00D055B7">
            <w:r>
              <w:t>Fotografía</w:t>
            </w:r>
          </w:p>
        </w:tc>
      </w:tr>
      <w:tr w:rsidR="009F7F2B" w14:paraId="70D9BE79" w14:textId="77777777">
        <w:tc>
          <w:tcPr>
            <w:tcW w:w="2263" w:type="dxa"/>
          </w:tcPr>
          <w:p w14:paraId="0000067C" w14:textId="77777777" w:rsidR="009F7F2B" w:rsidRDefault="00D055B7">
            <w:pPr>
              <w:jc w:val="left"/>
            </w:pPr>
            <w:r>
              <w:t xml:space="preserve">Coquito esbelto </w:t>
            </w:r>
          </w:p>
        </w:tc>
        <w:tc>
          <w:tcPr>
            <w:tcW w:w="2552" w:type="dxa"/>
          </w:tcPr>
          <w:p w14:paraId="0000067D" w14:textId="77777777" w:rsidR="009F7F2B" w:rsidRDefault="00D055B7">
            <w:pPr>
              <w:rPr>
                <w:i/>
              </w:rPr>
            </w:pPr>
            <w:r>
              <w:rPr>
                <w:i/>
              </w:rPr>
              <w:t>Reinhardtia gracilis</w:t>
            </w:r>
          </w:p>
        </w:tc>
        <w:tc>
          <w:tcPr>
            <w:tcW w:w="4013" w:type="dxa"/>
          </w:tcPr>
          <w:p w14:paraId="0000067E" w14:textId="77777777" w:rsidR="009F7F2B" w:rsidRDefault="009F7F2B"/>
          <w:p w14:paraId="0000067F" w14:textId="77777777" w:rsidR="009F7F2B" w:rsidRDefault="00D055B7">
            <w:r>
              <w:rPr>
                <w:noProof/>
              </w:rPr>
              <w:drawing>
                <wp:inline distT="0" distB="0" distL="0" distR="0">
                  <wp:extent cx="1264797" cy="2248528"/>
                  <wp:effectExtent l="0" t="0" r="0" b="0"/>
                  <wp:docPr id="297" name="image26.jpg" descr="https://static.inaturalist.org/photos/125904742/large.jpg"/>
                  <wp:cNvGraphicFramePr/>
                  <a:graphic xmlns:a="http://schemas.openxmlformats.org/drawingml/2006/main">
                    <a:graphicData uri="http://schemas.openxmlformats.org/drawingml/2006/picture">
                      <pic:pic xmlns:pic="http://schemas.openxmlformats.org/drawingml/2006/picture">
                        <pic:nvPicPr>
                          <pic:cNvPr id="0" name="image26.jpg" descr="https://static.inaturalist.org/photos/125904742/large.jpg"/>
                          <pic:cNvPicPr preferRelativeResize="0"/>
                        </pic:nvPicPr>
                        <pic:blipFill>
                          <a:blip r:embed="rId190"/>
                          <a:srcRect/>
                          <a:stretch>
                            <a:fillRect/>
                          </a:stretch>
                        </pic:blipFill>
                        <pic:spPr>
                          <a:xfrm>
                            <a:off x="0" y="0"/>
                            <a:ext cx="1264797" cy="2248528"/>
                          </a:xfrm>
                          <a:prstGeom prst="rect">
                            <a:avLst/>
                          </a:prstGeom>
                          <a:ln/>
                        </pic:spPr>
                      </pic:pic>
                    </a:graphicData>
                  </a:graphic>
                </wp:inline>
              </w:drawing>
            </w:r>
          </w:p>
          <w:p w14:paraId="00000680" w14:textId="77777777" w:rsidR="009F7F2B" w:rsidRDefault="00D055B7">
            <w:r>
              <w:t>Fuente: (Fernandez, 2021)</w:t>
            </w:r>
          </w:p>
        </w:tc>
      </w:tr>
      <w:tr w:rsidR="009F7F2B" w14:paraId="6C6D1E57" w14:textId="77777777">
        <w:tc>
          <w:tcPr>
            <w:tcW w:w="2263" w:type="dxa"/>
          </w:tcPr>
          <w:p w14:paraId="00000681" w14:textId="77777777" w:rsidR="009F7F2B" w:rsidRDefault="00D055B7">
            <w:r>
              <w:lastRenderedPageBreak/>
              <w:t xml:space="preserve">Mararay macanillo </w:t>
            </w:r>
          </w:p>
        </w:tc>
        <w:tc>
          <w:tcPr>
            <w:tcW w:w="2552" w:type="dxa"/>
          </w:tcPr>
          <w:p w14:paraId="00000682" w14:textId="77777777" w:rsidR="009F7F2B" w:rsidRDefault="00D055B7">
            <w:pPr>
              <w:rPr>
                <w:i/>
              </w:rPr>
            </w:pPr>
            <w:r>
              <w:rPr>
                <w:i/>
              </w:rPr>
              <w:t>Aiphanes graminifolia</w:t>
            </w:r>
          </w:p>
        </w:tc>
        <w:tc>
          <w:tcPr>
            <w:tcW w:w="4013" w:type="dxa"/>
          </w:tcPr>
          <w:p w14:paraId="00000683" w14:textId="77777777" w:rsidR="009F7F2B" w:rsidRDefault="00D055B7">
            <w:r>
              <w:rPr>
                <w:noProof/>
              </w:rPr>
              <w:drawing>
                <wp:inline distT="0" distB="0" distL="0" distR="0">
                  <wp:extent cx="1565965" cy="2087953"/>
                  <wp:effectExtent l="0" t="0" r="0" b="0"/>
                  <wp:docPr id="303" name="image43.jpg" descr="https://inaturalist-open-data.s3.amazonaws.com/photos/200758989/large.jpeg"/>
                  <wp:cNvGraphicFramePr/>
                  <a:graphic xmlns:a="http://schemas.openxmlformats.org/drawingml/2006/main">
                    <a:graphicData uri="http://schemas.openxmlformats.org/drawingml/2006/picture">
                      <pic:pic xmlns:pic="http://schemas.openxmlformats.org/drawingml/2006/picture">
                        <pic:nvPicPr>
                          <pic:cNvPr id="0" name="image43.jpg" descr="https://inaturalist-open-data.s3.amazonaws.com/photos/200758989/large.jpeg"/>
                          <pic:cNvPicPr preferRelativeResize="0"/>
                        </pic:nvPicPr>
                        <pic:blipFill>
                          <a:blip r:embed="rId191"/>
                          <a:srcRect/>
                          <a:stretch>
                            <a:fillRect/>
                          </a:stretch>
                        </pic:blipFill>
                        <pic:spPr>
                          <a:xfrm>
                            <a:off x="0" y="0"/>
                            <a:ext cx="1565965" cy="2087953"/>
                          </a:xfrm>
                          <a:prstGeom prst="rect">
                            <a:avLst/>
                          </a:prstGeom>
                          <a:ln/>
                        </pic:spPr>
                      </pic:pic>
                    </a:graphicData>
                  </a:graphic>
                </wp:inline>
              </w:drawing>
            </w:r>
          </w:p>
          <w:p w14:paraId="00000684" w14:textId="77777777" w:rsidR="009F7F2B" w:rsidRDefault="00D055B7">
            <w:r>
              <w:t>Fuente: (Mite, 2022)</w:t>
            </w:r>
          </w:p>
        </w:tc>
      </w:tr>
      <w:tr w:rsidR="009F7F2B" w14:paraId="3131EF82" w14:textId="77777777">
        <w:tc>
          <w:tcPr>
            <w:tcW w:w="2263" w:type="dxa"/>
          </w:tcPr>
          <w:p w14:paraId="00000685" w14:textId="77777777" w:rsidR="009F7F2B" w:rsidRDefault="00D055B7">
            <w:r>
              <w:t xml:space="preserve">Chanul </w:t>
            </w:r>
          </w:p>
        </w:tc>
        <w:tc>
          <w:tcPr>
            <w:tcW w:w="2552" w:type="dxa"/>
          </w:tcPr>
          <w:p w14:paraId="00000686" w14:textId="77777777" w:rsidR="009F7F2B" w:rsidRDefault="00D055B7">
            <w:pPr>
              <w:rPr>
                <w:i/>
              </w:rPr>
            </w:pPr>
            <w:r>
              <w:rPr>
                <w:i/>
              </w:rPr>
              <w:t>Humiriastrum procerum*</w:t>
            </w:r>
          </w:p>
          <w:p w14:paraId="00000687" w14:textId="77777777" w:rsidR="009F7F2B" w:rsidRDefault="009F7F2B">
            <w:pPr>
              <w:rPr>
                <w:i/>
              </w:rPr>
            </w:pPr>
          </w:p>
        </w:tc>
        <w:tc>
          <w:tcPr>
            <w:tcW w:w="4013" w:type="dxa"/>
          </w:tcPr>
          <w:p w14:paraId="00000688" w14:textId="77777777" w:rsidR="009F7F2B" w:rsidRDefault="009F7F2B"/>
          <w:p w14:paraId="00000689" w14:textId="77777777" w:rsidR="009F7F2B" w:rsidRDefault="00D055B7">
            <w:r>
              <w:rPr>
                <w:noProof/>
              </w:rPr>
              <w:drawing>
                <wp:inline distT="0" distB="0" distL="0" distR="0">
                  <wp:extent cx="2152731" cy="1614549"/>
                  <wp:effectExtent l="0" t="0" r="0" b="0"/>
                  <wp:docPr id="301" name="image33.jpg" descr="http://www.tropicaltimber.info/wp-content/uploads/species_images/Photomaps/Totalphotos/Humiriastrum%20procerum/Humiriastrum%20procerum_LV_Palacios.JPG"/>
                  <wp:cNvGraphicFramePr/>
                  <a:graphic xmlns:a="http://schemas.openxmlformats.org/drawingml/2006/main">
                    <a:graphicData uri="http://schemas.openxmlformats.org/drawingml/2006/picture">
                      <pic:pic xmlns:pic="http://schemas.openxmlformats.org/drawingml/2006/picture">
                        <pic:nvPicPr>
                          <pic:cNvPr id="0" name="image33.jpg" descr="http://www.tropicaltimber.info/wp-content/uploads/species_images/Photomaps/Totalphotos/Humiriastrum%20procerum/Humiriastrum%20procerum_LV_Palacios.JPG"/>
                          <pic:cNvPicPr preferRelativeResize="0"/>
                        </pic:nvPicPr>
                        <pic:blipFill>
                          <a:blip r:embed="rId192"/>
                          <a:srcRect/>
                          <a:stretch>
                            <a:fillRect/>
                          </a:stretch>
                        </pic:blipFill>
                        <pic:spPr>
                          <a:xfrm>
                            <a:off x="0" y="0"/>
                            <a:ext cx="2152731" cy="1614549"/>
                          </a:xfrm>
                          <a:prstGeom prst="rect">
                            <a:avLst/>
                          </a:prstGeom>
                          <a:ln/>
                        </pic:spPr>
                      </pic:pic>
                    </a:graphicData>
                  </a:graphic>
                </wp:inline>
              </w:drawing>
            </w:r>
          </w:p>
          <w:p w14:paraId="0000068A" w14:textId="77777777" w:rsidR="009F7F2B" w:rsidRDefault="00D055B7">
            <w:r>
              <w:t>Fuente: (ITTO, S.f)</w:t>
            </w:r>
          </w:p>
        </w:tc>
      </w:tr>
    </w:tbl>
    <w:p w14:paraId="0000068B" w14:textId="77777777" w:rsidR="009F7F2B" w:rsidRDefault="00D055B7">
      <w:r>
        <w:t>*Especie en categoría de amenaza catalogada como en peligro crítico (CR).</w:t>
      </w:r>
    </w:p>
    <w:p w14:paraId="0000068C" w14:textId="77777777" w:rsidR="009F7F2B" w:rsidRDefault="00D055B7">
      <w:r>
        <w:t>En cuanto a la fauna se presentan (Tabla 25) algunas de las especies que habitan los territorios en los bosques secos tropicales.</w:t>
      </w:r>
    </w:p>
    <w:p w14:paraId="0000068D" w14:textId="77777777" w:rsidR="009F7F2B" w:rsidRDefault="009F7F2B">
      <w:pPr>
        <w:keepNext/>
        <w:pBdr>
          <w:top w:val="nil"/>
          <w:left w:val="nil"/>
          <w:bottom w:val="nil"/>
          <w:right w:val="nil"/>
          <w:between w:val="nil"/>
        </w:pBdr>
        <w:spacing w:after="120" w:line="240" w:lineRule="auto"/>
        <w:rPr>
          <w:color w:val="000000"/>
        </w:rPr>
      </w:pPr>
    </w:p>
    <w:p w14:paraId="0000068E" w14:textId="77777777" w:rsidR="009F7F2B" w:rsidRDefault="00D055B7">
      <w:pPr>
        <w:keepNext/>
        <w:pBdr>
          <w:top w:val="nil"/>
          <w:left w:val="nil"/>
          <w:bottom w:val="nil"/>
          <w:right w:val="nil"/>
          <w:between w:val="nil"/>
        </w:pBdr>
        <w:spacing w:after="120" w:line="240" w:lineRule="auto"/>
        <w:jc w:val="left"/>
        <w:rPr>
          <w:b/>
          <w:color w:val="000000"/>
        </w:rPr>
      </w:pPr>
      <w:bookmarkStart w:id="149" w:name="_heading=h.4ddeoix" w:colFirst="0" w:colLast="0"/>
      <w:bookmarkEnd w:id="149"/>
      <w:r>
        <w:rPr>
          <w:b/>
          <w:color w:val="000000"/>
        </w:rPr>
        <w:t>Tabla 25</w:t>
      </w:r>
      <w:r>
        <w:rPr>
          <w:b/>
          <w:color w:val="000000"/>
        </w:rPr>
        <w:br/>
      </w:r>
      <w:r>
        <w:rPr>
          <w:i/>
          <w:color w:val="000000"/>
        </w:rPr>
        <w:t xml:space="preserve">Fauna en el Bosque húmedo tropical     </w:t>
      </w:r>
    </w:p>
    <w:tbl>
      <w:tblPr>
        <w:tblStyle w:val="afffc"/>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10"/>
        <w:gridCol w:w="1390"/>
        <w:gridCol w:w="3876"/>
        <w:gridCol w:w="2452"/>
      </w:tblGrid>
      <w:tr w:rsidR="009F7F2B" w14:paraId="63BE2A76" w14:textId="77777777">
        <w:trPr>
          <w:tblHeader/>
        </w:trPr>
        <w:tc>
          <w:tcPr>
            <w:tcW w:w="1110" w:type="dxa"/>
            <w:vAlign w:val="center"/>
          </w:tcPr>
          <w:p w14:paraId="0000068F" w14:textId="77777777" w:rsidR="009F7F2B" w:rsidRDefault="00D055B7">
            <w:r>
              <w:t>Especie</w:t>
            </w:r>
          </w:p>
        </w:tc>
        <w:tc>
          <w:tcPr>
            <w:tcW w:w="1390" w:type="dxa"/>
            <w:vAlign w:val="center"/>
          </w:tcPr>
          <w:p w14:paraId="00000690" w14:textId="77777777" w:rsidR="009F7F2B" w:rsidRDefault="00D055B7">
            <w:r>
              <w:t>Nombre científico</w:t>
            </w:r>
          </w:p>
        </w:tc>
        <w:tc>
          <w:tcPr>
            <w:tcW w:w="3876" w:type="dxa"/>
            <w:vAlign w:val="center"/>
          </w:tcPr>
          <w:p w14:paraId="00000691" w14:textId="77777777" w:rsidR="009F7F2B" w:rsidRDefault="00D055B7">
            <w:r>
              <w:t>Fotografía</w:t>
            </w:r>
          </w:p>
        </w:tc>
        <w:tc>
          <w:tcPr>
            <w:tcW w:w="2452" w:type="dxa"/>
            <w:vAlign w:val="center"/>
          </w:tcPr>
          <w:p w14:paraId="00000692" w14:textId="77777777" w:rsidR="009F7F2B" w:rsidRDefault="00D055B7">
            <w:r>
              <w:t>Categoría de amenaza</w:t>
            </w:r>
          </w:p>
        </w:tc>
      </w:tr>
      <w:tr w:rsidR="009F7F2B" w14:paraId="116FE1B6" w14:textId="77777777">
        <w:tc>
          <w:tcPr>
            <w:tcW w:w="1110" w:type="dxa"/>
            <w:vAlign w:val="center"/>
          </w:tcPr>
          <w:p w14:paraId="00000693" w14:textId="77777777" w:rsidR="009F7F2B" w:rsidRDefault="00D055B7">
            <w:r>
              <w:t>Tucán del chocó</w:t>
            </w:r>
          </w:p>
        </w:tc>
        <w:tc>
          <w:tcPr>
            <w:tcW w:w="1390" w:type="dxa"/>
            <w:vAlign w:val="center"/>
          </w:tcPr>
          <w:p w14:paraId="00000694" w14:textId="77777777" w:rsidR="009F7F2B" w:rsidRDefault="00D055B7">
            <w:pPr>
              <w:rPr>
                <w:i/>
              </w:rPr>
            </w:pPr>
            <w:r>
              <w:rPr>
                <w:i/>
              </w:rPr>
              <w:t>Ramphastos brevis</w:t>
            </w:r>
          </w:p>
        </w:tc>
        <w:tc>
          <w:tcPr>
            <w:tcW w:w="3876" w:type="dxa"/>
            <w:vAlign w:val="center"/>
          </w:tcPr>
          <w:p w14:paraId="00000695" w14:textId="77777777" w:rsidR="009F7F2B" w:rsidRDefault="009F7F2B"/>
          <w:p w14:paraId="00000696" w14:textId="77777777" w:rsidR="009F7F2B" w:rsidRDefault="00D055B7">
            <w:r>
              <w:rPr>
                <w:noProof/>
              </w:rPr>
              <w:lastRenderedPageBreak/>
              <w:drawing>
                <wp:inline distT="0" distB="0" distL="0" distR="0">
                  <wp:extent cx="2201367" cy="1638795"/>
                  <wp:effectExtent l="0" t="0" r="0" b="0"/>
                  <wp:docPr id="291" name="image24.jpg" descr="Tucán del Chocó - eBird"/>
                  <wp:cNvGraphicFramePr/>
                  <a:graphic xmlns:a="http://schemas.openxmlformats.org/drawingml/2006/main">
                    <a:graphicData uri="http://schemas.openxmlformats.org/drawingml/2006/picture">
                      <pic:pic xmlns:pic="http://schemas.openxmlformats.org/drawingml/2006/picture">
                        <pic:nvPicPr>
                          <pic:cNvPr id="0" name="image24.jpg" descr="Tucán del Chocó - eBird"/>
                          <pic:cNvPicPr preferRelativeResize="0"/>
                        </pic:nvPicPr>
                        <pic:blipFill>
                          <a:blip r:embed="rId193"/>
                          <a:srcRect/>
                          <a:stretch>
                            <a:fillRect/>
                          </a:stretch>
                        </pic:blipFill>
                        <pic:spPr>
                          <a:xfrm>
                            <a:off x="0" y="0"/>
                            <a:ext cx="2201367" cy="1638795"/>
                          </a:xfrm>
                          <a:prstGeom prst="rect">
                            <a:avLst/>
                          </a:prstGeom>
                          <a:ln/>
                        </pic:spPr>
                      </pic:pic>
                    </a:graphicData>
                  </a:graphic>
                </wp:inline>
              </w:drawing>
            </w:r>
          </w:p>
          <w:p w14:paraId="00000697" w14:textId="77777777" w:rsidR="009F7F2B" w:rsidRDefault="00D055B7">
            <w:r>
              <w:t>Fuente: ( Hirsch, 2018)</w:t>
            </w:r>
          </w:p>
        </w:tc>
        <w:tc>
          <w:tcPr>
            <w:tcW w:w="2452" w:type="dxa"/>
            <w:vAlign w:val="center"/>
          </w:tcPr>
          <w:p w14:paraId="00000698" w14:textId="77777777" w:rsidR="009F7F2B" w:rsidRDefault="00D055B7">
            <w:pPr>
              <w:jc w:val="center"/>
            </w:pPr>
            <w:r>
              <w:lastRenderedPageBreak/>
              <w:t>LC</w:t>
            </w:r>
          </w:p>
        </w:tc>
      </w:tr>
      <w:tr w:rsidR="009F7F2B" w14:paraId="0C32CBBA" w14:textId="77777777">
        <w:tc>
          <w:tcPr>
            <w:tcW w:w="1110" w:type="dxa"/>
            <w:vAlign w:val="center"/>
          </w:tcPr>
          <w:p w14:paraId="00000699" w14:textId="77777777" w:rsidR="009F7F2B" w:rsidRDefault="00D055B7">
            <w:r>
              <w:lastRenderedPageBreak/>
              <w:t xml:space="preserve">Águila harpía </w:t>
            </w:r>
          </w:p>
        </w:tc>
        <w:tc>
          <w:tcPr>
            <w:tcW w:w="1390" w:type="dxa"/>
            <w:vAlign w:val="center"/>
          </w:tcPr>
          <w:p w14:paraId="0000069A" w14:textId="77777777" w:rsidR="009F7F2B" w:rsidRDefault="00D055B7">
            <w:pPr>
              <w:rPr>
                <w:i/>
              </w:rPr>
            </w:pPr>
            <w:r>
              <w:rPr>
                <w:i/>
              </w:rPr>
              <w:t>Harpia harpyja</w:t>
            </w:r>
          </w:p>
        </w:tc>
        <w:tc>
          <w:tcPr>
            <w:tcW w:w="3876" w:type="dxa"/>
            <w:vAlign w:val="center"/>
          </w:tcPr>
          <w:p w14:paraId="0000069B" w14:textId="77777777" w:rsidR="009F7F2B" w:rsidRDefault="00D055B7">
            <w:r>
              <w:rPr>
                <w:noProof/>
              </w:rPr>
              <w:drawing>
                <wp:inline distT="0" distB="0" distL="0" distR="0">
                  <wp:extent cx="2273222" cy="1704492"/>
                  <wp:effectExtent l="0" t="0" r="0" b="0"/>
                  <wp:docPr id="289" name="image17.jpg" descr="Águila Harpía - eBird"/>
                  <wp:cNvGraphicFramePr/>
                  <a:graphic xmlns:a="http://schemas.openxmlformats.org/drawingml/2006/main">
                    <a:graphicData uri="http://schemas.openxmlformats.org/drawingml/2006/picture">
                      <pic:pic xmlns:pic="http://schemas.openxmlformats.org/drawingml/2006/picture">
                        <pic:nvPicPr>
                          <pic:cNvPr id="0" name="image17.jpg" descr="Águila Harpía - eBird"/>
                          <pic:cNvPicPr preferRelativeResize="0"/>
                        </pic:nvPicPr>
                        <pic:blipFill>
                          <a:blip r:embed="rId194"/>
                          <a:srcRect/>
                          <a:stretch>
                            <a:fillRect/>
                          </a:stretch>
                        </pic:blipFill>
                        <pic:spPr>
                          <a:xfrm>
                            <a:off x="0" y="0"/>
                            <a:ext cx="2273222" cy="1704492"/>
                          </a:xfrm>
                          <a:prstGeom prst="rect">
                            <a:avLst/>
                          </a:prstGeom>
                          <a:ln/>
                        </pic:spPr>
                      </pic:pic>
                    </a:graphicData>
                  </a:graphic>
                </wp:inline>
              </w:drawing>
            </w:r>
          </w:p>
          <w:p w14:paraId="0000069C" w14:textId="77777777" w:rsidR="009F7F2B" w:rsidRDefault="00D055B7">
            <w:r>
              <w:t>Fuente: (Ryan, 2016)</w:t>
            </w:r>
          </w:p>
        </w:tc>
        <w:tc>
          <w:tcPr>
            <w:tcW w:w="2452" w:type="dxa"/>
            <w:vAlign w:val="center"/>
          </w:tcPr>
          <w:p w14:paraId="0000069D" w14:textId="77777777" w:rsidR="009F7F2B" w:rsidRDefault="00D055B7">
            <w:pPr>
              <w:jc w:val="center"/>
            </w:pPr>
            <w:r>
              <w:t>VU</w:t>
            </w:r>
          </w:p>
        </w:tc>
      </w:tr>
      <w:tr w:rsidR="009F7F2B" w14:paraId="13BE526C" w14:textId="77777777">
        <w:tc>
          <w:tcPr>
            <w:tcW w:w="1110" w:type="dxa"/>
            <w:vAlign w:val="center"/>
          </w:tcPr>
          <w:p w14:paraId="0000069E" w14:textId="77777777" w:rsidR="009F7F2B" w:rsidRDefault="00D055B7">
            <w:pPr>
              <w:jc w:val="left"/>
            </w:pPr>
            <w:r>
              <w:t xml:space="preserve">Rana dorada venenosa </w:t>
            </w:r>
          </w:p>
        </w:tc>
        <w:tc>
          <w:tcPr>
            <w:tcW w:w="1390" w:type="dxa"/>
            <w:vAlign w:val="center"/>
          </w:tcPr>
          <w:p w14:paraId="0000069F" w14:textId="77777777" w:rsidR="009F7F2B" w:rsidRDefault="00D055B7">
            <w:pPr>
              <w:rPr>
                <w:i/>
              </w:rPr>
            </w:pPr>
            <w:r>
              <w:rPr>
                <w:i/>
              </w:rPr>
              <w:t>Phyllobates terribilis</w:t>
            </w:r>
          </w:p>
        </w:tc>
        <w:tc>
          <w:tcPr>
            <w:tcW w:w="3876" w:type="dxa"/>
            <w:vAlign w:val="center"/>
          </w:tcPr>
          <w:p w14:paraId="000006A0" w14:textId="77777777" w:rsidR="009F7F2B" w:rsidRDefault="009F7F2B"/>
          <w:p w14:paraId="000006A1" w14:textId="77777777" w:rsidR="009F7F2B" w:rsidRDefault="00D055B7">
            <w:r>
              <w:rPr>
                <w:noProof/>
              </w:rPr>
              <w:drawing>
                <wp:inline distT="0" distB="0" distL="0" distR="0">
                  <wp:extent cx="2333089" cy="1556152"/>
                  <wp:effectExtent l="0" t="0" r="0" b="0"/>
                  <wp:docPr id="295" name="image25.jpg" descr="C:\Users\Angelica Natalia\Desktop\ra.jpg"/>
                  <wp:cNvGraphicFramePr/>
                  <a:graphic xmlns:a="http://schemas.openxmlformats.org/drawingml/2006/main">
                    <a:graphicData uri="http://schemas.openxmlformats.org/drawingml/2006/picture">
                      <pic:pic xmlns:pic="http://schemas.openxmlformats.org/drawingml/2006/picture">
                        <pic:nvPicPr>
                          <pic:cNvPr id="0" name="image25.jpg" descr="C:\Users\Angelica Natalia\Desktop\ra.jpg"/>
                          <pic:cNvPicPr preferRelativeResize="0"/>
                        </pic:nvPicPr>
                        <pic:blipFill>
                          <a:blip r:embed="rId195"/>
                          <a:srcRect/>
                          <a:stretch>
                            <a:fillRect/>
                          </a:stretch>
                        </pic:blipFill>
                        <pic:spPr>
                          <a:xfrm>
                            <a:off x="0" y="0"/>
                            <a:ext cx="2333089" cy="1556152"/>
                          </a:xfrm>
                          <a:prstGeom prst="rect">
                            <a:avLst/>
                          </a:prstGeom>
                          <a:ln/>
                        </pic:spPr>
                      </pic:pic>
                    </a:graphicData>
                  </a:graphic>
                </wp:inline>
              </w:drawing>
            </w:r>
          </w:p>
          <w:p w14:paraId="000006A2" w14:textId="77777777" w:rsidR="009F7F2B" w:rsidRDefault="00D055B7">
            <w:r>
              <w:t>Fuente: (Cock Peláez, 2010)</w:t>
            </w:r>
          </w:p>
        </w:tc>
        <w:tc>
          <w:tcPr>
            <w:tcW w:w="2452" w:type="dxa"/>
            <w:vAlign w:val="center"/>
          </w:tcPr>
          <w:p w14:paraId="000006A3" w14:textId="77777777" w:rsidR="009F7F2B" w:rsidRDefault="00D055B7">
            <w:pPr>
              <w:jc w:val="center"/>
            </w:pPr>
            <w:r>
              <w:t>EN</w:t>
            </w:r>
          </w:p>
        </w:tc>
      </w:tr>
    </w:tbl>
    <w:p w14:paraId="000006A4" w14:textId="77777777" w:rsidR="009F7F2B" w:rsidRDefault="00D055B7">
      <w:r>
        <w:t>LC: Preocupación menor.</w:t>
      </w:r>
    </w:p>
    <w:p w14:paraId="000006A5" w14:textId="77777777" w:rsidR="009F7F2B" w:rsidRDefault="00D055B7">
      <w:r>
        <w:t>EN: En peligro</w:t>
      </w:r>
    </w:p>
    <w:p w14:paraId="000006A6" w14:textId="77777777" w:rsidR="009F7F2B" w:rsidRDefault="00D055B7">
      <w:r>
        <w:t>VU: Vulnerable</w:t>
      </w:r>
    </w:p>
    <w:p w14:paraId="000006A7" w14:textId="77777777" w:rsidR="009F7F2B" w:rsidRDefault="00D055B7">
      <w:r>
        <w:t>NT: Casi amenazado.</w:t>
      </w:r>
    </w:p>
    <w:p w14:paraId="000006A8" w14:textId="77777777" w:rsidR="009F7F2B" w:rsidRDefault="00D055B7">
      <w:r>
        <w:t>CR: En peligro crítico.</w:t>
      </w:r>
    </w:p>
    <w:p w14:paraId="000006A9" w14:textId="77777777" w:rsidR="009F7F2B" w:rsidRDefault="00D055B7">
      <w:pPr>
        <w:pStyle w:val="Ttulo3"/>
        <w:numPr>
          <w:ilvl w:val="2"/>
          <w:numId w:val="17"/>
        </w:numPr>
      </w:pPr>
      <w:bookmarkStart w:id="150" w:name="_heading=h.2sioyqq" w:colFirst="0" w:colLast="0"/>
      <w:bookmarkEnd w:id="150"/>
      <w:r>
        <w:lastRenderedPageBreak/>
        <w:t>Importancia de los Bosques</w:t>
      </w:r>
    </w:p>
    <w:p w14:paraId="000006AA" w14:textId="77777777" w:rsidR="009F7F2B" w:rsidRDefault="00D055B7">
      <w:r>
        <w:t>Los bosques se clasifican en ecosistemas estratégicos que proveen de bienes y servicios a las poblaciones, sus beneficios se orientan en:</w:t>
      </w:r>
    </w:p>
    <w:p w14:paraId="000006AB" w14:textId="77777777" w:rsidR="009F7F2B" w:rsidRDefault="00D055B7">
      <w:pPr>
        <w:numPr>
          <w:ilvl w:val="0"/>
          <w:numId w:val="8"/>
        </w:numPr>
        <w:pBdr>
          <w:top w:val="nil"/>
          <w:left w:val="nil"/>
          <w:bottom w:val="nil"/>
          <w:right w:val="nil"/>
          <w:between w:val="nil"/>
        </w:pBdr>
        <w:spacing w:after="0"/>
      </w:pPr>
      <w:r>
        <w:rPr>
          <w:color w:val="000000"/>
        </w:rPr>
        <w:t>Regulación del ciclo del agua permitiendo evitar las inundaciones</w:t>
      </w:r>
    </w:p>
    <w:p w14:paraId="000006AC" w14:textId="77777777" w:rsidR="009F7F2B" w:rsidRDefault="00D055B7">
      <w:pPr>
        <w:numPr>
          <w:ilvl w:val="0"/>
          <w:numId w:val="8"/>
        </w:numPr>
        <w:pBdr>
          <w:top w:val="nil"/>
          <w:left w:val="nil"/>
          <w:bottom w:val="nil"/>
          <w:right w:val="nil"/>
          <w:between w:val="nil"/>
        </w:pBdr>
        <w:spacing w:after="0"/>
      </w:pPr>
      <w:r>
        <w:rPr>
          <w:color w:val="000000"/>
        </w:rPr>
        <w:t>Ayudan en la protección de los suelos, controlando la erosión y a evitando derrumbes y deslizamientos</w:t>
      </w:r>
    </w:p>
    <w:p w14:paraId="000006AD" w14:textId="77777777" w:rsidR="009F7F2B" w:rsidRDefault="00D055B7">
      <w:pPr>
        <w:numPr>
          <w:ilvl w:val="0"/>
          <w:numId w:val="8"/>
        </w:numPr>
        <w:pBdr>
          <w:top w:val="nil"/>
          <w:left w:val="nil"/>
          <w:bottom w:val="nil"/>
          <w:right w:val="nil"/>
          <w:between w:val="nil"/>
        </w:pBdr>
        <w:spacing w:after="0"/>
      </w:pPr>
      <w:r>
        <w:rPr>
          <w:color w:val="000000"/>
        </w:rPr>
        <w:t>Reducen los efectos del cambio climático producido por el hombre</w:t>
      </w:r>
    </w:p>
    <w:p w14:paraId="000006AE" w14:textId="77777777" w:rsidR="009F7F2B" w:rsidRDefault="00D055B7">
      <w:pPr>
        <w:numPr>
          <w:ilvl w:val="0"/>
          <w:numId w:val="8"/>
        </w:numPr>
        <w:pBdr>
          <w:top w:val="nil"/>
          <w:left w:val="nil"/>
          <w:bottom w:val="nil"/>
          <w:right w:val="nil"/>
          <w:between w:val="nil"/>
        </w:pBdr>
        <w:spacing w:after="0"/>
      </w:pPr>
      <w:r>
        <w:rPr>
          <w:color w:val="000000"/>
        </w:rPr>
        <w:t>Proveen recursos como madera, medicinas, alimentos, fibras y materiales de construcción</w:t>
      </w:r>
    </w:p>
    <w:p w14:paraId="000006AF" w14:textId="77777777" w:rsidR="009F7F2B" w:rsidRDefault="00D055B7">
      <w:pPr>
        <w:numPr>
          <w:ilvl w:val="0"/>
          <w:numId w:val="8"/>
        </w:numPr>
        <w:pBdr>
          <w:top w:val="nil"/>
          <w:left w:val="nil"/>
          <w:bottom w:val="nil"/>
          <w:right w:val="nil"/>
          <w:between w:val="nil"/>
        </w:pBdr>
        <w:spacing w:after="0"/>
      </w:pPr>
      <w:r>
        <w:rPr>
          <w:color w:val="000000"/>
        </w:rPr>
        <w:t>Constituyen un lugar de hábitat para las comunidades que conviven en ellos</w:t>
      </w:r>
    </w:p>
    <w:p w14:paraId="000006B0" w14:textId="77777777" w:rsidR="009F7F2B" w:rsidRDefault="00D055B7">
      <w:pPr>
        <w:numPr>
          <w:ilvl w:val="0"/>
          <w:numId w:val="8"/>
        </w:numPr>
        <w:pBdr>
          <w:top w:val="nil"/>
          <w:left w:val="nil"/>
          <w:bottom w:val="nil"/>
          <w:right w:val="nil"/>
          <w:between w:val="nil"/>
        </w:pBdr>
      </w:pPr>
      <w:r>
        <w:rPr>
          <w:color w:val="000000"/>
        </w:rPr>
        <w:t>Constituyen el hogar de miles de especies de plantas, aves, mamíferos, reptiles y anfibios</w:t>
      </w:r>
    </w:p>
    <w:p w14:paraId="000006B1" w14:textId="77777777" w:rsidR="009F7F2B" w:rsidRDefault="009F7F2B">
      <w:pPr>
        <w:pBdr>
          <w:top w:val="nil"/>
          <w:left w:val="nil"/>
          <w:bottom w:val="nil"/>
          <w:right w:val="nil"/>
          <w:between w:val="nil"/>
        </w:pBdr>
        <w:spacing w:line="240" w:lineRule="auto"/>
        <w:rPr>
          <w:color w:val="000000"/>
        </w:rPr>
      </w:pPr>
    </w:p>
    <w:p w14:paraId="000006B2" w14:textId="77777777" w:rsidR="009F7F2B" w:rsidRDefault="00D055B7">
      <w:pPr>
        <w:pStyle w:val="Ttulo3"/>
        <w:numPr>
          <w:ilvl w:val="2"/>
          <w:numId w:val="17"/>
        </w:numPr>
      </w:pPr>
      <w:bookmarkStart w:id="151" w:name="_heading=h.17nz8yj" w:colFirst="0" w:colLast="0"/>
      <w:bookmarkEnd w:id="151"/>
      <w:r>
        <w:t>Bosques en Colombia</w:t>
      </w:r>
    </w:p>
    <w:p w14:paraId="000006B3" w14:textId="77777777" w:rsidR="009F7F2B" w:rsidRDefault="00D055B7">
      <w:pPr>
        <w:pBdr>
          <w:top w:val="nil"/>
          <w:left w:val="nil"/>
          <w:bottom w:val="nil"/>
          <w:right w:val="nil"/>
          <w:between w:val="nil"/>
        </w:pBdr>
        <w:spacing w:line="240" w:lineRule="auto"/>
        <w:rPr>
          <w:color w:val="000000"/>
        </w:rPr>
      </w:pPr>
      <w:r>
        <w:rPr>
          <w:color w:val="000000"/>
        </w:rPr>
        <w:t>A continuación se presentan algunos de los bosques más representativos en Colombia (ver Tabla 26).</w:t>
      </w:r>
    </w:p>
    <w:p w14:paraId="000006B4" w14:textId="77777777" w:rsidR="009F7F2B" w:rsidRDefault="00D055B7">
      <w:pPr>
        <w:keepNext/>
        <w:pBdr>
          <w:top w:val="nil"/>
          <w:left w:val="nil"/>
          <w:bottom w:val="nil"/>
          <w:right w:val="nil"/>
          <w:between w:val="nil"/>
        </w:pBdr>
        <w:spacing w:after="120" w:line="240" w:lineRule="auto"/>
        <w:rPr>
          <w:color w:val="000000"/>
        </w:rPr>
      </w:pPr>
      <w:r>
        <w:rPr>
          <w:color w:val="000000"/>
        </w:rPr>
        <w:t xml:space="preserve">Tabla 26. </w:t>
      </w:r>
    </w:p>
    <w:p w14:paraId="000006B5" w14:textId="77777777" w:rsidR="009F7F2B" w:rsidRDefault="00D055B7">
      <w:pPr>
        <w:keepNext/>
        <w:pBdr>
          <w:top w:val="nil"/>
          <w:left w:val="nil"/>
          <w:bottom w:val="nil"/>
          <w:right w:val="nil"/>
          <w:between w:val="nil"/>
        </w:pBdr>
        <w:spacing w:after="120" w:line="240" w:lineRule="auto"/>
        <w:jc w:val="left"/>
        <w:rPr>
          <w:b/>
          <w:color w:val="000000"/>
        </w:rPr>
      </w:pPr>
      <w:bookmarkStart w:id="152" w:name="_heading=h.3rnmrmc" w:colFirst="0" w:colLast="0"/>
      <w:bookmarkEnd w:id="152"/>
      <w:r>
        <w:rPr>
          <w:b/>
          <w:color w:val="000000"/>
        </w:rPr>
        <w:t>Tabla 26</w:t>
      </w:r>
      <w:r>
        <w:rPr>
          <w:b/>
          <w:color w:val="000000"/>
        </w:rPr>
        <w:br/>
      </w:r>
      <w:r>
        <w:rPr>
          <w:i/>
          <w:color w:val="000000"/>
        </w:rPr>
        <w:t>Bosques representativos en Colombia</w:t>
      </w:r>
    </w:p>
    <w:tbl>
      <w:tblPr>
        <w:tblStyle w:val="afffd"/>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88"/>
        <w:gridCol w:w="2399"/>
        <w:gridCol w:w="4341"/>
      </w:tblGrid>
      <w:tr w:rsidR="009F7F2B" w14:paraId="076CC763" w14:textId="77777777">
        <w:trPr>
          <w:trHeight w:val="200"/>
          <w:tblHeader/>
        </w:trPr>
        <w:tc>
          <w:tcPr>
            <w:tcW w:w="2088" w:type="dxa"/>
          </w:tcPr>
          <w:p w14:paraId="000006B6" w14:textId="77777777" w:rsidR="009F7F2B" w:rsidRDefault="00D055B7">
            <w:pPr>
              <w:pBdr>
                <w:top w:val="nil"/>
                <w:left w:val="nil"/>
                <w:bottom w:val="nil"/>
                <w:right w:val="nil"/>
                <w:between w:val="nil"/>
              </w:pBd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Bosque</w:t>
            </w:r>
          </w:p>
        </w:tc>
        <w:tc>
          <w:tcPr>
            <w:tcW w:w="2399" w:type="dxa"/>
          </w:tcPr>
          <w:p w14:paraId="000006B7" w14:textId="77777777" w:rsidR="009F7F2B" w:rsidRDefault="00D055B7">
            <w:pPr>
              <w:pBdr>
                <w:top w:val="nil"/>
                <w:left w:val="nil"/>
                <w:bottom w:val="nil"/>
                <w:right w:val="nil"/>
                <w:between w:val="nil"/>
              </w:pBd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Descripción</w:t>
            </w:r>
          </w:p>
        </w:tc>
        <w:tc>
          <w:tcPr>
            <w:tcW w:w="4341" w:type="dxa"/>
          </w:tcPr>
          <w:p w14:paraId="000006B8" w14:textId="77777777" w:rsidR="009F7F2B" w:rsidRDefault="00D055B7">
            <w:pPr>
              <w:pBdr>
                <w:top w:val="nil"/>
                <w:left w:val="nil"/>
                <w:bottom w:val="nil"/>
                <w:right w:val="nil"/>
                <w:between w:val="nil"/>
              </w:pBd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Fotografía</w:t>
            </w:r>
          </w:p>
        </w:tc>
      </w:tr>
      <w:tr w:rsidR="009F7F2B" w14:paraId="7329E5BF" w14:textId="77777777">
        <w:trPr>
          <w:trHeight w:val="2886"/>
        </w:trPr>
        <w:tc>
          <w:tcPr>
            <w:tcW w:w="2088" w:type="dxa"/>
          </w:tcPr>
          <w:p w14:paraId="000006B9"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Bosque del Páramo de Santurban</w:t>
            </w:r>
          </w:p>
        </w:tc>
        <w:tc>
          <w:tcPr>
            <w:tcW w:w="2399" w:type="dxa"/>
          </w:tcPr>
          <w:p w14:paraId="000006BA" w14:textId="77777777" w:rsidR="009F7F2B" w:rsidRDefault="00D055B7">
            <w:pPr>
              <w:shd w:val="clear" w:color="auto" w:fill="FFFFFF"/>
              <w:rPr>
                <w:sz w:val="20"/>
                <w:szCs w:val="20"/>
              </w:rPr>
            </w:pPr>
            <w:r>
              <w:rPr>
                <w:color w:val="000000"/>
                <w:sz w:val="20"/>
                <w:szCs w:val="20"/>
              </w:rPr>
              <w:t xml:space="preserve">Localizado en los departamentos de Santander y Norte de Santander, los bosques andinos conforman el 27% del área del Páramo de Santurban, los cuales se distribuyen aproximadamente desde los 2800 m.s.n.m. hasta el límite de la zona paramuna hacia los 3000 m.s.n.m. </w:t>
            </w:r>
          </w:p>
        </w:tc>
        <w:tc>
          <w:tcPr>
            <w:tcW w:w="4341" w:type="dxa"/>
          </w:tcPr>
          <w:p w14:paraId="000006BB"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Fotografía </w:t>
            </w:r>
          </w:p>
          <w:p w14:paraId="000006BC"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noProof/>
                <w:color w:val="000000"/>
                <w:sz w:val="20"/>
                <w:szCs w:val="20"/>
              </w:rPr>
              <w:drawing>
                <wp:inline distT="0" distB="0" distL="0" distR="0">
                  <wp:extent cx="1844765" cy="1383678"/>
                  <wp:effectExtent l="0" t="0" r="0" b="0"/>
                  <wp:docPr id="293" name="image32.jpg"/>
                  <wp:cNvGraphicFramePr/>
                  <a:graphic xmlns:a="http://schemas.openxmlformats.org/drawingml/2006/main">
                    <a:graphicData uri="http://schemas.openxmlformats.org/drawingml/2006/picture">
                      <pic:pic xmlns:pic="http://schemas.openxmlformats.org/drawingml/2006/picture">
                        <pic:nvPicPr>
                          <pic:cNvPr id="0" name="image32.jpg"/>
                          <pic:cNvPicPr preferRelativeResize="0"/>
                        </pic:nvPicPr>
                        <pic:blipFill>
                          <a:blip r:embed="rId196"/>
                          <a:srcRect/>
                          <a:stretch>
                            <a:fillRect/>
                          </a:stretch>
                        </pic:blipFill>
                        <pic:spPr>
                          <a:xfrm>
                            <a:off x="0" y="0"/>
                            <a:ext cx="1844765" cy="1383678"/>
                          </a:xfrm>
                          <a:prstGeom prst="rect">
                            <a:avLst/>
                          </a:prstGeom>
                          <a:ln/>
                        </pic:spPr>
                      </pic:pic>
                    </a:graphicData>
                  </a:graphic>
                </wp:inline>
              </w:drawing>
            </w:r>
          </w:p>
          <w:p w14:paraId="000006BD"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Fuente (Alveart, 2014)</w:t>
            </w:r>
          </w:p>
        </w:tc>
      </w:tr>
      <w:tr w:rsidR="009F7F2B" w14:paraId="295FC6DA" w14:textId="77777777">
        <w:trPr>
          <w:trHeight w:val="3714"/>
        </w:trPr>
        <w:tc>
          <w:tcPr>
            <w:tcW w:w="2088" w:type="dxa"/>
          </w:tcPr>
          <w:p w14:paraId="000006BE"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Bosques de Vía Parque Isla de Salamanca</w:t>
            </w:r>
          </w:p>
        </w:tc>
        <w:tc>
          <w:tcPr>
            <w:tcW w:w="2399" w:type="dxa"/>
          </w:tcPr>
          <w:p w14:paraId="000006BF"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Se encuentra ubicado en la Costa Caribe, El Vía parque Isla de Salamanca es un ecosistema con paisajes auténticos, conformados por playones, ciénagas y bosques. En su mayoría está fundado por pequeñas islas separadas de la costa por canales de mangle. La mayor parte del área está cubierta de mangle, bosque seco y bosque ripario</w:t>
            </w:r>
            <w:r>
              <w:rPr>
                <w:rFonts w:ascii="Times New Roman" w:eastAsia="Times New Roman" w:hAnsi="Times New Roman" w:cs="Times New Roman"/>
                <w:color w:val="FF0000"/>
                <w:sz w:val="20"/>
                <w:szCs w:val="20"/>
              </w:rPr>
              <w:t>.</w:t>
            </w:r>
          </w:p>
        </w:tc>
        <w:tc>
          <w:tcPr>
            <w:tcW w:w="4341" w:type="dxa"/>
          </w:tcPr>
          <w:p w14:paraId="000006C0"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Fotografía </w:t>
            </w:r>
          </w:p>
          <w:p w14:paraId="000006C1"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noProof/>
                <w:color w:val="000000"/>
                <w:sz w:val="20"/>
                <w:szCs w:val="20"/>
              </w:rPr>
              <w:drawing>
                <wp:inline distT="0" distB="0" distL="0" distR="0">
                  <wp:extent cx="2396549" cy="1354194"/>
                  <wp:effectExtent l="0" t="0" r="0" b="0"/>
                  <wp:docPr id="28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97"/>
                          <a:srcRect/>
                          <a:stretch>
                            <a:fillRect/>
                          </a:stretch>
                        </pic:blipFill>
                        <pic:spPr>
                          <a:xfrm>
                            <a:off x="0" y="0"/>
                            <a:ext cx="2396549" cy="1354194"/>
                          </a:xfrm>
                          <a:prstGeom prst="rect">
                            <a:avLst/>
                          </a:prstGeom>
                          <a:ln/>
                        </pic:spPr>
                      </pic:pic>
                    </a:graphicData>
                  </a:graphic>
                </wp:inline>
              </w:drawing>
            </w:r>
          </w:p>
          <w:p w14:paraId="000006C2"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Fuente:(organizaciones colparques, S.f)</w:t>
            </w:r>
          </w:p>
        </w:tc>
      </w:tr>
      <w:tr w:rsidR="009F7F2B" w14:paraId="5A5C536A" w14:textId="77777777">
        <w:trPr>
          <w:trHeight w:val="2017"/>
        </w:trPr>
        <w:tc>
          <w:tcPr>
            <w:tcW w:w="2088" w:type="dxa"/>
          </w:tcPr>
          <w:p w14:paraId="000006C3"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Bosques de Cocora</w:t>
            </w:r>
          </w:p>
          <w:p w14:paraId="000006C4" w14:textId="77777777" w:rsidR="009F7F2B" w:rsidRDefault="009F7F2B">
            <w:pPr>
              <w:pBdr>
                <w:top w:val="nil"/>
                <w:left w:val="nil"/>
                <w:bottom w:val="nil"/>
                <w:right w:val="nil"/>
                <w:between w:val="nil"/>
              </w:pBdr>
              <w:jc w:val="both"/>
              <w:rPr>
                <w:rFonts w:ascii="Times New Roman" w:eastAsia="Times New Roman" w:hAnsi="Times New Roman" w:cs="Times New Roman"/>
                <w:color w:val="000000"/>
                <w:sz w:val="20"/>
                <w:szCs w:val="20"/>
              </w:rPr>
            </w:pPr>
          </w:p>
        </w:tc>
        <w:tc>
          <w:tcPr>
            <w:tcW w:w="2399" w:type="dxa"/>
          </w:tcPr>
          <w:p w14:paraId="000006C5"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Situado en el departamento del Quindío, en la cordillera de los andes colombianos. Hace parte del Parque Nacional Natural Los Nevados y se caracteriza por su gran número de palmas de cera, el árbol nacional del país. </w:t>
            </w:r>
          </w:p>
        </w:tc>
        <w:tc>
          <w:tcPr>
            <w:tcW w:w="4341" w:type="dxa"/>
          </w:tcPr>
          <w:p w14:paraId="000006C6"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Fotografía</w:t>
            </w:r>
          </w:p>
          <w:p w14:paraId="000006C7"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noProof/>
                <w:color w:val="000000"/>
                <w:sz w:val="20"/>
                <w:szCs w:val="20"/>
              </w:rPr>
              <w:drawing>
                <wp:inline distT="0" distB="0" distL="0" distR="0">
                  <wp:extent cx="2621180" cy="1472770"/>
                  <wp:effectExtent l="0" t="0" r="0" b="0"/>
                  <wp:docPr id="323" name="image65.jpg"/>
                  <wp:cNvGraphicFramePr/>
                  <a:graphic xmlns:a="http://schemas.openxmlformats.org/drawingml/2006/main">
                    <a:graphicData uri="http://schemas.openxmlformats.org/drawingml/2006/picture">
                      <pic:pic xmlns:pic="http://schemas.openxmlformats.org/drawingml/2006/picture">
                        <pic:nvPicPr>
                          <pic:cNvPr id="0" name="image65.jpg"/>
                          <pic:cNvPicPr preferRelativeResize="0"/>
                        </pic:nvPicPr>
                        <pic:blipFill>
                          <a:blip r:embed="rId198"/>
                          <a:srcRect/>
                          <a:stretch>
                            <a:fillRect/>
                          </a:stretch>
                        </pic:blipFill>
                        <pic:spPr>
                          <a:xfrm>
                            <a:off x="0" y="0"/>
                            <a:ext cx="2621180" cy="1472770"/>
                          </a:xfrm>
                          <a:prstGeom prst="rect">
                            <a:avLst/>
                          </a:prstGeom>
                          <a:ln/>
                        </pic:spPr>
                      </pic:pic>
                    </a:graphicData>
                  </a:graphic>
                </wp:inline>
              </w:drawing>
            </w:r>
            <w:r>
              <w:rPr>
                <w:rFonts w:ascii="Times New Roman" w:eastAsia="Times New Roman" w:hAnsi="Times New Roman" w:cs="Times New Roman"/>
                <w:color w:val="000000"/>
                <w:sz w:val="20"/>
                <w:szCs w:val="20"/>
              </w:rPr>
              <w:t xml:space="preserve"> </w:t>
            </w:r>
          </w:p>
          <w:p w14:paraId="000006C8" w14:textId="77777777" w:rsidR="009F7F2B" w:rsidRDefault="00D055B7">
            <w:p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Fuente (organizacion colparques, S.f)</w:t>
            </w:r>
          </w:p>
        </w:tc>
      </w:tr>
    </w:tbl>
    <w:p w14:paraId="000006C9" w14:textId="77777777" w:rsidR="009F7F2B" w:rsidRDefault="009F7F2B">
      <w:pPr>
        <w:rPr>
          <w:color w:val="111111"/>
        </w:rPr>
      </w:pPr>
    </w:p>
    <w:p w14:paraId="000006CA" w14:textId="77777777" w:rsidR="009F7F2B" w:rsidRDefault="00D055B7">
      <w:r>
        <w:rPr>
          <w:color w:val="111111"/>
        </w:rPr>
        <w:t>A continuación se presentan otros tipos de Bosques Tropicales en Colombia, se identifican</w:t>
      </w:r>
      <w:r>
        <w:t>, al menos 4 tipos de bosques tropicales: lluvioso, seco y semi seco, húmedo caducifolio y formaciones en tierras altas, los cuales se presentan en la tabla 27.</w:t>
      </w:r>
    </w:p>
    <w:p w14:paraId="000006CB" w14:textId="77777777" w:rsidR="009F7F2B" w:rsidRDefault="009F7F2B"/>
    <w:p w14:paraId="000006CC" w14:textId="77777777" w:rsidR="009F7F2B" w:rsidRDefault="009F7F2B"/>
    <w:p w14:paraId="000006CD" w14:textId="77777777" w:rsidR="009F7F2B" w:rsidRDefault="009F7F2B"/>
    <w:p w14:paraId="000006CE" w14:textId="77777777" w:rsidR="009F7F2B" w:rsidRDefault="009F7F2B"/>
    <w:p w14:paraId="000006CF" w14:textId="77777777" w:rsidR="009F7F2B" w:rsidRDefault="009F7F2B"/>
    <w:p w14:paraId="000006D0" w14:textId="77777777" w:rsidR="009F7F2B" w:rsidRDefault="00D055B7">
      <w:pPr>
        <w:keepNext/>
        <w:pBdr>
          <w:top w:val="nil"/>
          <w:left w:val="nil"/>
          <w:bottom w:val="nil"/>
          <w:right w:val="nil"/>
          <w:between w:val="nil"/>
        </w:pBdr>
        <w:spacing w:after="120" w:line="240" w:lineRule="auto"/>
        <w:jc w:val="left"/>
        <w:rPr>
          <w:b/>
          <w:color w:val="000000"/>
        </w:rPr>
      </w:pPr>
      <w:bookmarkStart w:id="153" w:name="_heading=h.26sx1u5" w:colFirst="0" w:colLast="0"/>
      <w:bookmarkEnd w:id="153"/>
      <w:r>
        <w:rPr>
          <w:b/>
          <w:color w:val="000000"/>
        </w:rPr>
        <w:lastRenderedPageBreak/>
        <w:t>Tabla 27</w:t>
      </w:r>
      <w:r>
        <w:rPr>
          <w:b/>
          <w:color w:val="000000"/>
        </w:rPr>
        <w:br/>
      </w:r>
      <w:r>
        <w:rPr>
          <w:i/>
          <w:color w:val="000000"/>
        </w:rPr>
        <w:t>Tipos de bosques en Colombia</w:t>
      </w:r>
    </w:p>
    <w:tbl>
      <w:tblPr>
        <w:tblStyle w:val="afffe"/>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01"/>
        <w:gridCol w:w="1650"/>
        <w:gridCol w:w="2289"/>
        <w:gridCol w:w="4111"/>
      </w:tblGrid>
      <w:tr w:rsidR="009F7F2B" w14:paraId="22F8E885" w14:textId="77777777">
        <w:trPr>
          <w:tblHeader/>
        </w:trPr>
        <w:tc>
          <w:tcPr>
            <w:tcW w:w="1301" w:type="dxa"/>
          </w:tcPr>
          <w:p w14:paraId="000006D1" w14:textId="77777777" w:rsidR="009F7F2B" w:rsidRDefault="00D055B7">
            <w:pPr>
              <w:jc w:val="center"/>
              <w:rPr>
                <w:sz w:val="20"/>
                <w:szCs w:val="20"/>
              </w:rPr>
            </w:pPr>
            <w:r>
              <w:rPr>
                <w:sz w:val="20"/>
                <w:szCs w:val="20"/>
              </w:rPr>
              <w:t>Tipo de Bosque</w:t>
            </w:r>
          </w:p>
        </w:tc>
        <w:tc>
          <w:tcPr>
            <w:tcW w:w="1650" w:type="dxa"/>
          </w:tcPr>
          <w:p w14:paraId="000006D2" w14:textId="77777777" w:rsidR="009F7F2B" w:rsidRDefault="00D055B7">
            <w:pPr>
              <w:jc w:val="center"/>
              <w:rPr>
                <w:sz w:val="20"/>
                <w:szCs w:val="20"/>
              </w:rPr>
            </w:pPr>
            <w:r>
              <w:rPr>
                <w:sz w:val="20"/>
                <w:szCs w:val="20"/>
              </w:rPr>
              <w:t>Características</w:t>
            </w:r>
          </w:p>
        </w:tc>
        <w:tc>
          <w:tcPr>
            <w:tcW w:w="2289" w:type="dxa"/>
          </w:tcPr>
          <w:p w14:paraId="000006D3" w14:textId="77777777" w:rsidR="009F7F2B" w:rsidRDefault="00D055B7">
            <w:pPr>
              <w:jc w:val="center"/>
              <w:rPr>
                <w:sz w:val="20"/>
                <w:szCs w:val="20"/>
              </w:rPr>
            </w:pPr>
            <w:r>
              <w:rPr>
                <w:sz w:val="20"/>
                <w:szCs w:val="20"/>
              </w:rPr>
              <w:t>Ubicación</w:t>
            </w:r>
          </w:p>
        </w:tc>
        <w:tc>
          <w:tcPr>
            <w:tcW w:w="4111" w:type="dxa"/>
          </w:tcPr>
          <w:p w14:paraId="000006D4" w14:textId="77777777" w:rsidR="009F7F2B" w:rsidRDefault="00D055B7">
            <w:pPr>
              <w:jc w:val="center"/>
              <w:rPr>
                <w:sz w:val="20"/>
                <w:szCs w:val="20"/>
              </w:rPr>
            </w:pPr>
            <w:r>
              <w:rPr>
                <w:sz w:val="20"/>
                <w:szCs w:val="20"/>
              </w:rPr>
              <w:t>Fotografía</w:t>
            </w:r>
          </w:p>
        </w:tc>
      </w:tr>
      <w:tr w:rsidR="009F7F2B" w14:paraId="41FCF615" w14:textId="77777777">
        <w:trPr>
          <w:trHeight w:val="1860"/>
        </w:trPr>
        <w:tc>
          <w:tcPr>
            <w:tcW w:w="1301" w:type="dxa"/>
          </w:tcPr>
          <w:p w14:paraId="000006D5" w14:textId="77777777" w:rsidR="009F7F2B" w:rsidRDefault="00D055B7">
            <w:pPr>
              <w:rPr>
                <w:sz w:val="20"/>
                <w:szCs w:val="20"/>
              </w:rPr>
            </w:pPr>
            <w:r>
              <w:rPr>
                <w:b/>
                <w:sz w:val="20"/>
                <w:szCs w:val="20"/>
              </w:rPr>
              <w:t>Bosque tropical lluvioso </w:t>
            </w:r>
          </w:p>
        </w:tc>
        <w:tc>
          <w:tcPr>
            <w:tcW w:w="1650" w:type="dxa"/>
          </w:tcPr>
          <w:p w14:paraId="000006D6" w14:textId="77777777" w:rsidR="009F7F2B" w:rsidRDefault="00D055B7">
            <w:pPr>
              <w:rPr>
                <w:sz w:val="20"/>
                <w:szCs w:val="20"/>
              </w:rPr>
            </w:pPr>
            <w:r>
              <w:rPr>
                <w:sz w:val="20"/>
                <w:szCs w:val="20"/>
              </w:rPr>
              <w:t>Se caracterizan porque sus precipitaciones ascienden a los 2.500 mm anuales y no presenta una estación seca</w:t>
            </w:r>
          </w:p>
        </w:tc>
        <w:tc>
          <w:tcPr>
            <w:tcW w:w="2289" w:type="dxa"/>
          </w:tcPr>
          <w:p w14:paraId="000006D7" w14:textId="77777777" w:rsidR="009F7F2B" w:rsidRDefault="00D055B7">
            <w:pPr>
              <w:rPr>
                <w:sz w:val="20"/>
                <w:szCs w:val="20"/>
              </w:rPr>
            </w:pPr>
            <w:r>
              <w:rPr>
                <w:sz w:val="20"/>
                <w:szCs w:val="20"/>
              </w:rPr>
              <w:t>En Colombia, la Amazonía es un ejemplo de bosque tropical lluvioso, así como los valles del Cauca y Magdalena, la costa del Pacífico y la Orinoquía.</w:t>
            </w:r>
          </w:p>
        </w:tc>
        <w:tc>
          <w:tcPr>
            <w:tcW w:w="4111" w:type="dxa"/>
          </w:tcPr>
          <w:p w14:paraId="000006D8" w14:textId="77777777" w:rsidR="009F7F2B" w:rsidRDefault="00D055B7">
            <w:pPr>
              <w:rPr>
                <w:b/>
                <w:sz w:val="20"/>
                <w:szCs w:val="20"/>
              </w:rPr>
            </w:pPr>
            <w:r>
              <w:rPr>
                <w:b/>
                <w:sz w:val="20"/>
                <w:szCs w:val="20"/>
              </w:rPr>
              <w:t>Fotografía</w:t>
            </w:r>
          </w:p>
          <w:p w14:paraId="000006D9" w14:textId="77777777" w:rsidR="009F7F2B" w:rsidRDefault="00D055B7">
            <w:pPr>
              <w:rPr>
                <w:sz w:val="20"/>
                <w:szCs w:val="20"/>
              </w:rPr>
            </w:pPr>
            <w:r>
              <w:rPr>
                <w:noProof/>
                <w:sz w:val="20"/>
                <w:szCs w:val="20"/>
              </w:rPr>
              <w:drawing>
                <wp:inline distT="0" distB="0" distL="0" distR="0">
                  <wp:extent cx="2361773" cy="1476175"/>
                  <wp:effectExtent l="0" t="0" r="0" b="0"/>
                  <wp:docPr id="322" name="image54.jpg"/>
                  <wp:cNvGraphicFramePr/>
                  <a:graphic xmlns:a="http://schemas.openxmlformats.org/drawingml/2006/main">
                    <a:graphicData uri="http://schemas.openxmlformats.org/drawingml/2006/picture">
                      <pic:pic xmlns:pic="http://schemas.openxmlformats.org/drawingml/2006/picture">
                        <pic:nvPicPr>
                          <pic:cNvPr id="0" name="image54.jpg"/>
                          <pic:cNvPicPr preferRelativeResize="0"/>
                        </pic:nvPicPr>
                        <pic:blipFill>
                          <a:blip r:embed="rId199"/>
                          <a:srcRect/>
                          <a:stretch>
                            <a:fillRect/>
                          </a:stretch>
                        </pic:blipFill>
                        <pic:spPr>
                          <a:xfrm>
                            <a:off x="0" y="0"/>
                            <a:ext cx="2361773" cy="1476175"/>
                          </a:xfrm>
                          <a:prstGeom prst="rect">
                            <a:avLst/>
                          </a:prstGeom>
                          <a:ln/>
                        </pic:spPr>
                      </pic:pic>
                    </a:graphicData>
                  </a:graphic>
                </wp:inline>
              </w:drawing>
            </w:r>
          </w:p>
          <w:p w14:paraId="000006DA" w14:textId="77777777" w:rsidR="009F7F2B" w:rsidRDefault="009F7F2B">
            <w:pPr>
              <w:rPr>
                <w:sz w:val="20"/>
                <w:szCs w:val="20"/>
              </w:rPr>
            </w:pPr>
          </w:p>
          <w:p w14:paraId="000006DB" w14:textId="77777777" w:rsidR="009F7F2B" w:rsidRDefault="00D055B7">
            <w:pPr>
              <w:rPr>
                <w:sz w:val="20"/>
                <w:szCs w:val="20"/>
              </w:rPr>
            </w:pPr>
            <w:r>
              <w:rPr>
                <w:sz w:val="20"/>
                <w:szCs w:val="20"/>
              </w:rPr>
              <w:t>Fuente (Blanco, 2016)</w:t>
            </w:r>
          </w:p>
        </w:tc>
      </w:tr>
      <w:tr w:rsidR="009F7F2B" w14:paraId="20794D36" w14:textId="77777777">
        <w:tc>
          <w:tcPr>
            <w:tcW w:w="1301" w:type="dxa"/>
          </w:tcPr>
          <w:p w14:paraId="000006DC" w14:textId="77777777" w:rsidR="009F7F2B" w:rsidRDefault="00D055B7">
            <w:pPr>
              <w:rPr>
                <w:b/>
                <w:sz w:val="20"/>
                <w:szCs w:val="20"/>
              </w:rPr>
            </w:pPr>
            <w:r>
              <w:rPr>
                <w:b/>
                <w:sz w:val="20"/>
                <w:szCs w:val="20"/>
              </w:rPr>
              <w:t>Bosque tropical seco y semi seco </w:t>
            </w:r>
          </w:p>
        </w:tc>
        <w:tc>
          <w:tcPr>
            <w:tcW w:w="1650" w:type="dxa"/>
          </w:tcPr>
          <w:p w14:paraId="000006DD" w14:textId="77777777" w:rsidR="009F7F2B" w:rsidRDefault="00D055B7">
            <w:pPr>
              <w:rPr>
                <w:sz w:val="20"/>
                <w:szCs w:val="20"/>
              </w:rPr>
            </w:pPr>
            <w:r>
              <w:rPr>
                <w:sz w:val="20"/>
                <w:szCs w:val="20"/>
              </w:rPr>
              <w:t>Se caracterizan porque tiene más presencia de especies nativas, este tipo de bosque se encuentra principalmente en África, tienen periodos de sequía y unas pocas precipitaciones que van de los 500 mm a 1.000 mm anuales</w:t>
            </w:r>
          </w:p>
        </w:tc>
        <w:tc>
          <w:tcPr>
            <w:tcW w:w="2289" w:type="dxa"/>
          </w:tcPr>
          <w:p w14:paraId="000006DE" w14:textId="77777777" w:rsidR="009F7F2B" w:rsidRDefault="00D055B7">
            <w:pPr>
              <w:rPr>
                <w:sz w:val="20"/>
                <w:szCs w:val="20"/>
              </w:rPr>
            </w:pPr>
            <w:r>
              <w:rPr>
                <w:sz w:val="20"/>
                <w:szCs w:val="20"/>
              </w:rPr>
              <w:t>En Colombia, el bosque seco se encuentra en la zona del Caribe, Norte de Santander y Valle del Cauca; es el tipo de bosque con mayor amenaza en Colombia, pues solo permanece un 1% de la superficie original</w:t>
            </w:r>
          </w:p>
        </w:tc>
        <w:tc>
          <w:tcPr>
            <w:tcW w:w="4111" w:type="dxa"/>
          </w:tcPr>
          <w:p w14:paraId="000006DF" w14:textId="77777777" w:rsidR="009F7F2B" w:rsidRDefault="00D055B7">
            <w:pPr>
              <w:rPr>
                <w:b/>
                <w:sz w:val="20"/>
                <w:szCs w:val="20"/>
              </w:rPr>
            </w:pPr>
            <w:r>
              <w:rPr>
                <w:b/>
                <w:sz w:val="20"/>
                <w:szCs w:val="20"/>
              </w:rPr>
              <w:t>Fotografía</w:t>
            </w:r>
          </w:p>
          <w:p w14:paraId="000006E0" w14:textId="77777777" w:rsidR="009F7F2B" w:rsidRDefault="00D055B7">
            <w:pPr>
              <w:rPr>
                <w:sz w:val="20"/>
                <w:szCs w:val="20"/>
              </w:rPr>
            </w:pPr>
            <w:r>
              <w:rPr>
                <w:noProof/>
                <w:sz w:val="20"/>
                <w:szCs w:val="20"/>
              </w:rPr>
              <w:drawing>
                <wp:inline distT="0" distB="0" distL="0" distR="0">
                  <wp:extent cx="2379197" cy="1593938"/>
                  <wp:effectExtent l="0" t="0" r="0" b="0"/>
                  <wp:docPr id="314" name="image50.jpg"/>
                  <wp:cNvGraphicFramePr/>
                  <a:graphic xmlns:a="http://schemas.openxmlformats.org/drawingml/2006/main">
                    <a:graphicData uri="http://schemas.openxmlformats.org/drawingml/2006/picture">
                      <pic:pic xmlns:pic="http://schemas.openxmlformats.org/drawingml/2006/picture">
                        <pic:nvPicPr>
                          <pic:cNvPr id="0" name="image50.jpg"/>
                          <pic:cNvPicPr preferRelativeResize="0"/>
                        </pic:nvPicPr>
                        <pic:blipFill>
                          <a:blip r:embed="rId200"/>
                          <a:srcRect/>
                          <a:stretch>
                            <a:fillRect/>
                          </a:stretch>
                        </pic:blipFill>
                        <pic:spPr>
                          <a:xfrm>
                            <a:off x="0" y="0"/>
                            <a:ext cx="2379197" cy="1593938"/>
                          </a:xfrm>
                          <a:prstGeom prst="rect">
                            <a:avLst/>
                          </a:prstGeom>
                          <a:ln/>
                        </pic:spPr>
                      </pic:pic>
                    </a:graphicData>
                  </a:graphic>
                </wp:inline>
              </w:drawing>
            </w:r>
          </w:p>
          <w:p w14:paraId="000006E1" w14:textId="77777777" w:rsidR="009F7F2B" w:rsidRDefault="009F7F2B">
            <w:pPr>
              <w:rPr>
                <w:sz w:val="20"/>
                <w:szCs w:val="20"/>
              </w:rPr>
            </w:pPr>
          </w:p>
          <w:p w14:paraId="000006E2" w14:textId="77777777" w:rsidR="009F7F2B" w:rsidRDefault="00D055B7">
            <w:pPr>
              <w:rPr>
                <w:b/>
                <w:sz w:val="20"/>
                <w:szCs w:val="20"/>
              </w:rPr>
            </w:pPr>
            <w:r>
              <w:rPr>
                <w:b/>
                <w:sz w:val="20"/>
                <w:szCs w:val="20"/>
              </w:rPr>
              <w:t>Fuente (Adbar, 2013)</w:t>
            </w:r>
          </w:p>
        </w:tc>
      </w:tr>
      <w:tr w:rsidR="009F7F2B" w14:paraId="6893D254" w14:textId="77777777">
        <w:tc>
          <w:tcPr>
            <w:tcW w:w="1301" w:type="dxa"/>
          </w:tcPr>
          <w:p w14:paraId="000006E3" w14:textId="77777777" w:rsidR="009F7F2B" w:rsidRDefault="00D055B7">
            <w:pPr>
              <w:rPr>
                <w:b/>
                <w:sz w:val="20"/>
                <w:szCs w:val="20"/>
              </w:rPr>
            </w:pPr>
            <w:r>
              <w:rPr>
                <w:b/>
                <w:sz w:val="20"/>
                <w:szCs w:val="20"/>
              </w:rPr>
              <w:t>Bosques tropicales en tierras altas</w:t>
            </w:r>
          </w:p>
        </w:tc>
        <w:tc>
          <w:tcPr>
            <w:tcW w:w="1650" w:type="dxa"/>
          </w:tcPr>
          <w:p w14:paraId="000006E4" w14:textId="77777777" w:rsidR="009F7F2B" w:rsidRDefault="00D055B7">
            <w:pPr>
              <w:rPr>
                <w:sz w:val="20"/>
                <w:szCs w:val="20"/>
              </w:rPr>
            </w:pPr>
            <w:r>
              <w:rPr>
                <w:sz w:val="20"/>
                <w:szCs w:val="20"/>
              </w:rPr>
              <w:t>Se encuentran a partir de los 800 msnm en adelante y se ubican en montañas o colinas. El bosque andino ha perdido cerca del 70% de su extensión, principalmente por la deforestación sin control</w:t>
            </w:r>
          </w:p>
        </w:tc>
        <w:tc>
          <w:tcPr>
            <w:tcW w:w="2289" w:type="dxa"/>
          </w:tcPr>
          <w:p w14:paraId="000006E5" w14:textId="77777777" w:rsidR="009F7F2B" w:rsidRDefault="00D055B7">
            <w:pPr>
              <w:rPr>
                <w:sz w:val="20"/>
                <w:szCs w:val="20"/>
              </w:rPr>
            </w:pPr>
            <w:r>
              <w:rPr>
                <w:sz w:val="20"/>
                <w:szCs w:val="20"/>
              </w:rPr>
              <w:t>Son los mismos bosques andinos que en Colombia se encuentran en la </w:t>
            </w:r>
            <w:hyperlink r:id="rId201">
              <w:r>
                <w:rPr>
                  <w:color w:val="0563C1"/>
                  <w:sz w:val="20"/>
                  <w:szCs w:val="20"/>
                  <w:u w:val="single"/>
                </w:rPr>
                <w:t>cordillera de los Andes</w:t>
              </w:r>
            </w:hyperlink>
          </w:p>
        </w:tc>
        <w:tc>
          <w:tcPr>
            <w:tcW w:w="4111" w:type="dxa"/>
          </w:tcPr>
          <w:p w14:paraId="000006E6" w14:textId="77777777" w:rsidR="009F7F2B" w:rsidRDefault="00D055B7">
            <w:pPr>
              <w:rPr>
                <w:b/>
                <w:sz w:val="20"/>
                <w:szCs w:val="20"/>
              </w:rPr>
            </w:pPr>
            <w:r>
              <w:rPr>
                <w:b/>
                <w:sz w:val="20"/>
                <w:szCs w:val="20"/>
              </w:rPr>
              <w:t>Fotografía</w:t>
            </w:r>
          </w:p>
          <w:p w14:paraId="000006E7" w14:textId="77777777" w:rsidR="009F7F2B" w:rsidRDefault="00D055B7">
            <w:pPr>
              <w:rPr>
                <w:sz w:val="20"/>
                <w:szCs w:val="20"/>
              </w:rPr>
            </w:pPr>
            <w:r>
              <w:rPr>
                <w:noProof/>
                <w:sz w:val="20"/>
                <w:szCs w:val="20"/>
              </w:rPr>
              <w:drawing>
                <wp:inline distT="0" distB="0" distL="0" distR="0">
                  <wp:extent cx="2499433" cy="1620474"/>
                  <wp:effectExtent l="0" t="0" r="0" b="0"/>
                  <wp:docPr id="312" name="image44.jpg"/>
                  <wp:cNvGraphicFramePr/>
                  <a:graphic xmlns:a="http://schemas.openxmlformats.org/drawingml/2006/main">
                    <a:graphicData uri="http://schemas.openxmlformats.org/drawingml/2006/picture">
                      <pic:pic xmlns:pic="http://schemas.openxmlformats.org/drawingml/2006/picture">
                        <pic:nvPicPr>
                          <pic:cNvPr id="0" name="image44.jpg"/>
                          <pic:cNvPicPr preferRelativeResize="0"/>
                        </pic:nvPicPr>
                        <pic:blipFill>
                          <a:blip r:embed="rId202"/>
                          <a:srcRect/>
                          <a:stretch>
                            <a:fillRect/>
                          </a:stretch>
                        </pic:blipFill>
                        <pic:spPr>
                          <a:xfrm>
                            <a:off x="0" y="0"/>
                            <a:ext cx="2499433" cy="1620474"/>
                          </a:xfrm>
                          <a:prstGeom prst="rect">
                            <a:avLst/>
                          </a:prstGeom>
                          <a:ln/>
                        </pic:spPr>
                      </pic:pic>
                    </a:graphicData>
                  </a:graphic>
                </wp:inline>
              </w:drawing>
            </w:r>
          </w:p>
          <w:p w14:paraId="000006E8" w14:textId="77777777" w:rsidR="009F7F2B" w:rsidRDefault="00D055B7">
            <w:pPr>
              <w:rPr>
                <w:b/>
                <w:sz w:val="20"/>
                <w:szCs w:val="20"/>
              </w:rPr>
            </w:pPr>
            <w:r>
              <w:rPr>
                <w:b/>
                <w:sz w:val="20"/>
                <w:szCs w:val="20"/>
              </w:rPr>
              <w:t>Fuente (Delorme, 2005)</w:t>
            </w:r>
          </w:p>
        </w:tc>
      </w:tr>
    </w:tbl>
    <w:p w14:paraId="000006E9" w14:textId="77777777" w:rsidR="009F7F2B" w:rsidRDefault="009F7F2B"/>
    <w:p w14:paraId="000006EA" w14:textId="77777777" w:rsidR="009F7F2B" w:rsidRDefault="00D055B7">
      <w:r>
        <w:t xml:space="preserve">De igual manera, en Colombia se encuentran otros dos ecosistemas relacionados con bosques, son los manglares y los bosques de galería. El primero, corresponde a la zona en </w:t>
      </w:r>
      <w:r>
        <w:lastRenderedPageBreak/>
        <w:t>donde se unen el agua del mar y el agua de ríos, en Colombia se encuentra en el Caribe y el Pacífico. El segundo, ayuda a evitar la erosión del suelo en los márgenes del río; por eso es que se encuentra en zonas inundables de ríos como el Magdalena, el Atrato, el río Guaviare y el río Meta. A continuación se presentan las fotografías de un bosque de galería y un manglar.</w:t>
      </w:r>
    </w:p>
    <w:tbl>
      <w:tblPr>
        <w:tblStyle w:val="affff"/>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4"/>
        <w:gridCol w:w="4414"/>
      </w:tblGrid>
      <w:tr w:rsidR="009F7F2B" w14:paraId="09F8C5D3" w14:textId="77777777">
        <w:tc>
          <w:tcPr>
            <w:tcW w:w="4414" w:type="dxa"/>
          </w:tcPr>
          <w:p w14:paraId="000006EB" w14:textId="77777777" w:rsidR="009F7F2B" w:rsidRDefault="00D055B7">
            <w:pPr>
              <w:rPr>
                <w:b/>
              </w:rPr>
            </w:pPr>
            <w:r>
              <w:rPr>
                <w:b/>
              </w:rPr>
              <w:t>Fotografía de Manglar</w:t>
            </w:r>
          </w:p>
        </w:tc>
        <w:tc>
          <w:tcPr>
            <w:tcW w:w="4414" w:type="dxa"/>
          </w:tcPr>
          <w:p w14:paraId="000006EC" w14:textId="77777777" w:rsidR="009F7F2B" w:rsidRDefault="00D055B7">
            <w:pPr>
              <w:rPr>
                <w:b/>
              </w:rPr>
            </w:pPr>
            <w:r>
              <w:rPr>
                <w:b/>
              </w:rPr>
              <w:t>Fotografía de Bosques de Galería</w:t>
            </w:r>
          </w:p>
        </w:tc>
      </w:tr>
      <w:tr w:rsidR="009F7F2B" w14:paraId="27C9D2F2" w14:textId="77777777">
        <w:tc>
          <w:tcPr>
            <w:tcW w:w="4414" w:type="dxa"/>
          </w:tcPr>
          <w:p w14:paraId="000006ED" w14:textId="77777777" w:rsidR="009F7F2B" w:rsidRDefault="00D055B7">
            <w:pPr>
              <w:jc w:val="left"/>
            </w:pPr>
            <w:r>
              <w:t>Mangle Prieto o Negro (Avicennia germinans)</w:t>
            </w:r>
          </w:p>
          <w:p w14:paraId="000006EE" w14:textId="77777777" w:rsidR="009F7F2B" w:rsidRDefault="009F7F2B"/>
          <w:p w14:paraId="000006EF" w14:textId="77777777" w:rsidR="009F7F2B" w:rsidRDefault="00D055B7">
            <w:r>
              <w:rPr>
                <w:noProof/>
              </w:rPr>
              <w:drawing>
                <wp:inline distT="0" distB="0" distL="0" distR="0">
                  <wp:extent cx="2545377" cy="1694018"/>
                  <wp:effectExtent l="0" t="0" r="0" b="0"/>
                  <wp:docPr id="318" name="image47.jpg" descr="Mangle Prieto (Avicennia germinans) · NaturaLista Colombia"/>
                  <wp:cNvGraphicFramePr/>
                  <a:graphic xmlns:a="http://schemas.openxmlformats.org/drawingml/2006/main">
                    <a:graphicData uri="http://schemas.openxmlformats.org/drawingml/2006/picture">
                      <pic:pic xmlns:pic="http://schemas.openxmlformats.org/drawingml/2006/picture">
                        <pic:nvPicPr>
                          <pic:cNvPr id="0" name="image47.jpg" descr="Mangle Prieto (Avicennia germinans) · NaturaLista Colombia"/>
                          <pic:cNvPicPr preferRelativeResize="0"/>
                        </pic:nvPicPr>
                        <pic:blipFill>
                          <a:blip r:embed="rId203"/>
                          <a:srcRect/>
                          <a:stretch>
                            <a:fillRect/>
                          </a:stretch>
                        </pic:blipFill>
                        <pic:spPr>
                          <a:xfrm>
                            <a:off x="0" y="0"/>
                            <a:ext cx="2545377" cy="1694018"/>
                          </a:xfrm>
                          <a:prstGeom prst="rect">
                            <a:avLst/>
                          </a:prstGeom>
                          <a:ln/>
                        </pic:spPr>
                      </pic:pic>
                    </a:graphicData>
                  </a:graphic>
                </wp:inline>
              </w:drawing>
            </w:r>
          </w:p>
        </w:tc>
        <w:tc>
          <w:tcPr>
            <w:tcW w:w="4414" w:type="dxa"/>
          </w:tcPr>
          <w:p w14:paraId="000006F0" w14:textId="77777777" w:rsidR="009F7F2B" w:rsidRDefault="00D055B7">
            <w:pPr>
              <w:jc w:val="left"/>
            </w:pPr>
            <w:r>
              <w:t>Bosques de galería en la Orinoquia</w:t>
            </w:r>
          </w:p>
          <w:p w14:paraId="000006F1" w14:textId="77777777" w:rsidR="009F7F2B" w:rsidRDefault="009F7F2B">
            <w:pPr>
              <w:jc w:val="left"/>
            </w:pPr>
          </w:p>
          <w:p w14:paraId="000006F2" w14:textId="77777777" w:rsidR="009F7F2B" w:rsidRDefault="00D055B7">
            <w:pPr>
              <w:jc w:val="left"/>
            </w:pPr>
            <w:r>
              <w:rPr>
                <w:noProof/>
              </w:rPr>
              <w:drawing>
                <wp:inline distT="0" distB="0" distL="0" distR="0">
                  <wp:extent cx="2687840" cy="1769495"/>
                  <wp:effectExtent l="0" t="0" r="0" b="0"/>
                  <wp:docPr id="316" name="image64.jpg" descr="http://repository.humboldt.org.co/bitstream/handle/20.500.11761/4394/14547.jpg?sequence=2&amp;isAllowed=y"/>
                  <wp:cNvGraphicFramePr/>
                  <a:graphic xmlns:a="http://schemas.openxmlformats.org/drawingml/2006/main">
                    <a:graphicData uri="http://schemas.openxmlformats.org/drawingml/2006/picture">
                      <pic:pic xmlns:pic="http://schemas.openxmlformats.org/drawingml/2006/picture">
                        <pic:nvPicPr>
                          <pic:cNvPr id="0" name="image64.jpg" descr="http://repository.humboldt.org.co/bitstream/handle/20.500.11761/4394/14547.jpg?sequence=2&amp;isAllowed=y"/>
                          <pic:cNvPicPr preferRelativeResize="0"/>
                        </pic:nvPicPr>
                        <pic:blipFill>
                          <a:blip r:embed="rId204"/>
                          <a:srcRect/>
                          <a:stretch>
                            <a:fillRect/>
                          </a:stretch>
                        </pic:blipFill>
                        <pic:spPr>
                          <a:xfrm>
                            <a:off x="0" y="0"/>
                            <a:ext cx="2687840" cy="1769495"/>
                          </a:xfrm>
                          <a:prstGeom prst="rect">
                            <a:avLst/>
                          </a:prstGeom>
                          <a:ln/>
                        </pic:spPr>
                      </pic:pic>
                    </a:graphicData>
                  </a:graphic>
                </wp:inline>
              </w:drawing>
            </w:r>
          </w:p>
        </w:tc>
      </w:tr>
      <w:tr w:rsidR="009F7F2B" w14:paraId="04AE5699" w14:textId="77777777">
        <w:tc>
          <w:tcPr>
            <w:tcW w:w="4414" w:type="dxa"/>
          </w:tcPr>
          <w:p w14:paraId="000006F3" w14:textId="77777777" w:rsidR="009F7F2B" w:rsidRDefault="00D055B7">
            <w:r>
              <w:t>Fuente: (Gonzalez, 2020)</w:t>
            </w:r>
          </w:p>
        </w:tc>
        <w:tc>
          <w:tcPr>
            <w:tcW w:w="4414" w:type="dxa"/>
          </w:tcPr>
          <w:p w14:paraId="000006F4" w14:textId="77777777" w:rsidR="009F7F2B" w:rsidRDefault="00D055B7">
            <w:pPr>
              <w:jc w:val="left"/>
            </w:pPr>
            <w:r>
              <w:t>Fuente: (Instituto Alexander Von Humboldt, S.f)</w:t>
            </w:r>
          </w:p>
        </w:tc>
      </w:tr>
    </w:tbl>
    <w:p w14:paraId="000006F5" w14:textId="77777777" w:rsidR="009F7F2B" w:rsidRDefault="009F7F2B">
      <w:pPr>
        <w:pBdr>
          <w:top w:val="nil"/>
          <w:left w:val="nil"/>
          <w:bottom w:val="nil"/>
          <w:right w:val="nil"/>
          <w:between w:val="nil"/>
        </w:pBdr>
        <w:spacing w:line="240" w:lineRule="auto"/>
        <w:rPr>
          <w:color w:val="000000"/>
        </w:rPr>
      </w:pPr>
    </w:p>
    <w:p w14:paraId="000006F6" w14:textId="77777777" w:rsidR="009F7F2B" w:rsidRDefault="00D055B7">
      <w:pPr>
        <w:pStyle w:val="Ttulo3"/>
        <w:numPr>
          <w:ilvl w:val="2"/>
          <w:numId w:val="17"/>
        </w:numPr>
      </w:pPr>
      <w:bookmarkStart w:id="154" w:name="_heading=h.ly7c1y" w:colFirst="0" w:colLast="0"/>
      <w:bookmarkEnd w:id="154"/>
      <w:r>
        <w:t>Riegos de los bosques en Colombia</w:t>
      </w:r>
    </w:p>
    <w:p w14:paraId="000006F7" w14:textId="77777777" w:rsidR="009F7F2B" w:rsidRDefault="00D055B7">
      <w:r>
        <w:t>Dentro de las problemáticas identificadas que afectan estos ecosistemas se encuentran:</w:t>
      </w:r>
    </w:p>
    <w:p w14:paraId="000006F8" w14:textId="77777777" w:rsidR="009F7F2B" w:rsidRDefault="00D055B7">
      <w:pPr>
        <w:numPr>
          <w:ilvl w:val="0"/>
          <w:numId w:val="11"/>
        </w:numPr>
        <w:pBdr>
          <w:top w:val="nil"/>
          <w:left w:val="nil"/>
          <w:bottom w:val="nil"/>
          <w:right w:val="nil"/>
          <w:between w:val="nil"/>
        </w:pBdr>
        <w:spacing w:after="0"/>
      </w:pPr>
      <w:r>
        <w:rPr>
          <w:color w:val="000000"/>
        </w:rPr>
        <w:t>La tala indiscriminada de los bosques</w:t>
      </w:r>
    </w:p>
    <w:p w14:paraId="000006F9" w14:textId="77777777" w:rsidR="009F7F2B" w:rsidRDefault="00D055B7">
      <w:pPr>
        <w:numPr>
          <w:ilvl w:val="0"/>
          <w:numId w:val="11"/>
        </w:numPr>
        <w:pBdr>
          <w:top w:val="nil"/>
          <w:left w:val="nil"/>
          <w:bottom w:val="nil"/>
          <w:right w:val="nil"/>
          <w:between w:val="nil"/>
        </w:pBdr>
        <w:spacing w:after="0"/>
      </w:pPr>
      <w:r>
        <w:rPr>
          <w:color w:val="000000"/>
        </w:rPr>
        <w:t>Desertificación asociados a actividades agropecuarias</w:t>
      </w:r>
    </w:p>
    <w:p w14:paraId="000006FA" w14:textId="77777777" w:rsidR="009F7F2B" w:rsidRDefault="00D055B7">
      <w:pPr>
        <w:numPr>
          <w:ilvl w:val="0"/>
          <w:numId w:val="11"/>
        </w:numPr>
        <w:pBdr>
          <w:top w:val="nil"/>
          <w:left w:val="nil"/>
          <w:bottom w:val="nil"/>
          <w:right w:val="nil"/>
          <w:between w:val="nil"/>
        </w:pBdr>
        <w:spacing w:after="0"/>
      </w:pPr>
      <w:r>
        <w:rPr>
          <w:color w:val="000000"/>
        </w:rPr>
        <w:t>Conflictos por Ganadería y desertificación y erosión</w:t>
      </w:r>
    </w:p>
    <w:p w14:paraId="000006FB" w14:textId="77777777" w:rsidR="009F7F2B" w:rsidRDefault="00D055B7">
      <w:pPr>
        <w:numPr>
          <w:ilvl w:val="0"/>
          <w:numId w:val="11"/>
        </w:numPr>
        <w:pBdr>
          <w:top w:val="nil"/>
          <w:left w:val="nil"/>
          <w:bottom w:val="nil"/>
          <w:right w:val="nil"/>
          <w:between w:val="nil"/>
        </w:pBdr>
      </w:pPr>
      <w:r>
        <w:rPr>
          <w:color w:val="000000"/>
        </w:rPr>
        <w:t>Actividades económicas en las regiones</w:t>
      </w:r>
    </w:p>
    <w:p w14:paraId="000006FC" w14:textId="77777777" w:rsidR="009F7F2B" w:rsidRDefault="00D055B7">
      <w:r>
        <w:t>En cuanto a las soluciones para este tipo de problemáticas se han propuesto estrategias de educación ambiental, estrategias de restauración, y el uso sostenible de sus recursos naturales.</w:t>
      </w:r>
    </w:p>
    <w:p w14:paraId="000006FD" w14:textId="77777777" w:rsidR="009F7F2B" w:rsidRDefault="009F7F2B"/>
    <w:p w14:paraId="000006FE" w14:textId="77777777" w:rsidR="009F7F2B" w:rsidRDefault="00D055B7">
      <w:pPr>
        <w:pStyle w:val="Ttulo3"/>
        <w:numPr>
          <w:ilvl w:val="2"/>
          <w:numId w:val="17"/>
        </w:numPr>
      </w:pPr>
      <w:bookmarkStart w:id="155" w:name="_heading=h.35xuupr" w:colFirst="0" w:colLast="0"/>
      <w:bookmarkEnd w:id="155"/>
      <w:r>
        <w:t>Normatividad de protección para los bosques</w:t>
      </w:r>
    </w:p>
    <w:p w14:paraId="000006FF" w14:textId="77777777" w:rsidR="009F7F2B" w:rsidRDefault="00D055B7">
      <w:pPr>
        <w:rPr>
          <w:b/>
        </w:rPr>
      </w:pPr>
      <w:r>
        <w:t>Debido al nivel de vulnerabilidad a la que son sometidos, se han promulgado normas y leyes que buscan su protección, en la Tabla 28 se presentan algunas que regulan la protección de los Bosques.</w:t>
      </w:r>
    </w:p>
    <w:p w14:paraId="00000700" w14:textId="77777777" w:rsidR="009F7F2B" w:rsidRDefault="00D055B7">
      <w:pPr>
        <w:keepNext/>
        <w:pBdr>
          <w:top w:val="nil"/>
          <w:left w:val="nil"/>
          <w:bottom w:val="nil"/>
          <w:right w:val="nil"/>
          <w:between w:val="nil"/>
        </w:pBdr>
        <w:spacing w:after="120" w:line="240" w:lineRule="auto"/>
        <w:jc w:val="left"/>
        <w:rPr>
          <w:i/>
          <w:color w:val="000000"/>
        </w:rPr>
      </w:pPr>
      <w:bookmarkStart w:id="156" w:name="_heading=h.1l354xk" w:colFirst="0" w:colLast="0"/>
      <w:bookmarkEnd w:id="156"/>
      <w:r>
        <w:rPr>
          <w:b/>
          <w:color w:val="000000"/>
        </w:rPr>
        <w:lastRenderedPageBreak/>
        <w:t>Tabla 28</w:t>
      </w:r>
      <w:r>
        <w:rPr>
          <w:b/>
          <w:color w:val="000000"/>
        </w:rPr>
        <w:br/>
      </w:r>
      <w:r>
        <w:rPr>
          <w:i/>
          <w:color w:val="000000"/>
        </w:rPr>
        <w:t>Normatividad en la protección de los bosques</w:t>
      </w:r>
    </w:p>
    <w:tbl>
      <w:tblPr>
        <w:tblStyle w:val="affff0"/>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4"/>
        <w:gridCol w:w="4414"/>
      </w:tblGrid>
      <w:tr w:rsidR="009F7F2B" w14:paraId="2F3CE667" w14:textId="77777777">
        <w:trPr>
          <w:tblHeader/>
        </w:trPr>
        <w:tc>
          <w:tcPr>
            <w:tcW w:w="4414" w:type="dxa"/>
          </w:tcPr>
          <w:p w14:paraId="00000701" w14:textId="77777777" w:rsidR="009F7F2B" w:rsidRDefault="00D055B7">
            <w:pPr>
              <w:rPr>
                <w:b/>
              </w:rPr>
            </w:pPr>
            <w:r>
              <w:rPr>
                <w:b/>
              </w:rPr>
              <w:t>Normatividad</w:t>
            </w:r>
          </w:p>
        </w:tc>
        <w:tc>
          <w:tcPr>
            <w:tcW w:w="4414" w:type="dxa"/>
          </w:tcPr>
          <w:p w14:paraId="00000702" w14:textId="77777777" w:rsidR="009F7F2B" w:rsidRDefault="00D055B7">
            <w:pPr>
              <w:rPr>
                <w:b/>
              </w:rPr>
            </w:pPr>
            <w:r>
              <w:rPr>
                <w:b/>
              </w:rPr>
              <w:t>Descripción</w:t>
            </w:r>
          </w:p>
        </w:tc>
      </w:tr>
      <w:tr w:rsidR="009F7F2B" w14:paraId="4E5FC772" w14:textId="77777777">
        <w:tc>
          <w:tcPr>
            <w:tcW w:w="4414" w:type="dxa"/>
          </w:tcPr>
          <w:p w14:paraId="00000703" w14:textId="77777777" w:rsidR="009F7F2B" w:rsidRDefault="00D055B7">
            <w:pPr>
              <w:rPr>
                <w:sz w:val="20"/>
                <w:szCs w:val="20"/>
              </w:rPr>
            </w:pPr>
            <w:r>
              <w:rPr>
                <w:sz w:val="20"/>
                <w:szCs w:val="20"/>
              </w:rPr>
              <w:t>El Plan de Acción Nacional de Lucha contra la Desertificación y sequía-PAN</w:t>
            </w:r>
          </w:p>
        </w:tc>
        <w:tc>
          <w:tcPr>
            <w:tcW w:w="4414" w:type="dxa"/>
          </w:tcPr>
          <w:p w14:paraId="00000704" w14:textId="77777777" w:rsidR="009F7F2B" w:rsidRDefault="00D055B7">
            <w:pPr>
              <w:rPr>
                <w:sz w:val="20"/>
                <w:szCs w:val="20"/>
              </w:rPr>
            </w:pPr>
            <w:r>
              <w:rPr>
                <w:sz w:val="20"/>
                <w:szCs w:val="20"/>
              </w:rPr>
              <w:t>Adoptado en el país mediante la ley 461 de 1998. Se delimitaron las tres regiones con Bosque Seco Tropical en el país, la llanura Caribe, incluyendo el sur de La Guajira, es la región con mayor cobertura. En segundo lugar, se encuentra la región seca del valle del río Magdalena, en los departamentos de Tolima, Cundinamarca y Huila, y por último el Valle Geográfico del río Cauca</w:t>
            </w:r>
          </w:p>
        </w:tc>
      </w:tr>
      <w:tr w:rsidR="009F7F2B" w14:paraId="4B734BF0" w14:textId="77777777">
        <w:tc>
          <w:tcPr>
            <w:tcW w:w="4414" w:type="dxa"/>
          </w:tcPr>
          <w:p w14:paraId="00000705" w14:textId="77777777" w:rsidR="009F7F2B" w:rsidRDefault="00D055B7">
            <w:pPr>
              <w:rPr>
                <w:sz w:val="20"/>
                <w:szCs w:val="20"/>
              </w:rPr>
            </w:pPr>
            <w:r>
              <w:rPr>
                <w:sz w:val="20"/>
                <w:szCs w:val="20"/>
              </w:rPr>
              <w:t>Programa Estratégico Conservación y uso sostenible de la diversidad biológica</w:t>
            </w:r>
          </w:p>
        </w:tc>
        <w:tc>
          <w:tcPr>
            <w:tcW w:w="4414" w:type="dxa"/>
          </w:tcPr>
          <w:p w14:paraId="00000706" w14:textId="77777777" w:rsidR="009F7F2B" w:rsidRDefault="00D055B7">
            <w:pPr>
              <w:rPr>
                <w:sz w:val="20"/>
                <w:szCs w:val="20"/>
              </w:rPr>
            </w:pPr>
            <w:r>
              <w:rPr>
                <w:sz w:val="20"/>
                <w:szCs w:val="20"/>
              </w:rPr>
              <w:t>Tiene como propósito conocer las potencialidades, limitantes y dinámica de la diversidad biológica de las zonas secas.</w:t>
            </w:r>
          </w:p>
        </w:tc>
      </w:tr>
      <w:tr w:rsidR="009F7F2B" w14:paraId="213502C4" w14:textId="77777777">
        <w:tc>
          <w:tcPr>
            <w:tcW w:w="4414" w:type="dxa"/>
          </w:tcPr>
          <w:p w14:paraId="00000707" w14:textId="77777777" w:rsidR="009F7F2B" w:rsidRDefault="00D055B7">
            <w:pPr>
              <w:rPr>
                <w:sz w:val="20"/>
                <w:szCs w:val="20"/>
              </w:rPr>
            </w:pPr>
            <w:r>
              <w:rPr>
                <w:sz w:val="20"/>
                <w:szCs w:val="20"/>
              </w:rPr>
              <w:t>Resolución 1628 de 2015</w:t>
            </w:r>
          </w:p>
        </w:tc>
        <w:tc>
          <w:tcPr>
            <w:tcW w:w="4414" w:type="dxa"/>
          </w:tcPr>
          <w:p w14:paraId="00000708" w14:textId="77777777" w:rsidR="009F7F2B" w:rsidRDefault="00D055B7">
            <w:pPr>
              <w:rPr>
                <w:sz w:val="20"/>
                <w:szCs w:val="20"/>
              </w:rPr>
            </w:pPr>
            <w:r>
              <w:rPr>
                <w:sz w:val="20"/>
                <w:szCs w:val="20"/>
              </w:rPr>
              <w:t>Se declaran y delimitan unas zonas de protección y desarrollo de los recursos naturales renovables y del medio ambiente y se toman otras determinaciones</w:t>
            </w:r>
            <w:r>
              <w:rPr>
                <w:rFonts w:ascii="Arial" w:eastAsia="Arial" w:hAnsi="Arial" w:cs="Arial"/>
                <w:color w:val="111111"/>
                <w:sz w:val="20"/>
                <w:szCs w:val="20"/>
                <w:highlight w:val="white"/>
              </w:rPr>
              <w:t> </w:t>
            </w:r>
          </w:p>
        </w:tc>
      </w:tr>
    </w:tbl>
    <w:p w14:paraId="00000709" w14:textId="77777777" w:rsidR="009F7F2B" w:rsidRDefault="009F7F2B"/>
    <w:p w14:paraId="0000070A" w14:textId="77777777" w:rsidR="009F7F2B" w:rsidRDefault="009F7F2B"/>
    <w:p w14:paraId="0000070B" w14:textId="77777777" w:rsidR="009F7F2B" w:rsidRDefault="00D055B7">
      <w:pPr>
        <w:pStyle w:val="Ttulo3"/>
        <w:numPr>
          <w:ilvl w:val="2"/>
          <w:numId w:val="17"/>
        </w:numPr>
      </w:pPr>
      <w:bookmarkStart w:id="157" w:name="_heading=h.452snld" w:colFirst="0" w:colLast="0"/>
      <w:bookmarkEnd w:id="157"/>
      <w:r>
        <w:t>Caso de estudio importancia de los bosques</w:t>
      </w:r>
    </w:p>
    <w:p w14:paraId="45561A59" w14:textId="77777777" w:rsidR="00D055B7" w:rsidRDefault="00D055B7" w:rsidP="00D055B7"/>
    <w:p w14:paraId="7750B899" w14:textId="20476271" w:rsidR="00D055B7" w:rsidRDefault="00D055B7" w:rsidP="00D055B7">
      <w:pPr>
        <w:numPr>
          <w:ilvl w:val="0"/>
          <w:numId w:val="11"/>
        </w:numPr>
        <w:pBdr>
          <w:top w:val="nil"/>
          <w:left w:val="nil"/>
          <w:bottom w:val="nil"/>
          <w:right w:val="nil"/>
          <w:between w:val="nil"/>
        </w:pBdr>
        <w:sectPr w:rsidR="00D055B7">
          <w:headerReference w:type="first" r:id="rId205"/>
          <w:pgSz w:w="12240" w:h="15840"/>
          <w:pgMar w:top="1417" w:right="1701" w:bottom="1417" w:left="1701" w:header="708" w:footer="708" w:gutter="0"/>
          <w:cols w:space="720"/>
          <w:titlePg/>
        </w:sectPr>
      </w:pPr>
      <w:r>
        <w:t>Se encuentra en una caminata ecológica por senderos que son clasificados en ecosistema estratégico como área protegida de bosques. En la caminata identifica algunas de las siguientes actividades que se están realizando en   el entorno: (a) La</w:t>
      </w:r>
      <w:r>
        <w:rPr>
          <w:color w:val="000000"/>
        </w:rPr>
        <w:t xml:space="preserve"> tala indiscriminada de los bosques</w:t>
      </w:r>
      <w:r>
        <w:t xml:space="preserve">, </w:t>
      </w:r>
      <w:r>
        <w:rPr>
          <w:color w:val="000000"/>
        </w:rPr>
        <w:t>actividades económicas en las regiones</w:t>
      </w:r>
      <w:r>
        <w:t xml:space="preserve"> como ganadería.  De acuerdo con estas situaciones que estrategias propondría para mejorar estas situaciones.</w:t>
      </w:r>
    </w:p>
    <w:p w14:paraId="0000070D" w14:textId="77777777" w:rsidR="009F7F2B" w:rsidRDefault="009F7F2B">
      <w:pPr>
        <w:jc w:val="left"/>
      </w:pPr>
    </w:p>
    <w:p w14:paraId="0000070E" w14:textId="77777777" w:rsidR="009F7F2B" w:rsidRDefault="009F7F2B">
      <w:pPr>
        <w:jc w:val="left"/>
      </w:pPr>
    </w:p>
    <w:p w14:paraId="0000070F" w14:textId="77777777" w:rsidR="009F7F2B" w:rsidRDefault="009F7F2B">
      <w:pPr>
        <w:jc w:val="left"/>
      </w:pPr>
    </w:p>
    <w:p w14:paraId="00000710" w14:textId="77777777" w:rsidR="009F7F2B" w:rsidRDefault="009F7F2B">
      <w:pPr>
        <w:jc w:val="left"/>
      </w:pPr>
    </w:p>
    <w:p w14:paraId="00000711" w14:textId="77777777" w:rsidR="009F7F2B" w:rsidRDefault="009F7F2B">
      <w:pPr>
        <w:jc w:val="left"/>
      </w:pPr>
    </w:p>
    <w:p w14:paraId="00000712" w14:textId="77777777" w:rsidR="009F7F2B" w:rsidRDefault="009F7F2B">
      <w:pPr>
        <w:jc w:val="left"/>
      </w:pPr>
    </w:p>
    <w:p w14:paraId="00000713" w14:textId="77777777" w:rsidR="009F7F2B" w:rsidRDefault="009F7F2B">
      <w:pPr>
        <w:jc w:val="left"/>
      </w:pPr>
    </w:p>
    <w:p w14:paraId="00000714" w14:textId="77777777" w:rsidR="009F7F2B" w:rsidRDefault="009F7F2B">
      <w:pPr>
        <w:jc w:val="left"/>
      </w:pPr>
    </w:p>
    <w:p w14:paraId="00000715" w14:textId="77777777" w:rsidR="009F7F2B" w:rsidRDefault="009F7F2B">
      <w:pPr>
        <w:jc w:val="left"/>
      </w:pPr>
    </w:p>
    <w:p w14:paraId="00000716" w14:textId="77777777" w:rsidR="009F7F2B" w:rsidRDefault="009F7F2B">
      <w:pPr>
        <w:jc w:val="left"/>
      </w:pPr>
    </w:p>
    <w:p w14:paraId="00000717" w14:textId="77777777" w:rsidR="009F7F2B" w:rsidRDefault="009F7F2B">
      <w:pPr>
        <w:jc w:val="left"/>
      </w:pPr>
    </w:p>
    <w:p w14:paraId="00000718" w14:textId="77777777" w:rsidR="009F7F2B" w:rsidRDefault="009F7F2B">
      <w:pPr>
        <w:jc w:val="left"/>
      </w:pPr>
    </w:p>
    <w:p w14:paraId="00000719" w14:textId="77777777" w:rsidR="009F7F2B" w:rsidRDefault="00D055B7">
      <w:pPr>
        <w:pStyle w:val="Ttulo1"/>
        <w:numPr>
          <w:ilvl w:val="0"/>
          <w:numId w:val="17"/>
        </w:numPr>
      </w:pPr>
      <w:bookmarkStart w:id="158" w:name="_heading=h.2k82xt6" w:colFirst="0" w:colLast="0"/>
      <w:bookmarkEnd w:id="158"/>
      <w:r>
        <w:br/>
        <w:t>Principales causas de disturbio de los ecosistemas estratégicos</w:t>
      </w:r>
    </w:p>
    <w:p w14:paraId="0000071A" w14:textId="77777777" w:rsidR="009F7F2B" w:rsidRDefault="009F7F2B"/>
    <w:p w14:paraId="0000071B" w14:textId="77777777" w:rsidR="009F7F2B" w:rsidRDefault="00D055B7">
      <w:r>
        <w:br w:type="page"/>
      </w:r>
    </w:p>
    <w:p w14:paraId="0000071C" w14:textId="77777777" w:rsidR="009F7F2B" w:rsidRDefault="009F7F2B"/>
    <w:p w14:paraId="0000071D" w14:textId="77777777" w:rsidR="009F7F2B" w:rsidRDefault="009F7F2B"/>
    <w:p w14:paraId="0000071E" w14:textId="77777777" w:rsidR="009F7F2B" w:rsidRDefault="00D055B7">
      <w:r>
        <w:t>En el contexto de la problemática que fundamenta la propuesta del proyecto de innovación y desarrollo tecnológico, inicialmente se describen las causas y efectos que lo originan. Derivado de los procesos de industrialización y el aumento de factores que inciden en la contaminación ambiental, la supervivencia del planeta se encuentra amenazada por el calentamiento global, aspectos derivados de la acción del hombre están causando un deterioro acelerado en el planeta. En este sentido el calentamiento global o cambio climático es un fenómeno progresivo de interés científico, político, social y mediático a nivel mundial porque sus efectos perturban a todos los seres vivos.</w:t>
      </w:r>
    </w:p>
    <w:p w14:paraId="0000071F" w14:textId="77777777" w:rsidR="009F7F2B" w:rsidRDefault="00D055B7">
      <w:r>
        <w:t xml:space="preserve">Actualmente los ecosistemas colombianos, han sido alterados por diversas actividades humanas relacionadas con la minería ilegal, prácticas agrícolas, pecuarias e industriales; que han traído como efecto directo la pérdida de la cobertura vegetal y de los suelos, contaminación del agua y de suelos, reducción y fragmentación de ecosistemas, especialmente aquellos que brindan grandes servicios ecosistémicos, en especial con la conservación de los recursos hídricos y su potencial en biodiversidad, siendo algunos de estos ecosistemas estratégicos el bosque húmedo tropical, bosque seco tropical, los páramos y los humedales (Correa, 2011). </w:t>
      </w:r>
    </w:p>
    <w:p w14:paraId="00000720" w14:textId="77777777" w:rsidR="009F7F2B" w:rsidRDefault="00D055B7">
      <w:r>
        <w:t>Por otra parte, debido a que la población humana que habita en estos ecosistemas, práctica la tala de las especies nativas de la zona para ser remplazados por cultivos comerciales o semovientes en actividades pecuarias como medios de ingreso económico para su subsistencia, se originan  procesos de  erosión del suelo, acompañados de la  pérdida de cobertura vegetal, que sirve como soporte y de almacenamiento de agua, lo cual aumenta la probabilidad de vulnerabilidad de sus pobladores en las épocas de sequía o de fenómenos de avalancha y remoción en masa en el invierno. A pesar de las problemáticas presentadas, los mencionados ecosistemas generan por sí solos procesos de sucesión secundaria, que en la mayoría de los casos no tienden a recuperar las condiciones antes de la causa de disturbios.</w:t>
      </w:r>
    </w:p>
    <w:p w14:paraId="00000721" w14:textId="77777777" w:rsidR="009F7F2B" w:rsidRDefault="00D055B7">
      <w:pPr>
        <w:pBdr>
          <w:top w:val="nil"/>
          <w:left w:val="nil"/>
          <w:bottom w:val="nil"/>
          <w:right w:val="nil"/>
          <w:between w:val="nil"/>
        </w:pBdr>
        <w:spacing w:line="240" w:lineRule="auto"/>
        <w:rPr>
          <w:color w:val="000000"/>
        </w:rPr>
      </w:pPr>
      <w:r>
        <w:rPr>
          <w:color w:val="000000"/>
        </w:rPr>
        <w:t>Frente a las problemáticas que afectan los ecosistemas se encuentran: el cambio climático, la urbanización, la explotación de recursos naturales, la desertificación y la erosión de los suelos, la deforestación, la crisis de los recursos hídricos, y las constantes amenazas a la biodiversidad. En la siguiente figura se sintetizan las principales amenazas y problemáticas que afectan los ecosistemas:</w:t>
      </w:r>
    </w:p>
    <w:p w14:paraId="00000722" w14:textId="77777777" w:rsidR="009F7F2B" w:rsidRDefault="009F7F2B">
      <w:pPr>
        <w:pBdr>
          <w:top w:val="nil"/>
          <w:left w:val="nil"/>
          <w:bottom w:val="nil"/>
          <w:right w:val="nil"/>
          <w:between w:val="nil"/>
        </w:pBdr>
        <w:spacing w:line="240" w:lineRule="auto"/>
        <w:rPr>
          <w:color w:val="000000"/>
        </w:rPr>
      </w:pPr>
    </w:p>
    <w:p w14:paraId="00000723" w14:textId="77777777" w:rsidR="009F7F2B" w:rsidRDefault="00D055B7">
      <w:pPr>
        <w:keepNext/>
        <w:pBdr>
          <w:top w:val="nil"/>
          <w:left w:val="nil"/>
          <w:bottom w:val="nil"/>
          <w:right w:val="nil"/>
          <w:between w:val="nil"/>
        </w:pBdr>
        <w:spacing w:after="120" w:line="240" w:lineRule="auto"/>
        <w:jc w:val="left"/>
        <w:rPr>
          <w:i/>
          <w:color w:val="000000"/>
        </w:rPr>
      </w:pPr>
      <w:bookmarkStart w:id="159" w:name="_heading=h.zdd80z" w:colFirst="0" w:colLast="0"/>
      <w:bookmarkEnd w:id="159"/>
      <w:r>
        <w:rPr>
          <w:b/>
          <w:color w:val="000000"/>
        </w:rPr>
        <w:lastRenderedPageBreak/>
        <w:t>Figura  7</w:t>
      </w:r>
      <w:r>
        <w:rPr>
          <w:b/>
          <w:color w:val="000000"/>
        </w:rPr>
        <w:br/>
      </w:r>
      <w:r>
        <w:rPr>
          <w:i/>
          <w:color w:val="000000"/>
        </w:rPr>
        <w:t>Principales amenazas y problemáticas que afectan los ecosistemas</w:t>
      </w:r>
    </w:p>
    <w:p w14:paraId="00000724" w14:textId="77777777" w:rsidR="009F7F2B" w:rsidRDefault="00D055B7">
      <w:pPr>
        <w:keepNext/>
        <w:pBdr>
          <w:top w:val="nil"/>
          <w:left w:val="nil"/>
          <w:bottom w:val="nil"/>
          <w:right w:val="nil"/>
          <w:between w:val="nil"/>
        </w:pBdr>
        <w:spacing w:after="120" w:line="240" w:lineRule="auto"/>
        <w:rPr>
          <w:color w:val="000000"/>
        </w:rPr>
      </w:pPr>
      <w:r>
        <w:rPr>
          <w:noProof/>
          <w:color w:val="000000"/>
        </w:rPr>
        <mc:AlternateContent>
          <mc:Choice Requires="wpg">
            <w:drawing>
              <wp:inline distT="0" distB="0" distL="0" distR="0">
                <wp:extent cx="5486400" cy="3200400"/>
                <wp:effectExtent l="0" t="0" r="0" b="0"/>
                <wp:docPr id="263" name="Grupo 263"/>
                <wp:cNvGraphicFramePr/>
                <a:graphic xmlns:a="http://schemas.openxmlformats.org/drawingml/2006/main">
                  <a:graphicData uri="http://schemas.microsoft.com/office/word/2010/wordprocessingGroup">
                    <wpg:wgp>
                      <wpg:cNvGrpSpPr/>
                      <wpg:grpSpPr>
                        <a:xfrm>
                          <a:off x="0" y="0"/>
                          <a:ext cx="5486400" cy="3200400"/>
                          <a:chOff x="-3617274" y="-555868"/>
                          <a:chExt cx="9103674" cy="4312137"/>
                        </a:xfrm>
                      </wpg:grpSpPr>
                      <wpg:grpSp>
                        <wpg:cNvPr id="41" name="Grupo 41"/>
                        <wpg:cNvGrpSpPr/>
                        <wpg:grpSpPr>
                          <a:xfrm>
                            <a:off x="-3617274" y="-555868"/>
                            <a:ext cx="9103674" cy="4312137"/>
                            <a:chOff x="-3617274" y="-555868"/>
                            <a:chExt cx="9103674" cy="4312137"/>
                          </a:xfrm>
                        </wpg:grpSpPr>
                        <wps:wsp>
                          <wps:cNvPr id="42" name="Rectángulo 42"/>
                          <wps:cNvSpPr/>
                          <wps:spPr>
                            <a:xfrm>
                              <a:off x="0" y="0"/>
                              <a:ext cx="5486400" cy="3200400"/>
                            </a:xfrm>
                            <a:prstGeom prst="rect">
                              <a:avLst/>
                            </a:prstGeom>
                            <a:noFill/>
                            <a:ln>
                              <a:noFill/>
                            </a:ln>
                          </wps:spPr>
                          <wps:txbx>
                            <w:txbxContent>
                              <w:p w14:paraId="2D444D2D"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3" name="Arco de bloque 43"/>
                          <wps:cNvSpPr/>
                          <wps:spPr>
                            <a:xfrm>
                              <a:off x="-3617274" y="-555868"/>
                              <a:ext cx="4312137" cy="4312137"/>
                            </a:xfrm>
                            <a:prstGeom prst="blockArc">
                              <a:avLst>
                                <a:gd name="adj1" fmla="val 18900000"/>
                                <a:gd name="adj2" fmla="val 2700000"/>
                                <a:gd name="adj3" fmla="val 501"/>
                              </a:avLst>
                            </a:prstGeom>
                            <a:noFill/>
                            <a:ln w="12700" cap="flat" cmpd="sng">
                              <a:solidFill>
                                <a:srgbClr val="487AA8"/>
                              </a:solidFill>
                              <a:prstDash val="solid"/>
                              <a:miter lim="800000"/>
                              <a:headEnd type="none" w="sm" len="sm"/>
                              <a:tailEnd type="none" w="sm" len="sm"/>
                            </a:ln>
                          </wps:spPr>
                          <wps:txbx>
                            <w:txbxContent>
                              <w:p w14:paraId="333267CB"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4" name="Rectángulo 44"/>
                          <wps:cNvSpPr/>
                          <wps:spPr>
                            <a:xfrm>
                              <a:off x="225686" y="145490"/>
                              <a:ext cx="5219166" cy="290852"/>
                            </a:xfrm>
                            <a:prstGeom prst="rect">
                              <a:avLst/>
                            </a:prstGeom>
                            <a:solidFill>
                              <a:srgbClr val="599BD5"/>
                            </a:solidFill>
                            <a:ln w="12700" cap="flat" cmpd="sng">
                              <a:solidFill>
                                <a:schemeClr val="lt1"/>
                              </a:solidFill>
                              <a:prstDash val="solid"/>
                              <a:miter lim="800000"/>
                              <a:headEnd type="none" w="sm" len="sm"/>
                              <a:tailEnd type="none" w="sm" len="sm"/>
                            </a:ln>
                          </wps:spPr>
                          <wps:txbx>
                            <w:txbxContent>
                              <w:p w14:paraId="3F59B8C6"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5" name="Cuadro de texto 45"/>
                          <wps:cNvSpPr txBox="1"/>
                          <wps:spPr>
                            <a:xfrm>
                              <a:off x="225686" y="145490"/>
                              <a:ext cx="5219166" cy="290852"/>
                            </a:xfrm>
                            <a:prstGeom prst="rect">
                              <a:avLst/>
                            </a:prstGeom>
                            <a:noFill/>
                            <a:ln>
                              <a:noFill/>
                            </a:ln>
                          </wps:spPr>
                          <wps:txbx>
                            <w:txbxContent>
                              <w:p w14:paraId="00D86937" w14:textId="77777777" w:rsidR="00D055B7" w:rsidRDefault="00D055B7">
                                <w:pPr>
                                  <w:spacing w:after="0" w:line="215" w:lineRule="auto"/>
                                  <w:jc w:val="left"/>
                                  <w:textDirection w:val="btLr"/>
                                </w:pPr>
                                <w:r>
                                  <w:rPr>
                                    <w:rFonts w:ascii="Calibri" w:eastAsia="Calibri" w:hAnsi="Calibri" w:cs="Calibri"/>
                                    <w:color w:val="000000"/>
                                  </w:rPr>
                                  <w:t>Minería Ilegal</w:t>
                                </w:r>
                              </w:p>
                            </w:txbxContent>
                          </wps:txbx>
                          <wps:bodyPr spcFirstLastPara="1" wrap="square" lIns="230850" tIns="30475" rIns="30475" bIns="30475" anchor="ctr" anchorCtr="0">
                            <a:noAutofit/>
                          </wps:bodyPr>
                        </wps:wsp>
                        <wps:wsp>
                          <wps:cNvPr id="46" name="Elipse 46"/>
                          <wps:cNvSpPr/>
                          <wps:spPr>
                            <a:xfrm>
                              <a:off x="43903" y="109133"/>
                              <a:ext cx="363565" cy="363565"/>
                            </a:xfrm>
                            <a:prstGeom prst="ellipse">
                              <a:avLst/>
                            </a:prstGeom>
                            <a:solidFill>
                              <a:schemeClr val="lt1"/>
                            </a:solidFill>
                            <a:ln w="12700" cap="flat" cmpd="sng">
                              <a:solidFill>
                                <a:srgbClr val="599BD5"/>
                              </a:solidFill>
                              <a:prstDash val="solid"/>
                              <a:miter lim="800000"/>
                              <a:headEnd type="none" w="sm" len="sm"/>
                              <a:tailEnd type="none" w="sm" len="sm"/>
                            </a:ln>
                          </wps:spPr>
                          <wps:txbx>
                            <w:txbxContent>
                              <w:p w14:paraId="594F5FE8"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7" name="Rectángulo 47"/>
                          <wps:cNvSpPr/>
                          <wps:spPr>
                            <a:xfrm>
                              <a:off x="489079" y="582024"/>
                              <a:ext cx="4955773" cy="290852"/>
                            </a:xfrm>
                            <a:prstGeom prst="rect">
                              <a:avLst/>
                            </a:prstGeom>
                            <a:solidFill>
                              <a:srgbClr val="599BD5"/>
                            </a:solidFill>
                            <a:ln w="12700" cap="flat" cmpd="sng">
                              <a:solidFill>
                                <a:schemeClr val="lt1"/>
                              </a:solidFill>
                              <a:prstDash val="solid"/>
                              <a:miter lim="800000"/>
                              <a:headEnd type="none" w="sm" len="sm"/>
                              <a:tailEnd type="none" w="sm" len="sm"/>
                            </a:ln>
                          </wps:spPr>
                          <wps:txbx>
                            <w:txbxContent>
                              <w:p w14:paraId="5DCA9C35"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8" name="Cuadro de texto 48"/>
                          <wps:cNvSpPr txBox="1"/>
                          <wps:spPr>
                            <a:xfrm>
                              <a:off x="489079" y="582024"/>
                              <a:ext cx="4955773" cy="290852"/>
                            </a:xfrm>
                            <a:prstGeom prst="rect">
                              <a:avLst/>
                            </a:prstGeom>
                            <a:noFill/>
                            <a:ln>
                              <a:noFill/>
                            </a:ln>
                          </wps:spPr>
                          <wps:txbx>
                            <w:txbxContent>
                              <w:p w14:paraId="443CF098" w14:textId="77777777" w:rsidR="00D055B7" w:rsidRDefault="00D055B7">
                                <w:pPr>
                                  <w:spacing w:after="0" w:line="215" w:lineRule="auto"/>
                                  <w:jc w:val="left"/>
                                  <w:textDirection w:val="btLr"/>
                                </w:pPr>
                                <w:r>
                                  <w:rPr>
                                    <w:rFonts w:ascii="Calibri" w:eastAsia="Calibri" w:hAnsi="Calibri" w:cs="Calibri"/>
                                    <w:color w:val="000000"/>
                                  </w:rPr>
                                  <w:t>Prácticas agrícolas, pecuarias e industriales inadecuadas</w:t>
                                </w:r>
                              </w:p>
                            </w:txbxContent>
                          </wps:txbx>
                          <wps:bodyPr spcFirstLastPara="1" wrap="square" lIns="230850" tIns="30475" rIns="30475" bIns="30475" anchor="ctr" anchorCtr="0">
                            <a:noAutofit/>
                          </wps:bodyPr>
                        </wps:wsp>
                        <wps:wsp>
                          <wps:cNvPr id="49" name="Elipse 49"/>
                          <wps:cNvSpPr/>
                          <wps:spPr>
                            <a:xfrm>
                              <a:off x="307296" y="545668"/>
                              <a:ext cx="363565" cy="363565"/>
                            </a:xfrm>
                            <a:prstGeom prst="ellipse">
                              <a:avLst/>
                            </a:prstGeom>
                            <a:solidFill>
                              <a:schemeClr val="lt1"/>
                            </a:solidFill>
                            <a:ln w="12700" cap="flat" cmpd="sng">
                              <a:solidFill>
                                <a:srgbClr val="599BD5"/>
                              </a:solidFill>
                              <a:prstDash val="solid"/>
                              <a:miter lim="800000"/>
                              <a:headEnd type="none" w="sm" len="sm"/>
                              <a:tailEnd type="none" w="sm" len="sm"/>
                            </a:ln>
                          </wps:spPr>
                          <wps:txbx>
                            <w:txbxContent>
                              <w:p w14:paraId="00F97910"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50" name="Rectángulo 50"/>
                          <wps:cNvSpPr/>
                          <wps:spPr>
                            <a:xfrm>
                              <a:off x="633417" y="1018239"/>
                              <a:ext cx="4811435" cy="290852"/>
                            </a:xfrm>
                            <a:prstGeom prst="rect">
                              <a:avLst/>
                            </a:prstGeom>
                            <a:solidFill>
                              <a:srgbClr val="599BD5"/>
                            </a:solidFill>
                            <a:ln w="12700" cap="flat" cmpd="sng">
                              <a:solidFill>
                                <a:schemeClr val="lt1"/>
                              </a:solidFill>
                              <a:prstDash val="solid"/>
                              <a:miter lim="800000"/>
                              <a:headEnd type="none" w="sm" len="sm"/>
                              <a:tailEnd type="none" w="sm" len="sm"/>
                            </a:ln>
                          </wps:spPr>
                          <wps:txbx>
                            <w:txbxContent>
                              <w:p w14:paraId="28FF8B04"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51" name="Cuadro de texto 51"/>
                          <wps:cNvSpPr txBox="1"/>
                          <wps:spPr>
                            <a:xfrm>
                              <a:off x="633417" y="1018239"/>
                              <a:ext cx="4811435" cy="290852"/>
                            </a:xfrm>
                            <a:prstGeom prst="rect">
                              <a:avLst/>
                            </a:prstGeom>
                            <a:noFill/>
                            <a:ln>
                              <a:noFill/>
                            </a:ln>
                          </wps:spPr>
                          <wps:txbx>
                            <w:txbxContent>
                              <w:p w14:paraId="0E756B3F" w14:textId="77777777" w:rsidR="00D055B7" w:rsidRDefault="00D055B7">
                                <w:pPr>
                                  <w:spacing w:after="0" w:line="215" w:lineRule="auto"/>
                                  <w:jc w:val="left"/>
                                  <w:textDirection w:val="btLr"/>
                                </w:pPr>
                                <w:r>
                                  <w:rPr>
                                    <w:rFonts w:ascii="Calibri" w:eastAsia="Calibri" w:hAnsi="Calibri" w:cs="Calibri"/>
                                    <w:color w:val="000000"/>
                                  </w:rPr>
                                  <w:t>Contaminación ambiental</w:t>
                                </w:r>
                              </w:p>
                            </w:txbxContent>
                          </wps:txbx>
                          <wps:bodyPr spcFirstLastPara="1" wrap="square" lIns="230850" tIns="30475" rIns="30475" bIns="30475" anchor="ctr" anchorCtr="0">
                            <a:noAutofit/>
                          </wps:bodyPr>
                        </wps:wsp>
                        <wps:wsp>
                          <wps:cNvPr id="52" name="Elipse 52"/>
                          <wps:cNvSpPr/>
                          <wps:spPr>
                            <a:xfrm>
                              <a:off x="451634" y="981882"/>
                              <a:ext cx="363565" cy="363565"/>
                            </a:xfrm>
                            <a:prstGeom prst="ellipse">
                              <a:avLst/>
                            </a:prstGeom>
                            <a:solidFill>
                              <a:schemeClr val="lt1"/>
                            </a:solidFill>
                            <a:ln w="12700" cap="flat" cmpd="sng">
                              <a:solidFill>
                                <a:srgbClr val="599BD5"/>
                              </a:solidFill>
                              <a:prstDash val="solid"/>
                              <a:miter lim="800000"/>
                              <a:headEnd type="none" w="sm" len="sm"/>
                              <a:tailEnd type="none" w="sm" len="sm"/>
                            </a:ln>
                          </wps:spPr>
                          <wps:txbx>
                            <w:txbxContent>
                              <w:p w14:paraId="4EE70AB0"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53" name="Rectángulo 53"/>
                          <wps:cNvSpPr/>
                          <wps:spPr>
                            <a:xfrm>
                              <a:off x="679503" y="1454773"/>
                              <a:ext cx="4765349" cy="290852"/>
                            </a:xfrm>
                            <a:prstGeom prst="rect">
                              <a:avLst/>
                            </a:prstGeom>
                            <a:solidFill>
                              <a:srgbClr val="599BD5"/>
                            </a:solidFill>
                            <a:ln w="12700" cap="flat" cmpd="sng">
                              <a:solidFill>
                                <a:schemeClr val="lt1"/>
                              </a:solidFill>
                              <a:prstDash val="solid"/>
                              <a:miter lim="800000"/>
                              <a:headEnd type="none" w="sm" len="sm"/>
                              <a:tailEnd type="none" w="sm" len="sm"/>
                            </a:ln>
                          </wps:spPr>
                          <wps:txbx>
                            <w:txbxContent>
                              <w:p w14:paraId="7FCD85F9"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54" name="Cuadro de texto 54"/>
                          <wps:cNvSpPr txBox="1"/>
                          <wps:spPr>
                            <a:xfrm>
                              <a:off x="679503" y="1454773"/>
                              <a:ext cx="4765349" cy="290852"/>
                            </a:xfrm>
                            <a:prstGeom prst="rect">
                              <a:avLst/>
                            </a:prstGeom>
                            <a:noFill/>
                            <a:ln>
                              <a:noFill/>
                            </a:ln>
                          </wps:spPr>
                          <wps:txbx>
                            <w:txbxContent>
                              <w:p w14:paraId="51B444AF" w14:textId="77777777" w:rsidR="00D055B7" w:rsidRDefault="00D055B7">
                                <w:pPr>
                                  <w:spacing w:after="0" w:line="215" w:lineRule="auto"/>
                                  <w:jc w:val="left"/>
                                  <w:textDirection w:val="btLr"/>
                                </w:pPr>
                                <w:r>
                                  <w:rPr>
                                    <w:rFonts w:ascii="Calibri" w:eastAsia="Calibri" w:hAnsi="Calibri" w:cs="Calibri"/>
                                    <w:color w:val="000000"/>
                                  </w:rPr>
                                  <w:t>Calentamiento global</w:t>
                                </w:r>
                              </w:p>
                            </w:txbxContent>
                          </wps:txbx>
                          <wps:bodyPr spcFirstLastPara="1" wrap="square" lIns="230850" tIns="30475" rIns="30475" bIns="30475" anchor="ctr" anchorCtr="0">
                            <a:noAutofit/>
                          </wps:bodyPr>
                        </wps:wsp>
                        <wps:wsp>
                          <wps:cNvPr id="55" name="Elipse 55"/>
                          <wps:cNvSpPr/>
                          <wps:spPr>
                            <a:xfrm>
                              <a:off x="497720" y="1418417"/>
                              <a:ext cx="363565" cy="363565"/>
                            </a:xfrm>
                            <a:prstGeom prst="ellipse">
                              <a:avLst/>
                            </a:prstGeom>
                            <a:solidFill>
                              <a:schemeClr val="lt1"/>
                            </a:solidFill>
                            <a:ln w="12700" cap="flat" cmpd="sng">
                              <a:solidFill>
                                <a:srgbClr val="599BD5"/>
                              </a:solidFill>
                              <a:prstDash val="solid"/>
                              <a:miter lim="800000"/>
                              <a:headEnd type="none" w="sm" len="sm"/>
                              <a:tailEnd type="none" w="sm" len="sm"/>
                            </a:ln>
                          </wps:spPr>
                          <wps:txbx>
                            <w:txbxContent>
                              <w:p w14:paraId="3DA10652"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56" name="Rectángulo 56"/>
                          <wps:cNvSpPr/>
                          <wps:spPr>
                            <a:xfrm>
                              <a:off x="633417" y="1891308"/>
                              <a:ext cx="4811435" cy="290852"/>
                            </a:xfrm>
                            <a:prstGeom prst="rect">
                              <a:avLst/>
                            </a:prstGeom>
                            <a:solidFill>
                              <a:srgbClr val="599BD5"/>
                            </a:solidFill>
                            <a:ln w="12700" cap="flat" cmpd="sng">
                              <a:solidFill>
                                <a:schemeClr val="lt1"/>
                              </a:solidFill>
                              <a:prstDash val="solid"/>
                              <a:miter lim="800000"/>
                              <a:headEnd type="none" w="sm" len="sm"/>
                              <a:tailEnd type="none" w="sm" len="sm"/>
                            </a:ln>
                          </wps:spPr>
                          <wps:txbx>
                            <w:txbxContent>
                              <w:p w14:paraId="1D759E57"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57" name="Cuadro de texto 57"/>
                          <wps:cNvSpPr txBox="1"/>
                          <wps:spPr>
                            <a:xfrm>
                              <a:off x="633417" y="1891308"/>
                              <a:ext cx="4811435" cy="290852"/>
                            </a:xfrm>
                            <a:prstGeom prst="rect">
                              <a:avLst/>
                            </a:prstGeom>
                            <a:noFill/>
                            <a:ln>
                              <a:noFill/>
                            </a:ln>
                          </wps:spPr>
                          <wps:txbx>
                            <w:txbxContent>
                              <w:p w14:paraId="4FBE458E" w14:textId="77777777" w:rsidR="00D055B7" w:rsidRDefault="00D055B7">
                                <w:pPr>
                                  <w:spacing w:after="0" w:line="215" w:lineRule="auto"/>
                                  <w:jc w:val="left"/>
                                  <w:textDirection w:val="btLr"/>
                                </w:pPr>
                                <w:r>
                                  <w:rPr>
                                    <w:rFonts w:ascii="Calibri" w:eastAsia="Calibri" w:hAnsi="Calibri" w:cs="Calibri"/>
                                    <w:color w:val="000000"/>
                                  </w:rPr>
                                  <w:t>La urbanización</w:t>
                                </w:r>
                              </w:p>
                            </w:txbxContent>
                          </wps:txbx>
                          <wps:bodyPr spcFirstLastPara="1" wrap="square" lIns="230850" tIns="30475" rIns="30475" bIns="30475" anchor="ctr" anchorCtr="0">
                            <a:noAutofit/>
                          </wps:bodyPr>
                        </wps:wsp>
                        <wps:wsp>
                          <wps:cNvPr id="58" name="Elipse 58"/>
                          <wps:cNvSpPr/>
                          <wps:spPr>
                            <a:xfrm>
                              <a:off x="451634" y="1854951"/>
                              <a:ext cx="363565" cy="363565"/>
                            </a:xfrm>
                            <a:prstGeom prst="ellipse">
                              <a:avLst/>
                            </a:prstGeom>
                            <a:solidFill>
                              <a:schemeClr val="lt1"/>
                            </a:solidFill>
                            <a:ln w="12700" cap="flat" cmpd="sng">
                              <a:solidFill>
                                <a:srgbClr val="599BD5"/>
                              </a:solidFill>
                              <a:prstDash val="solid"/>
                              <a:miter lim="800000"/>
                              <a:headEnd type="none" w="sm" len="sm"/>
                              <a:tailEnd type="none" w="sm" len="sm"/>
                            </a:ln>
                          </wps:spPr>
                          <wps:txbx>
                            <w:txbxContent>
                              <w:p w14:paraId="46521557"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59" name="Rectángulo 59"/>
                          <wps:cNvSpPr/>
                          <wps:spPr>
                            <a:xfrm>
                              <a:off x="489079" y="2327522"/>
                              <a:ext cx="4955773" cy="290852"/>
                            </a:xfrm>
                            <a:prstGeom prst="rect">
                              <a:avLst/>
                            </a:prstGeom>
                            <a:solidFill>
                              <a:srgbClr val="599BD5"/>
                            </a:solidFill>
                            <a:ln w="12700" cap="flat" cmpd="sng">
                              <a:solidFill>
                                <a:schemeClr val="lt1"/>
                              </a:solidFill>
                              <a:prstDash val="solid"/>
                              <a:miter lim="800000"/>
                              <a:headEnd type="none" w="sm" len="sm"/>
                              <a:tailEnd type="none" w="sm" len="sm"/>
                            </a:ln>
                          </wps:spPr>
                          <wps:txbx>
                            <w:txbxContent>
                              <w:p w14:paraId="41807ECC"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60" name="Cuadro de texto 60"/>
                          <wps:cNvSpPr txBox="1"/>
                          <wps:spPr>
                            <a:xfrm>
                              <a:off x="489079" y="2327522"/>
                              <a:ext cx="4955773" cy="290852"/>
                            </a:xfrm>
                            <a:prstGeom prst="rect">
                              <a:avLst/>
                            </a:prstGeom>
                            <a:noFill/>
                            <a:ln>
                              <a:noFill/>
                            </a:ln>
                          </wps:spPr>
                          <wps:txbx>
                            <w:txbxContent>
                              <w:p w14:paraId="266472BA" w14:textId="77777777" w:rsidR="00D055B7" w:rsidRDefault="00D055B7">
                                <w:pPr>
                                  <w:spacing w:after="0" w:line="215" w:lineRule="auto"/>
                                  <w:jc w:val="left"/>
                                  <w:textDirection w:val="btLr"/>
                                </w:pPr>
                                <w:r>
                                  <w:rPr>
                                    <w:rFonts w:ascii="Calibri" w:eastAsia="Calibri" w:hAnsi="Calibri" w:cs="Calibri"/>
                                    <w:color w:val="000000"/>
                                  </w:rPr>
                                  <w:t>Explotación de recursos naturales,</w:t>
                                </w:r>
                                <w:r>
                                  <w:rPr>
                                    <w:rFonts w:ascii="Calibri" w:eastAsia="Calibri" w:hAnsi="Calibri" w:cs="Calibri"/>
                                    <w:color w:val="000000"/>
                                    <w:u w:val="single"/>
                                  </w:rPr>
                                  <w:t xml:space="preserve"> la crisis de los recursos hídricos, y las constantes amenazas a la biodiversidad.</w:t>
                                </w:r>
                              </w:p>
                            </w:txbxContent>
                          </wps:txbx>
                          <wps:bodyPr spcFirstLastPara="1" wrap="square" lIns="230850" tIns="30475" rIns="30475" bIns="30475" anchor="ctr" anchorCtr="0">
                            <a:noAutofit/>
                          </wps:bodyPr>
                        </wps:wsp>
                        <wps:wsp>
                          <wps:cNvPr id="61" name="Elipse 61"/>
                          <wps:cNvSpPr/>
                          <wps:spPr>
                            <a:xfrm>
                              <a:off x="307296" y="2291166"/>
                              <a:ext cx="363565" cy="363565"/>
                            </a:xfrm>
                            <a:prstGeom prst="ellipse">
                              <a:avLst/>
                            </a:prstGeom>
                            <a:solidFill>
                              <a:schemeClr val="lt1"/>
                            </a:solidFill>
                            <a:ln w="12700" cap="flat" cmpd="sng">
                              <a:solidFill>
                                <a:srgbClr val="599BD5"/>
                              </a:solidFill>
                              <a:prstDash val="solid"/>
                              <a:miter lim="800000"/>
                              <a:headEnd type="none" w="sm" len="sm"/>
                              <a:tailEnd type="none" w="sm" len="sm"/>
                            </a:ln>
                          </wps:spPr>
                          <wps:txbx>
                            <w:txbxContent>
                              <w:p w14:paraId="339F9D17"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62" name="Rectángulo 62"/>
                          <wps:cNvSpPr/>
                          <wps:spPr>
                            <a:xfrm>
                              <a:off x="225686" y="2764057"/>
                              <a:ext cx="5219166" cy="290852"/>
                            </a:xfrm>
                            <a:prstGeom prst="rect">
                              <a:avLst/>
                            </a:prstGeom>
                            <a:solidFill>
                              <a:srgbClr val="599BD5"/>
                            </a:solidFill>
                            <a:ln w="12700" cap="flat" cmpd="sng">
                              <a:solidFill>
                                <a:schemeClr val="lt1"/>
                              </a:solidFill>
                              <a:prstDash val="solid"/>
                              <a:miter lim="800000"/>
                              <a:headEnd type="none" w="sm" len="sm"/>
                              <a:tailEnd type="none" w="sm" len="sm"/>
                            </a:ln>
                          </wps:spPr>
                          <wps:txbx>
                            <w:txbxContent>
                              <w:p w14:paraId="6F94326C"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63" name="Cuadro de texto 63"/>
                          <wps:cNvSpPr txBox="1"/>
                          <wps:spPr>
                            <a:xfrm>
                              <a:off x="225686" y="2764057"/>
                              <a:ext cx="5219166" cy="290852"/>
                            </a:xfrm>
                            <a:prstGeom prst="rect">
                              <a:avLst/>
                            </a:prstGeom>
                            <a:noFill/>
                            <a:ln>
                              <a:noFill/>
                            </a:ln>
                          </wps:spPr>
                          <wps:txbx>
                            <w:txbxContent>
                              <w:p w14:paraId="2098351F" w14:textId="77777777" w:rsidR="00D055B7" w:rsidRDefault="00D055B7">
                                <w:pPr>
                                  <w:spacing w:after="0" w:line="215" w:lineRule="auto"/>
                                  <w:jc w:val="left"/>
                                  <w:textDirection w:val="btLr"/>
                                </w:pPr>
                                <w:r>
                                  <w:rPr>
                                    <w:rFonts w:ascii="Calibri" w:eastAsia="Calibri" w:hAnsi="Calibri" w:cs="Calibri"/>
                                    <w:color w:val="000000"/>
                                  </w:rPr>
                                  <w:t>La desertificación y erosión de los suelos</w:t>
                                </w:r>
                              </w:p>
                            </w:txbxContent>
                          </wps:txbx>
                          <wps:bodyPr spcFirstLastPara="1" wrap="square" lIns="230850" tIns="30475" rIns="30475" bIns="30475" anchor="ctr" anchorCtr="0">
                            <a:noAutofit/>
                          </wps:bodyPr>
                        </wps:wsp>
                        <wps:wsp>
                          <wps:cNvPr id="256" name="Elipse 256"/>
                          <wps:cNvSpPr/>
                          <wps:spPr>
                            <a:xfrm>
                              <a:off x="43903" y="2727700"/>
                              <a:ext cx="363565" cy="363565"/>
                            </a:xfrm>
                            <a:prstGeom prst="ellipse">
                              <a:avLst/>
                            </a:prstGeom>
                            <a:solidFill>
                              <a:schemeClr val="lt1"/>
                            </a:solidFill>
                            <a:ln w="12700" cap="flat" cmpd="sng">
                              <a:solidFill>
                                <a:srgbClr val="599BD5"/>
                              </a:solidFill>
                              <a:prstDash val="solid"/>
                              <a:miter lim="800000"/>
                              <a:headEnd type="none" w="sm" len="sm"/>
                              <a:tailEnd type="none" w="sm" len="sm"/>
                            </a:ln>
                          </wps:spPr>
                          <wps:txbx>
                            <w:txbxContent>
                              <w:p w14:paraId="27E7136D"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g:grpSp>
                    </wpg:wgp>
                  </a:graphicData>
                </a:graphic>
              </wp:inline>
            </w:drawing>
          </mc:Choice>
          <mc:Fallback>
            <w:pict>
              <v:group id="Grupo 263" o:spid="_x0000_s1070" style="width:6in;height:252pt;mso-position-horizontal-relative:char;mso-position-vertical-relative:line" coordorigin="-36172,-5558" coordsize="91036,43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">
                <v:group id="Grupo 41" o:spid="_x0000_s1071" style="position:absolute;left:-36172;top:-5558;width:91036;height:43120" coordorigin="-36172,-5558" coordsize="91036,431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cJInMUAAADbAAAADwAAAGRycy9kb3ducmV2LnhtbESPT2vCQBTE7wW/w/KE&#10;3ppNtC0Ss4pILT2EQlUQb4/sMwlm34bsNn++fbdQ6HGYmd8w2XY0jeipc7VlBUkUgyAurK65VHA+&#10;HZ5WIJxH1thYJgUTOdhuZg8ZptoO/EX90ZciQNilqKDyvk2ldEVFBl1kW+Lg3Wxn0AfZlVJ3OAS4&#10;aeQijl+lwZrDQoUt7Ssq7sdvo+B9wGG3TN76/H7bT9fTy+clT0ipx/m4W4PwNPr/8F/7Qyt4T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HCSJzFAAAA2wAA&#10;AA8AAAAAAAAAAAAAAAAAqgIAAGRycy9kb3ducmV2LnhtbFBLBQYAAAAABAAEAPoAAACcAwAAAAA=&#10;">
                  <v:rect id="Rectángulo 42" o:spid="_x0000_s1072" style="position:absolute;width:54864;height:320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uZUsIA&#10;AADbAAAADwAAAGRycy9kb3ducmV2LnhtbESP0WrCQBRE3wv+w3KFvtWNQaRGV1FpQX2q0Q+4Zq/Z&#10;YPZuzG41/r0rFPo4zMwZZrbobC1u1PrKsYLhIAFBXDhdcangePj++AThA7LG2jEpeJCHxbz3NsNM&#10;uzvv6ZaHUkQI+wwVmBCaTEpfGLLoB64hjt7ZtRZDlG0pdYv3CLe1TJNkLC1WHBcMNrQ2VFzyX6vg&#10;Z+Qo/Ur9Ki/txHSnw257xbFS7/1uOQURqAv/4b/2RisYpfD6En+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S5lSwgAAANsAAAAPAAAAAAAAAAAAAAAAAJgCAABkcnMvZG93&#10;bnJldi54bWxQSwUGAAAAAAQABAD1AAAAhwMAAAAA&#10;" filled="f" stroked="f">
                    <v:textbox inset="2.53958mm,2.53958mm,2.53958mm,2.53958mm">
                      <w:txbxContent>
                        <w:p w14:paraId="2D444D2D" w14:textId="77777777" w:rsidR="00D055B7" w:rsidRDefault="00D055B7">
                          <w:pPr>
                            <w:spacing w:after="0" w:line="240" w:lineRule="auto"/>
                            <w:jc w:val="left"/>
                            <w:textDirection w:val="btLr"/>
                          </w:pPr>
                        </w:p>
                      </w:txbxContent>
                    </v:textbox>
                  </v:rect>
                  <v:shape id="Arco de bloque 43" o:spid="_x0000_s1073" style="position:absolute;left:-36172;top:-5558;width:43120;height:43120;visibility:visible;mso-wrap-style:square;v-text-anchor:middle" coordsize="4312137,431213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Z28QA&#10;AADbAAAADwAAAGRycy9kb3ducmV2LnhtbESPT2vCQBTE7wW/w/IEL0E3mlY0ukoRCr1J45/zI/vM&#10;BrNvQ3Yb0376bqHQ4zAzv2G2+8E2oqfO144VzGcpCOLS6ZorBefT23QFwgdkjY1jUvBFHva70dMW&#10;c+0e/EF9ESoRIexzVGBCaHMpfWnIop+5ljh6N9dZDFF2ldQdPiLcNnKRpktpsea4YLClg6HyXnxa&#10;BWl/PB+T0/rafmeLl9ommNEFlZqMh9cNiEBD+A//td+1gucMfr/EH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fmdvEAAAA2wAAAA8AAAAAAAAAAAAAAAAAmAIAAGRycy9k&#10;b3ducmV2LnhtbFBLBQYAAAAABAAEAPUAAACJAwAAAAA=&#10;" adj="-11796480,,5400" path="m3680639,631498v841997,841997,841997,2207145,,3049142l3665363,3665363v833560,-833560,833560,-2185029,,-3018589l3680639,631498xe" filled="f" strokecolor="#487aa8" strokeweight="1pt">
                    <v:stroke startarrowwidth="narrow" startarrowlength="short" endarrowwidth="narrow" endarrowlength="short" joinstyle="miter"/>
                    <v:formulas/>
                    <v:path arrowok="t" o:connecttype="custom" o:connectlocs="3680639,631498;3680639,3680640;3665363,3665363;3665363,646774;3680639,631498" o:connectangles="0,0,0,0,0" textboxrect="0,0,4312137,4312137"/>
                    <v:textbox inset="2.53958mm,2.53958mm,2.53958mm,2.53958mm">
                      <w:txbxContent>
                        <w:p w14:paraId="333267CB" w14:textId="77777777" w:rsidR="00D055B7" w:rsidRDefault="00D055B7">
                          <w:pPr>
                            <w:spacing w:after="0" w:line="240" w:lineRule="auto"/>
                            <w:jc w:val="left"/>
                            <w:textDirection w:val="btLr"/>
                          </w:pPr>
                        </w:p>
                      </w:txbxContent>
                    </v:textbox>
                  </v:shape>
                  <v:rect id="Rectángulo 44" o:spid="_x0000_s1074" style="position:absolute;left:2256;top:1454;width:52192;height:29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CGPcQA&#10;AADbAAAADwAAAGRycy9kb3ducmV2LnhtbESPT2vCQBTE7wW/w/IEL6VuFC0hdZUg+OfQS1Mv3h7Z&#10;1yQ1+zbsriZ+e1co9DjMzG+Y1WYwrbiR841lBbNpAoK4tLrhSsHpe/eWgvABWWNrmRTcycNmPXpZ&#10;YaZtz190K0IlIoR9hgrqELpMSl/WZNBPbUccvR/rDIYoXSW1wz7CTSvnSfIuDTYcF2rsaFtTeSmu&#10;RsEyXxr7WR1+i9d57vZJmZ7T3is1GQ/5B4hAQ/gP/7WPWsFiAc8v8QfI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Qhj3EAAAA2wAAAA8AAAAAAAAAAAAAAAAAmAIAAGRycy9k&#10;b3ducmV2LnhtbFBLBQYAAAAABAAEAPUAAACJAwAAAAA=&#10;" fillcolor="#599bd5" strokecolor="white [3201]" strokeweight="1pt">
                    <v:stroke startarrowwidth="narrow" startarrowlength="short" endarrowwidth="narrow" endarrowlength="short"/>
                    <v:textbox inset="2.53958mm,2.53958mm,2.53958mm,2.53958mm">
                      <w:txbxContent>
                        <w:p w14:paraId="3F59B8C6" w14:textId="77777777" w:rsidR="00D055B7" w:rsidRDefault="00D055B7">
                          <w:pPr>
                            <w:spacing w:after="0" w:line="240" w:lineRule="auto"/>
                            <w:jc w:val="left"/>
                            <w:textDirection w:val="btLr"/>
                          </w:pPr>
                        </w:p>
                      </w:txbxContent>
                    </v:textbox>
                  </v:rect>
                  <v:shape id="Cuadro de texto 45" o:spid="_x0000_s1075" type="#_x0000_t202" style="position:absolute;left:2256;top:1454;width:52192;height:29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ZkZMMA&#10;AADbAAAADwAAAGRycy9kb3ducmV2LnhtbESPQWsCMRSE7wX/Q3iCt5q1aNHVKNpi6aUHVy/eHpvn&#10;Jrh5WZJU13/fFAo9DjPzDbPa9K4VNwrRelYwGRcgiGuvLTcKTsf98xxETMgaW8+k4EERNuvB0wpL&#10;7e98oFuVGpEhHEtUYFLqSiljbchhHPuOOHsXHxymLEMjdcB7hrtWvhTFq3RoOS8Y7OjNUH2tvp2C&#10;r7PdufhR2Xdz3uGkDws+zRZKjYb9dgkiUZ/+w3/tT61gOoPfL/kHyP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RZkZMMAAADbAAAADwAAAAAAAAAAAAAAAACYAgAAZHJzL2Rv&#10;d25yZXYueG1sUEsFBgAAAAAEAAQA9QAAAIgDAAAAAA==&#10;" filled="f" stroked="f">
                    <v:textbox inset="6.4125mm,.84653mm,.84653mm,.84653mm">
                      <w:txbxContent>
                        <w:p w14:paraId="00D86937" w14:textId="77777777" w:rsidR="00D055B7" w:rsidRDefault="00D055B7">
                          <w:pPr>
                            <w:spacing w:after="0" w:line="215" w:lineRule="auto"/>
                            <w:jc w:val="left"/>
                            <w:textDirection w:val="btLr"/>
                          </w:pPr>
                          <w:r>
                            <w:rPr>
                              <w:rFonts w:ascii="Calibri" w:eastAsia="Calibri" w:hAnsi="Calibri" w:cs="Calibri"/>
                              <w:color w:val="000000"/>
                            </w:rPr>
                            <w:t>Minería Ilegal</w:t>
                          </w:r>
                        </w:p>
                      </w:txbxContent>
                    </v:textbox>
                  </v:shape>
                  <v:oval id="Elipse 46" o:spid="_x0000_s1076" style="position:absolute;left:439;top:1091;width:3635;height:36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xUDsIA&#10;AADbAAAADwAAAGRycy9kb3ducmV2LnhtbESPQWvCQBSE7wX/w/KE3urGokGiq9RiqacQbb0/ss8k&#10;NPs27G40/feuIHgcZuYbZrUZTCsu5HxjWcF0koAgLq1uuFLw+/P1tgDhA7LG1jIp+CcPm/XoZYWZ&#10;tlc+0OUYKhEh7DNUUIfQZVL6siaDfmI74uidrTMYonSV1A6vEW5a+Z4kqTTYcFyosaPPmsq/Y28U&#10;pH2+K/LZabf9dj3Nz1xUeVko9ToePpYgAg3hGX6091rBLIX7l/gD5Po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HFQOwgAAANsAAAAPAAAAAAAAAAAAAAAAAJgCAABkcnMvZG93&#10;bnJldi54bWxQSwUGAAAAAAQABAD1AAAAhwMAAAAA&#10;" fillcolor="white [3201]" strokecolor="#599bd5" strokeweight="1pt">
                    <v:stroke startarrowwidth="narrow" startarrowlength="short" endarrowwidth="narrow" endarrowlength="short" joinstyle="miter"/>
                    <v:textbox inset="2.53958mm,2.53958mm,2.53958mm,2.53958mm">
                      <w:txbxContent>
                        <w:p w14:paraId="594F5FE8" w14:textId="77777777" w:rsidR="00D055B7" w:rsidRDefault="00D055B7">
                          <w:pPr>
                            <w:spacing w:after="0" w:line="240" w:lineRule="auto"/>
                            <w:jc w:val="left"/>
                            <w:textDirection w:val="btLr"/>
                          </w:pPr>
                        </w:p>
                      </w:txbxContent>
                    </v:textbox>
                  </v:oval>
                  <v:rect id="Rectángulo 47" o:spid="_x0000_s1077" style="position:absolute;left:4890;top:5820;width:49558;height:2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IYSsQA&#10;AADbAAAADwAAAGRycy9kb3ducmV2LnhtbESPQWvCQBSE74L/YXkFL0U3Sq0hukoQtD300rSX3h7Z&#10;1yQ2+zbsrib++64geBxm5htmsxtMKy7kfGNZwXyWgCAurW64UvD9dZimIHxA1thaJgVX8rDbjkcb&#10;zLTt+ZMuRahEhLDPUEEdQpdJ6cuaDPqZ7Yij92udwRClq6R22Ee4aeUiSV6lwYbjQo0d7Wsq/4qz&#10;UbDMl8Z+VG+n4nmRu2NSpj9p75WaPA35GkSgITzC9/a7VvCygtuX+APk9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CGErEAAAA2wAAAA8AAAAAAAAAAAAAAAAAmAIAAGRycy9k&#10;b3ducmV2LnhtbFBLBQYAAAAABAAEAPUAAACJAwAAAAA=&#10;" fillcolor="#599bd5" strokecolor="white [3201]" strokeweight="1pt">
                    <v:stroke startarrowwidth="narrow" startarrowlength="short" endarrowwidth="narrow" endarrowlength="short"/>
                    <v:textbox inset="2.53958mm,2.53958mm,2.53958mm,2.53958mm">
                      <w:txbxContent>
                        <w:p w14:paraId="5DCA9C35" w14:textId="77777777" w:rsidR="00D055B7" w:rsidRDefault="00D055B7">
                          <w:pPr>
                            <w:spacing w:after="0" w:line="240" w:lineRule="auto"/>
                            <w:jc w:val="left"/>
                            <w:textDirection w:val="btLr"/>
                          </w:pPr>
                        </w:p>
                      </w:txbxContent>
                    </v:textbox>
                  </v:rect>
                  <v:shape id="Cuadro de texto 48" o:spid="_x0000_s1078" type="#_x0000_t202" style="position:absolute;left:4890;top:5820;width:49558;height:2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fL+sAA&#10;AADbAAAADwAAAGRycy9kb3ducmV2LnhtbERPPW/CMBDdkfofrEPqRhyqtoIUg0orUJcOBJZsp/ga&#10;W8TnyHYh/Hs8VOr49L5Xm9H14kIhWs8K5kUJgrj12nKn4HTczRYgYkLW2HsmBTeKsFk/TFZYaX/l&#10;A13q1IkcwrFCBSaloZIytoYcxsIPxJn78cFhyjB0Uge85nDXy6eyfJUOLecGgwN9GGrP9a9T8N3Y&#10;rYv72n6aZovzMSz59LJU6nE6vr+BSDSmf/Gf+0sreM5j85f8A+T6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xfL+sAAAADbAAAADwAAAAAAAAAAAAAAAACYAgAAZHJzL2Rvd25y&#10;ZXYueG1sUEsFBgAAAAAEAAQA9QAAAIUDAAAAAA==&#10;" filled="f" stroked="f">
                    <v:textbox inset="6.4125mm,.84653mm,.84653mm,.84653mm">
                      <w:txbxContent>
                        <w:p w14:paraId="443CF098" w14:textId="77777777" w:rsidR="00D055B7" w:rsidRDefault="00D055B7">
                          <w:pPr>
                            <w:spacing w:after="0" w:line="215" w:lineRule="auto"/>
                            <w:jc w:val="left"/>
                            <w:textDirection w:val="btLr"/>
                          </w:pPr>
                          <w:r>
                            <w:rPr>
                              <w:rFonts w:ascii="Calibri" w:eastAsia="Calibri" w:hAnsi="Calibri" w:cs="Calibri"/>
                              <w:color w:val="000000"/>
                            </w:rPr>
                            <w:t>Prácticas agrícolas, pecuarias e industriales inadecuadas</w:t>
                          </w:r>
                        </w:p>
                      </w:txbxContent>
                    </v:textbox>
                  </v:shape>
                  <v:oval id="Elipse 49" o:spid="_x0000_s1079" style="position:absolute;left:3072;top:5456;width:3636;height:36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PAfMMA&#10;AADbAAAADwAAAGRycy9kb3ducmV2LnhtbESPQWvCQBSE7wX/w/IK3uqmYsWmrqKitKcQrd4f2WcS&#10;mn0bdjca/31XEDwOM/MNM1/2phEXcr62rOB9lIAgLqyuuVRw/N29zUD4gKyxsUwKbuRhuRi8zDHV&#10;9sp7uhxCKSKEfYoKqhDaVEpfVGTQj2xLHL2zdQZDlK6U2uE1wk0jx0kylQZrjgsVtrSpqPg7dEbB&#10;tMu2eTY5bdffrqOPM+dlVuRKDV/71ReIQH14hh/tH61g8gn3L/EHyM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YPAfMMAAADbAAAADwAAAAAAAAAAAAAAAACYAgAAZHJzL2Rv&#10;d25yZXYueG1sUEsFBgAAAAAEAAQA9QAAAIgDAAAAAA==&#10;" fillcolor="white [3201]" strokecolor="#599bd5" strokeweight="1pt">
                    <v:stroke startarrowwidth="narrow" startarrowlength="short" endarrowwidth="narrow" endarrowlength="short" joinstyle="miter"/>
                    <v:textbox inset="2.53958mm,2.53958mm,2.53958mm,2.53958mm">
                      <w:txbxContent>
                        <w:p w14:paraId="00F97910" w14:textId="77777777" w:rsidR="00D055B7" w:rsidRDefault="00D055B7">
                          <w:pPr>
                            <w:spacing w:after="0" w:line="240" w:lineRule="auto"/>
                            <w:jc w:val="left"/>
                            <w:textDirection w:val="btLr"/>
                          </w:pPr>
                        </w:p>
                      </w:txbxContent>
                    </v:textbox>
                  </v:oval>
                  <v:rect id="Rectángulo 50" o:spid="_x0000_s1080" style="position:absolute;left:6334;top:10182;width:48114;height:2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IW48EA&#10;AADbAAAADwAAAGRycy9kb3ducmV2LnhtbERPTWvCQBC9F/wPyxS8lLqpYAmpqwSh2kMvjV68Ddkx&#10;ic3Oht3VpP++cyj0+Hjf6+3kenWnEDvPBl4WGSji2tuOGwOn4/tzDiomZIu9ZzLwQxG2m9nDGgvr&#10;R/6ie5UaJSEcCzTQpjQUWse6JYdx4Qdi4S4+OEwCQ6NtwFHCXa+XWfaqHXYsDS0OtGup/q5uzsCq&#10;XDn/2Ryu1dOyDPuszs/5GI2ZP07lG6hEU/oX/7k/rPhkvXyRH6A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2yFuPBAAAA2wAAAA8AAAAAAAAAAAAAAAAAmAIAAGRycy9kb3du&#10;cmV2LnhtbFBLBQYAAAAABAAEAPUAAACGAwAAAAA=&#10;" fillcolor="#599bd5" strokecolor="white [3201]" strokeweight="1pt">
                    <v:stroke startarrowwidth="narrow" startarrowlength="short" endarrowwidth="narrow" endarrowlength="short"/>
                    <v:textbox inset="2.53958mm,2.53958mm,2.53958mm,2.53958mm">
                      <w:txbxContent>
                        <w:p w14:paraId="28FF8B04" w14:textId="77777777" w:rsidR="00D055B7" w:rsidRDefault="00D055B7">
                          <w:pPr>
                            <w:spacing w:after="0" w:line="240" w:lineRule="auto"/>
                            <w:jc w:val="left"/>
                            <w:textDirection w:val="btLr"/>
                          </w:pPr>
                        </w:p>
                      </w:txbxContent>
                    </v:textbox>
                  </v:rect>
                  <v:shape id="Cuadro de texto 51" o:spid="_x0000_s1081" type="#_x0000_t202" style="position:absolute;left:6334;top:10182;width:48114;height:2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0usMA&#10;AADbAAAADwAAAGRycy9kb3ducmV2LnhtbESPQWsCMRSE70L/Q3iCN81uwdLdGkUrSi89dOvF22Pz&#10;ugndvCxJquu/N4VCj8PMfMOsNqPrxYVCtJ4VlIsCBHHrteVOwenzMH8GEROyxt4zKbhRhM36YbLC&#10;Wvsrf9ClSZ3IEI41KjApDbWUsTXkMC78QJy9Lx8cpixDJ3XAa4a7Xj4WxZN0aDkvGBzo1VD73fw4&#10;Be9nu3Px2Ni9Oe+wHEPFp2Wl1Gw6bl9AJBrTf/iv/aYVLEv4/ZJ/gFz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T0usMAAADbAAAADwAAAAAAAAAAAAAAAACYAgAAZHJzL2Rv&#10;d25yZXYueG1sUEsFBgAAAAAEAAQA9QAAAIgDAAAAAA==&#10;" filled="f" stroked="f">
                    <v:textbox inset="6.4125mm,.84653mm,.84653mm,.84653mm">
                      <w:txbxContent>
                        <w:p w14:paraId="0E756B3F" w14:textId="77777777" w:rsidR="00D055B7" w:rsidRDefault="00D055B7">
                          <w:pPr>
                            <w:spacing w:after="0" w:line="215" w:lineRule="auto"/>
                            <w:jc w:val="left"/>
                            <w:textDirection w:val="btLr"/>
                          </w:pPr>
                          <w:r>
                            <w:rPr>
                              <w:rFonts w:ascii="Calibri" w:eastAsia="Calibri" w:hAnsi="Calibri" w:cs="Calibri"/>
                              <w:color w:val="000000"/>
                            </w:rPr>
                            <w:t>Contaminación ambiental</w:t>
                          </w:r>
                        </w:p>
                      </w:txbxContent>
                    </v:textbox>
                  </v:shape>
                  <v:oval id="Elipse 52" o:spid="_x0000_s1082" style="position:absolute;left:4516;top:9818;width:3635;height:36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7E0MIA&#10;AADbAAAADwAAAGRycy9kb3ducmV2LnhtbESPQWvCQBSE7wX/w/IEb3VTUZHoKlUUewpR2/sj+0yC&#10;2bdhd6Px37uFQo/DzHzDrDa9acSdnK8tK/gYJyCIC6trLhV8Xw7vCxA+IGtsLJOCJ3nYrAdvK0y1&#10;ffCJ7udQighhn6KCKoQ2ldIXFRn0Y9sSR+9qncEQpSuldviIcNPISZLMpcGa40KFLe0qKm7nziiY&#10;d9k+z6Y/++3RdTS7cl5mRa7UaNh/LkEE6sN/+K/9pRXMJvD7Jf4AuX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sTQwgAAANsAAAAPAAAAAAAAAAAAAAAAAJgCAABkcnMvZG93&#10;bnJldi54bWxQSwUGAAAAAAQABAD1AAAAhwMAAAAA&#10;" fillcolor="white [3201]" strokecolor="#599bd5" strokeweight="1pt">
                    <v:stroke startarrowwidth="narrow" startarrowlength="short" endarrowwidth="narrow" endarrowlength="short" joinstyle="miter"/>
                    <v:textbox inset="2.53958mm,2.53958mm,2.53958mm,2.53958mm">
                      <w:txbxContent>
                        <w:p w14:paraId="4EE70AB0" w14:textId="77777777" w:rsidR="00D055B7" w:rsidRDefault="00D055B7">
                          <w:pPr>
                            <w:spacing w:after="0" w:line="240" w:lineRule="auto"/>
                            <w:jc w:val="left"/>
                            <w:textDirection w:val="btLr"/>
                          </w:pPr>
                        </w:p>
                      </w:txbxContent>
                    </v:textbox>
                  </v:oval>
                  <v:rect id="Rectángulo 53" o:spid="_x0000_s1083" style="position:absolute;left:6795;top:14547;width:47653;height:29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CIlMMA&#10;AADbAAAADwAAAGRycy9kb3ducmV2LnhtbESPQWvCQBSE70L/w/IKXqRutCghukoQqj14afTS2yP7&#10;TKLZt2F3a+K/7xaEHoeZb4ZZbwfTijs531hWMJsmIIhLqxuuFJxPH28pCB+QNbaWScGDPGw3L6M1&#10;Ztr2/EX3IlQilrDPUEEdQpdJ6cuaDPqp7Yijd7HOYIjSVVI77GO5aeU8SZbSYMNxocaOdjWVt+LH&#10;KFjkC2OP1eFaTOa52ydl+p32Xqnx65CvQAQawn/4SX/qyL3D35f4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WCIlMMAAADbAAAADwAAAAAAAAAAAAAAAACYAgAAZHJzL2Rv&#10;d25yZXYueG1sUEsFBgAAAAAEAAQA9QAAAIgDAAAAAA==&#10;" fillcolor="#599bd5" strokecolor="white [3201]" strokeweight="1pt">
                    <v:stroke startarrowwidth="narrow" startarrowlength="short" endarrowwidth="narrow" endarrowlength="short"/>
                    <v:textbox inset="2.53958mm,2.53958mm,2.53958mm,2.53958mm">
                      <w:txbxContent>
                        <w:p w14:paraId="7FCD85F9" w14:textId="77777777" w:rsidR="00D055B7" w:rsidRDefault="00D055B7">
                          <w:pPr>
                            <w:spacing w:after="0" w:line="240" w:lineRule="auto"/>
                            <w:jc w:val="left"/>
                            <w:textDirection w:val="btLr"/>
                          </w:pPr>
                        </w:p>
                      </w:txbxContent>
                    </v:textbox>
                  </v:rect>
                  <v:shape id="Cuadro de texto 54" o:spid="_x0000_s1084" type="#_x0000_t202" style="position:absolute;left:6795;top:14547;width:47653;height:29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NXIsMA&#10;AADbAAAADwAAAGRycy9kb3ducmV2LnhtbESPQWsCMRSE7wX/Q3iCt5q1aNHVKNpi6aUHVy/eHpvn&#10;Jrh5WZJU13/fFAo9DjPzDbPa9K4VNwrRelYwGRcgiGuvLTcKTsf98xxETMgaW8+k4EERNuvB0wpL&#10;7e98oFuVGpEhHEtUYFLqSiljbchhHPuOOHsXHxymLEMjdcB7hrtWvhTFq3RoOS8Y7OjNUH2tvp2C&#10;r7PdufhR2Xdz3uGkDws+zRZKjYb9dgkiUZ/+w3/tT61gNoXfL/kHyP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4NXIsMAAADbAAAADwAAAAAAAAAAAAAAAACYAgAAZHJzL2Rv&#10;d25yZXYueG1sUEsFBgAAAAAEAAQA9QAAAIgDAAAAAA==&#10;" filled="f" stroked="f">
                    <v:textbox inset="6.4125mm,.84653mm,.84653mm,.84653mm">
                      <w:txbxContent>
                        <w:p w14:paraId="51B444AF" w14:textId="77777777" w:rsidR="00D055B7" w:rsidRDefault="00D055B7">
                          <w:pPr>
                            <w:spacing w:after="0" w:line="215" w:lineRule="auto"/>
                            <w:jc w:val="left"/>
                            <w:textDirection w:val="btLr"/>
                          </w:pPr>
                          <w:r>
                            <w:rPr>
                              <w:rFonts w:ascii="Calibri" w:eastAsia="Calibri" w:hAnsi="Calibri" w:cs="Calibri"/>
                              <w:color w:val="000000"/>
                            </w:rPr>
                            <w:t>Calentamiento global</w:t>
                          </w:r>
                        </w:p>
                      </w:txbxContent>
                    </v:textbox>
                  </v:shape>
                  <v:oval id="Elipse 55" o:spid="_x0000_s1085" style="position:absolute;left:4977;top:14184;width:3635;height:36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dcpMIA&#10;AADbAAAADwAAAGRycy9kb3ducmV2LnhtbESPQWvCQBSE7wX/w/KE3upGaaREV6liqaeQ2np/ZJ9J&#10;aPZt2N1o/PeuIHgcZuYbZrkeTCvO5HxjWcF0koAgLq1uuFLw9/v19gHCB2SNrWVScCUP69XoZYmZ&#10;thf+ofMhVCJC2GeooA6hy6T0ZU0G/cR2xNE7WWcwROkqqR1eIty0cpYkc2mw4bhQY0fbmsr/Q28U&#10;zPt8V+Tvx93m2/WUnrio8rJQ6nU8fC5ABBrCM/xo77WCNIX7l/gD5Oo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F1ykwgAAANsAAAAPAAAAAAAAAAAAAAAAAJgCAABkcnMvZG93&#10;bnJldi54bWxQSwUGAAAAAAQABAD1AAAAhwMAAAAA&#10;" fillcolor="white [3201]" strokecolor="#599bd5" strokeweight="1pt">
                    <v:stroke startarrowwidth="narrow" startarrowlength="short" endarrowwidth="narrow" endarrowlength="short" joinstyle="miter"/>
                    <v:textbox inset="2.53958mm,2.53958mm,2.53958mm,2.53958mm">
                      <w:txbxContent>
                        <w:p w14:paraId="3DA10652" w14:textId="77777777" w:rsidR="00D055B7" w:rsidRDefault="00D055B7">
                          <w:pPr>
                            <w:spacing w:after="0" w:line="240" w:lineRule="auto"/>
                            <w:jc w:val="left"/>
                            <w:textDirection w:val="btLr"/>
                          </w:pPr>
                        </w:p>
                      </w:txbxContent>
                    </v:textbox>
                  </v:oval>
                  <v:rect id="Rectángulo 56" o:spid="_x0000_s1086" style="position:absolute;left:6334;top:18913;width:48114;height:2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crDMQA&#10;AADbAAAADwAAAGRycy9kb3ducmV2LnhtbESPQWvCQBSE74L/YXmCF6kbBSWkriEI1h56afTi7ZF9&#10;TVKzb8PuNkn/fbdQ6HGY+WaYQz6ZTgzkfGtZwWadgCCurG65VnC7np9SED4ga+wsk4Jv8pAf57MD&#10;ZtqO/E5DGWoRS9hnqKAJoc+k9FVDBv3a9sTR+7DOYIjS1VI7HGO56eQ2SfbSYMtxocGeTg1Vj/LL&#10;KNgVO2Pf6stnudoW7iWp0ns6eqWWi6l4BhFoCv/hP/pVR24Pv1/iD5D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XKwzEAAAA2wAAAA8AAAAAAAAAAAAAAAAAmAIAAGRycy9k&#10;b3ducmV2LnhtbFBLBQYAAAAABAAEAPUAAACJAwAAAAA=&#10;" fillcolor="#599bd5" strokecolor="white [3201]" strokeweight="1pt">
                    <v:stroke startarrowwidth="narrow" startarrowlength="short" endarrowwidth="narrow" endarrowlength="short"/>
                    <v:textbox inset="2.53958mm,2.53958mm,2.53958mm,2.53958mm">
                      <w:txbxContent>
                        <w:p w14:paraId="1D759E57" w14:textId="77777777" w:rsidR="00D055B7" w:rsidRDefault="00D055B7">
                          <w:pPr>
                            <w:spacing w:after="0" w:line="240" w:lineRule="auto"/>
                            <w:jc w:val="left"/>
                            <w:textDirection w:val="btLr"/>
                          </w:pPr>
                        </w:p>
                      </w:txbxContent>
                    </v:textbox>
                  </v:rect>
                  <v:shape id="Cuadro de texto 57" o:spid="_x0000_s1087" type="#_x0000_t202" style="position:absolute;left:6334;top:18913;width:48114;height:2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HJVcMA&#10;AADbAAAADwAAAGRycy9kb3ducmV2LnhtbESPQWsCMRSE7wX/Q3hCbzVrwVZXo2ilpZceXL14e2ye&#10;m+DmZUmirv/eFAo9DjPzDbNY9a4VVwrRelYwHhUgiGuvLTcKDvvPlymImJA1tp5JwZ0irJaDpwWW&#10;2t94R9cqNSJDOJaowKTUlVLG2pDDOPIdcfZOPjhMWYZG6oC3DHetfC2KN+nQcl4w2NGHofpcXZyC&#10;n6PduPhV2a05bnDchxkfJjOlnof9eg4iUZ/+w3/tb61g8g6/X/IP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1HJVcMAAADbAAAADwAAAAAAAAAAAAAAAACYAgAAZHJzL2Rv&#10;d25yZXYueG1sUEsFBgAAAAAEAAQA9QAAAIgDAAAAAA==&#10;" filled="f" stroked="f">
                    <v:textbox inset="6.4125mm,.84653mm,.84653mm,.84653mm">
                      <w:txbxContent>
                        <w:p w14:paraId="4FBE458E" w14:textId="77777777" w:rsidR="00D055B7" w:rsidRDefault="00D055B7">
                          <w:pPr>
                            <w:spacing w:after="0" w:line="215" w:lineRule="auto"/>
                            <w:jc w:val="left"/>
                            <w:textDirection w:val="btLr"/>
                          </w:pPr>
                          <w:r>
                            <w:rPr>
                              <w:rFonts w:ascii="Calibri" w:eastAsia="Calibri" w:hAnsi="Calibri" w:cs="Calibri"/>
                              <w:color w:val="000000"/>
                            </w:rPr>
                            <w:t>La urbanización</w:t>
                          </w:r>
                        </w:p>
                      </w:txbxContent>
                    </v:textbox>
                  </v:shape>
                  <v:oval id="Elipse 58" o:spid="_x0000_s1088" style="position:absolute;left:4516;top:18549;width:3635;height:36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bzOsAA&#10;AADbAAAADwAAAGRycy9kb3ducmV2LnhtbERPyWrDMBC9F/IPYgK9NXJKHYIbJSTBpT0ZJ2nvgzWx&#10;Ta2RkeSlf18dCj0+3r47zKYTIznfWlawXiUgiCurW64VfN7enrYgfEDW2FkmBT/k4bBfPOww03bi&#10;C43XUIsYwj5DBU0IfSalrxoy6Fe2J47c3TqDIUJXS+1wiuGmk89JspEGW44NDfZ0bqj6vg5GwWYo&#10;8rJ4+cpP726g9M5lXVSlUo/L+fgKItAc/sV/7g+tII1j45f4A+T+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xbzOsAAAADbAAAADwAAAAAAAAAAAAAAAACYAgAAZHJzL2Rvd25y&#10;ZXYueG1sUEsFBgAAAAAEAAQA9QAAAIUDAAAAAA==&#10;" fillcolor="white [3201]" strokecolor="#599bd5" strokeweight="1pt">
                    <v:stroke startarrowwidth="narrow" startarrowlength="short" endarrowwidth="narrow" endarrowlength="short" joinstyle="miter"/>
                    <v:textbox inset="2.53958mm,2.53958mm,2.53958mm,2.53958mm">
                      <w:txbxContent>
                        <w:p w14:paraId="46521557" w14:textId="77777777" w:rsidR="00D055B7" w:rsidRDefault="00D055B7">
                          <w:pPr>
                            <w:spacing w:after="0" w:line="240" w:lineRule="auto"/>
                            <w:jc w:val="left"/>
                            <w:textDirection w:val="btLr"/>
                          </w:pPr>
                        </w:p>
                      </w:txbxContent>
                    </v:textbox>
                  </v:oval>
                  <v:rect id="Rectángulo 59" o:spid="_x0000_s1089" style="position:absolute;left:4890;top:23275;width:49558;height:2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i/fsMA&#10;AADbAAAADwAAAGRycy9kb3ducmV2LnhtbESPQWvCQBSE74X+h+UVvJS6UbCk0VWCUPXQS6MXb4/s&#10;M4lm34bdrYn/3i0IHoeZb4ZZrAbTiis531hWMBknIIhLqxuuFBz23x8pCB+QNbaWScGNPKyWry8L&#10;zLTt+ZeuRahELGGfoYI6hC6T0pc1GfRj2xFH72SdwRClq6R22Mdy08ppknxKgw3HhRo7WtdUXoo/&#10;o2CWz4z9qbbn4n2au01Spse090qN3oZ8DiLQEJ7hB73TkfuC/y/xB8j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Ii/fsMAAADbAAAADwAAAAAAAAAAAAAAAACYAgAAZHJzL2Rv&#10;d25yZXYueG1sUEsFBgAAAAAEAAQA9QAAAIgDAAAAAA==&#10;" fillcolor="#599bd5" strokecolor="white [3201]" strokeweight="1pt">
                    <v:stroke startarrowwidth="narrow" startarrowlength="short" endarrowwidth="narrow" endarrowlength="short"/>
                    <v:textbox inset="2.53958mm,2.53958mm,2.53958mm,2.53958mm">
                      <w:txbxContent>
                        <w:p w14:paraId="41807ECC" w14:textId="77777777" w:rsidR="00D055B7" w:rsidRDefault="00D055B7">
                          <w:pPr>
                            <w:spacing w:after="0" w:line="240" w:lineRule="auto"/>
                            <w:jc w:val="left"/>
                            <w:textDirection w:val="btLr"/>
                          </w:pPr>
                        </w:p>
                      </w:txbxContent>
                    </v:textbox>
                  </v:rect>
                  <v:shape id="Cuadro de texto 60" o:spid="_x0000_s1090" type="#_x0000_t202" style="position:absolute;left:4890;top:23275;width:49558;height:2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bnMAA&#10;AADbAAAADwAAAGRycy9kb3ducmV2LnhtbERPPW/CMBDdK/EfrEPqBk6QikiKQYSqVZcODSxsp/ga&#10;W8TnyHYh/ff1UKnj0/ve7ic3iBuFaD0rKJcFCOLOa8u9gvPpdbEBEROyxsEzKfihCPvd7GGLtfZ3&#10;/qRbm3qRQzjWqMCkNNZSxs6Qw7j0I3HmvnxwmDIMvdQB7zncDXJVFGvp0HJuMDjS0VB3bb+dgo+L&#10;bVx8a+2LuTRYTqHi81Ol1ON8OjyDSDSlf/Gf+10rWOf1+Uv+AXL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tSbnMAAAADbAAAADwAAAAAAAAAAAAAAAACYAgAAZHJzL2Rvd25y&#10;ZXYueG1sUEsFBgAAAAAEAAQA9QAAAIUDAAAAAA==&#10;" filled="f" stroked="f">
                    <v:textbox inset="6.4125mm,.84653mm,.84653mm,.84653mm">
                      <w:txbxContent>
                        <w:p w14:paraId="266472BA" w14:textId="77777777" w:rsidR="00D055B7" w:rsidRDefault="00D055B7">
                          <w:pPr>
                            <w:spacing w:after="0" w:line="215" w:lineRule="auto"/>
                            <w:jc w:val="left"/>
                            <w:textDirection w:val="btLr"/>
                          </w:pPr>
                          <w:r>
                            <w:rPr>
                              <w:rFonts w:ascii="Calibri" w:eastAsia="Calibri" w:hAnsi="Calibri" w:cs="Calibri"/>
                              <w:color w:val="000000"/>
                            </w:rPr>
                            <w:t>Explotación de recursos naturales,</w:t>
                          </w:r>
                          <w:r>
                            <w:rPr>
                              <w:rFonts w:ascii="Calibri" w:eastAsia="Calibri" w:hAnsi="Calibri" w:cs="Calibri"/>
                              <w:color w:val="000000"/>
                              <w:u w:val="single"/>
                            </w:rPr>
                            <w:t xml:space="preserve"> la crisis de los recursos hídricos, y las constantes amenazas a la biodiversidad.</w:t>
                          </w:r>
                        </w:p>
                      </w:txbxContent>
                    </v:textbox>
                  </v:shape>
                  <v:oval id="Elipse 61" o:spid="_x0000_s1091" style="position:absolute;left:3072;top:22911;width:3636;height:36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CQGsIA&#10;AADbAAAADwAAAGRycy9kb3ducmV2LnhtbESPQWvCQBSE74X+h+UVeqsbpYpEV7FFsacQ03p/ZJ9J&#10;MPs27G40/vuuIHgcZr4ZZrkeTCsu5HxjWcF4lIAgLq1uuFLw97v7mIPwAVlja5kU3MjDevX6ssRU&#10;2ysf6FKESsQS9ikqqEPoUil9WZNBP7IdcfRO1hkMUbpKaofXWG5aOUmSmTTYcFyosaPvmspz0RsF&#10;sz7b5tnncfu1dz1NT5xXWZkr9f42bBYgAg3hGX7QPzpyY7h/iT9Ar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QJAawgAAANsAAAAPAAAAAAAAAAAAAAAAAJgCAABkcnMvZG93&#10;bnJldi54bWxQSwUGAAAAAAQABAD1AAAAhwMAAAAA&#10;" fillcolor="white [3201]" strokecolor="#599bd5" strokeweight="1pt">
                    <v:stroke startarrowwidth="narrow" startarrowlength="short" endarrowwidth="narrow" endarrowlength="short" joinstyle="miter"/>
                    <v:textbox inset="2.53958mm,2.53958mm,2.53958mm,2.53958mm">
                      <w:txbxContent>
                        <w:p w14:paraId="339F9D17" w14:textId="77777777" w:rsidR="00D055B7" w:rsidRDefault="00D055B7">
                          <w:pPr>
                            <w:spacing w:after="0" w:line="240" w:lineRule="auto"/>
                            <w:jc w:val="left"/>
                            <w:textDirection w:val="btLr"/>
                          </w:pPr>
                        </w:p>
                      </w:txbxContent>
                    </v:textbox>
                  </v:oval>
                  <v:rect id="Rectángulo 62" o:spid="_x0000_s1092" style="position:absolute;left:2256;top:27640;width:52192;height:29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DnssQA&#10;AADbAAAADwAAAGRycy9kb3ducmV2LnhtbESPQWvCQBSE7wX/w/IEL0U3DSghukoQqj300ujF2yP7&#10;TKLZt2F3Nem/7xYKPQ4z8w2z2Y2mE09yvrWs4G2RgCCurG65VnA+vc8zED4ga+wsk4Jv8rDbTl42&#10;mGs78Bc9y1CLCGGfo4ImhD6X0lcNGfQL2xNH72qdwRClq6V2OES46WSaJCtpsOW40GBP+4aqe/kw&#10;CpbF0tjP+ngrX9PCHZIqu2SDV2o2HYs1iEBj+A//tT+0glUKv1/iD5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A57LEAAAA2wAAAA8AAAAAAAAAAAAAAAAAmAIAAGRycy9k&#10;b3ducmV2LnhtbFBLBQYAAAAABAAEAPUAAACJAwAAAAA=&#10;" fillcolor="#599bd5" strokecolor="white [3201]" strokeweight="1pt">
                    <v:stroke startarrowwidth="narrow" startarrowlength="short" endarrowwidth="narrow" endarrowlength="short"/>
                    <v:textbox inset="2.53958mm,2.53958mm,2.53958mm,2.53958mm">
                      <w:txbxContent>
                        <w:p w14:paraId="6F94326C" w14:textId="77777777" w:rsidR="00D055B7" w:rsidRDefault="00D055B7">
                          <w:pPr>
                            <w:spacing w:after="0" w:line="240" w:lineRule="auto"/>
                            <w:jc w:val="left"/>
                            <w:textDirection w:val="btLr"/>
                          </w:pPr>
                        </w:p>
                      </w:txbxContent>
                    </v:textbox>
                  </v:rect>
                  <v:shape id="Cuadro de texto 63" o:spid="_x0000_s1093" type="#_x0000_t202" style="position:absolute;left:2256;top:27640;width:52192;height:29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YF68MA&#10;AADbAAAADwAAAGRycy9kb3ducmV2LnhtbESPQWsCMRSE7wX/Q3gFbzVrRdGtUbRi6aUHVy/eHpvX&#10;TejmZUmirv++EQo9DjPzDbNc964VVwrRelYwHhUgiGuvLTcKTsf9yxxETMgaW8+k4E4R1qvB0xJL&#10;7W98oGuVGpEhHEtUYFLqSiljbchhHPmOOHvfPjhMWYZG6oC3DHetfC2KmXRoOS8Y7OjdUP1TXZyC&#10;r7PduvhR2Z05b3HchwWfpgulhs/95g1Eoj79h//an1rBbAKPL/kHy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gYF68MAAADbAAAADwAAAAAAAAAAAAAAAACYAgAAZHJzL2Rv&#10;d25yZXYueG1sUEsFBgAAAAAEAAQA9QAAAIgDAAAAAA==&#10;" filled="f" stroked="f">
                    <v:textbox inset="6.4125mm,.84653mm,.84653mm,.84653mm">
                      <w:txbxContent>
                        <w:p w14:paraId="2098351F" w14:textId="77777777" w:rsidR="00D055B7" w:rsidRDefault="00D055B7">
                          <w:pPr>
                            <w:spacing w:after="0" w:line="215" w:lineRule="auto"/>
                            <w:jc w:val="left"/>
                            <w:textDirection w:val="btLr"/>
                          </w:pPr>
                          <w:r>
                            <w:rPr>
                              <w:rFonts w:ascii="Calibri" w:eastAsia="Calibri" w:hAnsi="Calibri" w:cs="Calibri"/>
                              <w:color w:val="000000"/>
                            </w:rPr>
                            <w:t>La desertificación y erosión de los suelos</w:t>
                          </w:r>
                        </w:p>
                      </w:txbxContent>
                    </v:textbox>
                  </v:shape>
                  <v:oval id="Elipse 256" o:spid="_x0000_s1094" style="position:absolute;left:439;top:27277;width:3635;height:36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tof8MA&#10;AADcAAAADwAAAGRycy9kb3ducmV2LnhtbESPQWvCQBSE74L/YXlCb7qp1FCiq1Sx1FOIVu+P7DMJ&#10;Zt+G3Y2m/74rFHocZuYbZrUZTCvu5HxjWcHrLAFBXFrdcKXg/P05fQfhA7LG1jIp+CEPm/V4tMJM&#10;2wcf6X4KlYgQ9hkqqEPoMil9WZNBP7MdcfSu1hkMUbpKaoePCDetnCdJKg02HBdq7GhXU3k79UZB&#10;2uf7In+77LdfrqfFlYsqLwulXibDxxJEoCH8h//aB61gvkjheSYe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vtof8MAAADcAAAADwAAAAAAAAAAAAAAAACYAgAAZHJzL2Rv&#10;d25yZXYueG1sUEsFBgAAAAAEAAQA9QAAAIgDAAAAAA==&#10;" fillcolor="white [3201]" strokecolor="#599bd5" strokeweight="1pt">
                    <v:stroke startarrowwidth="narrow" startarrowlength="short" endarrowwidth="narrow" endarrowlength="short" joinstyle="miter"/>
                    <v:textbox inset="2.53958mm,2.53958mm,2.53958mm,2.53958mm">
                      <w:txbxContent>
                        <w:p w14:paraId="27E7136D" w14:textId="77777777" w:rsidR="00D055B7" w:rsidRDefault="00D055B7">
                          <w:pPr>
                            <w:spacing w:after="0" w:line="240" w:lineRule="auto"/>
                            <w:jc w:val="left"/>
                            <w:textDirection w:val="btLr"/>
                          </w:pPr>
                        </w:p>
                      </w:txbxContent>
                    </v:textbox>
                  </v:oval>
                </v:group>
                <w10:anchorlock/>
              </v:group>
            </w:pict>
          </mc:Fallback>
        </mc:AlternateContent>
      </w:r>
    </w:p>
    <w:p w14:paraId="00000725" w14:textId="77777777" w:rsidR="009F7F2B" w:rsidRDefault="00D055B7">
      <w:pPr>
        <w:pBdr>
          <w:top w:val="nil"/>
          <w:left w:val="nil"/>
          <w:bottom w:val="nil"/>
          <w:right w:val="nil"/>
          <w:between w:val="nil"/>
        </w:pBdr>
        <w:spacing w:line="240" w:lineRule="auto"/>
        <w:rPr>
          <w:color w:val="000000"/>
        </w:rPr>
      </w:pPr>
      <w:r>
        <w:rPr>
          <w:color w:val="000000"/>
        </w:rPr>
        <w:t>Fuente: elaboración propia</w:t>
      </w:r>
    </w:p>
    <w:p w14:paraId="00000726" w14:textId="77777777" w:rsidR="009F7F2B" w:rsidRDefault="009F7F2B">
      <w:pPr>
        <w:pBdr>
          <w:top w:val="nil"/>
          <w:left w:val="nil"/>
          <w:bottom w:val="nil"/>
          <w:right w:val="nil"/>
          <w:between w:val="nil"/>
        </w:pBdr>
        <w:spacing w:line="240" w:lineRule="auto"/>
        <w:rPr>
          <w:color w:val="000000"/>
        </w:rPr>
      </w:pPr>
    </w:p>
    <w:p w14:paraId="00000727" w14:textId="77777777" w:rsidR="009F7F2B" w:rsidRDefault="00D055B7">
      <w:r>
        <w:t>A continuación se precisan sobre problemáticas que se consideran importantes conocer: Calentamiento global, Contaminación ambiental y Oscurecimiento Global.</w:t>
      </w:r>
    </w:p>
    <w:p w14:paraId="00000728" w14:textId="77777777" w:rsidR="009F7F2B" w:rsidRDefault="009F7F2B"/>
    <w:p w14:paraId="00000729" w14:textId="77777777" w:rsidR="009F7F2B" w:rsidRDefault="00D055B7">
      <w:pPr>
        <w:pStyle w:val="Ttulo2"/>
        <w:numPr>
          <w:ilvl w:val="1"/>
          <w:numId w:val="17"/>
        </w:numPr>
      </w:pPr>
      <w:bookmarkStart w:id="160" w:name="_heading=h.3jd0qos" w:colFirst="0" w:colLast="0"/>
      <w:bookmarkEnd w:id="160"/>
      <w:r>
        <w:t xml:space="preserve">Calentamiento global </w:t>
      </w:r>
    </w:p>
    <w:p w14:paraId="0000072A" w14:textId="77777777" w:rsidR="009F7F2B" w:rsidRDefault="00D055B7">
      <w:r>
        <w:t>También es conocido como “Cambio climático”, El efecto invernadero es un proceso natural que atrapa algunos de los rayos del sol en la atmósfera para regular la temperatura de la Tierra (Instituto Nacional de Ecología y Cambio Climático, 2018), pero en exceso puede generar daños irreparables, especialmente en la capa de ozono. El efecto invernadero natural se ha desestabilizado por el aumento indiscriminado en la quema de combustibles fósiles y la deforestación de los bosques y selvas, esto incrementa las emisiones de gases de efecto invernadero y modifica la composición de la atmósfera en la Tierra. Lo anterior, contribuye al calentamiento global porque al desintegrarse la vegetación se emiten gases de efecto invernadero; y, por otra parte, se genera el sumidero de CO2, producido porque la vegetación absorbe CO2 de manera natural. Adicionalmente, Los gases de efecto invernadero (GEI) creados por el ser humano, como los halocarbonos son también una de las causas del agotamiento de la capa de ozono en la atmósfera (Benavides &amp; León, 2007) .</w:t>
      </w:r>
    </w:p>
    <w:p w14:paraId="0000072B" w14:textId="77777777" w:rsidR="009F7F2B" w:rsidRDefault="009F7F2B"/>
    <w:p w14:paraId="0000072C" w14:textId="77777777" w:rsidR="009F7F2B" w:rsidRDefault="00D055B7">
      <w:r>
        <w:lastRenderedPageBreak/>
        <w:t xml:space="preserve">Aunado a lo anterior, existen otras prácticas en las actividades humanas que se consideran perjudiciales; </w:t>
      </w:r>
      <w:r>
        <w:rPr>
          <w:u w:val="single"/>
        </w:rPr>
        <w:t>entre estas, la utilización de combustibles fósiles en las industrias, el uso no adecuado y mesurado de energías eléctricas, la deforestación, la contaminación, especialmente en zonas urbanas, la no correcta disposición de los residuos y los contaminantes derivados de procesos industriales, la no cultura del reciclaje, entre otros</w:t>
      </w:r>
      <w:r>
        <w:t>. (Ver Figura 8).</w:t>
      </w:r>
    </w:p>
    <w:p w14:paraId="0000072D" w14:textId="77777777" w:rsidR="009F7F2B" w:rsidRDefault="009F7F2B"/>
    <w:p w14:paraId="0000072E" w14:textId="77777777" w:rsidR="009F7F2B" w:rsidRDefault="00D055B7">
      <w:pPr>
        <w:keepNext/>
        <w:pBdr>
          <w:top w:val="nil"/>
          <w:left w:val="nil"/>
          <w:bottom w:val="nil"/>
          <w:right w:val="nil"/>
          <w:between w:val="nil"/>
        </w:pBdr>
        <w:spacing w:after="120" w:line="240" w:lineRule="auto"/>
        <w:rPr>
          <w:b/>
          <w:color w:val="000000"/>
        </w:rPr>
      </w:pPr>
      <w:bookmarkStart w:id="161" w:name="_heading=h.1yib0wl" w:colFirst="0" w:colLast="0"/>
      <w:bookmarkEnd w:id="161"/>
      <w:r>
        <w:rPr>
          <w:b/>
          <w:color w:val="000000"/>
        </w:rPr>
        <w:t>Figura  8</w:t>
      </w:r>
      <w:r>
        <w:rPr>
          <w:b/>
          <w:color w:val="000000"/>
        </w:rPr>
        <w:br/>
      </w:r>
      <w:r>
        <w:rPr>
          <w:i/>
          <w:color w:val="000000"/>
        </w:rPr>
        <w:t>Causas que generan el calentamiento global</w:t>
      </w:r>
    </w:p>
    <w:p w14:paraId="0000072F" w14:textId="77777777" w:rsidR="009F7F2B" w:rsidRDefault="00D055B7">
      <w:r>
        <w:rPr>
          <w:noProof/>
        </w:rPr>
        <mc:AlternateContent>
          <mc:Choice Requires="wpg">
            <w:drawing>
              <wp:inline distT="0" distB="0" distL="0" distR="0">
                <wp:extent cx="5612130" cy="3741420"/>
                <wp:effectExtent l="0" t="0" r="0" b="0"/>
                <wp:docPr id="262" name="Grupo 262"/>
                <wp:cNvGraphicFramePr/>
                <a:graphic xmlns:a="http://schemas.openxmlformats.org/drawingml/2006/main">
                  <a:graphicData uri="http://schemas.microsoft.com/office/word/2010/wordprocessingGroup">
                    <wpg:wgp>
                      <wpg:cNvGrpSpPr/>
                      <wpg:grpSpPr>
                        <a:xfrm>
                          <a:off x="0" y="0"/>
                          <a:ext cx="5612130" cy="3741420"/>
                          <a:chOff x="2539935" y="1909290"/>
                          <a:chExt cx="5612130" cy="3741420"/>
                        </a:xfrm>
                      </wpg:grpSpPr>
                      <wpg:grpSp>
                        <wpg:cNvPr id="257" name="Grupo 257"/>
                        <wpg:cNvGrpSpPr/>
                        <wpg:grpSpPr>
                          <a:xfrm>
                            <a:off x="2539935" y="1909290"/>
                            <a:ext cx="5612130" cy="3741420"/>
                            <a:chOff x="0" y="0"/>
                            <a:chExt cx="5612125" cy="3741419"/>
                          </a:xfrm>
                        </wpg:grpSpPr>
                        <wps:wsp>
                          <wps:cNvPr id="258" name="Rectángulo 258"/>
                          <wps:cNvSpPr/>
                          <wps:spPr>
                            <a:xfrm>
                              <a:off x="0" y="0"/>
                              <a:ext cx="5612125" cy="3741400"/>
                            </a:xfrm>
                            <a:prstGeom prst="rect">
                              <a:avLst/>
                            </a:prstGeom>
                            <a:noFill/>
                            <a:ln>
                              <a:noFill/>
                            </a:ln>
                          </wps:spPr>
                          <wps:txbx>
                            <w:txbxContent>
                              <w:p w14:paraId="1ACB2689"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g:grpSp>
                          <wpg:cNvPr id="264" name="Grupo 264"/>
                          <wpg:cNvGrpSpPr/>
                          <wpg:grpSpPr>
                            <a:xfrm>
                              <a:off x="0" y="0"/>
                              <a:ext cx="5612125" cy="3741419"/>
                              <a:chOff x="0" y="0"/>
                              <a:chExt cx="5612125" cy="3741419"/>
                            </a:xfrm>
                          </wpg:grpSpPr>
                          <wps:wsp>
                            <wps:cNvPr id="432" name="Rectángulo 432"/>
                            <wps:cNvSpPr/>
                            <wps:spPr>
                              <a:xfrm>
                                <a:off x="0" y="0"/>
                                <a:ext cx="5612125" cy="3741400"/>
                              </a:xfrm>
                              <a:prstGeom prst="rect">
                                <a:avLst/>
                              </a:prstGeom>
                              <a:noFill/>
                              <a:ln>
                                <a:noFill/>
                              </a:ln>
                            </wps:spPr>
                            <wps:txbx>
                              <w:txbxContent>
                                <w:p w14:paraId="0687D020"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33" name="Rectángulo redondeado 433"/>
                            <wps:cNvSpPr/>
                            <wps:spPr>
                              <a:xfrm>
                                <a:off x="1159840" y="0"/>
                                <a:ext cx="1346911" cy="748284"/>
                              </a:xfrm>
                              <a:prstGeom prst="roundRect">
                                <a:avLst>
                                  <a:gd name="adj" fmla="val 10000"/>
                                </a:avLst>
                              </a:prstGeom>
                              <a:solidFill>
                                <a:srgbClr val="F7D5CB">
                                  <a:alpha val="89411"/>
                                </a:srgbClr>
                              </a:solidFill>
                              <a:ln w="12700" cap="flat" cmpd="sng">
                                <a:solidFill>
                                  <a:srgbClr val="F7D5CB">
                                    <a:alpha val="89411"/>
                                  </a:srgbClr>
                                </a:solidFill>
                                <a:prstDash val="solid"/>
                                <a:miter lim="800000"/>
                                <a:headEnd type="none" w="sm" len="sm"/>
                                <a:tailEnd type="none" w="sm" len="sm"/>
                              </a:ln>
                            </wps:spPr>
                            <wps:txbx>
                              <w:txbxContent>
                                <w:p w14:paraId="1ADF5105"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34" name="Rectángulo 434"/>
                            <wps:cNvSpPr/>
                            <wps:spPr>
                              <a:xfrm>
                                <a:off x="1181756" y="21916"/>
                                <a:ext cx="1303079" cy="704452"/>
                              </a:xfrm>
                              <a:prstGeom prst="rect">
                                <a:avLst/>
                              </a:prstGeom>
                              <a:noFill/>
                              <a:ln>
                                <a:noFill/>
                              </a:ln>
                            </wps:spPr>
                            <wps:txbx>
                              <w:txbxContent>
                                <w:p w14:paraId="0AB70B65" w14:textId="77777777" w:rsidR="00D055B7" w:rsidRDefault="00D055B7">
                                  <w:pPr>
                                    <w:spacing w:after="0" w:line="215" w:lineRule="auto"/>
                                    <w:jc w:val="center"/>
                                    <w:textDirection w:val="btLr"/>
                                  </w:pPr>
                                  <w:r>
                                    <w:rPr>
                                      <w:rFonts w:ascii="Calibri" w:eastAsia="Calibri" w:hAnsi="Calibri" w:cs="Calibri"/>
                                      <w:color w:val="000000"/>
                                      <w:sz w:val="30"/>
                                    </w:rPr>
                                    <w:t>Calentamiento global</w:t>
                                  </w:r>
                                </w:p>
                              </w:txbxContent>
                            </wps:txbx>
                            <wps:bodyPr spcFirstLastPara="1" wrap="square" lIns="57150" tIns="57150" rIns="57150" bIns="57150" anchor="ctr" anchorCtr="0">
                              <a:noAutofit/>
                            </wps:bodyPr>
                          </wps:wsp>
                          <wps:wsp>
                            <wps:cNvPr id="435" name="Rectángulo redondeado 435"/>
                            <wps:cNvSpPr/>
                            <wps:spPr>
                              <a:xfrm>
                                <a:off x="3105378" y="0"/>
                                <a:ext cx="1346911" cy="748284"/>
                              </a:xfrm>
                              <a:prstGeom prst="roundRect">
                                <a:avLst>
                                  <a:gd name="adj" fmla="val 10000"/>
                                </a:avLst>
                              </a:prstGeom>
                              <a:solidFill>
                                <a:srgbClr val="F7D5CB">
                                  <a:alpha val="89411"/>
                                </a:srgbClr>
                              </a:solidFill>
                              <a:ln w="12700" cap="flat" cmpd="sng">
                                <a:solidFill>
                                  <a:srgbClr val="F7D5CB">
                                    <a:alpha val="89411"/>
                                  </a:srgbClr>
                                </a:solidFill>
                                <a:prstDash val="solid"/>
                                <a:miter lim="800000"/>
                                <a:headEnd type="none" w="sm" len="sm"/>
                                <a:tailEnd type="none" w="sm" len="sm"/>
                              </a:ln>
                            </wps:spPr>
                            <wps:txbx>
                              <w:txbxContent>
                                <w:p w14:paraId="419EDCB5"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36" name="Rectángulo 436"/>
                            <wps:cNvSpPr/>
                            <wps:spPr>
                              <a:xfrm>
                                <a:off x="3127294" y="21916"/>
                                <a:ext cx="1303079" cy="704452"/>
                              </a:xfrm>
                              <a:prstGeom prst="rect">
                                <a:avLst/>
                              </a:prstGeom>
                              <a:noFill/>
                              <a:ln>
                                <a:noFill/>
                              </a:ln>
                            </wps:spPr>
                            <wps:txbx>
                              <w:txbxContent>
                                <w:p w14:paraId="4CBA7691" w14:textId="77777777" w:rsidR="00D055B7" w:rsidRDefault="00D055B7">
                                  <w:pPr>
                                    <w:spacing w:after="0" w:line="215" w:lineRule="auto"/>
                                    <w:jc w:val="center"/>
                                    <w:textDirection w:val="btLr"/>
                                  </w:pPr>
                                  <w:r>
                                    <w:rPr>
                                      <w:rFonts w:ascii="Calibri" w:eastAsia="Calibri" w:hAnsi="Calibri" w:cs="Calibri"/>
                                      <w:color w:val="000000"/>
                                      <w:sz w:val="30"/>
                                    </w:rPr>
                                    <w:t>Causas</w:t>
                                  </w:r>
                                </w:p>
                              </w:txbxContent>
                            </wps:txbx>
                            <wps:bodyPr spcFirstLastPara="1" wrap="square" lIns="57150" tIns="57150" rIns="57150" bIns="57150" anchor="ctr" anchorCtr="0">
                              <a:noAutofit/>
                            </wps:bodyPr>
                          </wps:wsp>
                          <wps:wsp>
                            <wps:cNvPr id="437" name="Triángulo isósceles 437"/>
                            <wps:cNvSpPr/>
                            <wps:spPr>
                              <a:xfrm>
                                <a:off x="2525458" y="3180206"/>
                                <a:ext cx="561213" cy="561213"/>
                              </a:xfrm>
                              <a:prstGeom prst="triangle">
                                <a:avLst>
                                  <a:gd name="adj" fmla="val 50000"/>
                                </a:avLst>
                              </a:prstGeom>
                              <a:solidFill>
                                <a:srgbClr val="F7D5CB">
                                  <a:alpha val="89411"/>
                                </a:srgbClr>
                              </a:solidFill>
                              <a:ln w="12700" cap="flat" cmpd="sng">
                                <a:solidFill>
                                  <a:srgbClr val="F7D5CB">
                                    <a:alpha val="89411"/>
                                  </a:srgbClr>
                                </a:solidFill>
                                <a:prstDash val="solid"/>
                                <a:miter lim="800000"/>
                                <a:headEnd type="none" w="sm" len="sm"/>
                                <a:tailEnd type="none" w="sm" len="sm"/>
                              </a:ln>
                            </wps:spPr>
                            <wps:txbx>
                              <w:txbxContent>
                                <w:p w14:paraId="46C42830"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38" name="Rectángulo 438"/>
                            <wps:cNvSpPr/>
                            <wps:spPr>
                              <a:xfrm rot="240000">
                                <a:off x="1121911" y="2939720"/>
                                <a:ext cx="3368306" cy="235534"/>
                              </a:xfrm>
                              <a:prstGeom prst="rect">
                                <a:avLst/>
                              </a:prstGeom>
                              <a:solidFill>
                                <a:srgbClr val="F7D5CB">
                                  <a:alpha val="89411"/>
                                </a:srgbClr>
                              </a:solidFill>
                              <a:ln w="12700" cap="flat" cmpd="sng">
                                <a:solidFill>
                                  <a:srgbClr val="F7D5CB">
                                    <a:alpha val="89411"/>
                                  </a:srgbClr>
                                </a:solidFill>
                                <a:prstDash val="solid"/>
                                <a:miter lim="800000"/>
                                <a:headEnd type="none" w="sm" len="sm"/>
                                <a:tailEnd type="none" w="sm" len="sm"/>
                              </a:ln>
                            </wps:spPr>
                            <wps:txbx>
                              <w:txbxContent>
                                <w:p w14:paraId="7C70B213"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39" name="Rectángulo redondeado 439"/>
                            <wps:cNvSpPr/>
                            <wps:spPr>
                              <a:xfrm rot="240000">
                                <a:off x="3147911" y="2515395"/>
                                <a:ext cx="1336673" cy="461612"/>
                              </a:xfrm>
                              <a:prstGeom prst="roundRect">
                                <a:avLst>
                                  <a:gd name="adj" fmla="val 16667"/>
                                </a:avLst>
                              </a:prstGeom>
                              <a:solidFill>
                                <a:schemeClr val="accent2"/>
                              </a:solidFill>
                              <a:ln w="12700" cap="flat" cmpd="sng">
                                <a:solidFill>
                                  <a:schemeClr val="lt1"/>
                                </a:solidFill>
                                <a:prstDash val="solid"/>
                                <a:miter lim="800000"/>
                                <a:headEnd type="none" w="sm" len="sm"/>
                                <a:tailEnd type="none" w="sm" len="sm"/>
                              </a:ln>
                            </wps:spPr>
                            <wps:txbx>
                              <w:txbxContent>
                                <w:p w14:paraId="58CE3AFB"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40" name="Rectángulo 440"/>
                            <wps:cNvSpPr/>
                            <wps:spPr>
                              <a:xfrm rot="240000">
                                <a:off x="3170445" y="2537929"/>
                                <a:ext cx="1291605" cy="416544"/>
                              </a:xfrm>
                              <a:prstGeom prst="rect">
                                <a:avLst/>
                              </a:prstGeom>
                              <a:noFill/>
                              <a:ln>
                                <a:noFill/>
                              </a:ln>
                            </wps:spPr>
                            <wps:txbx>
                              <w:txbxContent>
                                <w:p w14:paraId="2E8AA35C" w14:textId="77777777" w:rsidR="00D055B7" w:rsidRDefault="00D055B7">
                                  <w:pPr>
                                    <w:spacing w:after="0" w:line="215" w:lineRule="auto"/>
                                    <w:jc w:val="center"/>
                                    <w:textDirection w:val="btLr"/>
                                  </w:pPr>
                                  <w:r>
                                    <w:rPr>
                                      <w:rFonts w:ascii="Calibri" w:eastAsia="Calibri" w:hAnsi="Calibri" w:cs="Calibri"/>
                                      <w:color w:val="000000"/>
                                      <w:sz w:val="18"/>
                                    </w:rPr>
                                    <w:t>Deforestación</w:t>
                                  </w:r>
                                </w:p>
                              </w:txbxContent>
                            </wps:txbx>
                            <wps:bodyPr spcFirstLastPara="1" wrap="square" lIns="34275" tIns="34275" rIns="34275" bIns="34275" anchor="ctr" anchorCtr="0">
                              <a:noAutofit/>
                            </wps:bodyPr>
                          </wps:wsp>
                          <wps:wsp>
                            <wps:cNvPr id="441" name="Rectángulo redondeado 441"/>
                            <wps:cNvSpPr/>
                            <wps:spPr>
                              <a:xfrm rot="240000">
                                <a:off x="3185325" y="2021528"/>
                                <a:ext cx="1336673" cy="461612"/>
                              </a:xfrm>
                              <a:prstGeom prst="roundRect">
                                <a:avLst>
                                  <a:gd name="adj" fmla="val 16667"/>
                                </a:avLst>
                              </a:prstGeom>
                              <a:solidFill>
                                <a:schemeClr val="accent2"/>
                              </a:solidFill>
                              <a:ln w="12700" cap="flat" cmpd="sng">
                                <a:solidFill>
                                  <a:schemeClr val="lt1"/>
                                </a:solidFill>
                                <a:prstDash val="solid"/>
                                <a:miter lim="800000"/>
                                <a:headEnd type="none" w="sm" len="sm"/>
                                <a:tailEnd type="none" w="sm" len="sm"/>
                              </a:ln>
                            </wps:spPr>
                            <wps:txbx>
                              <w:txbxContent>
                                <w:p w14:paraId="20D69236"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42" name="Rectángulo 442"/>
                            <wps:cNvSpPr/>
                            <wps:spPr>
                              <a:xfrm rot="240000">
                                <a:off x="3207859" y="2044062"/>
                                <a:ext cx="1291605" cy="416544"/>
                              </a:xfrm>
                              <a:prstGeom prst="rect">
                                <a:avLst/>
                              </a:prstGeom>
                              <a:noFill/>
                              <a:ln>
                                <a:noFill/>
                              </a:ln>
                            </wps:spPr>
                            <wps:txbx>
                              <w:txbxContent>
                                <w:p w14:paraId="32E0F65C" w14:textId="77777777" w:rsidR="00D055B7" w:rsidRDefault="00D055B7">
                                  <w:pPr>
                                    <w:spacing w:after="0" w:line="215" w:lineRule="auto"/>
                                    <w:jc w:val="center"/>
                                    <w:textDirection w:val="btLr"/>
                                  </w:pPr>
                                  <w:r>
                                    <w:rPr>
                                      <w:rFonts w:ascii="Calibri" w:eastAsia="Calibri" w:hAnsi="Calibri" w:cs="Calibri"/>
                                      <w:color w:val="000000"/>
                                      <w:sz w:val="18"/>
                                    </w:rPr>
                                    <w:t>No reciclaje</w:t>
                                  </w:r>
                                </w:p>
                              </w:txbxContent>
                            </wps:txbx>
                            <wps:bodyPr spcFirstLastPara="1" wrap="square" lIns="34275" tIns="34275" rIns="34275" bIns="34275" anchor="ctr" anchorCtr="0">
                              <a:noAutofit/>
                            </wps:bodyPr>
                          </wps:wsp>
                          <wps:wsp>
                            <wps:cNvPr id="443" name="Rectángulo redondeado 443"/>
                            <wps:cNvSpPr/>
                            <wps:spPr>
                              <a:xfrm rot="240000">
                                <a:off x="3222739" y="1527660"/>
                                <a:ext cx="1336673" cy="461612"/>
                              </a:xfrm>
                              <a:prstGeom prst="roundRect">
                                <a:avLst>
                                  <a:gd name="adj" fmla="val 16667"/>
                                </a:avLst>
                              </a:prstGeom>
                              <a:solidFill>
                                <a:schemeClr val="accent2"/>
                              </a:solidFill>
                              <a:ln w="12700" cap="flat" cmpd="sng">
                                <a:solidFill>
                                  <a:schemeClr val="lt1"/>
                                </a:solidFill>
                                <a:prstDash val="solid"/>
                                <a:miter lim="800000"/>
                                <a:headEnd type="none" w="sm" len="sm"/>
                                <a:tailEnd type="none" w="sm" len="sm"/>
                              </a:ln>
                            </wps:spPr>
                            <wps:txbx>
                              <w:txbxContent>
                                <w:p w14:paraId="2604ACA2"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44" name="Rectángulo 444"/>
                            <wps:cNvSpPr/>
                            <wps:spPr>
                              <a:xfrm rot="240000">
                                <a:off x="3245273" y="1550194"/>
                                <a:ext cx="1291605" cy="416544"/>
                              </a:xfrm>
                              <a:prstGeom prst="rect">
                                <a:avLst/>
                              </a:prstGeom>
                              <a:noFill/>
                              <a:ln>
                                <a:noFill/>
                              </a:ln>
                            </wps:spPr>
                            <wps:txbx>
                              <w:txbxContent>
                                <w:p w14:paraId="05B75CE5" w14:textId="77777777" w:rsidR="00D055B7" w:rsidRDefault="00D055B7">
                                  <w:pPr>
                                    <w:spacing w:after="0" w:line="215" w:lineRule="auto"/>
                                    <w:jc w:val="center"/>
                                    <w:textDirection w:val="btLr"/>
                                  </w:pPr>
                                  <w:r>
                                    <w:rPr>
                                      <w:rFonts w:ascii="Calibri" w:eastAsia="Calibri" w:hAnsi="Calibri" w:cs="Calibri"/>
                                      <w:color w:val="000000"/>
                                      <w:sz w:val="18"/>
                                    </w:rPr>
                                    <w:t>No correcto uso de energías eléctricas</w:t>
                                  </w:r>
                                </w:p>
                              </w:txbxContent>
                            </wps:txbx>
                            <wps:bodyPr spcFirstLastPara="1" wrap="square" lIns="34275" tIns="34275" rIns="34275" bIns="34275" anchor="ctr" anchorCtr="0">
                              <a:noAutofit/>
                            </wps:bodyPr>
                          </wps:wsp>
                          <wps:wsp>
                            <wps:cNvPr id="445" name="Rectángulo redondeado 445"/>
                            <wps:cNvSpPr/>
                            <wps:spPr>
                              <a:xfrm rot="240000">
                                <a:off x="3260154" y="1033793"/>
                                <a:ext cx="1336673" cy="461612"/>
                              </a:xfrm>
                              <a:prstGeom prst="roundRect">
                                <a:avLst>
                                  <a:gd name="adj" fmla="val 16667"/>
                                </a:avLst>
                              </a:prstGeom>
                              <a:solidFill>
                                <a:schemeClr val="accent2"/>
                              </a:solidFill>
                              <a:ln w="12700" cap="flat" cmpd="sng">
                                <a:solidFill>
                                  <a:schemeClr val="lt1"/>
                                </a:solidFill>
                                <a:prstDash val="solid"/>
                                <a:miter lim="800000"/>
                                <a:headEnd type="none" w="sm" len="sm"/>
                                <a:tailEnd type="none" w="sm" len="sm"/>
                              </a:ln>
                            </wps:spPr>
                            <wps:txbx>
                              <w:txbxContent>
                                <w:p w14:paraId="2C1B9967"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46" name="Rectángulo 446"/>
                            <wps:cNvSpPr/>
                            <wps:spPr>
                              <a:xfrm rot="240000">
                                <a:off x="3282688" y="1056327"/>
                                <a:ext cx="1291605" cy="416544"/>
                              </a:xfrm>
                              <a:prstGeom prst="rect">
                                <a:avLst/>
                              </a:prstGeom>
                              <a:noFill/>
                              <a:ln>
                                <a:noFill/>
                              </a:ln>
                            </wps:spPr>
                            <wps:txbx>
                              <w:txbxContent>
                                <w:p w14:paraId="6ABC33C1" w14:textId="77777777" w:rsidR="00D055B7" w:rsidRDefault="00D055B7">
                                  <w:pPr>
                                    <w:spacing w:after="0" w:line="215" w:lineRule="auto"/>
                                    <w:jc w:val="center"/>
                                    <w:textDirection w:val="btLr"/>
                                  </w:pPr>
                                  <w:r>
                                    <w:rPr>
                                      <w:rFonts w:ascii="Calibri" w:eastAsia="Calibri" w:hAnsi="Calibri" w:cs="Calibri"/>
                                      <w:color w:val="000000"/>
                                      <w:sz w:val="18"/>
                                    </w:rPr>
                                    <w:t>Combustibles fósiles en la industria</w:t>
                                  </w:r>
                                </w:p>
                              </w:txbxContent>
                            </wps:txbx>
                            <wps:bodyPr spcFirstLastPara="1" wrap="square" lIns="34275" tIns="34275" rIns="34275" bIns="34275" anchor="ctr" anchorCtr="0">
                              <a:noAutofit/>
                            </wps:bodyPr>
                          </wps:wsp>
                          <wps:wsp>
                            <wps:cNvPr id="447" name="Rectángulo redondeado 447"/>
                            <wps:cNvSpPr/>
                            <wps:spPr>
                              <a:xfrm rot="240000">
                                <a:off x="1202373" y="2380704"/>
                                <a:ext cx="1336673" cy="461612"/>
                              </a:xfrm>
                              <a:prstGeom prst="roundRect">
                                <a:avLst>
                                  <a:gd name="adj" fmla="val 16667"/>
                                </a:avLst>
                              </a:prstGeom>
                              <a:solidFill>
                                <a:schemeClr val="accent2"/>
                              </a:solidFill>
                              <a:ln w="12700" cap="flat" cmpd="sng">
                                <a:solidFill>
                                  <a:schemeClr val="lt1"/>
                                </a:solidFill>
                                <a:prstDash val="solid"/>
                                <a:miter lim="800000"/>
                                <a:headEnd type="none" w="sm" len="sm"/>
                                <a:tailEnd type="none" w="sm" len="sm"/>
                              </a:ln>
                            </wps:spPr>
                            <wps:txbx>
                              <w:txbxContent>
                                <w:p w14:paraId="1606DEBB"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48" name="Rectángulo 448"/>
                            <wps:cNvSpPr/>
                            <wps:spPr>
                              <a:xfrm rot="240000">
                                <a:off x="1224907" y="2403238"/>
                                <a:ext cx="1291605" cy="416544"/>
                              </a:xfrm>
                              <a:prstGeom prst="rect">
                                <a:avLst/>
                              </a:prstGeom>
                              <a:noFill/>
                              <a:ln>
                                <a:noFill/>
                              </a:ln>
                            </wps:spPr>
                            <wps:txbx>
                              <w:txbxContent>
                                <w:p w14:paraId="404BED60" w14:textId="77777777" w:rsidR="00D055B7" w:rsidRDefault="00D055B7">
                                  <w:pPr>
                                    <w:spacing w:after="0" w:line="215" w:lineRule="auto"/>
                                    <w:jc w:val="center"/>
                                    <w:textDirection w:val="btLr"/>
                                  </w:pPr>
                                  <w:r>
                                    <w:rPr>
                                      <w:rFonts w:ascii="Calibri" w:eastAsia="Calibri" w:hAnsi="Calibri" w:cs="Calibri"/>
                                      <w:color w:val="000000"/>
                                      <w:sz w:val="18"/>
                                    </w:rPr>
                                    <w:t xml:space="preserve">No correcta disposición de residuos </w:t>
                                  </w:r>
                                </w:p>
                              </w:txbxContent>
                            </wps:txbx>
                            <wps:bodyPr spcFirstLastPara="1" wrap="square" lIns="34275" tIns="34275" rIns="34275" bIns="34275" anchor="ctr" anchorCtr="0">
                              <a:noAutofit/>
                            </wps:bodyPr>
                          </wps:wsp>
                          <wps:wsp>
                            <wps:cNvPr id="449" name="Rectángulo redondeado 449"/>
                            <wps:cNvSpPr/>
                            <wps:spPr>
                              <a:xfrm rot="240000">
                                <a:off x="1239787" y="1886837"/>
                                <a:ext cx="1336673" cy="461612"/>
                              </a:xfrm>
                              <a:prstGeom prst="roundRect">
                                <a:avLst>
                                  <a:gd name="adj" fmla="val 16667"/>
                                </a:avLst>
                              </a:prstGeom>
                              <a:solidFill>
                                <a:schemeClr val="accent2"/>
                              </a:solidFill>
                              <a:ln w="12700" cap="flat" cmpd="sng">
                                <a:solidFill>
                                  <a:schemeClr val="lt1"/>
                                </a:solidFill>
                                <a:prstDash val="solid"/>
                                <a:miter lim="800000"/>
                                <a:headEnd type="none" w="sm" len="sm"/>
                                <a:tailEnd type="none" w="sm" len="sm"/>
                              </a:ln>
                            </wps:spPr>
                            <wps:txbx>
                              <w:txbxContent>
                                <w:p w14:paraId="2854D21E"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50" name="Rectángulo 450"/>
                            <wps:cNvSpPr/>
                            <wps:spPr>
                              <a:xfrm rot="240000">
                                <a:off x="1262321" y="1909371"/>
                                <a:ext cx="1291605" cy="416544"/>
                              </a:xfrm>
                              <a:prstGeom prst="rect">
                                <a:avLst/>
                              </a:prstGeom>
                              <a:noFill/>
                              <a:ln>
                                <a:noFill/>
                              </a:ln>
                            </wps:spPr>
                            <wps:txbx>
                              <w:txbxContent>
                                <w:p w14:paraId="1C430E58" w14:textId="77777777" w:rsidR="00D055B7" w:rsidRDefault="00D055B7">
                                  <w:pPr>
                                    <w:spacing w:after="0" w:line="215" w:lineRule="auto"/>
                                    <w:jc w:val="center"/>
                                    <w:textDirection w:val="btLr"/>
                                  </w:pPr>
                                  <w:r>
                                    <w:rPr>
                                      <w:rFonts w:ascii="Calibri" w:eastAsia="Calibri" w:hAnsi="Calibri" w:cs="Calibri"/>
                                      <w:color w:val="000000"/>
                                      <w:sz w:val="18"/>
                                    </w:rPr>
                                    <w:t>Contaminación ambiental</w:t>
                                  </w:r>
                                </w:p>
                              </w:txbxContent>
                            </wps:txbx>
                            <wps:bodyPr spcFirstLastPara="1" wrap="square" lIns="34275" tIns="34275" rIns="34275" bIns="34275" anchor="ctr" anchorCtr="0">
                              <a:noAutofit/>
                            </wps:bodyPr>
                          </wps:wsp>
                          <wps:wsp>
                            <wps:cNvPr id="451" name="Rectángulo redondeado 451"/>
                            <wps:cNvSpPr/>
                            <wps:spPr>
                              <a:xfrm rot="240000">
                                <a:off x="1277201" y="1392969"/>
                                <a:ext cx="1336673" cy="461612"/>
                              </a:xfrm>
                              <a:prstGeom prst="roundRect">
                                <a:avLst>
                                  <a:gd name="adj" fmla="val 16667"/>
                                </a:avLst>
                              </a:prstGeom>
                              <a:solidFill>
                                <a:schemeClr val="accent2"/>
                              </a:solidFill>
                              <a:ln w="12700" cap="flat" cmpd="sng">
                                <a:solidFill>
                                  <a:schemeClr val="lt1"/>
                                </a:solidFill>
                                <a:prstDash val="solid"/>
                                <a:miter lim="800000"/>
                                <a:headEnd type="none" w="sm" len="sm"/>
                                <a:tailEnd type="none" w="sm" len="sm"/>
                              </a:ln>
                            </wps:spPr>
                            <wps:txbx>
                              <w:txbxContent>
                                <w:p w14:paraId="35C8D283"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52" name="Rectángulo 452"/>
                            <wps:cNvSpPr/>
                            <wps:spPr>
                              <a:xfrm rot="240000">
                                <a:off x="1299735" y="1415503"/>
                                <a:ext cx="1291605" cy="416544"/>
                              </a:xfrm>
                              <a:prstGeom prst="rect">
                                <a:avLst/>
                              </a:prstGeom>
                              <a:noFill/>
                              <a:ln>
                                <a:noFill/>
                              </a:ln>
                            </wps:spPr>
                            <wps:txbx>
                              <w:txbxContent>
                                <w:p w14:paraId="695D90B5" w14:textId="77777777" w:rsidR="00D055B7" w:rsidRDefault="00D055B7">
                                  <w:pPr>
                                    <w:spacing w:after="0" w:line="215" w:lineRule="auto"/>
                                    <w:jc w:val="center"/>
                                    <w:textDirection w:val="btLr"/>
                                  </w:pPr>
                                  <w:r>
                                    <w:rPr>
                                      <w:rFonts w:ascii="Calibri" w:eastAsia="Calibri" w:hAnsi="Calibri" w:cs="Calibri"/>
                                      <w:color w:val="000000"/>
                                      <w:sz w:val="18"/>
                                    </w:rPr>
                                    <w:t>Contaminación derivada de procesos industriales</w:t>
                                  </w:r>
                                </w:p>
                              </w:txbxContent>
                            </wps:txbx>
                            <wps:bodyPr spcFirstLastPara="1" wrap="square" lIns="34275" tIns="34275" rIns="34275" bIns="34275" anchor="ctr" anchorCtr="0">
                              <a:noAutofit/>
                            </wps:bodyPr>
                          </wps:wsp>
                        </wpg:grpSp>
                      </wpg:grpSp>
                    </wpg:wgp>
                  </a:graphicData>
                </a:graphic>
              </wp:inline>
            </w:drawing>
          </mc:Choice>
          <mc:Fallback>
            <w:pict>
              <v:group id="Grupo 262" o:spid="_x0000_s1095" style="width:441.9pt;height:294.6pt;mso-position-horizontal-relative:char;mso-position-vertical-relative:line" coordorigin="25399,19092" coordsize="56121,374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">
                <v:group id="Grupo 257" o:spid="_x0000_s1096" style="position:absolute;left:25399;top:19092;width:56121;height:37415" coordsize="56121,374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tMScUAAADcAAAADwAAAGRycy9kb3ducmV2LnhtbESPQYvCMBSE78L+h/CE&#10;vWlaF3WpRhFZlz2IoC6It0fzbIvNS2liW/+9EQSPw8x8w8yXnSlFQ7UrLCuIhxEI4tTqgjMF/8fN&#10;4BuE88gaS8uk4E4OlouP3hwTbVveU3PwmQgQdgkqyL2vEildmpNBN7QVcfAutjbog6wzqWtsA9yU&#10;chRFE2mw4LCQY0XrnNLr4WYU/LbYrr7in2Z7vazv5+N4d9rGpNRnv1vNQHjq/Dv8av9pBaPxF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y7TEnFAAAA3AAA&#10;AA8AAAAAAAAAAAAAAAAAqgIAAGRycy9kb3ducmV2LnhtbFBLBQYAAAAABAAEAPoAAACcAwAAAAA=&#10;">
                  <v:rect id="Rectángulo 258" o:spid="_x0000_s1097" style="position:absolute;width:56121;height:374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HVEMAA&#10;AADcAAAADwAAAGRycy9kb3ducmV2LnhtbERPS27CMBDdI3EHa5DYFYeIIppiECCQ2q4g9ADTeIgj&#10;4nGIDYTb40Ullk/vP192thY3an3lWMF4lIAgLpyuuFTwe9y9zUD4gKyxdkwKHuRhuej35phpd+cD&#10;3fJQihjCPkMFJoQmk9IXhiz6kWuII3dyrcUQYVtK3eI9httapkkylRYrjg0GG9oYKs751SrYTxyl&#10;29Sv89J+mO7v+PN9walSw0G3+gQRqAsv8b/7SytI3+Pa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DHVEMAAAADcAAAADwAAAAAAAAAAAAAAAACYAgAAZHJzL2Rvd25y&#10;ZXYueG1sUEsFBgAAAAAEAAQA9QAAAIUDAAAAAA==&#10;" filled="f" stroked="f">
                    <v:textbox inset="2.53958mm,2.53958mm,2.53958mm,2.53958mm">
                      <w:txbxContent>
                        <w:p w14:paraId="1ACB2689" w14:textId="77777777" w:rsidR="00D055B7" w:rsidRDefault="00D055B7">
                          <w:pPr>
                            <w:spacing w:after="0" w:line="240" w:lineRule="auto"/>
                            <w:jc w:val="left"/>
                            <w:textDirection w:val="btLr"/>
                          </w:pPr>
                        </w:p>
                      </w:txbxContent>
                    </v:textbox>
                  </v:rect>
                  <v:group id="Grupo 264" o:spid="_x0000_s1098" style="position:absolute;width:56121;height:37414" coordsize="56121,374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UYg8UAAADcAAAADwAAAGRycy9kb3ducmV2LnhtbESPQYvCMBSE78L+h/CE&#10;vWlaV2WpRhFZlz2IoC6It0fzbIvNS2liW/+9EQSPw8x8w8yXnSlFQ7UrLCuIhxEI4tTqgjMF/8fN&#10;4BuE88gaS8uk4E4OlouP3hwTbVveU3PwmQgQdgkqyL2vEildmpNBN7QVcfAutjbog6wzqWtsA9yU&#10;chRFU2mw4LCQY0XrnNLr4WYU/LbYrr7in2Z7vazv5+Nkd9rGpNRnv1vNQHjq/Dv8av9pBaPp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IFGIPFAAAA3AAA&#10;AA8AAAAAAAAAAAAAAAAAqgIAAGRycy9kb3ducmV2LnhtbFBLBQYAAAAABAAEAPoAAACcAwAAAAA=&#10;">
                    <v:rect id="Rectángulo 432" o:spid="_x0000_s1099" style="position:absolute;width:56121;height:374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3FosMA&#10;AADcAAAADwAAAGRycy9kb3ducmV2LnhtbESPwW7CMBBE70j8g7VI3MAhINQGDIKqSKUnGvoBS7yN&#10;o8brEBtI/x5XQuI4mpk3muW6s7W4Uusrxwom4wQEceF0xaWC7+Nu9ALCB2SNtWNS8Ece1qt+b4mZ&#10;djf+omseShEh7DNUYEJoMil9YciiH7uGOHo/rrUYomxLqVu8RbitZZokc2mx4rhgsKE3Q8VvfrEK&#10;DjNH6Xvqt3lpX013On7uzzhXajjoNgsQgbrwDD/aH1rBbJrC/5l4BOTq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3FosMAAADcAAAADwAAAAAAAAAAAAAAAACYAgAAZHJzL2Rv&#10;d25yZXYueG1sUEsFBgAAAAAEAAQA9QAAAIgDAAAAAA==&#10;" filled="f" stroked="f">
                      <v:textbox inset="2.53958mm,2.53958mm,2.53958mm,2.53958mm">
                        <w:txbxContent>
                          <w:p w14:paraId="0687D020" w14:textId="77777777" w:rsidR="00D055B7" w:rsidRDefault="00D055B7">
                            <w:pPr>
                              <w:spacing w:after="0" w:line="240" w:lineRule="auto"/>
                              <w:jc w:val="left"/>
                              <w:textDirection w:val="btLr"/>
                            </w:pPr>
                          </w:p>
                        </w:txbxContent>
                      </v:textbox>
                    </v:rect>
                    <v:roundrect id="Rectángulo redondeado 433" o:spid="_x0000_s1100" style="position:absolute;left:11598;width:13469;height:7482;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a1V8YA&#10;AADcAAAADwAAAGRycy9kb3ducmV2LnhtbESPT2vCQBTE74V+h+UVeqsb/9BodBURpIIe1Pbg8ZF9&#10;TVKzb8PuauK3d4WCx2FmfsPMFp2pxZWcrywr6PcSEMS51RUXCn6+1x9jED4ga6wtk4IbeVjMX19m&#10;mGnb8oGux1CICGGfoYIyhCaT0uclGfQ92xBH79c6gyFKV0jtsI1wU8tBknxKgxXHhRIbWpWUn48X&#10;oyDdX8anv3ajU3fbHex2MklHX1qp97duOQURqAvP8H97oxWMhkN4nIlH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Ea1V8YAAADcAAAADwAAAAAAAAAAAAAAAACYAgAAZHJz&#10;L2Rvd25yZXYueG1sUEsFBgAAAAAEAAQA9QAAAIsDAAAAAA==&#10;" fillcolor="#f7d5cb" strokecolor="#f7d5cb" strokeweight="1pt">
                      <v:fill opacity="58596f"/>
                      <v:stroke startarrowwidth="narrow" startarrowlength="short" endarrowwidth="narrow" endarrowlength="short" opacity="58596f" joinstyle="miter"/>
                      <v:textbox inset="2.53958mm,2.53958mm,2.53958mm,2.53958mm">
                        <w:txbxContent>
                          <w:p w14:paraId="1ADF5105" w14:textId="77777777" w:rsidR="00D055B7" w:rsidRDefault="00D055B7">
                            <w:pPr>
                              <w:spacing w:after="0" w:line="240" w:lineRule="auto"/>
                              <w:jc w:val="left"/>
                              <w:textDirection w:val="btLr"/>
                            </w:pPr>
                          </w:p>
                        </w:txbxContent>
                      </v:textbox>
                    </v:roundrect>
                    <v:rect id="Rectángulo 434" o:spid="_x0000_s1101" style="position:absolute;left:11817;top:219;width:13031;height:70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7KwcUA&#10;AADcAAAADwAAAGRycy9kb3ducmV2LnhtbESPT2sCMRTE74LfITzBS9GsVmrdbhQRCkK9VMVen5u3&#10;f+jmZdmkZvvtG6HgcZiZ3zDZpjeNuFHnassKZtMEBHFudc2lgvPpffIKwnlkjY1lUvBLDjbr4SDD&#10;VNvAn3Q7+lJECLsUFVTet6mULq/IoJvaljh6he0M+ii7UuoOQ4SbRs6T5EUarDkuVNjSrqL8+/hj&#10;FISnXF92xfbjK/BpheFw1fP9UqnxqN++gfDU+0f4v73XChbPC7ifiUdA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vsrBxQAAANwAAAAPAAAAAAAAAAAAAAAAAJgCAABkcnMv&#10;ZG93bnJldi54bWxQSwUGAAAAAAQABAD1AAAAigMAAAAA&#10;" filled="f" stroked="f">
                      <v:textbox inset="4.5pt,4.5pt,4.5pt,4.5pt">
                        <w:txbxContent>
                          <w:p w14:paraId="0AB70B65" w14:textId="77777777" w:rsidR="00D055B7" w:rsidRDefault="00D055B7">
                            <w:pPr>
                              <w:spacing w:after="0" w:line="215" w:lineRule="auto"/>
                              <w:jc w:val="center"/>
                              <w:textDirection w:val="btLr"/>
                            </w:pPr>
                            <w:r>
                              <w:rPr>
                                <w:rFonts w:ascii="Calibri" w:eastAsia="Calibri" w:hAnsi="Calibri" w:cs="Calibri"/>
                                <w:color w:val="000000"/>
                                <w:sz w:val="30"/>
                              </w:rPr>
                              <w:t>Calentamiento global</w:t>
                            </w:r>
                          </w:p>
                        </w:txbxContent>
                      </v:textbox>
                    </v:rect>
                    <v:roundrect id="Rectángulo redondeado 435" o:spid="_x0000_s1102" style="position:absolute;left:31053;width:13469;height:7482;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OIuMYA&#10;AADcAAAADwAAAGRycy9kb3ducmV2LnhtbESPT2vCQBTE70K/w/IKvemm1hqNriKFUsEe/Hfw+Mg+&#10;k9js27C7mvjtu0Khx2FmfsPMl52pxY2crywreB0kIIhzqysuFBwPn/0JCB+QNdaWScGdPCwXT705&#10;Ztq2vKPbPhQiQthnqKAMocmk9HlJBv3ANsTRO1tnMETpCqkdthFuajlMkrE0WHFcKLGhj5Lyn/3V&#10;KEi318np0q516u7fO7uZTtPRl1bq5blbzUAE6sJ/+K+91gpGb+/wOBOPgF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OOIuMYAAADcAAAADwAAAAAAAAAAAAAAAACYAgAAZHJz&#10;L2Rvd25yZXYueG1sUEsFBgAAAAAEAAQA9QAAAIsDAAAAAA==&#10;" fillcolor="#f7d5cb" strokecolor="#f7d5cb" strokeweight="1pt">
                      <v:fill opacity="58596f"/>
                      <v:stroke startarrowwidth="narrow" startarrowlength="short" endarrowwidth="narrow" endarrowlength="short" opacity="58596f" joinstyle="miter"/>
                      <v:textbox inset="2.53958mm,2.53958mm,2.53958mm,2.53958mm">
                        <w:txbxContent>
                          <w:p w14:paraId="419EDCB5" w14:textId="77777777" w:rsidR="00D055B7" w:rsidRDefault="00D055B7">
                            <w:pPr>
                              <w:spacing w:after="0" w:line="240" w:lineRule="auto"/>
                              <w:jc w:val="left"/>
                              <w:textDirection w:val="btLr"/>
                            </w:pPr>
                          </w:p>
                        </w:txbxContent>
                      </v:textbox>
                    </v:roundrect>
                    <v:rect id="Rectángulo 436" o:spid="_x0000_s1103" style="position:absolute;left:31272;top:219;width:13031;height:70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xLcUA&#10;AADcAAAADwAAAGRycy9kb3ducmV2LnhtbESPT2sCMRTE74LfITzBi2hWW7RuN4oIBaFeqmKvz83b&#10;P3TzsmxSs/32jVDocZiZ3zDZtjeNuFPnassK5rMEBHFudc2lgsv5bfoCwnlkjY1lUvBDDrab4SDD&#10;VNvAH3Q/+VJECLsUFVTet6mULq/IoJvZljh6he0M+ii7UuoOQ4SbRi6SZCkN1hwXKmxpX1H+dfo2&#10;CsIk19d9sXv/DHxeYzje9OKwUmo86nevIDz1/j/81z5oBc9PS3iciUd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IPEtxQAAANwAAAAPAAAAAAAAAAAAAAAAAJgCAABkcnMv&#10;ZG93bnJldi54bWxQSwUGAAAAAAQABAD1AAAAigMAAAAA&#10;" filled="f" stroked="f">
                      <v:textbox inset="4.5pt,4.5pt,4.5pt,4.5pt">
                        <w:txbxContent>
                          <w:p w14:paraId="4CBA7691" w14:textId="77777777" w:rsidR="00D055B7" w:rsidRDefault="00D055B7">
                            <w:pPr>
                              <w:spacing w:after="0" w:line="215" w:lineRule="auto"/>
                              <w:jc w:val="center"/>
                              <w:textDirection w:val="btLr"/>
                            </w:pPr>
                            <w:r>
                              <w:rPr>
                                <w:rFonts w:ascii="Calibri" w:eastAsia="Calibri" w:hAnsi="Calibri" w:cs="Calibri"/>
                                <w:color w:val="000000"/>
                                <w:sz w:val="30"/>
                              </w:rPr>
                              <w:t>Causas</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437" o:spid="_x0000_s1104" type="#_x0000_t5" style="position:absolute;left:25254;top:31802;width:5612;height:56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LJF8cA&#10;AADcAAAADwAAAGRycy9kb3ducmV2LnhtbESP0UrDQBRE3wX/YbkFX8RuUmOU2G0RxbZQRKz9gGv2&#10;Nglm78bdNUn/vlsQfBxm5gwzX46mFT0531hWkE4TEMSl1Q1XCvafrzcPIHxA1thaJgVH8rBcXF7M&#10;sdB24A/qd6ESEcK+QAV1CF0hpS9rMuintiOO3sE6gyFKV0ntcIhw08pZkuTSYMNxocaOnmsqv3e/&#10;RkE+vG1e0uxne7dfZTP3te7z6/RdqavJ+PQIItAY/sN/7Y1WkN3ew/lMPAJy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XiyRfHAAAA3AAAAA8AAAAAAAAAAAAAAAAAmAIAAGRy&#10;cy9kb3ducmV2LnhtbFBLBQYAAAAABAAEAPUAAACMAwAAAAA=&#10;" fillcolor="#f7d5cb" strokecolor="#f7d5cb" strokeweight="1pt">
                      <v:fill opacity="58596f"/>
                      <v:stroke startarrowwidth="narrow" startarrowlength="short" endarrowwidth="narrow" endarrowlength="short" opacity="58596f"/>
                      <v:textbox inset="2.53958mm,2.53958mm,2.53958mm,2.53958mm">
                        <w:txbxContent>
                          <w:p w14:paraId="46C42830" w14:textId="77777777" w:rsidR="00D055B7" w:rsidRDefault="00D055B7">
                            <w:pPr>
                              <w:spacing w:after="0" w:line="240" w:lineRule="auto"/>
                              <w:jc w:val="left"/>
                              <w:textDirection w:val="btLr"/>
                            </w:pPr>
                          </w:p>
                        </w:txbxContent>
                      </v:textbox>
                    </v:shape>
                    <v:rect id="Rectángulo 438" o:spid="_x0000_s1105" style="position:absolute;left:11219;top:29397;width:33683;height:2355;rotation: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SXH8IA&#10;AADcAAAADwAAAGRycy9kb3ducmV2LnhtbERPW2vCMBR+H/gfwhH2IprOiUg1FRkM3MPGvL0fmtOm&#10;2pyUJKv13y8Pgz1+fPfNdrCt6MmHxrGCl1kGgrh0uuFawfn0Pl2BCBFZY+uYFDwowLYYPW0w1+7O&#10;B+qPsRYphEOOCkyMXS5lKA1ZDDPXESeuct5iTNDXUnu8p3DbynmWLaXFhlODwY7eDJW3449VcOHW&#10;66+H+Z7v3XWhPz4nZVVNlHoeD7s1iEhD/Bf/ufdaweI1rU1n0hGQx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BJcfwgAAANwAAAAPAAAAAAAAAAAAAAAAAJgCAABkcnMvZG93&#10;bnJldi54bWxQSwUGAAAAAAQABAD1AAAAhwMAAAAA&#10;" fillcolor="#f7d5cb" strokecolor="#f7d5cb" strokeweight="1pt">
                      <v:fill opacity="58596f"/>
                      <v:stroke startarrowwidth="narrow" startarrowlength="short" endarrowwidth="narrow" endarrowlength="short" opacity="58596f"/>
                      <v:textbox inset="2.53958mm,2.53958mm,2.53958mm,2.53958mm">
                        <w:txbxContent>
                          <w:p w14:paraId="7C70B213" w14:textId="77777777" w:rsidR="00D055B7" w:rsidRDefault="00D055B7">
                            <w:pPr>
                              <w:spacing w:after="0" w:line="240" w:lineRule="auto"/>
                              <w:jc w:val="left"/>
                              <w:textDirection w:val="btLr"/>
                            </w:pPr>
                          </w:p>
                        </w:txbxContent>
                      </v:textbox>
                    </v:rect>
                    <v:roundrect id="Rectángulo redondeado 439" o:spid="_x0000_s1106" style="position:absolute;left:31479;top:25153;width:13366;height:4617;rotation: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x0tcMA&#10;AADcAAAADwAAAGRycy9kb3ducmV2LnhtbESP0YrCMBRE34X9h3AXfNN0XSlajbIIu4iIYvUDLs01&#10;LdvclCZq/XsjCD4OM3OGmS87W4srtb5yrOBrmIAgLpyu2Cg4HX8HExA+IGusHZOCO3lYLj56c8y0&#10;u/GBrnkwIkLYZ6igDKHJpPRFSRb90DXE0Tu71mKIsjVSt3iLcFvLUZKk0mLFcaHEhlYlFf/5xSqQ&#10;f+tRut9d8tP2uJ/YlUlzc94o1f/sfmYgAnXhHX6111rB+HsKzzPxCM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ix0tcMAAADcAAAADwAAAAAAAAAAAAAAAACYAgAAZHJzL2Rv&#10;d25yZXYueG1sUEsFBgAAAAAEAAQA9QAAAIgDAAAAAA==&#10;" fillcolor="#ed7d31 [3205]" strokecolor="white [3201]" strokeweight="1pt">
                      <v:stroke startarrowwidth="narrow" startarrowlength="short" endarrowwidth="narrow" endarrowlength="short" joinstyle="miter"/>
                      <v:textbox inset="2.53958mm,2.53958mm,2.53958mm,2.53958mm">
                        <w:txbxContent>
                          <w:p w14:paraId="58CE3AFB" w14:textId="77777777" w:rsidR="00D055B7" w:rsidRDefault="00D055B7">
                            <w:pPr>
                              <w:spacing w:after="0" w:line="240" w:lineRule="auto"/>
                              <w:jc w:val="left"/>
                              <w:textDirection w:val="btLr"/>
                            </w:pPr>
                          </w:p>
                        </w:txbxContent>
                      </v:textbox>
                    </v:roundrect>
                    <v:rect id="Rectángulo 440" o:spid="_x0000_s1107" style="position:absolute;left:31704;top:25379;width:12916;height:4165;rotation: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ho774A&#10;AADcAAAADwAAAGRycy9kb3ducmV2LnhtbERPy4rCMBTdC/5DuII7TR1qkWoUEYQuHR+4vTTXttjc&#10;1CSjnfn6yUJweTjv1aY3rXiS841lBbNpAoK4tLrhSsH5tJ8sQPiArLG1TAp+ycNmPRysMNf2xd/0&#10;PIZKxBD2OSqoQ+hyKX1Zk0E/tR1x5G7WGQwRukpqh68Yblr5lSSZNNhwbKixo11N5f34YxQgb69/&#10;+4Syw0O74nKepw6zQqnxqN8uQQTqw0f8dhdaQZrG+fFMPAJy/Q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GoaO++AAAA3AAAAA8AAAAAAAAAAAAAAAAAmAIAAGRycy9kb3ducmV2&#10;LnhtbFBLBQYAAAAABAAEAPUAAACDAwAAAAA=&#10;" filled="f" stroked="f">
                      <v:textbox inset=".95208mm,.95208mm,.95208mm,.95208mm">
                        <w:txbxContent>
                          <w:p w14:paraId="2E8AA35C" w14:textId="77777777" w:rsidR="00D055B7" w:rsidRDefault="00D055B7">
                            <w:pPr>
                              <w:spacing w:after="0" w:line="215" w:lineRule="auto"/>
                              <w:jc w:val="center"/>
                              <w:textDirection w:val="btLr"/>
                            </w:pPr>
                            <w:r>
                              <w:rPr>
                                <w:rFonts w:ascii="Calibri" w:eastAsia="Calibri" w:hAnsi="Calibri" w:cs="Calibri"/>
                                <w:color w:val="000000"/>
                                <w:sz w:val="18"/>
                              </w:rPr>
                              <w:t>Deforestación</w:t>
                            </w:r>
                          </w:p>
                        </w:txbxContent>
                      </v:textbox>
                    </v:rect>
                    <v:roundrect id="Rectángulo redondeado 441" o:spid="_x0000_s1108" style="position:absolute;left:31853;top:20215;width:13366;height:4616;rotation: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wLzsMA&#10;AADcAAAADwAAAGRycy9kb3ducmV2LnhtbESP0YrCMBRE3wX/IVxh3zRVpEg1igiKLLKy1Q+4NLdp&#10;sbkpTazdv98IC/s4zMwZZrMbbCN66nztWMF8loAgLpyu2Si4347TFQgfkDU2jknBD3nYbcejDWba&#10;vfib+jwYESHsM1RQhdBmUvqiIot+5lri6JWusxii7IzUHb4i3DZykSSptFhzXKiwpUNFxSN/WgXy&#10;dF6k169nfr/crit7MGluyk+lPibDfg0i0BD+w3/ts1awXM7hfSYeAbn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wLzsMAAADcAAAADwAAAAAAAAAAAAAAAACYAgAAZHJzL2Rv&#10;d25yZXYueG1sUEsFBgAAAAAEAAQA9QAAAIgDAAAAAA==&#10;" fillcolor="#ed7d31 [3205]" strokecolor="white [3201]" strokeweight="1pt">
                      <v:stroke startarrowwidth="narrow" startarrowlength="short" endarrowwidth="narrow" endarrowlength="short" joinstyle="miter"/>
                      <v:textbox inset="2.53958mm,2.53958mm,2.53958mm,2.53958mm">
                        <w:txbxContent>
                          <w:p w14:paraId="20D69236" w14:textId="77777777" w:rsidR="00D055B7" w:rsidRDefault="00D055B7">
                            <w:pPr>
                              <w:spacing w:after="0" w:line="240" w:lineRule="auto"/>
                              <w:jc w:val="left"/>
                              <w:textDirection w:val="btLr"/>
                            </w:pPr>
                          </w:p>
                        </w:txbxContent>
                      </v:textbox>
                    </v:roundrect>
                    <v:rect id="Rectángulo 442" o:spid="_x0000_s1109" style="position:absolute;left:32078;top:20440;width:12916;height:4166;rotation: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ZTA8EA&#10;AADcAAAADwAAAGRycy9kb3ducmV2LnhtbESPQYvCMBSE7wv+h/AEb2uqdItUo4gg9Kiu4vXRPNti&#10;81KTqNVfv1lY2OMwM98wi1VvWvEg5xvLCibjBARxaXXDlYLj9/ZzBsIHZI2tZVLwIg+r5eBjgbm2&#10;T97T4xAqESHsc1RQh9DlUvqyJoN+bDvi6F2sMxiidJXUDp8Rblo5TZJMGmw4LtTY0aam8nq4GwXI&#10;6/N7m1C2u2lXnI5fqcOsUGo07NdzEIH68B/+axdaQZpO4fdMPAJy+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42UwPBAAAA3AAAAA8AAAAAAAAAAAAAAAAAmAIAAGRycy9kb3du&#10;cmV2LnhtbFBLBQYAAAAABAAEAPUAAACGAwAAAAA=&#10;" filled="f" stroked="f">
                      <v:textbox inset=".95208mm,.95208mm,.95208mm,.95208mm">
                        <w:txbxContent>
                          <w:p w14:paraId="32E0F65C" w14:textId="77777777" w:rsidR="00D055B7" w:rsidRDefault="00D055B7">
                            <w:pPr>
                              <w:spacing w:after="0" w:line="215" w:lineRule="auto"/>
                              <w:jc w:val="center"/>
                              <w:textDirection w:val="btLr"/>
                            </w:pPr>
                            <w:r>
                              <w:rPr>
                                <w:rFonts w:ascii="Calibri" w:eastAsia="Calibri" w:hAnsi="Calibri" w:cs="Calibri"/>
                                <w:color w:val="000000"/>
                                <w:sz w:val="18"/>
                              </w:rPr>
                              <w:t>No reciclaje</w:t>
                            </w:r>
                          </w:p>
                        </w:txbxContent>
                      </v:textbox>
                    </v:rect>
                    <v:roundrect id="Rectángulo redondeado 443" o:spid="_x0000_s1110" style="position:absolute;left:32227;top:15276;width:13367;height:4616;rotation: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IwIsMA&#10;AADcAAAADwAAAGRycy9kb3ducmV2LnhtbESP3YrCMBSE7xd8h3AE79bUH4pUo4igiCwrVh/g0BzT&#10;YnNSmqj17TeCsJfDzHzDLFadrcWDWl85VjAaJiCIC6crNgou5+33DIQPyBprx6TgRR5Wy97XAjPt&#10;nnyiRx6MiBD2GSooQ2gyKX1RkkU/dA1x9K6utRiibI3ULT4j3NZynCSptFhxXCixoU1JxS2/WwVy&#10;tx+nx997fvk5H2d2Y9LcXA9KDfrdeg4iUBf+w5/2XiuYTifwPhOP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8IwIsMAAADcAAAADwAAAAAAAAAAAAAAAACYAgAAZHJzL2Rv&#10;d25yZXYueG1sUEsFBgAAAAAEAAQA9QAAAIgDAAAAAA==&#10;" fillcolor="#ed7d31 [3205]" strokecolor="white [3201]" strokeweight="1pt">
                      <v:stroke startarrowwidth="narrow" startarrowlength="short" endarrowwidth="narrow" endarrowlength="short" joinstyle="miter"/>
                      <v:textbox inset="2.53958mm,2.53958mm,2.53958mm,2.53958mm">
                        <w:txbxContent>
                          <w:p w14:paraId="2604ACA2" w14:textId="77777777" w:rsidR="00D055B7" w:rsidRDefault="00D055B7">
                            <w:pPr>
                              <w:spacing w:after="0" w:line="240" w:lineRule="auto"/>
                              <w:jc w:val="left"/>
                              <w:textDirection w:val="btLr"/>
                            </w:pPr>
                          </w:p>
                        </w:txbxContent>
                      </v:textbox>
                    </v:roundrect>
                    <v:rect id="Rectángulo 444" o:spid="_x0000_s1111" style="position:absolute;left:32452;top:15501;width:12916;height:4166;rotation: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Nu7MEA&#10;AADcAAAADwAAAGRycy9kb3ducmV2LnhtbESPT4vCMBTE78J+h/AW9qbpSi1L1ygiCD36F6+P5tkW&#10;m5duErXrpzeC4HGYmd8w03lvWnEl5xvLCr5HCQji0uqGKwX73Wr4A8IHZI2tZVLwTx7ms4/BFHNt&#10;b7yh6zZUIkLY56igDqHLpfRlTQb9yHbE0TtZZzBE6SqpHd4i3LRynCSZNNhwXKixo2VN5Xl7MQqQ&#10;F8f7KqFs/addcdhPUodZodTXZ7/4BRGoD+/wq11oBWmawvNMPAJy9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6TbuzBAAAA3AAAAA8AAAAAAAAAAAAAAAAAmAIAAGRycy9kb3du&#10;cmV2LnhtbFBLBQYAAAAABAAEAPUAAACGAwAAAAA=&#10;" filled="f" stroked="f">
                      <v:textbox inset=".95208mm,.95208mm,.95208mm,.95208mm">
                        <w:txbxContent>
                          <w:p w14:paraId="05B75CE5" w14:textId="77777777" w:rsidR="00D055B7" w:rsidRDefault="00D055B7">
                            <w:pPr>
                              <w:spacing w:after="0" w:line="215" w:lineRule="auto"/>
                              <w:jc w:val="center"/>
                              <w:textDirection w:val="btLr"/>
                            </w:pPr>
                            <w:r>
                              <w:rPr>
                                <w:rFonts w:ascii="Calibri" w:eastAsia="Calibri" w:hAnsi="Calibri" w:cs="Calibri"/>
                                <w:color w:val="000000"/>
                                <w:sz w:val="18"/>
                              </w:rPr>
                              <w:t>No correcto uso de energías eléctricas</w:t>
                            </w:r>
                          </w:p>
                        </w:txbxContent>
                      </v:textbox>
                    </v:rect>
                    <v:roundrect id="Rectángulo redondeado 445" o:spid="_x0000_s1112" style="position:absolute;left:32601;top:10337;width:13367;height:4617;rotation: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cNzcMA&#10;AADcAAAADwAAAGRycy9kb3ducmV2LnhtbESP0YrCMBRE3wX/IVxh3zRVtJSuUURQZBHF6gdcmmta&#10;trkpTdTu328WFnwcZuYMs1z3thFP6nztWMF0koAgLp2u2Si4XXfjDIQPyBobx6TghzysV8PBEnPt&#10;XnyhZxGMiBD2OSqoQmhzKX1ZkUU/cS1x9O6usxii7IzUHb4i3DZyliSptFhzXKiwpW1F5XfxsArk&#10;/jBLz6dHcTtez5ndmrQw9y+lPkb95hNEoD68w//tg1Ywny/g70w8An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2cNzcMAAADcAAAADwAAAAAAAAAAAAAAAACYAgAAZHJzL2Rv&#10;d25yZXYueG1sUEsFBgAAAAAEAAQA9QAAAIgDAAAAAA==&#10;" fillcolor="#ed7d31 [3205]" strokecolor="white [3201]" strokeweight="1pt">
                      <v:stroke startarrowwidth="narrow" startarrowlength="short" endarrowwidth="narrow" endarrowlength="short" joinstyle="miter"/>
                      <v:textbox inset="2.53958mm,2.53958mm,2.53958mm,2.53958mm">
                        <w:txbxContent>
                          <w:p w14:paraId="2C1B9967" w14:textId="77777777" w:rsidR="00D055B7" w:rsidRDefault="00D055B7">
                            <w:pPr>
                              <w:spacing w:after="0" w:line="240" w:lineRule="auto"/>
                              <w:jc w:val="left"/>
                              <w:textDirection w:val="btLr"/>
                            </w:pPr>
                          </w:p>
                        </w:txbxContent>
                      </v:textbox>
                    </v:roundrect>
                    <v:rect id="Rectángulo 446" o:spid="_x0000_s1113" style="position:absolute;left:32826;top:10563;width:12916;height:4165;rotation: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1VAMMA&#10;AADcAAAADwAAAGRycy9kb3ducmV2LnhtbESPwWrDMBBE74X8g9hAbo2c4prgRAmhEPCxdV16XayN&#10;bWKtHEm1nX59VSj0OMzMG2Z/nE0vRnK+s6xgs05AENdWd9woqN7Pj1sQPiBr7C2Tgjt5OB4WD3vM&#10;tZ34jcYyNCJC2OeooA1hyKX0dUsG/doOxNG7WGcwROkaqR1OEW56+ZQkmTTYcVxocaCXlupr+WUU&#10;IJ8+v88JZa837YqP6jl1mBVKrZbzaQci0Bz+w3/tQitI0wx+z8QjIA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Q1VAMMAAADcAAAADwAAAAAAAAAAAAAAAACYAgAAZHJzL2Rv&#10;d25yZXYueG1sUEsFBgAAAAAEAAQA9QAAAIgDAAAAAA==&#10;" filled="f" stroked="f">
                      <v:textbox inset=".95208mm,.95208mm,.95208mm,.95208mm">
                        <w:txbxContent>
                          <w:p w14:paraId="6ABC33C1" w14:textId="77777777" w:rsidR="00D055B7" w:rsidRDefault="00D055B7">
                            <w:pPr>
                              <w:spacing w:after="0" w:line="215" w:lineRule="auto"/>
                              <w:jc w:val="center"/>
                              <w:textDirection w:val="btLr"/>
                            </w:pPr>
                            <w:r>
                              <w:rPr>
                                <w:rFonts w:ascii="Calibri" w:eastAsia="Calibri" w:hAnsi="Calibri" w:cs="Calibri"/>
                                <w:color w:val="000000"/>
                                <w:sz w:val="18"/>
                              </w:rPr>
                              <w:t>Combustibles fósiles en la industria</w:t>
                            </w:r>
                          </w:p>
                        </w:txbxContent>
                      </v:textbox>
                    </v:rect>
                    <v:roundrect id="Rectángulo redondeado 447" o:spid="_x0000_s1114" style="position:absolute;left:12023;top:23807;width:13367;height:4616;rotation: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k2IcMA&#10;AADcAAAADwAAAGRycy9kb3ducmV2LnhtbESP0YrCMBRE3wX/IVxh3zRVpJauUURQZJEVqx9waa5p&#10;2eamNFG7f78RFnwcZuYMs1z3thEP6nztWMF0koAgLp2u2Si4XnbjDIQPyBobx6TglzysV8PBEnPt&#10;nnymRxGMiBD2OSqoQmhzKX1ZkUU/cS1x9G6usxii7IzUHT4j3DZyliSptFhzXKiwpW1F5U9xtwrk&#10;/jBLT9/34nq8nDK7NWlhbl9KfYz6zSeIQH14h//bB61gPl/A60w8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Pk2IcMAAADcAAAADwAAAAAAAAAAAAAAAACYAgAAZHJzL2Rv&#10;d25yZXYueG1sUEsFBgAAAAAEAAQA9QAAAIgDAAAAAA==&#10;" fillcolor="#ed7d31 [3205]" strokecolor="white [3201]" strokeweight="1pt">
                      <v:stroke startarrowwidth="narrow" startarrowlength="short" endarrowwidth="narrow" endarrowlength="short" joinstyle="miter"/>
                      <v:textbox inset="2.53958mm,2.53958mm,2.53958mm,2.53958mm">
                        <w:txbxContent>
                          <w:p w14:paraId="1606DEBB" w14:textId="77777777" w:rsidR="00D055B7" w:rsidRDefault="00D055B7">
                            <w:pPr>
                              <w:spacing w:after="0" w:line="240" w:lineRule="auto"/>
                              <w:jc w:val="left"/>
                              <w:textDirection w:val="btLr"/>
                            </w:pPr>
                          </w:p>
                        </w:txbxContent>
                      </v:textbox>
                    </v:roundrect>
                    <v:rect id="Rectángulo 448" o:spid="_x0000_s1115" style="position:absolute;left:12249;top:24032;width:12916;height:4165;rotation: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5k6b4A&#10;AADcAAAADwAAAGRycy9kb3ducmV2LnhtbERPy4rCMBTdC/5DuII7TR1qkWoUEYQuHR+4vTTXttjc&#10;1CSjnfn6yUJweTjv1aY3rXiS841lBbNpAoK4tLrhSsH5tJ8sQPiArLG1TAp+ycNmPRysMNf2xd/0&#10;PIZKxBD2OSqoQ+hyKX1Zk0E/tR1x5G7WGQwRukpqh68Yblr5lSSZNNhwbKixo11N5f34YxQgb69/&#10;+4Syw0O74nKepw6zQqnxqN8uQQTqw0f8dhdaQZrGtfFMPAJy/Q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eZOm+AAAA3AAAAA8AAAAAAAAAAAAAAAAAmAIAAGRycy9kb3ducmV2&#10;LnhtbFBLBQYAAAAABAAEAPUAAACDAwAAAAA=&#10;" filled="f" stroked="f">
                      <v:textbox inset=".95208mm,.95208mm,.95208mm,.95208mm">
                        <w:txbxContent>
                          <w:p w14:paraId="404BED60" w14:textId="77777777" w:rsidR="00D055B7" w:rsidRDefault="00D055B7">
                            <w:pPr>
                              <w:spacing w:after="0" w:line="215" w:lineRule="auto"/>
                              <w:jc w:val="center"/>
                              <w:textDirection w:val="btLr"/>
                            </w:pPr>
                            <w:r>
                              <w:rPr>
                                <w:rFonts w:ascii="Calibri" w:eastAsia="Calibri" w:hAnsi="Calibri" w:cs="Calibri"/>
                                <w:color w:val="000000"/>
                                <w:sz w:val="18"/>
                              </w:rPr>
                              <w:t xml:space="preserve">No correcta disposición de residuos </w:t>
                            </w:r>
                          </w:p>
                        </w:txbxContent>
                      </v:textbox>
                    </v:rect>
                    <v:roundrect id="Rectángulo redondeado 449" o:spid="_x0000_s1116" style="position:absolute;left:12397;top:18868;width:13367;height:4616;rotation: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oHyMMA&#10;AADcAAAADwAAAGRycy9kb3ducmV2LnhtbESP0YrCMBRE3wX/IVzBN5sqUtyuURZBkUUUqx9waa5p&#10;2eamNFG7f28WFnwcZuYMs1z3thEP6nztWME0SUEQl07XbBRcL9vJAoQPyBobx6TglzysV8PBEnPt&#10;nnymRxGMiBD2OSqoQmhzKX1ZkUWfuJY4ejfXWQxRdkbqDp8Rbhs5S9NMWqw5LlTY0qai8qe4WwVy&#10;t59lp+O9uB4up4XdmKwwt2+lxqP+6xNEoD68w//tvVYwn3/A35l4BOTq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oHyMMAAADcAAAADwAAAAAAAAAAAAAAAACYAgAAZHJzL2Rv&#10;d25yZXYueG1sUEsFBgAAAAAEAAQA9QAAAIgDAAAAAA==&#10;" fillcolor="#ed7d31 [3205]" strokecolor="white [3201]" strokeweight="1pt">
                      <v:stroke startarrowwidth="narrow" startarrowlength="short" endarrowwidth="narrow" endarrowlength="short" joinstyle="miter"/>
                      <v:textbox inset="2.53958mm,2.53958mm,2.53958mm,2.53958mm">
                        <w:txbxContent>
                          <w:p w14:paraId="2854D21E" w14:textId="77777777" w:rsidR="00D055B7" w:rsidRDefault="00D055B7">
                            <w:pPr>
                              <w:spacing w:after="0" w:line="240" w:lineRule="auto"/>
                              <w:jc w:val="left"/>
                              <w:textDirection w:val="btLr"/>
                            </w:pPr>
                          </w:p>
                        </w:txbxContent>
                      </v:textbox>
                    </v:roundrect>
                    <v:rect id="Rectángulo 450" o:spid="_x0000_s1117" style="position:absolute;left:12623;top:19093;width:12916;height:4166;rotation: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H+MsAA&#10;AADcAAAADwAAAGRycy9kb3ducmV2LnhtbERPz2vCMBS+C/sfwhO8aeqoZXRGKYNCj7Nz7Pponm2x&#10;eemSTKt/vTkIO358v7f7yQziQs73lhWsVwkI4sbqnlsFx69y+QbCB2SNg2VScCMP+93LbIu5tlc+&#10;0KUOrYgh7HNU0IUw5lL6piODfmVH4sidrDMYInSt1A6vMdwM8jVJMmmw59jQ4UgfHTXn+s8oQC5+&#10;7mVC2eevdtX3cZM6zCqlFvOpeAcRaAr/4qe70grSTZwfz8QjIH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HH+MsAAAADcAAAADwAAAAAAAAAAAAAAAACYAgAAZHJzL2Rvd25y&#10;ZXYueG1sUEsFBgAAAAAEAAQA9QAAAIUDAAAAAA==&#10;" filled="f" stroked="f">
                      <v:textbox inset=".95208mm,.95208mm,.95208mm,.95208mm">
                        <w:txbxContent>
                          <w:p w14:paraId="1C430E58" w14:textId="77777777" w:rsidR="00D055B7" w:rsidRDefault="00D055B7">
                            <w:pPr>
                              <w:spacing w:after="0" w:line="215" w:lineRule="auto"/>
                              <w:jc w:val="center"/>
                              <w:textDirection w:val="btLr"/>
                            </w:pPr>
                            <w:r>
                              <w:rPr>
                                <w:rFonts w:ascii="Calibri" w:eastAsia="Calibri" w:hAnsi="Calibri" w:cs="Calibri"/>
                                <w:color w:val="000000"/>
                                <w:sz w:val="18"/>
                              </w:rPr>
                              <w:t>Contaminación ambiental</w:t>
                            </w:r>
                          </w:p>
                        </w:txbxContent>
                      </v:textbox>
                    </v:rect>
                    <v:roundrect id="Rectángulo redondeado 451" o:spid="_x0000_s1118" style="position:absolute;left:12772;top:13929;width:13366;height:4616;rotation: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WdE8MA&#10;AADcAAAADwAAAGRycy9kb3ducmV2LnhtbESP0YrCMBRE34X9h3AF3zRV1iLVKCLsIosoVj/g0lzT&#10;YnNTmqj17zeC4OMwM2eYxaqztbhT6yvHCsajBARx4XTFRsH59DOcgfABWWPtmBQ8ycNq+dVbYKbd&#10;g490z4MREcI+QwVlCE0mpS9KsuhHriGO3sW1FkOUrZG6xUeE21pOkiSVFiuOCyU2tCmpuOY3q0D+&#10;bifpYX/Lz7vTYWY3Js3N5U+pQb9bz0EE6sIn/G5vtYLv6RheZ+IRkM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YWdE8MAAADcAAAADwAAAAAAAAAAAAAAAACYAgAAZHJzL2Rv&#10;d25yZXYueG1sUEsFBgAAAAAEAAQA9QAAAIgDAAAAAA==&#10;" fillcolor="#ed7d31 [3205]" strokecolor="white [3201]" strokeweight="1pt">
                      <v:stroke startarrowwidth="narrow" startarrowlength="short" endarrowwidth="narrow" endarrowlength="short" joinstyle="miter"/>
                      <v:textbox inset="2.53958mm,2.53958mm,2.53958mm,2.53958mm">
                        <w:txbxContent>
                          <w:p w14:paraId="35C8D283" w14:textId="77777777" w:rsidR="00D055B7" w:rsidRDefault="00D055B7">
                            <w:pPr>
                              <w:spacing w:after="0" w:line="240" w:lineRule="auto"/>
                              <w:jc w:val="left"/>
                              <w:textDirection w:val="btLr"/>
                            </w:pPr>
                          </w:p>
                        </w:txbxContent>
                      </v:textbox>
                    </v:roundrect>
                    <v:rect id="Rectángulo 452" o:spid="_x0000_s1119" style="position:absolute;left:12997;top:14155;width:12916;height:4165;rotation: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3sMA&#10;AADcAAAADwAAAGRycy9kb3ducmV2LnhtbESPQWvCQBSE7wX/w/KE3upGSYJEV5GCkGMbU3p9ZJ9J&#10;MPs27m417a/vFgoeh5n5htnuJzOIGznfW1awXCQgiBure24V1KfjyxqED8gaB8uk4Js87Hezpy0W&#10;2t75nW5VaEWEsC9QQRfCWEjpm44M+oUdiaN3ts5giNK1Uju8R7gZ5CpJcmmw57jQ4UivHTWX6sso&#10;QD58/hwTyt+u2pUfdZY6zEulnufTYQMi0BQe4f92qRWk2Qr+zsQj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F3sMAAADcAAAADwAAAAAAAAAAAAAAAACYAgAAZHJzL2Rv&#10;d25yZXYueG1sUEsFBgAAAAAEAAQA9QAAAIgDAAAAAA==&#10;" filled="f" stroked="f">
                      <v:textbox inset=".95208mm,.95208mm,.95208mm,.95208mm">
                        <w:txbxContent>
                          <w:p w14:paraId="695D90B5" w14:textId="77777777" w:rsidR="00D055B7" w:rsidRDefault="00D055B7">
                            <w:pPr>
                              <w:spacing w:after="0" w:line="215" w:lineRule="auto"/>
                              <w:jc w:val="center"/>
                              <w:textDirection w:val="btLr"/>
                            </w:pPr>
                            <w:r>
                              <w:rPr>
                                <w:rFonts w:ascii="Calibri" w:eastAsia="Calibri" w:hAnsi="Calibri" w:cs="Calibri"/>
                                <w:color w:val="000000"/>
                                <w:sz w:val="18"/>
                              </w:rPr>
                              <w:t>Contaminación derivada de procesos industriales</w:t>
                            </w:r>
                          </w:p>
                        </w:txbxContent>
                      </v:textbox>
                    </v:rect>
                  </v:group>
                </v:group>
                <w10:anchorlock/>
              </v:group>
            </w:pict>
          </mc:Fallback>
        </mc:AlternateContent>
      </w:r>
    </w:p>
    <w:p w14:paraId="00000730" w14:textId="77777777" w:rsidR="009F7F2B" w:rsidRDefault="00D055B7">
      <w:pPr>
        <w:pBdr>
          <w:top w:val="nil"/>
          <w:left w:val="nil"/>
          <w:bottom w:val="nil"/>
          <w:right w:val="nil"/>
          <w:between w:val="nil"/>
        </w:pBdr>
        <w:spacing w:line="240" w:lineRule="auto"/>
        <w:rPr>
          <w:color w:val="000000"/>
        </w:rPr>
      </w:pPr>
      <w:r>
        <w:rPr>
          <w:color w:val="000000"/>
        </w:rPr>
        <w:t>Fuente: elaboración propia</w:t>
      </w:r>
    </w:p>
    <w:p w14:paraId="00000731" w14:textId="77777777" w:rsidR="009F7F2B" w:rsidRDefault="00D055B7">
      <w:r>
        <w:t>En consecuencia, el rápido aumento de los gases de invernadero es un problema porque está cambiando el clima tan rápido que algunos seres vivos no podrán adaptarse en el cambio de los ecosistemas que habitan. Se pronostican una serie de migraciones producidas por las sequias que se van a generar en algunos territorio. Otros de los efectos incluyen aumento del nivel del mar, olas de calor, tormentas, sequías, extinción de especies, enfermedades, inestabilidad económica, destrucción de Ahora bien, es importante comprender los costos y efectos del calentamiento global para diseñar y evaluar medidas de mitigación y adaptación climáticas, además porque estos cambios afectan principalmente a los países más pobres porque carecen de los recursos para la protección climática (Unicef, 2021).</w:t>
      </w:r>
    </w:p>
    <w:p w14:paraId="00000732" w14:textId="77777777" w:rsidR="009F7F2B" w:rsidRDefault="00D055B7">
      <w:r>
        <w:t xml:space="preserve">En coherencia con la anterior problemática, es fundamental educar para el cambio climático, esto implica una preparación para mitigar sus efectos y adaptarnos a los cambios, que en gran </w:t>
      </w:r>
      <w:r>
        <w:lastRenderedPageBreak/>
        <w:t>parte ya son inevitables. Por lo anterior, se requieren formular estrategias que permitan a las futuras generaciones, la concientización de acciones en pro de la conservación del planeta. Particularmente en Colombia, el Ministerio del Medio Ambiente ha liderado una serie de estrategias en cumplimiento de las Políticas Públicas y el Plan Nacional de Desarrollo SINERGIA; entre estas: la Estrategia Nacional de Compensaciones Ambientales, Planes Regionales de Acción en Diversidad, Política Nacional de Biodiversidad, protección de los Ecosistemas Estratégicos, entre otros (Ministerio de Ambiente, 2021). A propósito de los ecosistemas estratégicos en Colombia, proveen los bienes y servicios ambientales fundamentales para el avance sostenible del país. Establecen equilibrios y procesos ecológicos básicos tales como la regulación de los climas y el agua, realizan la función de depuradores del aire, agua y suelos; y la conservación de la biodiversidad (Ministerio de Medio Ambiente, 2021).</w:t>
      </w:r>
    </w:p>
    <w:p w14:paraId="00000733" w14:textId="77777777" w:rsidR="009F7F2B" w:rsidRDefault="00D055B7">
      <w:r>
        <w:t xml:space="preserve">La falta de criterios de sostenibilidad ambiental por los actores socioeconómicos ha generado problemáticas, relacionadas con deforestación, agotamiento y desgaste de la cobertura vegetal protectora y procesos de erosión. Pérdida de flora, de carácter nativo por acción de la ampliación de la frontera agropecuaria, fragmentación del bosque, crecimiento de la densidad poblacional y contaminación hídrica redundando en pérdidas ambientales que influyen en la dinámica normal de los sistemas (Corporación Autonóma Regional, 2012, pág. 18) </w:t>
      </w:r>
    </w:p>
    <w:p w14:paraId="00000734" w14:textId="77777777" w:rsidR="009F7F2B" w:rsidRDefault="00D055B7">
      <w:r>
        <w:t xml:space="preserve">Un ejemplo de lo anteriormente dicho, se presentan en los bosques riparios en los márgenes de cuerpos de agua (ríos, quebradas lagos, lagunas entre otros), los cuales son áreas de interconexión entre los diferentes ecosistemas tanto terrestres como acuáticos; los cuales están muy relacionados por agua dulce, y pueden servir de extensión de la misma, hasta los límites de los diferentes ecosistemas que se conectan a este tipo de bosques (Gregory et al., 1991). </w:t>
      </w:r>
    </w:p>
    <w:p w14:paraId="00000735" w14:textId="77777777" w:rsidR="009F7F2B" w:rsidRDefault="009F7F2B"/>
    <w:p w14:paraId="00000736" w14:textId="77777777" w:rsidR="009F7F2B" w:rsidRDefault="00D055B7">
      <w:pPr>
        <w:pStyle w:val="Ttulo2"/>
        <w:numPr>
          <w:ilvl w:val="1"/>
          <w:numId w:val="17"/>
        </w:numPr>
      </w:pPr>
      <w:bookmarkStart w:id="162" w:name="_heading=h.4ihyjke" w:colFirst="0" w:colLast="0"/>
      <w:bookmarkEnd w:id="162"/>
      <w:r>
        <w:t>Contaminación ambiental</w:t>
      </w:r>
    </w:p>
    <w:p w14:paraId="00000737" w14:textId="77777777" w:rsidR="009F7F2B" w:rsidRDefault="00D055B7">
      <w:r>
        <w:t xml:space="preserve">El uso inadecuado de los plaguicidas de síntesis química puede generar efectos de contaminación y poner en riesgo la salud humana, especialmente de los operarios a los que se les encomienda las aplicaciones de plaguicidas, predisposición a generar neoplasias (cáncer), afectaciones congénitas y afectaciones del sistema (Plenge-Tellechea, Sierra-Fonseca, &amp; Castillo-Sosa, 2007). </w:t>
      </w:r>
    </w:p>
    <w:p w14:paraId="00000738" w14:textId="77777777" w:rsidR="009F7F2B" w:rsidRDefault="00D055B7">
      <w:r>
        <w:t xml:space="preserve">Existen evidencias de residuos tanto de fungicidas como de insecticidas con categorías toxicológicas altas en productos cosechados de frutas como duraznos, uvas de mesa y tomate; la exposición a estas sustancias químicas puede causar efectos teratogénicos y cancerígenos los cuales han sido documentados; evidenciándose que la exposición a estos agentes químicos, causan alteraciones en el sistema nervioso, inmunológico y reproductivo (Muñoz Quezada, 2011). </w:t>
      </w:r>
    </w:p>
    <w:p w14:paraId="00000739" w14:textId="77777777" w:rsidR="009F7F2B" w:rsidRDefault="00D055B7">
      <w:r>
        <w:lastRenderedPageBreak/>
        <w:t xml:space="preserve"> Otro efecto no deseado del mal uso de los fungicidas, es la afectación de estos sobre organismos y microrganismos no blanco; los cueles pueden contribuir en el crecimiento de las plantas y en su defensa frente a las plagas y enfermedades, afectando así las cadenas tróficas en los cultivos como en los ecosistemas cercanos a estos, reportándose neoplasias (cáncer) en aves rapaces directamente relacionadas con la aplicación de plaguicidas (Romairone-Duarte, Altimira-Palau, &amp; Ramírez-Rivero, 2016).</w:t>
      </w:r>
    </w:p>
    <w:p w14:paraId="0000073A" w14:textId="77777777" w:rsidR="009F7F2B" w:rsidRDefault="00D055B7">
      <w:r>
        <w:t xml:space="preserve">La producción de alimentos especialmente en países del tercer mundo, es sometida a la aplicación desproporcionada de plaguicidas de origen natural o de síntesis química, en parte por falta de una adecuada asistencia técnica o por la falta de regulación estatal (García-Murillo, 2015). Esta situación puede generar problemas de residualidad en los productos cosechados, que pueden predisponer a los consumidores a enfermedades relacionadas con neoplasias (cáncer); de otra parte, los procesos que inician desde la postcosecha son deficientes por lo general alcanzando pérdidas en este proceso que pueden superar el 50 % de los productos cosechados, lo que compromete la seguridad y soberanía alimentaria de las familias colombianas (FAO, 2011). </w:t>
      </w:r>
    </w:p>
    <w:p w14:paraId="0000073B" w14:textId="77777777" w:rsidR="009F7F2B" w:rsidRDefault="009F7F2B"/>
    <w:p w14:paraId="0000073C" w14:textId="77777777" w:rsidR="009F7F2B" w:rsidRDefault="00D055B7">
      <w:pPr>
        <w:pStyle w:val="Ttulo2"/>
        <w:numPr>
          <w:ilvl w:val="1"/>
          <w:numId w:val="17"/>
        </w:numPr>
      </w:pPr>
      <w:bookmarkStart w:id="163" w:name="_heading=h.2xn8ts7" w:colFirst="0" w:colLast="0"/>
      <w:bookmarkEnd w:id="163"/>
      <w:r>
        <w:t>Oscurecimiento global</w:t>
      </w:r>
    </w:p>
    <w:p w14:paraId="0000073D" w14:textId="77777777" w:rsidR="009F7F2B" w:rsidRDefault="00D055B7">
      <w:pPr>
        <w:pBdr>
          <w:top w:val="nil"/>
          <w:left w:val="nil"/>
          <w:bottom w:val="nil"/>
          <w:right w:val="nil"/>
          <w:between w:val="nil"/>
        </w:pBdr>
        <w:spacing w:line="240" w:lineRule="auto"/>
        <w:rPr>
          <w:color w:val="000000"/>
        </w:rPr>
      </w:pPr>
      <w:r>
        <w:rPr>
          <w:color w:val="000000"/>
        </w:rPr>
        <w:t xml:space="preserve">El oscurecimiento global se considera como la reducción progresiva de la cantidad de luz solar que adquiere la superficie terrestre, un proceso que trae como consecuencia que, al disminuir la radiación solar producida a la superficie terrestre, se pone en riesgo la fotosíntesis.  </w:t>
      </w:r>
      <w:r>
        <w:rPr>
          <w:color w:val="000000"/>
          <w:vertAlign w:val="superscript"/>
        </w:rPr>
        <w:footnoteReference w:id="6"/>
      </w:r>
      <w:r>
        <w:rPr>
          <w:color w:val="000000"/>
        </w:rPr>
        <w:t>Se cree que este fenómeno se produce por diferentes partículas que se envían a la atmósfera derivadas de la combustión de combustibles fósiles, ocasionadas por: cenizas de incendios forestales</w:t>
      </w:r>
      <w:r>
        <w:rPr>
          <w:color w:val="000000"/>
          <w:highlight w:val="white"/>
        </w:rPr>
        <w:t xml:space="preserve">, humo de fábricas o motores, </w:t>
      </w:r>
      <w:r>
        <w:rPr>
          <w:color w:val="000000"/>
        </w:rPr>
        <w:t>erupciones volcánicas y del polvo generado por la actividad humana (Pascual, 2019).</w:t>
      </w:r>
    </w:p>
    <w:p w14:paraId="0000073E" w14:textId="77777777" w:rsidR="009F7F2B" w:rsidRDefault="00D055B7">
      <w:pPr>
        <w:pBdr>
          <w:top w:val="nil"/>
          <w:left w:val="nil"/>
          <w:bottom w:val="nil"/>
          <w:right w:val="nil"/>
          <w:between w:val="nil"/>
        </w:pBdr>
        <w:spacing w:line="240" w:lineRule="auto"/>
        <w:rPr>
          <w:color w:val="000000"/>
        </w:rPr>
        <w:sectPr w:rsidR="009F7F2B">
          <w:pgSz w:w="12240" w:h="15840"/>
          <w:pgMar w:top="1417" w:right="1701" w:bottom="1417" w:left="1701" w:header="708" w:footer="708" w:gutter="0"/>
          <w:cols w:space="720"/>
          <w:titlePg/>
        </w:sectPr>
      </w:pPr>
      <w:r>
        <w:rPr>
          <w:color w:val="000000"/>
        </w:rPr>
        <w:t>El oscurecimiento global (OG) traería como consecuencias la disminución del oxígeno en el planeta, adicionalmente se pronostica la reducción de las temperaturas ambientales en todo el planeta, debido a que los desechos se encuentran llegando hasta la estratósfera y retienen los rayos solares.</w:t>
      </w:r>
    </w:p>
    <w:p w14:paraId="0000073F" w14:textId="77777777" w:rsidR="009F7F2B" w:rsidRDefault="009F7F2B">
      <w:pPr>
        <w:jc w:val="left"/>
      </w:pPr>
    </w:p>
    <w:p w14:paraId="00000740" w14:textId="77777777" w:rsidR="009F7F2B" w:rsidRDefault="009F7F2B">
      <w:pPr>
        <w:jc w:val="left"/>
      </w:pPr>
    </w:p>
    <w:p w14:paraId="00000741" w14:textId="77777777" w:rsidR="009F7F2B" w:rsidRDefault="009F7F2B">
      <w:pPr>
        <w:jc w:val="left"/>
      </w:pPr>
    </w:p>
    <w:p w14:paraId="00000742" w14:textId="77777777" w:rsidR="009F7F2B" w:rsidRDefault="009F7F2B">
      <w:pPr>
        <w:jc w:val="left"/>
      </w:pPr>
    </w:p>
    <w:p w14:paraId="00000743" w14:textId="77777777" w:rsidR="009F7F2B" w:rsidRDefault="009F7F2B">
      <w:pPr>
        <w:jc w:val="left"/>
      </w:pPr>
    </w:p>
    <w:p w14:paraId="00000744" w14:textId="77777777" w:rsidR="009F7F2B" w:rsidRDefault="009F7F2B">
      <w:pPr>
        <w:jc w:val="left"/>
      </w:pPr>
    </w:p>
    <w:p w14:paraId="00000745" w14:textId="77777777" w:rsidR="009F7F2B" w:rsidRDefault="009F7F2B">
      <w:pPr>
        <w:jc w:val="left"/>
      </w:pPr>
    </w:p>
    <w:p w14:paraId="00000746" w14:textId="77777777" w:rsidR="009F7F2B" w:rsidRDefault="009F7F2B">
      <w:pPr>
        <w:jc w:val="left"/>
      </w:pPr>
    </w:p>
    <w:p w14:paraId="00000747" w14:textId="77777777" w:rsidR="009F7F2B" w:rsidRDefault="009F7F2B">
      <w:pPr>
        <w:jc w:val="left"/>
      </w:pPr>
    </w:p>
    <w:p w14:paraId="00000748" w14:textId="77777777" w:rsidR="009F7F2B" w:rsidRDefault="009F7F2B">
      <w:pPr>
        <w:pBdr>
          <w:top w:val="nil"/>
          <w:left w:val="nil"/>
          <w:bottom w:val="nil"/>
          <w:right w:val="nil"/>
          <w:between w:val="nil"/>
        </w:pBdr>
        <w:spacing w:line="240" w:lineRule="auto"/>
        <w:rPr>
          <w:color w:val="000000"/>
        </w:rPr>
      </w:pPr>
    </w:p>
    <w:p w14:paraId="00000749" w14:textId="77777777" w:rsidR="009F7F2B" w:rsidRDefault="00D055B7">
      <w:pPr>
        <w:pStyle w:val="Ttulo1"/>
        <w:numPr>
          <w:ilvl w:val="0"/>
          <w:numId w:val="17"/>
        </w:numPr>
      </w:pPr>
      <w:bookmarkStart w:id="164" w:name="_heading=h.1csj400" w:colFirst="0" w:colLast="0"/>
      <w:bookmarkEnd w:id="164"/>
      <w:r>
        <w:br/>
        <w:t>Alternativas tecnológicas para mitigar problemas ambientales en ecosistemas estratégicos</w:t>
      </w:r>
    </w:p>
    <w:p w14:paraId="0000074A" w14:textId="77777777" w:rsidR="009F7F2B" w:rsidRDefault="00D055B7">
      <w:r>
        <w:br w:type="page"/>
      </w:r>
    </w:p>
    <w:p w14:paraId="0000074B" w14:textId="77777777" w:rsidR="009F7F2B" w:rsidRDefault="009F7F2B"/>
    <w:p w14:paraId="0000074C" w14:textId="77777777" w:rsidR="009F7F2B" w:rsidRDefault="00D055B7">
      <w:pPr>
        <w:pBdr>
          <w:top w:val="nil"/>
          <w:left w:val="nil"/>
          <w:bottom w:val="nil"/>
          <w:right w:val="nil"/>
          <w:between w:val="nil"/>
        </w:pBdr>
        <w:spacing w:line="240" w:lineRule="auto"/>
        <w:rPr>
          <w:color w:val="000000"/>
        </w:rPr>
      </w:pPr>
      <w:r>
        <w:rPr>
          <w:color w:val="000000"/>
        </w:rPr>
        <w:t>La actual crisis ambiental ha llevado a que diferentes países establezcan políticas en pro de cuidar el medioambiente, y presentar alternativas sostenibles para relacionarnos con los ecosistemas se ha puesto de manifiesto la importancia de luchar contra el calentamiento global, estrategias que van de la mano con el uso de tecnologías y la mencionada </w:t>
      </w:r>
      <w:hyperlink r:id="rId206">
        <w:r>
          <w:rPr>
            <w:color w:val="000000"/>
          </w:rPr>
          <w:t>economía circular</w:t>
        </w:r>
      </w:hyperlink>
      <w:r>
        <w:rPr>
          <w:color w:val="000000"/>
        </w:rPr>
        <w:t> son fundamentales para combatir los efectos adversos del cambio climático.</w:t>
      </w:r>
    </w:p>
    <w:p w14:paraId="0000074D" w14:textId="77777777" w:rsidR="009F7F2B" w:rsidRDefault="00D055B7">
      <w:pPr>
        <w:pBdr>
          <w:top w:val="nil"/>
          <w:left w:val="nil"/>
          <w:bottom w:val="nil"/>
          <w:right w:val="nil"/>
          <w:between w:val="nil"/>
        </w:pBdr>
        <w:spacing w:line="240" w:lineRule="auto"/>
        <w:rPr>
          <w:color w:val="000000"/>
        </w:rPr>
      </w:pPr>
      <w:r>
        <w:rPr>
          <w:color w:val="000000"/>
        </w:rPr>
        <w:t>La economía circular, se orienta en la mejora de los procesos de producción lineal, la cual incluye la reutilización de elementos que se han considerado desechos. Se considera como una estrategia de desarrollo sostenible en la producción de bienes y servicios, permitiendo la reducción en el consumo y el desperdicio de materias primas (Agua o energía). La bioeconomía, es una alternativa de economía circular, en la que se emplean organismos vivos</w:t>
      </w:r>
      <w:r>
        <w:rPr>
          <w:color w:val="212529"/>
          <w:highlight w:val="white"/>
        </w:rPr>
        <w:t xml:space="preserve"> en pro del medioambiente, otro ejemplo, es la tecnología aplicada en la agricultura, la implementación de procesos de biotecnología permite la producción de cosechas resistentes al cambio climático (BBVA, 2021). A continuación se presentan algunas de las tecnologías que se aplican:</w:t>
      </w:r>
    </w:p>
    <w:p w14:paraId="0000074E" w14:textId="77777777" w:rsidR="009F7F2B" w:rsidRDefault="00D055B7">
      <w:pPr>
        <w:pStyle w:val="Ttulo2"/>
        <w:numPr>
          <w:ilvl w:val="1"/>
          <w:numId w:val="17"/>
        </w:numPr>
      </w:pPr>
      <w:bookmarkStart w:id="165" w:name="_heading=h.3ws6mnt" w:colFirst="0" w:colLast="0"/>
      <w:bookmarkEnd w:id="165"/>
      <w:r>
        <w:t>Tecnologías limpias</w:t>
      </w:r>
    </w:p>
    <w:p w14:paraId="0000074F" w14:textId="77777777" w:rsidR="009F7F2B" w:rsidRDefault="00D055B7">
      <w:r>
        <w:t>Se refieren a aquellas que presentan bajos niveles de impacto ambiental, las cuales propenden por el mejoramiento constante de su eficiencia de sus procesos de producción y uso eficiente de materia y energía (Organización de Estados Americanos, 2006). Al minimizar los consumos de energía, agua, volumen de emisiones y residuos mediante manejo ecoeficiente de insumos y procesos se puede beneficiar las empresas por disminución de costos de producción y por venta de subproductos asociados a un mejor aprovechamiento de las materias primas y de los procesos lo cual conlleva a reducción de residuos, emisiones y puede mejorar la competitividad al tener reconocimiento por el uso de tecnologías limpias.</w:t>
      </w:r>
    </w:p>
    <w:p w14:paraId="00000750" w14:textId="77777777" w:rsidR="009F7F2B" w:rsidRDefault="00D055B7">
      <w:r>
        <w:t xml:space="preserve">Teniendo en cuenta a (Arroyave &amp; Garces, 2012) y (Rodríguez et al., 2020), algunas de las modalidades en la implementación de tecnologías limpias en el origen o preventivas son: </w:t>
      </w:r>
    </w:p>
    <w:p w14:paraId="00000751" w14:textId="77777777" w:rsidR="009F7F2B" w:rsidRDefault="00D055B7">
      <w:pPr>
        <w:numPr>
          <w:ilvl w:val="0"/>
          <w:numId w:val="12"/>
        </w:numPr>
        <w:pBdr>
          <w:top w:val="nil"/>
          <w:left w:val="nil"/>
          <w:bottom w:val="nil"/>
          <w:right w:val="nil"/>
          <w:between w:val="nil"/>
        </w:pBdr>
        <w:spacing w:after="0"/>
      </w:pPr>
      <w:r>
        <w:rPr>
          <w:color w:val="000000"/>
        </w:rPr>
        <w:t>El cambio en las materias primas o insumos, esto en búsqueda de disminuir la cantidad de residuos o emisiones y reducir la exposición de personal a químicos que podrían afectar la salud.</w:t>
      </w:r>
    </w:p>
    <w:p w14:paraId="00000752" w14:textId="77777777" w:rsidR="009F7F2B" w:rsidRDefault="00D055B7">
      <w:pPr>
        <w:numPr>
          <w:ilvl w:val="0"/>
          <w:numId w:val="12"/>
        </w:numPr>
        <w:pBdr>
          <w:top w:val="nil"/>
          <w:left w:val="nil"/>
          <w:bottom w:val="nil"/>
          <w:right w:val="nil"/>
          <w:between w:val="nil"/>
        </w:pBdr>
        <w:spacing w:after="0"/>
      </w:pPr>
      <w:r>
        <w:rPr>
          <w:color w:val="000000"/>
        </w:rPr>
        <w:t>Cambios de tecnologías: Pueden mejorar la productividad, conllevar a ahorros energéticos, menor uso de recursos como el agua, y otros insumos lo cual conlleva a menor número de residuos.</w:t>
      </w:r>
    </w:p>
    <w:p w14:paraId="00000753" w14:textId="77777777" w:rsidR="009F7F2B" w:rsidRDefault="00D055B7">
      <w:pPr>
        <w:numPr>
          <w:ilvl w:val="0"/>
          <w:numId w:val="12"/>
        </w:numPr>
        <w:pBdr>
          <w:top w:val="nil"/>
          <w:left w:val="nil"/>
          <w:bottom w:val="nil"/>
          <w:right w:val="nil"/>
          <w:between w:val="nil"/>
        </w:pBdr>
      </w:pPr>
      <w:r>
        <w:rPr>
          <w:color w:val="000000"/>
        </w:rPr>
        <w:t xml:space="preserve">Cambios en las prácticas de Operación: Mejoras en la logística de procesos productivos, controles de inventario y proyección de fecha y mecánica de la producción para optimizar procesos. Todo esto sin desconocer las normas de aseguramiento de la calidad. En Colombia existen diferentes ejemplos de la aplicación de tecnologías limpias y sostenibles en el sector agrícola; los cuales también, pueden contribuir en el mejoramiento de los rendimientos de cultivos como fresa, mediante el uso de colonias polinizadoras del abejorro nativo </w:t>
      </w:r>
      <w:r>
        <w:rPr>
          <w:i/>
          <w:color w:val="000000"/>
        </w:rPr>
        <w:t>Bombus atratus</w:t>
      </w:r>
      <w:r>
        <w:rPr>
          <w:color w:val="000000"/>
        </w:rPr>
        <w:t xml:space="preserve"> (Poveda-Coronel, et. al., 2017). </w:t>
      </w:r>
    </w:p>
    <w:p w14:paraId="00000754" w14:textId="77777777" w:rsidR="009F7F2B" w:rsidRDefault="00D055B7">
      <w:r>
        <w:lastRenderedPageBreak/>
        <w:t xml:space="preserve">Otro ejemplo, es la implementación de control biológico en cultivos comerciales de tomate bajo invernadero, con la avispa </w:t>
      </w:r>
      <w:r>
        <w:rPr>
          <w:i/>
        </w:rPr>
        <w:t>Encarsia formosa</w:t>
      </w:r>
      <w:r>
        <w:t xml:space="preserve"> para el control de la mosca blanca de los invernaderos (</w:t>
      </w:r>
      <w:r>
        <w:rPr>
          <w:i/>
        </w:rPr>
        <w:t>Trialeurodes vaporariorum</w:t>
      </w:r>
      <w:r>
        <w:t xml:space="preserve">); el uso de trampas de feromonas y el uso de la avispa </w:t>
      </w:r>
      <w:r>
        <w:rPr>
          <w:i/>
        </w:rPr>
        <w:t>Apanteles gelechiidivoris</w:t>
      </w:r>
      <w:r>
        <w:t xml:space="preserve"> para el control del cogollero del tomate (</w:t>
      </w:r>
      <w:r>
        <w:rPr>
          <w:i/>
        </w:rPr>
        <w:t>Tuta absoluta</w:t>
      </w:r>
      <w:r>
        <w:t>) (Benavides et al., 2010).</w:t>
      </w:r>
    </w:p>
    <w:p w14:paraId="00000755" w14:textId="77777777" w:rsidR="009F7F2B" w:rsidRDefault="00D055B7">
      <w:pPr>
        <w:pStyle w:val="Ttulo3"/>
        <w:numPr>
          <w:ilvl w:val="2"/>
          <w:numId w:val="17"/>
        </w:numPr>
      </w:pPr>
      <w:bookmarkStart w:id="166" w:name="_heading=h.2bxgwvm" w:colFirst="0" w:colLast="0"/>
      <w:bookmarkEnd w:id="166"/>
      <w:r>
        <w:t>Biorremediación</w:t>
      </w:r>
    </w:p>
    <w:p w14:paraId="00000756" w14:textId="77777777" w:rsidR="009F7F2B" w:rsidRDefault="00D055B7">
      <w:r>
        <w:t>Es una técnica que puede utilizar microorganismos como plantas que permite el tratamiento de contaminantes (metales pesados, hidrocarburos, sustancias de síntesis química y materia orgánica) en aguas y suelos y subsuelos   es una técnica para limpiar suelos contaminados de una forma muy práctica ya que se usan a los mismos microorganismos que viven en el suelo y el subsuelo (Iturbe-Argüelles, 2010, p. 11).</w:t>
      </w:r>
    </w:p>
    <w:p w14:paraId="00000757" w14:textId="77777777" w:rsidR="009F7F2B" w:rsidRDefault="00D055B7">
      <w:pPr>
        <w:pStyle w:val="Ttulo3"/>
        <w:numPr>
          <w:ilvl w:val="2"/>
          <w:numId w:val="17"/>
        </w:numPr>
      </w:pPr>
      <w:bookmarkStart w:id="167" w:name="_heading=h.r2r73f" w:colFirst="0" w:colLast="0"/>
      <w:bookmarkEnd w:id="167"/>
      <w:r>
        <w:t>Control biológico de plagas y enfermedades</w:t>
      </w:r>
    </w:p>
    <w:p w14:paraId="00000758" w14:textId="77777777" w:rsidR="009F7F2B" w:rsidRDefault="00D055B7">
      <w:r>
        <w:t xml:space="preserve">     Una de las alternativas para solución de las problemáticas asociadas a la aplicación de la frontera agrícola, es el control biológico como alternativa al uso de plaguicidas de síntesis química, que pueden causar afectación de organismos no blanco, contaminación de los suelos y las fuentes de agua y riesgos sobre la salud humana; en este método, se han reportado el uso de organismos y microrganismos antagonistas de plagas y enfermedades, que han sido evaluados solos o en combinación con otras estrategias de manejo integrado de plagas y enfermedades (MIPE), tanto en condiciones de cultivo a cielo abierto como bajo invernadero y en la pos cosecha de frutas, hortalizas, ornamentales entre otras especies cultivables (Gregori et al., 2020).</w:t>
      </w:r>
    </w:p>
    <w:p w14:paraId="00000759" w14:textId="77777777" w:rsidR="009F7F2B" w:rsidRDefault="00D055B7">
      <w:r>
        <w:t xml:space="preserve">En este enfoque de manejo de plagas y enfermedades, utiliza, tanto organismos como microrganismos antagonistas de estos agentes infecciosos, los cuales pueden ser aplicados solos o en conjunto con otros, pero debe conocerse de antemano su compatibilidad, buscando complementar diferentes modos y mecanismos de acción contra estos agentes patógenos. Un ejemplo, de lo dicho anteriormente es el caso del uso mediante aplicación de la bacteria </w:t>
      </w:r>
      <w:r>
        <w:rPr>
          <w:i/>
        </w:rPr>
        <w:t>Bacillus amyloliquefaciens</w:t>
      </w:r>
      <w:r>
        <w:t xml:space="preserve"> y el hongo levaduriforme </w:t>
      </w:r>
      <w:r>
        <w:rPr>
          <w:i/>
        </w:rPr>
        <w:t>Aureobasidium pullulans contra B.</w:t>
      </w:r>
      <w:r>
        <w:t xml:space="preserve"> cinerea tanto en condiciones de campo como en la poscosecha. De otra parte, se reporta el uso de cepas del hongo perteneciente al género </w:t>
      </w:r>
      <w:r>
        <w:rPr>
          <w:i/>
        </w:rPr>
        <w:t>Trichoderma</w:t>
      </w:r>
      <w:r>
        <w:t>; para el control de diferentes fitopatógenos, también en condiciones de cultivo especialmente bajo invernadero (Wonglom et al., 2019).</w:t>
      </w:r>
    </w:p>
    <w:p w14:paraId="0000075A" w14:textId="77777777" w:rsidR="009F7F2B" w:rsidRDefault="00D055B7">
      <w:r>
        <w:t xml:space="preserve">En cuanto al control biológico de insectos plagas en cultivos comerciales como el tomate bajo invernadero, se ha utilizado la avispa </w:t>
      </w:r>
      <w:r>
        <w:rPr>
          <w:i/>
        </w:rPr>
        <w:t>Encarsia formosa</w:t>
      </w:r>
      <w:r>
        <w:t xml:space="preserve"> contra la mosca blanca </w:t>
      </w:r>
      <w:r>
        <w:rPr>
          <w:i/>
        </w:rPr>
        <w:t>(Trialeurodes vaporariorum)</w:t>
      </w:r>
      <w:r>
        <w:t xml:space="preserve"> y también el uso de trampas con feromonas o el uso de la avispa Apanteles gelechiidivoris para el control de </w:t>
      </w:r>
      <w:r>
        <w:rPr>
          <w:i/>
        </w:rPr>
        <w:t>Tuta absoluta</w:t>
      </w:r>
      <w:r>
        <w:t xml:space="preserve"> comúnmente denominada cogollero del tomate (Benavides et al., 2010).</w:t>
      </w:r>
    </w:p>
    <w:p w14:paraId="0000075B" w14:textId="77777777" w:rsidR="009F7F2B" w:rsidRDefault="00D055B7">
      <w:pPr>
        <w:pStyle w:val="Ttulo3"/>
        <w:numPr>
          <w:ilvl w:val="2"/>
          <w:numId w:val="17"/>
        </w:numPr>
      </w:pPr>
      <w:bookmarkStart w:id="168" w:name="_heading=h.3b2epr8" w:colFirst="0" w:colLast="0"/>
      <w:bookmarkEnd w:id="168"/>
      <w:r>
        <w:t>Uso de organismos eficientes (EF)</w:t>
      </w:r>
    </w:p>
    <w:p w14:paraId="0000075C" w14:textId="77777777" w:rsidR="009F7F2B" w:rsidRDefault="00D055B7">
      <w:r>
        <w:t xml:space="preserve">     Otra alternativa de producción agropecuaria alternativa, es la implementación de tecnologías como acuaponía; la cual integran un sistema de producción piscícola con cultivos </w:t>
      </w:r>
      <w:r>
        <w:lastRenderedPageBreak/>
        <w:t>en hidroponía de hortalizas principalmente; este sistema reduce significativamente el consumo de agua y nutrientes para las plantas de cultivo, ya que a estos se les recircula estos elementos constantemente en un sistema cerrado, minimizando las pérdidas; otra ventaja, es la posibilidad de implementarlo a baja escala para pequeños productores contribuyendo a mejorar sus condiciones de seguridad alimentaria (Colagrosso Fitipaldi, 2015).</w:t>
      </w:r>
    </w:p>
    <w:p w14:paraId="0000075D" w14:textId="77777777" w:rsidR="009F7F2B" w:rsidRDefault="00D055B7">
      <w:r>
        <w:t>La acuapónica, puede hacer parte de las tecnologías ambientales, ya que pueden ser un medio de transformación de los entornos sociales económicos y ecológicos, al incorporar nuevos procesos, técnicas, prácticas y procedimientos, que reducen los impactos negativos sobre los recursos hídricos, suelos y atmosfera, en contraste con los sistemas agropecuarios convencionales, ya que esta tecnología puede ejecutar con o sin intención explícita en reducir el daño ambiental (Weber, 2005).</w:t>
      </w:r>
    </w:p>
    <w:p w14:paraId="0000075E" w14:textId="77777777" w:rsidR="009F7F2B" w:rsidRDefault="00D055B7">
      <w:r>
        <w:t xml:space="preserve">Otra característica de la acuaponía que corresponde con las tecnologías limpias, es la tendencia de mejorar constante su eficiencia en lo referente a sus procesos de producción, pero con reducción de la contaminación espacialmente de los recursos hídricos (Sandoval &amp; Alvarado, 2006).  </w:t>
      </w:r>
    </w:p>
    <w:p w14:paraId="0000075F" w14:textId="77777777" w:rsidR="009F7F2B" w:rsidRDefault="00D055B7">
      <w:r>
        <w:t>Los sistemas acuapónicos se ajustan a los principios de biosistemas integrados, ya que estos unen un sistema biológico piscícola y otro agrícola, que permiten la transformación de residuos orgánicos tanto líquidos como sólidos en productos de valor agregado. Lo anterior involucra la participación de microorganismos, peces y plantas. Estos sistemas se caracterizan por favorecer la dinámica de los flujos de energía y materia; tratando los residuos y subproductos de un primer sistema productivo en materia prima para otro. Este sistema en particular, permite la conversión de subproductos pecuarios (piscícolas) en productos de valor agregado, siendo está una estrategia de producción altamente sostenible desde el punto de vista ecológico, a la vez que son un potencial    de empleo e ingresos para la comunidad.  (Mendoza, Cardona, Valencia, &amp; Alvarez Leon, 2010).</w:t>
      </w:r>
    </w:p>
    <w:p w14:paraId="00000760" w14:textId="77777777" w:rsidR="009F7F2B" w:rsidRDefault="00D055B7">
      <w:r>
        <w:t>Es viable la acuaponía como un sistema agropecuario, que permita la producción sostenible de alimentos con alta calidad nutricional y frescura, tanto de origen vegetal como animal (piscícola). Siendo este un sistema altamente controlado, puede implementarse en gran diversidad de espacios, tanto en ámbitos rurales como urbanos; siempre y cuando, se cuente con disponibilidad de energía eléctrica (idealmente de procedencia fotovoltaica). Desde el punto de vista sanitario, al posibilitar un mayor control de variables ambientales, hace más viable y eficaz las estrategias de manejo de plagas y enfermedades con métodos alternativos al control químicos (Calderón-garcía, Olivas-garcía, Luján-álvarez, Ríos-villagómez, &amp; Hernández-salas, 2019).</w:t>
      </w:r>
    </w:p>
    <w:p w14:paraId="00000761" w14:textId="77777777" w:rsidR="009F7F2B" w:rsidRDefault="00D055B7">
      <w:r>
        <w:t xml:space="preserve">Cabe resaltar en el contexto actual de la pandemia, la vinculación activa sector público a los proyectos relacionados con la generación de seguridad alimentaria; en este caso de los colegios distritales, pudiendo consolidar la comunicación entre los diferentes actores (padres de familia, estudiantes y docentes) en torno a la disponibilidad de alimentos, implementación de tecnologías limpias y la sostenibilidad ambiental. </w:t>
      </w:r>
    </w:p>
    <w:p w14:paraId="00000762" w14:textId="77777777" w:rsidR="009F7F2B" w:rsidRDefault="00D055B7">
      <w:r>
        <w:lastRenderedPageBreak/>
        <w:t>Iniciativas similares relacionadas con la implementación de estrategias para mitigar los problemas de producción y distribución de alimentos, se han ejecutado en otros contextos geográficos y cultural; en donde se observó, en este mismo ámbito de pandemia, articulación de acciones por parte por parte del sector público por del estado de Rio Grande do Norte en Brasil, no para enfrentar la propagación del COVID-19, sino también para garantizar a través del Programa de Seguridad Alimentaria y Nutricional la generación y distribución de alimentos en la región de forma eficiente con participación activa de la comunidad (Araújo, 2020).</w:t>
      </w:r>
    </w:p>
    <w:p w14:paraId="00000763" w14:textId="77777777" w:rsidR="009F7F2B" w:rsidRDefault="00D055B7">
      <w:pPr>
        <w:pStyle w:val="Ttulo2"/>
        <w:numPr>
          <w:ilvl w:val="1"/>
          <w:numId w:val="17"/>
        </w:numPr>
      </w:pPr>
      <w:bookmarkStart w:id="169" w:name="_heading=h.1q7ozz1" w:colFirst="0" w:colLast="0"/>
      <w:bookmarkEnd w:id="169"/>
      <w:r>
        <w:t>Bioprospección</w:t>
      </w:r>
    </w:p>
    <w:p w14:paraId="00000764" w14:textId="77777777" w:rsidR="009F7F2B" w:rsidRDefault="00D055B7">
      <w:r>
        <w:t xml:space="preserve">Según Melgarejo, et al., (2002), se orienta hacia el estudio de la biodiversidad desde el punto de vista comercial, pero con un enfoque claramente sostenible, para el desarrollo de productos biotecnológicos de alto valor médico, nutricional, industrial, agropecuario entre otros. Este proceso involucra a las comunidades locales desde el conocimiento ancestral y cultural especialmente de las comunidades indígenas.  </w:t>
      </w:r>
    </w:p>
    <w:p w14:paraId="00000765" w14:textId="77777777" w:rsidR="009F7F2B" w:rsidRDefault="009F7F2B"/>
    <w:p w14:paraId="00000766" w14:textId="77777777" w:rsidR="009F7F2B" w:rsidRDefault="00D055B7">
      <w:pPr>
        <w:pStyle w:val="Ttulo2"/>
        <w:numPr>
          <w:ilvl w:val="1"/>
          <w:numId w:val="17"/>
        </w:numPr>
      </w:pPr>
      <w:bookmarkStart w:id="170" w:name="_heading=h.4a7cimu" w:colFirst="0" w:colLast="0"/>
      <w:bookmarkEnd w:id="170"/>
      <w:r>
        <w:t>Restauración ecológica</w:t>
      </w:r>
    </w:p>
    <w:p w14:paraId="00000767" w14:textId="77777777" w:rsidR="009F7F2B" w:rsidRDefault="00D055B7">
      <w:r>
        <w:t>De acuerdo con Vargas-Rios (2011) la define en términos de reparar y/o restablecer un ecosistema procurando su llegar hasta donde sea posible a su estado pre-disturbios; estos últimos atribuidos a causas naturales, pero mayoritariamente atribuidos a las actividades humanas.</w:t>
      </w:r>
    </w:p>
    <w:p w14:paraId="00000768" w14:textId="77777777" w:rsidR="009F7F2B" w:rsidRDefault="009F7F2B"/>
    <w:p w14:paraId="00000769" w14:textId="77777777" w:rsidR="009F7F2B" w:rsidRDefault="00D055B7">
      <w:pPr>
        <w:pStyle w:val="Ttulo2"/>
        <w:numPr>
          <w:ilvl w:val="1"/>
          <w:numId w:val="17"/>
        </w:numPr>
      </w:pPr>
      <w:bookmarkStart w:id="171" w:name="_heading=h.2pcmsun" w:colFirst="0" w:colLast="0"/>
      <w:bookmarkEnd w:id="171"/>
      <w:r>
        <w:t xml:space="preserve">Buenas Prácticas Agrícolas (BPA). </w:t>
      </w:r>
    </w:p>
    <w:p w14:paraId="0000076A" w14:textId="77777777" w:rsidR="009F7F2B" w:rsidRDefault="00D055B7">
      <w:r>
        <w:t>En países del tercer mundo en especialmente cobra mayor importancia la formulación de programas y proyectos dirigidos a aumentar de forma sostenida el acceso de alimentos especialmente en las comunidades vulnerables; de otra parte, las ciudades tienen poca o nula disponibilidad de tierras para la producción agropecuaria, lo que genera una ventana de oportunidad, para la implementación de tecnologías alternativas como acuaponía; este sistema, reduce significativamente el consumo de agua y nutrientes, ya que estos recirculan constantemente en un sistema cerrado, minimizando las pérdidas; otra ventaja es la posibilidad de implementarlo a baja escala en ámbitos urbanos; en este ambiento, se debe implementar medidas de control de plagas y enfermedades alternativos al control químico para evitar problemas de toxicidad en los peces (Colagrosso Fitipaldi, 2015).</w:t>
      </w:r>
    </w:p>
    <w:p w14:paraId="0000076B" w14:textId="77777777" w:rsidR="009F7F2B" w:rsidRDefault="00D055B7">
      <w:pPr>
        <w:pStyle w:val="Ttulo2"/>
        <w:numPr>
          <w:ilvl w:val="1"/>
          <w:numId w:val="17"/>
        </w:numPr>
      </w:pPr>
      <w:bookmarkStart w:id="172" w:name="_heading=h.14hx32g" w:colFirst="0" w:colLast="0"/>
      <w:bookmarkEnd w:id="172"/>
      <w:r>
        <w:t xml:space="preserve">Buenas Prácticas de Manufactura (BPM) </w:t>
      </w:r>
    </w:p>
    <w:p w14:paraId="0000076C" w14:textId="77777777" w:rsidR="009F7F2B" w:rsidRDefault="00D055B7">
      <w:r>
        <w:t xml:space="preserve">Orientarlas hacia las prácticas que están afectando los ecosistemas, Minería, Actividades AgroIndustrial (Flores), Actividades pecuarias-La implementación de BPM ayudar a reducir las pérdidas y desperdicios y protegen a los consumidores de suceso negativos en seguridad alimentaria.    Las BPM en Colombia están determinadas por la resolución 2674 de 2013  y su objetivo es “establecer los requisitos sanitario que debe cumplir las personas naturales y/o </w:t>
      </w:r>
      <w:r>
        <w:lastRenderedPageBreak/>
        <w:t>jurídicas que ejercen actividades de fabricación y comercialización de alimentos y materias primas de alimentos y los requisitos para la notificación, permiso o registro sanitario de los alimentos, según el riesgo en salud pública, con el fin de proteger la vida y la salud de las personas.</w:t>
      </w:r>
    </w:p>
    <w:p w14:paraId="0000076D" w14:textId="77777777" w:rsidR="009F7F2B" w:rsidRDefault="00D055B7">
      <w:r>
        <w:t>Cabe resaltar que las BPM no solo se aplica a los alimentos.  En BPM se debe tener en cuenta materiales, insumos, producción, plan de distribución, plan de saneamiento, distribución. Todo documentado con protocolos claros y control de calidad. En el libro Producción más limpia: Paradigma de gestión ambiental se comenta que” la utilización de tecnología en procesos de manufactura, va acompañada del uso de recursos energéticos, los cuales derivan en emisiones atmosféricas. Por otra parte, en la mayoría de los casos no es óptimo el procesamiento de la materia prima (lo que significa que 100% no se convierte en productos), por lo que se generan subproductos de carácter líquido y sólido”.   Con BPM se busca el control de procesos minimizando los efectos adversos para el ambiente y las personas vinculadas en dichos procesos.</w:t>
      </w:r>
    </w:p>
    <w:p w14:paraId="0000076E" w14:textId="77777777" w:rsidR="009F7F2B" w:rsidRDefault="00D055B7">
      <w:pPr>
        <w:pStyle w:val="Ttulo2"/>
        <w:numPr>
          <w:ilvl w:val="1"/>
          <w:numId w:val="17"/>
        </w:numPr>
      </w:pPr>
      <w:bookmarkStart w:id="173" w:name="_heading=h.3ohklq9" w:colFirst="0" w:colLast="0"/>
      <w:bookmarkEnd w:id="173"/>
      <w:r>
        <w:t>Manejo de residuos sólidos</w:t>
      </w:r>
    </w:p>
    <w:p w14:paraId="0000076F" w14:textId="77777777" w:rsidR="009F7F2B" w:rsidRDefault="00D055B7">
      <w:r>
        <w:t>La reutilización y reciclaje permite disminuir el volumen de residuos y abren la posibilidad de que los residuos se conviertan en insumos para otra industria.  La prevención y control de contaminación son actividades complementarias, en muchos casos no es posible aún evitar los residuos y emisiones contaminantes y aunque se entiende por tecnologías limpias las que no dejan huella contaminante o la reducen casi en su totalidad.</w:t>
      </w:r>
    </w:p>
    <w:p w14:paraId="00000770" w14:textId="77777777" w:rsidR="009F7F2B" w:rsidRDefault="00D055B7">
      <w:pPr>
        <w:pStyle w:val="Ttulo2"/>
        <w:numPr>
          <w:ilvl w:val="1"/>
          <w:numId w:val="17"/>
        </w:numPr>
      </w:pPr>
      <w:bookmarkStart w:id="174" w:name="_heading=h.23muvy2" w:colFirst="0" w:colLast="0"/>
      <w:bookmarkEnd w:id="174"/>
      <w:r>
        <w:t>Uso de energías renovables</w:t>
      </w:r>
    </w:p>
    <w:p w14:paraId="00000771" w14:textId="77777777" w:rsidR="009F7F2B" w:rsidRDefault="00D055B7">
      <w:r>
        <w:t>Es aquella que se origina a partir de recursos naturales como el viento, sol, agua y materia orgánica vegetal o animal (Ibarra-Sarlat, 2018). Cada una de las sociedades del mundo se caracterizan por hacer uso diario en gran o mínima medida de energía. Sin embargo, ciertas circunstancias han demostrado que la gran mayoría de este consumo proviene de fuentes no renovables como los combustibles fósiles, los cuales producen un impacto negativamente considerable sobre el medio ambiente (Ayuntamiento de Huelva, 2018). Por lo cual, cuando se habla de energías renovables también conocidas como energías alternativas o energías verdes, se hace referencia a aquellas que se originan a partir de recursos naturales como el viento, sol, agua y materia orgánica vegetal o animal (Ibarra-Sarlat, 2018), las cuales pretenden dar respuesta a una gran variedad de problemáticas ambientales tales como, residuos, lluvia ácida, cambio climático y contaminación atmosférica a través de (Santamarta, 2004).  Por esta razón, cuando se habla de este concepto, se busca capturar el fundamento de esta clase de energía, representada por su accesibilidad en la naturaleza y la habilidad de renovación constante, sin requerir la intervención de los seres humanos, de forma voluntaria y en proporciones ilimitadas, mostrándose así, como una energía idónea para disminuir significativamente los niveles de emisiones (Enel Green Power, 2020)</w:t>
      </w:r>
    </w:p>
    <w:p w14:paraId="00000772" w14:textId="77777777" w:rsidR="009F7F2B" w:rsidRDefault="00D055B7">
      <w:r>
        <w:t xml:space="preserve">De esta manera, hacer uso continuo de energía renovable y suspender los proveedores tradicionales es una condición imprescindible que tienen en común todas las naciones alrededor del mundo. Por lo cual, incorporar este tipo de energía constituye un nivel de </w:t>
      </w:r>
      <w:r>
        <w:lastRenderedPageBreak/>
        <w:t>utilidad primordial para la sostenibilidad ambiental, que en largo plazo representa la conservación de la humanidad, demostrando así, como la inclusión de estas son fundamentales dentro de los planes de desarrollo de los países fomentando el progreso humano y económico, por ejemplo, su implementación en sectores apartados permitiría dar respuesta a la problemática de suministro de energía a través de mecanismos de energía solar, demostrando que asume un papel con visión de futuro en el aprovisionamiento de servicios eléctricos primordiales y para la industria, en gran medida a causa de su distinción cada vez mayor de su rentabilidad (Robles &amp; Rodriguez, 2018). A su vez, la implementación de energías renovables posibilitará mejorar la seguridad energética de una nación, expandiendo el sistema nacional, y minimizar el incremento de importaciones de combustible internacional (Cortés &amp; Arango Londoño, 2017). En el caso puntual de Colombia, el país cuenta con una gran capacidad dentro de la comercialización de energías renovables y podrá consolidarse como una nación reconocida en esta cuestión a través de los avances que se están poniendo en práctica compañías nacionales e internacionales que se muestran interesadas en dedicar parte de sus recursos económicos para el progreso y desarrollo del país con respecto a la generación de energía mediante suministros no tradicionales (Medina &amp; Venegas, 2018).</w:t>
      </w:r>
    </w:p>
    <w:p w14:paraId="00000773" w14:textId="77777777" w:rsidR="009F7F2B" w:rsidRDefault="00D055B7">
      <w:r>
        <w:t>Las energías renovables son aquellas energías basadas en fuentes que utilizan recursos naturales como el sol, el viento, el agua o biomasa vegetal o animal. Se caracterizan por no usar combustibles fósiles, se centran en usos de recursos naturales con opción de renovación ilimitada. También son llamadas energías alternativas, energías limpias por las mínimas o nulas afectaciones al medio ambiente, ellas pueden llegar ser utilizables en lugares remotos facilitando la independencia energética y reducción de contaminantes como las emisiones de CO2.</w:t>
      </w:r>
    </w:p>
    <w:p w14:paraId="00000774" w14:textId="77777777" w:rsidR="009F7F2B" w:rsidRDefault="00D055B7">
      <w:r>
        <w:t>Las energías renovables se generan a partir de recursos naturales renovables como el viento, el agua y el sol. (Giraldo, Vacca, Urrego, 2018). Según (Collazos, Esquivel, &amp; Paz, 2019) “los países industrializados están a la vanguardia de todo y, aunque por lo general no son productores de hidrocarburos, compran petróleo y gas para constituir sus reservas y garantizar la seguridad energética de su población, están iniciando sus propias exploraciones y explotaciones de crudo a través de métodos como el fracking y, a su vez, también desarrollan fuentes de energía renovable. Dichos países son socios estratégicos de Colombia que, cuando alcancen la optimización y autosuficiencia requerida, dejarán de importar petróleo. Es decir, debemos entrar en un proceso de descarbonización económica para poder subsistir y mantener una economía sostenible y que se comprenda que lo que viene no solo son las energías renovables, sino también nuevos panoramas de inversión”.</w:t>
      </w:r>
    </w:p>
    <w:p w14:paraId="00000775" w14:textId="77777777" w:rsidR="009F7F2B" w:rsidRDefault="00D055B7">
      <w:r>
        <w:t xml:space="preserve">Colombia es un país privilegiado geográficamente pues se encuentra ubicado entre dos océanos, es rico en fuentes hídricas, presenta diversas altitudes, tiene todos los climas, variedad de ﬂora y fauna y es el cuarto productor de hidrocarburos en América Latina y el sexto del continente (NRCD, 2020). Y no sólo es rico en fuentes de energía fósil sino también, y debido a su diversidad geográfica, en fuentes de energía renovable (González, 2015).  Esto abre un espacio para pensar en energías renovables en especial si se tiene en cuenta que según (Robles &amp; Rodríguez, 2018) “en la mayoría de las zonas rurales de los </w:t>
      </w:r>
      <w:r>
        <w:lastRenderedPageBreak/>
        <w:t>países en vía de desarrollo, las necesidades de energía se satisfacen principalmente con combustibles tradicionales de biomasa. Este panorama limita seriamente la posibilidad de muchos pobladores de las zonas rurales de mejorar la productividad agrícola y su calidad de vida”</w:t>
      </w:r>
    </w:p>
    <w:p w14:paraId="00000776" w14:textId="77777777" w:rsidR="009F7F2B" w:rsidRDefault="00D055B7">
      <w:r>
        <w:t>Siendo así, uno de los principales beneficios de estas energías es que, adicionalmente a ser ilimitadas, exponen ningún o mínimo impacto sobre el medio ambiente, por lo cual se contemplan como tecnologías limpias una realidad existente en la sociedad actual. De esta manera, se presentan descripciones de cada tipo de energía renovable que destacan en la actualidad por su propósito de alcanzar la sostenibilidad del planeta como herramienta primordial para contribuir a los Objetivos de Desarrollo Sostenible (ODS).</w:t>
      </w:r>
    </w:p>
    <w:p w14:paraId="00000777" w14:textId="77777777" w:rsidR="009F7F2B" w:rsidRDefault="00D055B7">
      <w:pPr>
        <w:pStyle w:val="Ttulo3"/>
        <w:numPr>
          <w:ilvl w:val="2"/>
          <w:numId w:val="17"/>
        </w:numPr>
      </w:pPr>
      <w:bookmarkStart w:id="175" w:name="_heading=h.is565v" w:colFirst="0" w:colLast="0"/>
      <w:bookmarkEnd w:id="175"/>
      <w:r>
        <w:t>Energía eólica.</w:t>
      </w:r>
    </w:p>
    <w:p w14:paraId="00000778" w14:textId="77777777" w:rsidR="009F7F2B" w:rsidRDefault="00D055B7">
      <w:r>
        <w:t xml:space="preserve">Cuando se habla de energías renovables, supone hacer mención de una de las más tradicionales. La energía eólica hace referencia a aquella energía que se adquiere del viento mediante un aerogenerador, establecida como una alternativa ilimitada, que favorece a la mitigación de la utilización de combustibles fósiles responsables del efecto invernadero (Blanco, 2022). En Colombia existe el parque Ecológico Jepírachi que entró en funcionamiento en 2004 y el parque Guajira 1, pero la generación de energía eólica se puede dar en menor escala, como nos muestran en la película el joven que domó el viento  o los usos en barcos de vela o molino de viento.  </w:t>
      </w:r>
    </w:p>
    <w:p w14:paraId="00000779" w14:textId="77777777" w:rsidR="009F7F2B" w:rsidRDefault="00D055B7">
      <w:pPr>
        <w:pStyle w:val="Ttulo3"/>
        <w:numPr>
          <w:ilvl w:val="2"/>
          <w:numId w:val="17"/>
        </w:numPr>
      </w:pPr>
      <w:bookmarkStart w:id="176" w:name="_heading=h.32rsoto" w:colFirst="0" w:colLast="0"/>
      <w:bookmarkEnd w:id="176"/>
      <w:r>
        <w:t>Energía hidráulica.</w:t>
      </w:r>
    </w:p>
    <w:p w14:paraId="0000077A" w14:textId="77777777" w:rsidR="009F7F2B" w:rsidRDefault="00D055B7">
      <w:r>
        <w:t xml:space="preserve">Por otro lado, es importante destacar la energía hidráulica como uno de los avances más importantes en la generación de electricidad que saca provecho de los recursos naturales para la producción de energía mediante la energía cinética originada de las corrientes de agua, caracterizada por ser completamente ecológica, limpia y libre de emisiones tóxicas (Aquae Fundación, 2020).  </w:t>
      </w:r>
    </w:p>
    <w:p w14:paraId="0000077B" w14:textId="77777777" w:rsidR="009F7F2B" w:rsidRDefault="00D055B7">
      <w:pPr>
        <w:pStyle w:val="Ttulo3"/>
        <w:numPr>
          <w:ilvl w:val="2"/>
          <w:numId w:val="17"/>
        </w:numPr>
      </w:pPr>
      <w:bookmarkStart w:id="177" w:name="_heading=h.1hx2z1h" w:colFirst="0" w:colLast="0"/>
      <w:bookmarkEnd w:id="177"/>
      <w:r>
        <w:t>Energía fotovoltaica.</w:t>
      </w:r>
    </w:p>
    <w:p w14:paraId="0000077C" w14:textId="77777777" w:rsidR="009F7F2B" w:rsidRDefault="00D055B7">
      <w:r>
        <w:t>Paralelamente, la energía fotovoltaica se define como el proceso de conversión de la radiación solar en electricidad. Así, hace referencia a una categoría de energía que es renovable, ilimitada y no contaminante que puede generarse mediante el uso de paneles solares fotovoltaicos, que proporcionar beneficios para el autoconsumo, es decir, aportar energía en edificios u hogares, y al mismo tiempo para proveer la red de electricidad mediante grandes centrales (OpenMind BBVA, 2020).</w:t>
      </w:r>
    </w:p>
    <w:p w14:paraId="0000077D" w14:textId="77777777" w:rsidR="009F7F2B" w:rsidRDefault="009F7F2B">
      <w:pPr>
        <w:jc w:val="left"/>
        <w:sectPr w:rsidR="009F7F2B">
          <w:pgSz w:w="12240" w:h="15840"/>
          <w:pgMar w:top="1417" w:right="1701" w:bottom="1417" w:left="1701" w:header="708" w:footer="708" w:gutter="0"/>
          <w:cols w:space="720"/>
          <w:titlePg/>
        </w:sectPr>
      </w:pPr>
    </w:p>
    <w:p w14:paraId="0000077E" w14:textId="77777777" w:rsidR="009F7F2B" w:rsidRDefault="009F7F2B">
      <w:pPr>
        <w:jc w:val="left"/>
      </w:pPr>
    </w:p>
    <w:p w14:paraId="0000077F" w14:textId="77777777" w:rsidR="009F7F2B" w:rsidRDefault="009F7F2B">
      <w:pPr>
        <w:jc w:val="left"/>
      </w:pPr>
    </w:p>
    <w:p w14:paraId="00000780" w14:textId="77777777" w:rsidR="009F7F2B" w:rsidRDefault="009F7F2B">
      <w:pPr>
        <w:jc w:val="left"/>
      </w:pPr>
    </w:p>
    <w:p w14:paraId="00000781" w14:textId="77777777" w:rsidR="009F7F2B" w:rsidRDefault="009F7F2B">
      <w:pPr>
        <w:jc w:val="left"/>
      </w:pPr>
    </w:p>
    <w:p w14:paraId="00000782" w14:textId="77777777" w:rsidR="009F7F2B" w:rsidRDefault="009F7F2B">
      <w:pPr>
        <w:jc w:val="left"/>
      </w:pPr>
    </w:p>
    <w:p w14:paraId="00000783" w14:textId="77777777" w:rsidR="009F7F2B" w:rsidRDefault="009F7F2B">
      <w:pPr>
        <w:jc w:val="left"/>
      </w:pPr>
    </w:p>
    <w:p w14:paraId="00000784" w14:textId="77777777" w:rsidR="009F7F2B" w:rsidRDefault="009F7F2B"/>
    <w:p w14:paraId="00000785" w14:textId="77777777" w:rsidR="009F7F2B" w:rsidRDefault="00D055B7">
      <w:pPr>
        <w:pStyle w:val="Ttulo1"/>
        <w:numPr>
          <w:ilvl w:val="0"/>
          <w:numId w:val="17"/>
        </w:numPr>
      </w:pPr>
      <w:bookmarkStart w:id="178" w:name="_heading=h.41wqhpa" w:colFirst="0" w:colLast="0"/>
      <w:bookmarkEnd w:id="178"/>
      <w:r>
        <w:br/>
        <w:t>Educación Ambiental (EA)</w:t>
      </w:r>
    </w:p>
    <w:p w14:paraId="00000786" w14:textId="77777777" w:rsidR="009F7F2B" w:rsidRDefault="00D055B7">
      <w:r>
        <w:br w:type="page"/>
      </w:r>
    </w:p>
    <w:p w14:paraId="00000787" w14:textId="77777777" w:rsidR="009F7F2B" w:rsidRDefault="009F7F2B"/>
    <w:p w14:paraId="00000788" w14:textId="77777777" w:rsidR="009F7F2B" w:rsidRDefault="00D055B7">
      <w:r>
        <w:t>Se tiene en cuenta para la fundamentación de la Educación Ambiental, los antecedentes, las políticas, normas y regulaciones en materia de EA a nivel general y particularmente las establecidas en los gobiernos en Colombia, seguidamente se proponen conceptos en Educación ambiental en diferentes corrientes y autores y por último estrategias que se han implementado en materia de educación ambiental.</w:t>
      </w:r>
    </w:p>
    <w:p w14:paraId="00000789" w14:textId="77777777" w:rsidR="009F7F2B" w:rsidRDefault="009F7F2B"/>
    <w:p w14:paraId="0000078A" w14:textId="77777777" w:rsidR="009F7F2B" w:rsidRDefault="00D055B7">
      <w:pPr>
        <w:pStyle w:val="Ttulo2"/>
        <w:numPr>
          <w:ilvl w:val="1"/>
          <w:numId w:val="17"/>
        </w:numPr>
      </w:pPr>
      <w:bookmarkStart w:id="179" w:name="_heading=h.2h20rx3" w:colFirst="0" w:colLast="0"/>
      <w:bookmarkEnd w:id="179"/>
      <w:r>
        <w:t>Antecedentes de la Educación Ambiental (EA)</w:t>
      </w:r>
    </w:p>
    <w:p w14:paraId="0000078B" w14:textId="77777777" w:rsidR="009F7F2B" w:rsidRDefault="00D055B7">
      <w:r>
        <w:t>El Cambio Climático se ha convertido en uno de los mayores problemas para el futuro de la humanidad, sus efectos traerán consecuencias a la mayoría de los habitantes del planeta (Comisión Económica para América Latina y el Caribe, 2017). En este sentido, la preocupación por el cuidado y la conservación del medio ambiente ha ido en aumento dada la actual crisis ambiental (World Economic Forum, 2022). Sin embargo, existen grupos que serán más afectados por la crisis medio ambiental, entre estos los grupos minoritarios, las comunidades indígenas, los ancianos, las embarazadas, los campesinos, los enfermos, los pobres, poblaciones en alta zona de riesgo, y la población de niños, niñas y jóvenes, quienes constituyen el futuro en el planeta tierra.</w:t>
      </w:r>
    </w:p>
    <w:p w14:paraId="0000078C" w14:textId="77777777" w:rsidR="009F7F2B" w:rsidRDefault="00D055B7">
      <w:r>
        <w:t>Teniendo en cuenta la crisis proveniente de los efectos ocasionados por el cambio climático, la educación ambiental surge como un instrumento de la gestión ambiental y debe entenderse como un “proceso dinámico y participativo, que busca generar una conciencia y desarrollar una cultura en la población, que le permita identificarse con esta problemática tanto a nivel general como individual” (Villadiego, Huffman-Schwocho, Guerrero, Rivero, &amp; Cortecero, 2014, pág. 167)</w:t>
      </w:r>
    </w:p>
    <w:p w14:paraId="0000078D" w14:textId="77777777" w:rsidR="009F7F2B" w:rsidRDefault="00D055B7">
      <w:r>
        <w:t>La educación ambiental propiamente dicha con un alcance global tiene sus orígenes en la Conferencia de Estocolmo de 1972, convocada por las Naciones Unidas, en la cual se proclamaron varios principios, entre estos:</w:t>
      </w:r>
    </w:p>
    <w:p w14:paraId="0000078E" w14:textId="77777777" w:rsidR="009F7F2B" w:rsidRDefault="00D055B7">
      <w:pPr>
        <w:numPr>
          <w:ilvl w:val="0"/>
          <w:numId w:val="2"/>
        </w:numPr>
        <w:pBdr>
          <w:top w:val="nil"/>
          <w:left w:val="nil"/>
          <w:bottom w:val="nil"/>
          <w:right w:val="nil"/>
          <w:between w:val="nil"/>
        </w:pBdr>
        <w:spacing w:after="0"/>
      </w:pPr>
      <w:r>
        <w:rPr>
          <w:color w:val="000000"/>
        </w:rPr>
        <w:t>Disfrutar y proteger el medio ambiente.</w:t>
      </w:r>
    </w:p>
    <w:p w14:paraId="0000078F" w14:textId="77777777" w:rsidR="009F7F2B" w:rsidRDefault="00D055B7">
      <w:pPr>
        <w:numPr>
          <w:ilvl w:val="0"/>
          <w:numId w:val="2"/>
        </w:numPr>
        <w:pBdr>
          <w:top w:val="nil"/>
          <w:left w:val="nil"/>
          <w:bottom w:val="nil"/>
          <w:right w:val="nil"/>
          <w:between w:val="nil"/>
        </w:pBdr>
        <w:spacing w:after="0"/>
      </w:pPr>
      <w:r>
        <w:rPr>
          <w:color w:val="000000"/>
        </w:rPr>
        <w:t>Preservar los recursos naturales y usar responsablemente las fuentes de energía no renovables.</w:t>
      </w:r>
    </w:p>
    <w:p w14:paraId="00000790" w14:textId="77777777" w:rsidR="009F7F2B" w:rsidRDefault="00D055B7">
      <w:pPr>
        <w:numPr>
          <w:ilvl w:val="0"/>
          <w:numId w:val="2"/>
        </w:numPr>
        <w:pBdr>
          <w:top w:val="nil"/>
          <w:left w:val="nil"/>
          <w:bottom w:val="nil"/>
          <w:right w:val="nil"/>
          <w:between w:val="nil"/>
        </w:pBdr>
        <w:spacing w:after="0"/>
      </w:pPr>
      <w:r>
        <w:rPr>
          <w:color w:val="000000"/>
        </w:rPr>
        <w:t>Las políticas ambientales de todos los Estados, al igual que la ciencia y la tecnología deberán estar encaminadas a favorecer el medio ambiente.</w:t>
      </w:r>
    </w:p>
    <w:p w14:paraId="00000791" w14:textId="77777777" w:rsidR="009F7F2B" w:rsidRDefault="00D055B7">
      <w:pPr>
        <w:numPr>
          <w:ilvl w:val="0"/>
          <w:numId w:val="2"/>
        </w:numPr>
        <w:pBdr>
          <w:top w:val="nil"/>
          <w:left w:val="nil"/>
          <w:bottom w:val="nil"/>
          <w:right w:val="nil"/>
          <w:between w:val="nil"/>
        </w:pBdr>
        <w:spacing w:after="0"/>
      </w:pPr>
      <w:r>
        <w:rPr>
          <w:color w:val="000000"/>
        </w:rPr>
        <w:t>La educación será una herramienta para sensibilizar a la ciudadanía.</w:t>
      </w:r>
    </w:p>
    <w:p w14:paraId="00000792" w14:textId="77777777" w:rsidR="009F7F2B" w:rsidRDefault="00D055B7">
      <w:pPr>
        <w:numPr>
          <w:ilvl w:val="0"/>
          <w:numId w:val="2"/>
        </w:numPr>
        <w:pBdr>
          <w:top w:val="nil"/>
          <w:left w:val="nil"/>
          <w:bottom w:val="nil"/>
          <w:right w:val="nil"/>
          <w:between w:val="nil"/>
        </w:pBdr>
      </w:pPr>
      <w:r>
        <w:rPr>
          <w:color w:val="000000"/>
        </w:rPr>
        <w:t>Eliminación de las armas nucleares.</w:t>
      </w:r>
    </w:p>
    <w:p w14:paraId="00000793" w14:textId="77777777" w:rsidR="009F7F2B" w:rsidRDefault="00D055B7">
      <w:r>
        <w:t>De igual manera, diversas organizaciones y gobiernos han presentado políticas para preservar el medio ambiente, en la siguiente tabla se presentan algunas de estas.</w:t>
      </w:r>
    </w:p>
    <w:p w14:paraId="00000794" w14:textId="77777777" w:rsidR="009F7F2B" w:rsidRDefault="00D055B7">
      <w:pPr>
        <w:keepNext/>
        <w:pBdr>
          <w:top w:val="nil"/>
          <w:left w:val="nil"/>
          <w:bottom w:val="nil"/>
          <w:right w:val="nil"/>
          <w:between w:val="nil"/>
        </w:pBdr>
        <w:spacing w:after="120" w:line="240" w:lineRule="auto"/>
        <w:jc w:val="left"/>
        <w:rPr>
          <w:b/>
          <w:color w:val="000000"/>
        </w:rPr>
      </w:pPr>
      <w:bookmarkStart w:id="180" w:name="_heading=h.w7b24w" w:colFirst="0" w:colLast="0"/>
      <w:bookmarkEnd w:id="180"/>
      <w:r>
        <w:rPr>
          <w:b/>
          <w:color w:val="000000"/>
        </w:rPr>
        <w:lastRenderedPageBreak/>
        <w:t>Tabla 29</w:t>
      </w:r>
      <w:r>
        <w:rPr>
          <w:b/>
          <w:color w:val="000000"/>
        </w:rPr>
        <w:br/>
      </w:r>
      <w:r>
        <w:rPr>
          <w:i/>
          <w:color w:val="000000"/>
        </w:rPr>
        <w:t>Establecimiento de políticas en temas de Educación Ambiental</w:t>
      </w:r>
    </w:p>
    <w:tbl>
      <w:tblPr>
        <w:tblStyle w:val="affff1"/>
        <w:tblW w:w="881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27"/>
        <w:gridCol w:w="2793"/>
        <w:gridCol w:w="5398"/>
      </w:tblGrid>
      <w:tr w:rsidR="009F7F2B" w14:paraId="2A33668A" w14:textId="77777777">
        <w:trPr>
          <w:tblHeader/>
        </w:trPr>
        <w:tc>
          <w:tcPr>
            <w:tcW w:w="6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795" w14:textId="77777777" w:rsidR="009F7F2B" w:rsidRDefault="00D055B7">
            <w:pPr>
              <w:rPr>
                <w:b/>
              </w:rPr>
            </w:pPr>
            <w:r>
              <w:rPr>
                <w:b/>
              </w:rPr>
              <w:t>Año</w:t>
            </w:r>
          </w:p>
        </w:tc>
        <w:tc>
          <w:tcPr>
            <w:tcW w:w="2793"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796" w14:textId="77777777" w:rsidR="009F7F2B" w:rsidRDefault="00D055B7">
            <w:pPr>
              <w:rPr>
                <w:b/>
              </w:rPr>
            </w:pPr>
            <w:r>
              <w:rPr>
                <w:b/>
              </w:rPr>
              <w:t>Estados u organizaciones</w:t>
            </w:r>
          </w:p>
        </w:tc>
        <w:tc>
          <w:tcPr>
            <w:tcW w:w="5398"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797" w14:textId="77777777" w:rsidR="009F7F2B" w:rsidRDefault="00D055B7">
            <w:pPr>
              <w:rPr>
                <w:b/>
              </w:rPr>
            </w:pPr>
            <w:r>
              <w:rPr>
                <w:b/>
              </w:rPr>
              <w:t>Tema</w:t>
            </w:r>
          </w:p>
        </w:tc>
      </w:tr>
      <w:tr w:rsidR="009F7F2B" w14:paraId="10F1966D" w14:textId="77777777">
        <w:tc>
          <w:tcPr>
            <w:tcW w:w="62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798" w14:textId="77777777" w:rsidR="009F7F2B" w:rsidRDefault="00D055B7">
            <w:pPr>
              <w:rPr>
                <w:sz w:val="20"/>
                <w:szCs w:val="20"/>
              </w:rPr>
            </w:pPr>
            <w:r>
              <w:rPr>
                <w:sz w:val="20"/>
                <w:szCs w:val="20"/>
              </w:rPr>
              <w:t>1977</w:t>
            </w:r>
          </w:p>
        </w:tc>
        <w:tc>
          <w:tcPr>
            <w:tcW w:w="2793" w:type="dxa"/>
            <w:tcBorders>
              <w:top w:val="nil"/>
              <w:left w:val="nil"/>
              <w:bottom w:val="single" w:sz="8" w:space="0" w:color="000000"/>
              <w:right w:val="single" w:sz="8" w:space="0" w:color="000000"/>
            </w:tcBorders>
            <w:tcMar>
              <w:top w:w="100" w:type="dxa"/>
              <w:left w:w="100" w:type="dxa"/>
              <w:bottom w:w="100" w:type="dxa"/>
              <w:right w:w="100" w:type="dxa"/>
            </w:tcMar>
          </w:tcPr>
          <w:p w14:paraId="00000799" w14:textId="77777777" w:rsidR="009F7F2B" w:rsidRDefault="00D055B7">
            <w:pPr>
              <w:rPr>
                <w:sz w:val="20"/>
                <w:szCs w:val="20"/>
              </w:rPr>
            </w:pPr>
            <w:r>
              <w:rPr>
                <w:sz w:val="20"/>
                <w:szCs w:val="20"/>
              </w:rPr>
              <w:t>Cumbre de Tiblisi</w:t>
            </w:r>
          </w:p>
        </w:tc>
        <w:tc>
          <w:tcPr>
            <w:tcW w:w="5398" w:type="dxa"/>
            <w:tcBorders>
              <w:top w:val="nil"/>
              <w:left w:val="nil"/>
              <w:bottom w:val="single" w:sz="8" w:space="0" w:color="000000"/>
              <w:right w:val="single" w:sz="8" w:space="0" w:color="000000"/>
            </w:tcBorders>
            <w:tcMar>
              <w:top w:w="100" w:type="dxa"/>
              <w:left w:w="100" w:type="dxa"/>
              <w:bottom w:w="100" w:type="dxa"/>
              <w:right w:w="100" w:type="dxa"/>
            </w:tcMar>
          </w:tcPr>
          <w:p w14:paraId="0000079A" w14:textId="77777777" w:rsidR="009F7F2B" w:rsidRDefault="00D055B7">
            <w:pPr>
              <w:rPr>
                <w:sz w:val="20"/>
                <w:szCs w:val="20"/>
              </w:rPr>
            </w:pPr>
            <w:r>
              <w:rPr>
                <w:sz w:val="20"/>
                <w:szCs w:val="20"/>
              </w:rPr>
              <w:t>Establecimiento de políticas ambientales en los programas a los Estados Miembros de la ONU</w:t>
            </w:r>
          </w:p>
        </w:tc>
      </w:tr>
      <w:tr w:rsidR="009F7F2B" w14:paraId="1F24825B" w14:textId="77777777">
        <w:tc>
          <w:tcPr>
            <w:tcW w:w="62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79B" w14:textId="77777777" w:rsidR="009F7F2B" w:rsidRDefault="00D055B7">
            <w:pPr>
              <w:rPr>
                <w:sz w:val="20"/>
                <w:szCs w:val="20"/>
              </w:rPr>
            </w:pPr>
            <w:r>
              <w:rPr>
                <w:sz w:val="20"/>
                <w:szCs w:val="20"/>
              </w:rPr>
              <w:t>1980</w:t>
            </w:r>
          </w:p>
        </w:tc>
        <w:tc>
          <w:tcPr>
            <w:tcW w:w="2793" w:type="dxa"/>
            <w:tcBorders>
              <w:top w:val="nil"/>
              <w:left w:val="nil"/>
              <w:bottom w:val="single" w:sz="8" w:space="0" w:color="000000"/>
              <w:right w:val="single" w:sz="8" w:space="0" w:color="000000"/>
            </w:tcBorders>
            <w:tcMar>
              <w:top w:w="100" w:type="dxa"/>
              <w:left w:w="100" w:type="dxa"/>
              <w:bottom w:w="100" w:type="dxa"/>
              <w:right w:w="100" w:type="dxa"/>
            </w:tcMar>
          </w:tcPr>
          <w:p w14:paraId="0000079C" w14:textId="77777777" w:rsidR="009F7F2B" w:rsidRDefault="00D055B7">
            <w:pPr>
              <w:rPr>
                <w:sz w:val="20"/>
                <w:szCs w:val="20"/>
              </w:rPr>
            </w:pPr>
            <w:r>
              <w:rPr>
                <w:sz w:val="20"/>
                <w:szCs w:val="20"/>
              </w:rPr>
              <w:t>Informe Brundtland</w:t>
            </w:r>
          </w:p>
        </w:tc>
        <w:tc>
          <w:tcPr>
            <w:tcW w:w="5398" w:type="dxa"/>
            <w:tcBorders>
              <w:top w:val="nil"/>
              <w:left w:val="nil"/>
              <w:bottom w:val="single" w:sz="8" w:space="0" w:color="000000"/>
              <w:right w:val="single" w:sz="8" w:space="0" w:color="000000"/>
            </w:tcBorders>
            <w:tcMar>
              <w:top w:w="100" w:type="dxa"/>
              <w:left w:w="100" w:type="dxa"/>
              <w:bottom w:w="100" w:type="dxa"/>
              <w:right w:w="100" w:type="dxa"/>
            </w:tcMar>
          </w:tcPr>
          <w:p w14:paraId="0000079D" w14:textId="77777777" w:rsidR="009F7F2B" w:rsidRDefault="00D055B7">
            <w:pPr>
              <w:rPr>
                <w:sz w:val="20"/>
                <w:szCs w:val="20"/>
              </w:rPr>
            </w:pPr>
            <w:r>
              <w:rPr>
                <w:sz w:val="20"/>
                <w:szCs w:val="20"/>
              </w:rPr>
              <w:t>Se fundamente en la premisa propuesta en que la satisfacción de las necesidades del presente, no debe comprometer las necesidades de las futuras generaciones</w:t>
            </w:r>
          </w:p>
        </w:tc>
      </w:tr>
      <w:tr w:rsidR="009F7F2B" w14:paraId="56A99DB8" w14:textId="77777777">
        <w:tc>
          <w:tcPr>
            <w:tcW w:w="62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79E" w14:textId="77777777" w:rsidR="009F7F2B" w:rsidRDefault="00D055B7">
            <w:pPr>
              <w:rPr>
                <w:sz w:val="20"/>
                <w:szCs w:val="20"/>
              </w:rPr>
            </w:pPr>
            <w:r>
              <w:rPr>
                <w:sz w:val="20"/>
                <w:szCs w:val="20"/>
              </w:rPr>
              <w:t>1992</w:t>
            </w:r>
          </w:p>
        </w:tc>
        <w:tc>
          <w:tcPr>
            <w:tcW w:w="2793" w:type="dxa"/>
            <w:tcBorders>
              <w:top w:val="nil"/>
              <w:left w:val="nil"/>
              <w:bottom w:val="single" w:sz="8" w:space="0" w:color="000000"/>
              <w:right w:val="single" w:sz="8" w:space="0" w:color="000000"/>
            </w:tcBorders>
            <w:tcMar>
              <w:top w:w="100" w:type="dxa"/>
              <w:left w:w="100" w:type="dxa"/>
              <w:bottom w:w="100" w:type="dxa"/>
              <w:right w:w="100" w:type="dxa"/>
            </w:tcMar>
          </w:tcPr>
          <w:p w14:paraId="0000079F" w14:textId="77777777" w:rsidR="009F7F2B" w:rsidRDefault="00D055B7">
            <w:pPr>
              <w:rPr>
                <w:sz w:val="20"/>
                <w:szCs w:val="20"/>
              </w:rPr>
            </w:pPr>
            <w:r>
              <w:rPr>
                <w:sz w:val="20"/>
                <w:szCs w:val="20"/>
              </w:rPr>
              <w:t>Cumbre de la Tierra de Río de Janeiro</w:t>
            </w:r>
          </w:p>
        </w:tc>
        <w:tc>
          <w:tcPr>
            <w:tcW w:w="5398" w:type="dxa"/>
            <w:tcBorders>
              <w:top w:val="nil"/>
              <w:left w:val="nil"/>
              <w:bottom w:val="single" w:sz="8" w:space="0" w:color="000000"/>
              <w:right w:val="single" w:sz="8" w:space="0" w:color="000000"/>
            </w:tcBorders>
            <w:tcMar>
              <w:top w:w="100" w:type="dxa"/>
              <w:left w:w="100" w:type="dxa"/>
              <w:bottom w:w="100" w:type="dxa"/>
              <w:right w:w="100" w:type="dxa"/>
            </w:tcMar>
          </w:tcPr>
          <w:p w14:paraId="000007A0" w14:textId="77777777" w:rsidR="009F7F2B" w:rsidRDefault="00D055B7">
            <w:pPr>
              <w:rPr>
                <w:sz w:val="20"/>
                <w:szCs w:val="20"/>
              </w:rPr>
            </w:pPr>
            <w:r>
              <w:rPr>
                <w:sz w:val="20"/>
                <w:szCs w:val="20"/>
              </w:rPr>
              <w:t>Se da relevancia al desarrollo sostenible</w:t>
            </w:r>
          </w:p>
        </w:tc>
      </w:tr>
      <w:tr w:rsidR="009F7F2B" w14:paraId="441492AE" w14:textId="77777777">
        <w:tc>
          <w:tcPr>
            <w:tcW w:w="62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7A1" w14:textId="77777777" w:rsidR="009F7F2B" w:rsidRDefault="00D055B7">
            <w:pPr>
              <w:rPr>
                <w:sz w:val="20"/>
                <w:szCs w:val="20"/>
              </w:rPr>
            </w:pPr>
            <w:r>
              <w:rPr>
                <w:sz w:val="20"/>
                <w:szCs w:val="20"/>
              </w:rPr>
              <w:t>2002</w:t>
            </w:r>
          </w:p>
        </w:tc>
        <w:tc>
          <w:tcPr>
            <w:tcW w:w="2793" w:type="dxa"/>
            <w:tcBorders>
              <w:top w:val="nil"/>
              <w:left w:val="nil"/>
              <w:bottom w:val="single" w:sz="8" w:space="0" w:color="000000"/>
              <w:right w:val="single" w:sz="8" w:space="0" w:color="000000"/>
            </w:tcBorders>
            <w:tcMar>
              <w:top w:w="100" w:type="dxa"/>
              <w:left w:w="100" w:type="dxa"/>
              <w:bottom w:w="100" w:type="dxa"/>
              <w:right w:w="100" w:type="dxa"/>
            </w:tcMar>
          </w:tcPr>
          <w:p w14:paraId="000007A2" w14:textId="77777777" w:rsidR="009F7F2B" w:rsidRDefault="00D055B7">
            <w:pPr>
              <w:rPr>
                <w:sz w:val="20"/>
                <w:szCs w:val="20"/>
              </w:rPr>
            </w:pPr>
            <w:r>
              <w:rPr>
                <w:sz w:val="20"/>
                <w:szCs w:val="20"/>
              </w:rPr>
              <w:t>Cumbre Mundial sobre el Desarrollo Sostenible n Johannesburgo (Sudáfrica)</w:t>
            </w:r>
          </w:p>
        </w:tc>
        <w:tc>
          <w:tcPr>
            <w:tcW w:w="5398" w:type="dxa"/>
            <w:tcBorders>
              <w:top w:val="nil"/>
              <w:left w:val="nil"/>
              <w:bottom w:val="single" w:sz="8" w:space="0" w:color="000000"/>
              <w:right w:val="single" w:sz="8" w:space="0" w:color="000000"/>
            </w:tcBorders>
            <w:tcMar>
              <w:top w:w="100" w:type="dxa"/>
              <w:left w:w="100" w:type="dxa"/>
              <w:bottom w:w="100" w:type="dxa"/>
              <w:right w:w="100" w:type="dxa"/>
            </w:tcMar>
          </w:tcPr>
          <w:p w14:paraId="000007A3" w14:textId="77777777" w:rsidR="009F7F2B" w:rsidRDefault="00D055B7">
            <w:pPr>
              <w:rPr>
                <w:sz w:val="20"/>
                <w:szCs w:val="20"/>
              </w:rPr>
            </w:pPr>
            <w:r>
              <w:rPr>
                <w:sz w:val="20"/>
                <w:szCs w:val="20"/>
              </w:rPr>
              <w:t>Se presenta el desarrollo sostenible teniendo un enfoque integrador, de modo que fusionó el concepto de medio ambiente y el de desarrollo de los pueblos con tres elementos fundamentales: el social, el económico y el natural</w:t>
            </w:r>
          </w:p>
        </w:tc>
      </w:tr>
      <w:tr w:rsidR="009F7F2B" w14:paraId="644BFA32" w14:textId="77777777">
        <w:tc>
          <w:tcPr>
            <w:tcW w:w="62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7A4" w14:textId="77777777" w:rsidR="009F7F2B" w:rsidRDefault="00D055B7">
            <w:pPr>
              <w:rPr>
                <w:sz w:val="20"/>
                <w:szCs w:val="20"/>
              </w:rPr>
            </w:pPr>
            <w:r>
              <w:rPr>
                <w:sz w:val="20"/>
                <w:szCs w:val="20"/>
              </w:rPr>
              <w:t>2015</w:t>
            </w:r>
          </w:p>
        </w:tc>
        <w:tc>
          <w:tcPr>
            <w:tcW w:w="2793" w:type="dxa"/>
            <w:tcBorders>
              <w:top w:val="nil"/>
              <w:left w:val="nil"/>
              <w:bottom w:val="single" w:sz="8" w:space="0" w:color="000000"/>
              <w:right w:val="single" w:sz="8" w:space="0" w:color="000000"/>
            </w:tcBorders>
            <w:tcMar>
              <w:top w:w="100" w:type="dxa"/>
              <w:left w:w="100" w:type="dxa"/>
              <w:bottom w:w="100" w:type="dxa"/>
              <w:right w:w="100" w:type="dxa"/>
            </w:tcMar>
          </w:tcPr>
          <w:p w14:paraId="000007A5" w14:textId="77777777" w:rsidR="009F7F2B" w:rsidRDefault="00D055B7">
            <w:pPr>
              <w:rPr>
                <w:sz w:val="20"/>
                <w:szCs w:val="20"/>
              </w:rPr>
            </w:pPr>
            <w:r>
              <w:rPr>
                <w:sz w:val="20"/>
                <w:szCs w:val="20"/>
              </w:rPr>
              <w:t>Agenda de desarrollo sostenible</w:t>
            </w:r>
          </w:p>
        </w:tc>
        <w:tc>
          <w:tcPr>
            <w:tcW w:w="5398" w:type="dxa"/>
            <w:tcBorders>
              <w:top w:val="nil"/>
              <w:left w:val="nil"/>
              <w:bottom w:val="single" w:sz="8" w:space="0" w:color="000000"/>
              <w:right w:val="single" w:sz="8" w:space="0" w:color="000000"/>
            </w:tcBorders>
            <w:tcMar>
              <w:top w:w="100" w:type="dxa"/>
              <w:left w:w="100" w:type="dxa"/>
              <w:bottom w:w="100" w:type="dxa"/>
              <w:right w:w="100" w:type="dxa"/>
            </w:tcMar>
          </w:tcPr>
          <w:p w14:paraId="000007A6" w14:textId="77777777" w:rsidR="009F7F2B" w:rsidRDefault="00D055B7">
            <w:pPr>
              <w:rPr>
                <w:sz w:val="20"/>
                <w:szCs w:val="20"/>
              </w:rPr>
            </w:pPr>
            <w:r>
              <w:rPr>
                <w:sz w:val="20"/>
                <w:szCs w:val="20"/>
              </w:rPr>
              <w:t>Los objetivos globales adoptan medidas para erradicar la pobreza, proteger el planeta y asegurar la prosperidad para todos</w:t>
            </w:r>
          </w:p>
        </w:tc>
      </w:tr>
    </w:tbl>
    <w:p w14:paraId="000007A7" w14:textId="77777777" w:rsidR="009F7F2B" w:rsidRDefault="00D055B7">
      <w:pPr>
        <w:pBdr>
          <w:top w:val="nil"/>
          <w:left w:val="nil"/>
          <w:bottom w:val="nil"/>
          <w:right w:val="nil"/>
          <w:between w:val="nil"/>
        </w:pBdr>
        <w:spacing w:line="240" w:lineRule="auto"/>
        <w:rPr>
          <w:color w:val="000000"/>
        </w:rPr>
      </w:pPr>
      <w:r>
        <w:rPr>
          <w:color w:val="000000"/>
        </w:rPr>
        <w:t>Fuente: Elaboración propia tomada de la UNESCO</w:t>
      </w:r>
    </w:p>
    <w:p w14:paraId="000007A8" w14:textId="77777777" w:rsidR="009F7F2B" w:rsidRDefault="00D055B7">
      <w:r>
        <w:t>Especialmente la Unesco ha manifestado que la EA, es un asunto constante, en el cual los individuos y las comunidades, consiguen conciencia de su medio y aprenden los conceptos, los valores, las destrezas, la práctica y la determinación que les permita actuar, individual y colectivamente, en la resolución de los problemas ambientales” (Congreso Internacional de Educación y Formación sobre Medio Ambiente, 1987). Entre otros referentes se tiene, el Libro Blanco de la Formación Ambiental en España, a su vez cada país establece políticas y lineamientos para preservar el medio ambiente.</w:t>
      </w:r>
    </w:p>
    <w:p w14:paraId="000007A9" w14:textId="77777777" w:rsidR="009F7F2B" w:rsidRDefault="009F7F2B"/>
    <w:p w14:paraId="000007AA" w14:textId="77777777" w:rsidR="009F7F2B" w:rsidRDefault="00D055B7">
      <w:pPr>
        <w:pStyle w:val="Ttulo2"/>
        <w:numPr>
          <w:ilvl w:val="1"/>
          <w:numId w:val="17"/>
        </w:numPr>
      </w:pPr>
      <w:bookmarkStart w:id="181" w:name="_heading=h.3g6yksp" w:colFirst="0" w:colLast="0"/>
      <w:bookmarkEnd w:id="181"/>
      <w:r>
        <w:t>Normatividad y Políticas Medio Ambientales en Colombia</w:t>
      </w:r>
    </w:p>
    <w:p w14:paraId="000007AB" w14:textId="77777777" w:rsidR="009F7F2B" w:rsidRDefault="00D055B7">
      <w:r>
        <w:t>Desde la década de los noventa, en el país la Política Nacional Ambiental ha incorporado un componente educativo adelantado conjuntamente el Ministerio de Ambiente, Vivienda y Desarrollo Territorial y el Ministerio de Educación, mediante la implementación de los Proyectos Ambientales Escolares (PRAE). Se constituye en una estrategia pedagógica para abordar los problemas ambientales regionales y contribuye en la búsqueda de soluciones articuladas con las realidades de cada región y municipio, en un contexto natural, social, cultural, político y económico (Ministerio de Educación Nacional, 2005). Los PRAE se encuentran integrados por organizaciones sociales, la comunidad educativa, instituciones del sector. Su objetivo se orienta en la integración de conocimientos y experticias en torno a interpretar un problema ambiental, proponiendo soluciones desde una gestión ambiental sostenible. Existen 475 PRAE en 14 de los departamentos del país, los cuales se encargan de promover estrategias de investigación para fortalecer, evaluar y garantizar la calidad de los proyectos y, con la red REDEPRAE.</w:t>
      </w:r>
    </w:p>
    <w:p w14:paraId="000007AC" w14:textId="77777777" w:rsidR="009F7F2B" w:rsidRDefault="00D055B7">
      <w:r>
        <w:lastRenderedPageBreak/>
        <w:t>La sostenibilidad de la política de educación ambiental se ha logrado gracias a la integración de  los equipos de trabajo interinstitucionales e intersectoriales, responsables de su adecuación y contextualización en los diferentes entes territoriales, en acompañamiento de 14 Comités Técnicos Interinstitucionales de Educación Ambiental (CIDEA), que proyectan sus planes y propuestas en la gestión y la planeación local a través de los Comités de Educación Ambiental del Nivel Municipal (CEAM) y el apoyo por parte del Ministerio de Educación y del Ministerio de Ambiente, Vivienda y Desarrollo Territorial. La Política Nacional de Educación Ambiental muestra resultados de integración entre distintos entes desde el Ministerio hasta las ONG, pasando por las Corporaciones Autónomas Regionales, y a diferentes niveles. Asimismo, es expresión de que continuidad y claridad en el objetivo producen resultados en materia de calidad, para el ambiente, para la educación y para el país.</w:t>
      </w:r>
    </w:p>
    <w:p w14:paraId="000007AD" w14:textId="77777777" w:rsidR="009F7F2B" w:rsidRDefault="00D055B7">
      <w:r>
        <w:t xml:space="preserve">De igual manera, se han establecidos políticas y normas ambientales en Colombia, existen diferentes organismos o entidades ambientales que emiten y regulan la normatividad ambiental, entre ellos están: </w:t>
      </w:r>
      <w:hyperlink r:id="rId207">
        <w:r>
          <w:t>Congreso de la República</w:t>
        </w:r>
      </w:hyperlink>
      <w:r>
        <w:t xml:space="preserve">, </w:t>
      </w:r>
      <w:hyperlink r:id="rId208">
        <w:r>
          <w:t>Ministerio de Ambiente y Desarrollo Sostenible</w:t>
        </w:r>
      </w:hyperlink>
      <w:r>
        <w:t xml:space="preserve">, </w:t>
      </w:r>
      <w:hyperlink r:id="rId209">
        <w:r>
          <w:t>Corporación Autónoma Regional</w:t>
        </w:r>
      </w:hyperlink>
      <w:r>
        <w:t xml:space="preserve">, </w:t>
      </w:r>
      <w:hyperlink r:id="rId210">
        <w:r>
          <w:t>IDEAM</w:t>
        </w:r>
      </w:hyperlink>
      <w:r>
        <w:t xml:space="preserve"> y las Secretarías de Ambiente de cada ciudad o municipio, los cuales permiten velar por el cumplimiento y protección del medio ambiente (Seguridad y Salud, 2022) , entre estas se destacan:</w:t>
      </w:r>
    </w:p>
    <w:p w14:paraId="000007AE" w14:textId="77777777" w:rsidR="009F7F2B" w:rsidRDefault="00D055B7">
      <w:r>
        <w:t>1. Normatividad en gestión Ambiental</w:t>
      </w:r>
    </w:p>
    <w:p w14:paraId="000007AF" w14:textId="77777777" w:rsidR="009F7F2B" w:rsidRDefault="00D055B7">
      <w:r>
        <w:t>2. Normatividad Ambiental del Agua</w:t>
      </w:r>
    </w:p>
    <w:p w14:paraId="000007B0" w14:textId="77777777" w:rsidR="009F7F2B" w:rsidRDefault="00D055B7">
      <w:r>
        <w:t>3. Normatividad Ambiental el aire</w:t>
      </w:r>
    </w:p>
    <w:p w14:paraId="000007B1" w14:textId="77777777" w:rsidR="009F7F2B" w:rsidRDefault="00D055B7">
      <w:r>
        <w:t>4. Normatividad ambiental del suelo</w:t>
      </w:r>
    </w:p>
    <w:p w14:paraId="000007B2" w14:textId="77777777" w:rsidR="009F7F2B" w:rsidRDefault="00D055B7">
      <w:r>
        <w:t>También, se encuentran referentes de documentos dispuestos en acceso abierto para la consulta de los diferentes marcos normativos que rigen la Educación Ambiental en Colombia (Establecimiento público ambiental, 2022), (Universidad EAN, 2014). También, existe el apoyo por medio de estándares internacionales como ISO 14001 es la norma internacional en la que quedan establecidos los requisitos para la certificación de un Sistema de Gestión Ambiental en cualquier tipo de organización (Organización Internacional de Normalización, 2013)</w:t>
      </w:r>
    </w:p>
    <w:p w14:paraId="000007B3" w14:textId="77777777" w:rsidR="009F7F2B" w:rsidRDefault="00D055B7">
      <w:pPr>
        <w:pStyle w:val="Ttulo2"/>
        <w:numPr>
          <w:ilvl w:val="1"/>
          <w:numId w:val="17"/>
        </w:numPr>
      </w:pPr>
      <w:bookmarkStart w:id="182" w:name="_heading=h.1vc8v0i" w:colFirst="0" w:colLast="0"/>
      <w:bookmarkEnd w:id="182"/>
      <w:r>
        <w:t>Definiciones en Educación Ambiental</w:t>
      </w:r>
    </w:p>
    <w:p w14:paraId="000007B4" w14:textId="77777777" w:rsidR="009F7F2B" w:rsidRDefault="00D055B7">
      <w:r>
        <w:t>La educación ambiental se concibe como una forma de enseñanza que busca concientizar a los sujetos de su entorno, así mismo indagar cómo sus acciones tienen un impacto en él, para proponer transformaciones positivas sobre el medio ambiente. La educación ambiental (EA) surge tras la necesidad de educar a la comunidad y hacerle partícipe de los problemas ambientales, sociales y la búsqueda constante de soluciones (Jacobi, 2003). En ese sentido, la EA se constituye en una herramienta de mediación entre el sujeto-entorno-comunidad.</w:t>
      </w:r>
    </w:p>
    <w:p w14:paraId="000007B5" w14:textId="77777777" w:rsidR="009F7F2B" w:rsidRDefault="00D055B7">
      <w:r>
        <w:t xml:space="preserve">Considerando a la Educación Ambiental como un eje fundamental en cambiar la actitud de las relaciones de hombre y su entorno para lograr un equilibrio entre ambos, así como, mejorar la calidad de vida y del ambiente comprometiendo de manera conjunta el apoyo de </w:t>
      </w:r>
      <w:r>
        <w:lastRenderedPageBreak/>
        <w:t>casi todas las disciplinas y de la participación de la sociedad civil e instituciones para fomentar el cuidado del ecosistema-mundo para generaciones futuras (Vargas, Rosario, &amp; Dinorah)</w:t>
      </w:r>
    </w:p>
    <w:p w14:paraId="000007B6" w14:textId="7CABB66A" w:rsidR="009F7F2B" w:rsidRDefault="00D055B7">
      <w:r>
        <w:t xml:space="preserve">De esta manera, la EA, se debe orientar en la transformación de las conciencias hacia la generación de un conocimiento crítico ecológico, el desarrollo de prácticas e iniciativas de desarrollo </w:t>
      </w:r>
      <w:r w:rsidR="009703EC">
        <w:t>sostenible (</w:t>
      </w:r>
      <w:r>
        <w:t>Novo, 2006). Por tanto, se requiere trasnversalizarlo en los currículos y planes de estudio, no solo en lo teórico, sino en educar a ciudadanos más conscientes del problema climático a través de un trabajo colaborativo de las disciplinas y de estrategias que garanticen un diálogo entre la comunidad y la realidad ambiental (Flórez-Espinosa, Velásquez-Sarria y Arroyave Escobar, 2017).</w:t>
      </w:r>
    </w:p>
    <w:p w14:paraId="000007B7" w14:textId="7564FFB8" w:rsidR="009F7F2B" w:rsidRDefault="00D055B7">
      <w:r>
        <w:t xml:space="preserve">En un sentido pedagógico, la EA se debe orientar en todos los contextos de la educación (formal e informal), orientado a educar en una comprensión holística del medio ambiente a personas situadas dentro de un contexto sociocultural y una realidad ecológica amenazada por la actual crisis civilizatoria (Florés, 2012; Leff, 2002). También, se propone como esa relación del individuo, sus acciones y su beneficio hacia el medio ambiente (González-Gaudiano &amp; Maldonado-González, 2017). Por otra parte, la transdisciplinariedad en la educación ambiental se debe tener en cuenta en un componente investigativo, que permita generar acciones en pro del cuidado ambiental (Pulido &amp; Olivera, 2018).Es importante destacar que existen una caracterización en corrientes de educación ambiental propuesta por (Sauvé, 2005), las cuales se pueden identificar en la </w:t>
      </w:r>
      <w:r w:rsidR="009703EC">
        <w:t>tabla 30</w:t>
      </w:r>
      <w:r>
        <w:t>.</w:t>
      </w:r>
    </w:p>
    <w:p w14:paraId="000007B8" w14:textId="77777777" w:rsidR="009F7F2B" w:rsidRDefault="00D055B7">
      <w:pPr>
        <w:keepNext/>
        <w:pBdr>
          <w:top w:val="nil"/>
          <w:left w:val="nil"/>
          <w:bottom w:val="nil"/>
          <w:right w:val="nil"/>
          <w:between w:val="nil"/>
        </w:pBdr>
        <w:spacing w:after="120" w:line="240" w:lineRule="auto"/>
        <w:jc w:val="left"/>
        <w:rPr>
          <w:b/>
          <w:color w:val="000000"/>
        </w:rPr>
      </w:pPr>
      <w:bookmarkStart w:id="183" w:name="_heading=h.4fbwdob" w:colFirst="0" w:colLast="0"/>
      <w:bookmarkEnd w:id="183"/>
      <w:r>
        <w:rPr>
          <w:b/>
          <w:color w:val="000000"/>
        </w:rPr>
        <w:t>Tabla 30</w:t>
      </w:r>
      <w:r>
        <w:rPr>
          <w:b/>
          <w:color w:val="000000"/>
        </w:rPr>
        <w:br/>
      </w:r>
      <w:r>
        <w:rPr>
          <w:i/>
          <w:color w:val="000000"/>
        </w:rPr>
        <w:t>Corrientes de EA (Sauvé, 2005).</w:t>
      </w:r>
    </w:p>
    <w:tbl>
      <w:tblPr>
        <w:tblStyle w:val="affff2"/>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567"/>
        <w:gridCol w:w="6261"/>
      </w:tblGrid>
      <w:tr w:rsidR="009F7F2B" w14:paraId="51CA39F6" w14:textId="77777777">
        <w:trPr>
          <w:trHeight w:val="20"/>
          <w:tblHeader/>
        </w:trPr>
        <w:tc>
          <w:tcPr>
            <w:tcW w:w="2567" w:type="dxa"/>
            <w:tcMar>
              <w:top w:w="100" w:type="dxa"/>
              <w:left w:w="100" w:type="dxa"/>
              <w:bottom w:w="100" w:type="dxa"/>
              <w:right w:w="100" w:type="dxa"/>
            </w:tcMar>
          </w:tcPr>
          <w:p w14:paraId="000007B9" w14:textId="77777777" w:rsidR="009F7F2B" w:rsidRDefault="00D055B7">
            <w:pPr>
              <w:rPr>
                <w:b/>
              </w:rPr>
            </w:pPr>
            <w:r>
              <w:rPr>
                <w:b/>
              </w:rPr>
              <w:t>Corrientes en EA</w:t>
            </w:r>
          </w:p>
        </w:tc>
        <w:tc>
          <w:tcPr>
            <w:tcW w:w="6261" w:type="dxa"/>
            <w:tcMar>
              <w:top w:w="100" w:type="dxa"/>
              <w:left w:w="100" w:type="dxa"/>
              <w:bottom w:w="100" w:type="dxa"/>
              <w:right w:w="100" w:type="dxa"/>
            </w:tcMar>
          </w:tcPr>
          <w:p w14:paraId="000007BA" w14:textId="77777777" w:rsidR="009F7F2B" w:rsidRDefault="00D055B7">
            <w:pPr>
              <w:rPr>
                <w:b/>
              </w:rPr>
            </w:pPr>
            <w:r>
              <w:rPr>
                <w:b/>
              </w:rPr>
              <w:t>Definición</w:t>
            </w:r>
          </w:p>
        </w:tc>
      </w:tr>
      <w:tr w:rsidR="009F7F2B" w14:paraId="561E7E7D" w14:textId="77777777">
        <w:trPr>
          <w:trHeight w:val="20"/>
        </w:trPr>
        <w:tc>
          <w:tcPr>
            <w:tcW w:w="2567" w:type="dxa"/>
            <w:tcMar>
              <w:top w:w="100" w:type="dxa"/>
              <w:left w:w="100" w:type="dxa"/>
              <w:bottom w:w="100" w:type="dxa"/>
              <w:right w:w="100" w:type="dxa"/>
            </w:tcMar>
          </w:tcPr>
          <w:p w14:paraId="000007BB" w14:textId="77777777" w:rsidR="009F7F2B" w:rsidRDefault="00D055B7">
            <w:pPr>
              <w:rPr>
                <w:sz w:val="20"/>
                <w:szCs w:val="20"/>
              </w:rPr>
            </w:pPr>
            <w:r>
              <w:rPr>
                <w:sz w:val="20"/>
                <w:szCs w:val="20"/>
              </w:rPr>
              <w:t>Corriente naturalista</w:t>
            </w:r>
          </w:p>
        </w:tc>
        <w:tc>
          <w:tcPr>
            <w:tcW w:w="6261" w:type="dxa"/>
            <w:tcMar>
              <w:top w:w="100" w:type="dxa"/>
              <w:left w:w="100" w:type="dxa"/>
              <w:bottom w:w="100" w:type="dxa"/>
              <w:right w:w="100" w:type="dxa"/>
            </w:tcMar>
          </w:tcPr>
          <w:p w14:paraId="000007BC" w14:textId="77777777" w:rsidR="009F7F2B" w:rsidRDefault="00D055B7">
            <w:pPr>
              <w:rPr>
                <w:sz w:val="20"/>
                <w:szCs w:val="20"/>
              </w:rPr>
            </w:pPr>
            <w:r>
              <w:rPr>
                <w:sz w:val="20"/>
                <w:szCs w:val="20"/>
              </w:rPr>
              <w:t>Se identifica en la naturaleza una fuente inagotable de estímulos para el desarrollo humano</w:t>
            </w:r>
          </w:p>
        </w:tc>
      </w:tr>
      <w:tr w:rsidR="009F7F2B" w14:paraId="6AE75F5E" w14:textId="77777777">
        <w:trPr>
          <w:trHeight w:val="20"/>
        </w:trPr>
        <w:tc>
          <w:tcPr>
            <w:tcW w:w="2567" w:type="dxa"/>
            <w:tcMar>
              <w:top w:w="100" w:type="dxa"/>
              <w:left w:w="100" w:type="dxa"/>
              <w:bottom w:w="100" w:type="dxa"/>
              <w:right w:w="100" w:type="dxa"/>
            </w:tcMar>
          </w:tcPr>
          <w:p w14:paraId="000007BD" w14:textId="77777777" w:rsidR="009F7F2B" w:rsidRDefault="00D055B7">
            <w:pPr>
              <w:rPr>
                <w:sz w:val="20"/>
                <w:szCs w:val="20"/>
              </w:rPr>
            </w:pPr>
            <w:r>
              <w:rPr>
                <w:sz w:val="20"/>
                <w:szCs w:val="20"/>
              </w:rPr>
              <w:t>Corriente Conservacionista</w:t>
            </w:r>
          </w:p>
        </w:tc>
        <w:tc>
          <w:tcPr>
            <w:tcW w:w="6261" w:type="dxa"/>
            <w:tcMar>
              <w:top w:w="100" w:type="dxa"/>
              <w:left w:w="100" w:type="dxa"/>
              <w:bottom w:w="100" w:type="dxa"/>
              <w:right w:w="100" w:type="dxa"/>
            </w:tcMar>
          </w:tcPr>
          <w:p w14:paraId="000007BE" w14:textId="77777777" w:rsidR="009F7F2B" w:rsidRDefault="00D055B7">
            <w:pPr>
              <w:rPr>
                <w:sz w:val="20"/>
                <w:szCs w:val="20"/>
              </w:rPr>
            </w:pPr>
            <w:r>
              <w:rPr>
                <w:sz w:val="20"/>
                <w:szCs w:val="20"/>
              </w:rPr>
              <w:t>Se orienta en limitar el crecimiento económico y poblacional para que no excedan los límites naturales</w:t>
            </w:r>
          </w:p>
        </w:tc>
      </w:tr>
      <w:tr w:rsidR="009F7F2B" w14:paraId="494290CF" w14:textId="77777777">
        <w:trPr>
          <w:trHeight w:val="20"/>
        </w:trPr>
        <w:tc>
          <w:tcPr>
            <w:tcW w:w="2567" w:type="dxa"/>
            <w:tcMar>
              <w:top w:w="100" w:type="dxa"/>
              <w:left w:w="100" w:type="dxa"/>
              <w:bottom w:w="100" w:type="dxa"/>
              <w:right w:w="100" w:type="dxa"/>
            </w:tcMar>
          </w:tcPr>
          <w:p w14:paraId="000007BF" w14:textId="77777777" w:rsidR="009F7F2B" w:rsidRDefault="00D055B7">
            <w:pPr>
              <w:rPr>
                <w:sz w:val="20"/>
                <w:szCs w:val="20"/>
              </w:rPr>
            </w:pPr>
            <w:r>
              <w:rPr>
                <w:sz w:val="20"/>
                <w:szCs w:val="20"/>
              </w:rPr>
              <w:t>Corriente resolutiva</w:t>
            </w:r>
          </w:p>
        </w:tc>
        <w:tc>
          <w:tcPr>
            <w:tcW w:w="6261" w:type="dxa"/>
            <w:tcMar>
              <w:top w:w="100" w:type="dxa"/>
              <w:left w:w="100" w:type="dxa"/>
              <w:bottom w:w="100" w:type="dxa"/>
              <w:right w:w="100" w:type="dxa"/>
            </w:tcMar>
          </w:tcPr>
          <w:p w14:paraId="000007C0" w14:textId="77777777" w:rsidR="009F7F2B" w:rsidRDefault="00D055B7">
            <w:pPr>
              <w:rPr>
                <w:sz w:val="20"/>
                <w:szCs w:val="20"/>
              </w:rPr>
            </w:pPr>
            <w:r>
              <w:rPr>
                <w:sz w:val="20"/>
                <w:szCs w:val="20"/>
              </w:rPr>
              <w:t>se abordan problemas ambientales a fondo y se evalúa la mejor alternativa para solucionarlo en la propuesta de educación ambiental de la Unesco</w:t>
            </w:r>
          </w:p>
        </w:tc>
      </w:tr>
      <w:tr w:rsidR="009F7F2B" w14:paraId="19BA3230" w14:textId="77777777">
        <w:trPr>
          <w:trHeight w:val="20"/>
        </w:trPr>
        <w:tc>
          <w:tcPr>
            <w:tcW w:w="2567" w:type="dxa"/>
            <w:tcMar>
              <w:top w:w="100" w:type="dxa"/>
              <w:left w:w="100" w:type="dxa"/>
              <w:bottom w:w="100" w:type="dxa"/>
              <w:right w:w="100" w:type="dxa"/>
            </w:tcMar>
          </w:tcPr>
          <w:p w14:paraId="000007C1" w14:textId="77777777" w:rsidR="009F7F2B" w:rsidRDefault="00D055B7">
            <w:pPr>
              <w:rPr>
                <w:sz w:val="20"/>
                <w:szCs w:val="20"/>
              </w:rPr>
            </w:pPr>
            <w:r>
              <w:rPr>
                <w:sz w:val="20"/>
                <w:szCs w:val="20"/>
              </w:rPr>
              <w:t>Corriente sistémica</w:t>
            </w:r>
          </w:p>
        </w:tc>
        <w:tc>
          <w:tcPr>
            <w:tcW w:w="6261" w:type="dxa"/>
            <w:tcMar>
              <w:top w:w="100" w:type="dxa"/>
              <w:left w:w="100" w:type="dxa"/>
              <w:bottom w:w="100" w:type="dxa"/>
              <w:right w:w="100" w:type="dxa"/>
            </w:tcMar>
          </w:tcPr>
          <w:p w14:paraId="000007C2" w14:textId="77777777" w:rsidR="009F7F2B" w:rsidRDefault="00D055B7">
            <w:pPr>
              <w:rPr>
                <w:sz w:val="20"/>
                <w:szCs w:val="20"/>
              </w:rPr>
            </w:pPr>
            <w:r>
              <w:rPr>
                <w:sz w:val="20"/>
                <w:szCs w:val="20"/>
              </w:rPr>
              <w:t>Esta asume el todo como un sistema con actores, factores y humanos con relaciones tróficas en las que se distribuyen materia y energía</w:t>
            </w:r>
          </w:p>
        </w:tc>
      </w:tr>
      <w:tr w:rsidR="009F7F2B" w14:paraId="17241EE0" w14:textId="77777777">
        <w:trPr>
          <w:trHeight w:val="20"/>
        </w:trPr>
        <w:tc>
          <w:tcPr>
            <w:tcW w:w="2567" w:type="dxa"/>
            <w:tcMar>
              <w:top w:w="100" w:type="dxa"/>
              <w:left w:w="100" w:type="dxa"/>
              <w:bottom w:w="100" w:type="dxa"/>
              <w:right w:w="100" w:type="dxa"/>
            </w:tcMar>
          </w:tcPr>
          <w:p w14:paraId="000007C3" w14:textId="77777777" w:rsidR="009F7F2B" w:rsidRDefault="00D055B7">
            <w:pPr>
              <w:rPr>
                <w:sz w:val="20"/>
                <w:szCs w:val="20"/>
              </w:rPr>
            </w:pPr>
            <w:r>
              <w:rPr>
                <w:sz w:val="20"/>
                <w:szCs w:val="20"/>
              </w:rPr>
              <w:t>Corriente científica</w:t>
            </w:r>
          </w:p>
        </w:tc>
        <w:tc>
          <w:tcPr>
            <w:tcW w:w="6261" w:type="dxa"/>
            <w:tcMar>
              <w:top w:w="100" w:type="dxa"/>
              <w:left w:w="100" w:type="dxa"/>
              <w:bottom w:w="100" w:type="dxa"/>
              <w:right w:w="100" w:type="dxa"/>
            </w:tcMar>
          </w:tcPr>
          <w:p w14:paraId="000007C4" w14:textId="77777777" w:rsidR="009F7F2B" w:rsidRDefault="00D055B7">
            <w:pPr>
              <w:rPr>
                <w:sz w:val="20"/>
                <w:szCs w:val="20"/>
              </w:rPr>
            </w:pPr>
            <w:r>
              <w:rPr>
                <w:sz w:val="20"/>
                <w:szCs w:val="20"/>
              </w:rPr>
              <w:t>Se propone una educación en ciencias ambientales con habilidades cognitivas desde la investigación hacia la transdisciplinariedad</w:t>
            </w:r>
          </w:p>
        </w:tc>
      </w:tr>
      <w:tr w:rsidR="009F7F2B" w14:paraId="5FC13D22" w14:textId="77777777">
        <w:trPr>
          <w:trHeight w:val="20"/>
        </w:trPr>
        <w:tc>
          <w:tcPr>
            <w:tcW w:w="2567" w:type="dxa"/>
            <w:tcMar>
              <w:top w:w="100" w:type="dxa"/>
              <w:left w:w="100" w:type="dxa"/>
              <w:bottom w:w="100" w:type="dxa"/>
              <w:right w:w="100" w:type="dxa"/>
            </w:tcMar>
          </w:tcPr>
          <w:p w14:paraId="000007C5" w14:textId="77777777" w:rsidR="009F7F2B" w:rsidRDefault="00D055B7">
            <w:pPr>
              <w:rPr>
                <w:sz w:val="20"/>
                <w:szCs w:val="20"/>
              </w:rPr>
            </w:pPr>
            <w:r>
              <w:rPr>
                <w:sz w:val="20"/>
                <w:szCs w:val="20"/>
              </w:rPr>
              <w:t>Corriente humanista</w:t>
            </w:r>
          </w:p>
        </w:tc>
        <w:tc>
          <w:tcPr>
            <w:tcW w:w="6261" w:type="dxa"/>
            <w:tcMar>
              <w:top w:w="100" w:type="dxa"/>
              <w:left w:w="100" w:type="dxa"/>
              <w:bottom w:w="100" w:type="dxa"/>
              <w:right w:w="100" w:type="dxa"/>
            </w:tcMar>
          </w:tcPr>
          <w:p w14:paraId="000007C6" w14:textId="77777777" w:rsidR="009F7F2B" w:rsidRDefault="00D055B7">
            <w:pPr>
              <w:rPr>
                <w:sz w:val="20"/>
                <w:szCs w:val="20"/>
              </w:rPr>
            </w:pPr>
            <w:r>
              <w:rPr>
                <w:sz w:val="20"/>
                <w:szCs w:val="20"/>
              </w:rPr>
              <w:t>Tiene en cuenta las dimensiones culturales, políticas, económicas y su significado que está inmersos en el medio ambiente</w:t>
            </w:r>
          </w:p>
        </w:tc>
      </w:tr>
      <w:tr w:rsidR="009F7F2B" w14:paraId="13531F51" w14:textId="77777777">
        <w:trPr>
          <w:trHeight w:val="20"/>
        </w:trPr>
        <w:tc>
          <w:tcPr>
            <w:tcW w:w="2567" w:type="dxa"/>
            <w:tcMar>
              <w:top w:w="100" w:type="dxa"/>
              <w:left w:w="100" w:type="dxa"/>
              <w:bottom w:w="100" w:type="dxa"/>
              <w:right w:w="100" w:type="dxa"/>
            </w:tcMar>
          </w:tcPr>
          <w:p w14:paraId="000007C7" w14:textId="77777777" w:rsidR="009F7F2B" w:rsidRDefault="00D055B7">
            <w:pPr>
              <w:rPr>
                <w:sz w:val="20"/>
                <w:szCs w:val="20"/>
              </w:rPr>
            </w:pPr>
            <w:r>
              <w:rPr>
                <w:sz w:val="20"/>
                <w:szCs w:val="20"/>
              </w:rPr>
              <w:t>Corriente moral /ética</w:t>
            </w:r>
          </w:p>
        </w:tc>
        <w:tc>
          <w:tcPr>
            <w:tcW w:w="6261" w:type="dxa"/>
            <w:tcMar>
              <w:top w:w="100" w:type="dxa"/>
              <w:left w:w="100" w:type="dxa"/>
              <w:bottom w:w="100" w:type="dxa"/>
              <w:right w:w="100" w:type="dxa"/>
            </w:tcMar>
          </w:tcPr>
          <w:p w14:paraId="000007C8" w14:textId="77777777" w:rsidR="009F7F2B" w:rsidRDefault="00D055B7">
            <w:pPr>
              <w:rPr>
                <w:sz w:val="20"/>
                <w:szCs w:val="20"/>
              </w:rPr>
            </w:pPr>
            <w:r>
              <w:rPr>
                <w:sz w:val="20"/>
                <w:szCs w:val="20"/>
              </w:rPr>
              <w:t>La relación humano-ambiente es de carácter ético. Se alude a los valores ambientales como resultado de una adopción moral de problemas con un razonamiento socio-científico</w:t>
            </w:r>
          </w:p>
        </w:tc>
      </w:tr>
      <w:tr w:rsidR="009F7F2B" w14:paraId="76E5115B" w14:textId="77777777">
        <w:trPr>
          <w:trHeight w:val="20"/>
        </w:trPr>
        <w:tc>
          <w:tcPr>
            <w:tcW w:w="2567" w:type="dxa"/>
            <w:tcMar>
              <w:top w:w="100" w:type="dxa"/>
              <w:left w:w="100" w:type="dxa"/>
              <w:bottom w:w="100" w:type="dxa"/>
              <w:right w:w="100" w:type="dxa"/>
            </w:tcMar>
          </w:tcPr>
          <w:p w14:paraId="000007C9" w14:textId="77777777" w:rsidR="009F7F2B" w:rsidRDefault="00D055B7">
            <w:pPr>
              <w:rPr>
                <w:sz w:val="20"/>
                <w:szCs w:val="20"/>
              </w:rPr>
            </w:pPr>
            <w:r>
              <w:rPr>
                <w:sz w:val="20"/>
                <w:szCs w:val="20"/>
              </w:rPr>
              <w:lastRenderedPageBreak/>
              <w:t>Corriente holística</w:t>
            </w:r>
          </w:p>
        </w:tc>
        <w:tc>
          <w:tcPr>
            <w:tcW w:w="6261" w:type="dxa"/>
            <w:tcMar>
              <w:top w:w="100" w:type="dxa"/>
              <w:left w:w="100" w:type="dxa"/>
              <w:bottom w:w="100" w:type="dxa"/>
              <w:right w:w="100" w:type="dxa"/>
            </w:tcMar>
          </w:tcPr>
          <w:p w14:paraId="000007CA" w14:textId="77777777" w:rsidR="009F7F2B" w:rsidRDefault="00D055B7">
            <w:pPr>
              <w:rPr>
                <w:sz w:val="20"/>
                <w:szCs w:val="20"/>
              </w:rPr>
            </w:pPr>
            <w:r>
              <w:rPr>
                <w:sz w:val="20"/>
                <w:szCs w:val="20"/>
              </w:rPr>
              <w:t>Los componentes del entorno funcionan como un sistema y por tanto tienen relaciones complejas. Se tienen en cuenta características del momento, tiempo y lugar de cada persona para reflexionar</w:t>
            </w:r>
          </w:p>
        </w:tc>
      </w:tr>
      <w:tr w:rsidR="009F7F2B" w14:paraId="4CD7D355" w14:textId="77777777">
        <w:trPr>
          <w:trHeight w:val="20"/>
        </w:trPr>
        <w:tc>
          <w:tcPr>
            <w:tcW w:w="2567" w:type="dxa"/>
            <w:tcMar>
              <w:top w:w="100" w:type="dxa"/>
              <w:left w:w="100" w:type="dxa"/>
              <w:bottom w:w="100" w:type="dxa"/>
              <w:right w:w="100" w:type="dxa"/>
            </w:tcMar>
          </w:tcPr>
          <w:p w14:paraId="000007CB" w14:textId="77777777" w:rsidR="009F7F2B" w:rsidRDefault="00D055B7">
            <w:pPr>
              <w:rPr>
                <w:sz w:val="20"/>
                <w:szCs w:val="20"/>
              </w:rPr>
            </w:pPr>
            <w:r>
              <w:rPr>
                <w:sz w:val="20"/>
                <w:szCs w:val="20"/>
              </w:rPr>
              <w:t>Corriente bioregionalista</w:t>
            </w:r>
          </w:p>
        </w:tc>
        <w:tc>
          <w:tcPr>
            <w:tcW w:w="6261" w:type="dxa"/>
            <w:tcMar>
              <w:top w:w="100" w:type="dxa"/>
              <w:left w:w="100" w:type="dxa"/>
              <w:bottom w:w="100" w:type="dxa"/>
              <w:right w:w="100" w:type="dxa"/>
            </w:tcMar>
          </w:tcPr>
          <w:p w14:paraId="000007CC" w14:textId="77777777" w:rsidR="009F7F2B" w:rsidRDefault="00D055B7">
            <w:pPr>
              <w:rPr>
                <w:sz w:val="20"/>
                <w:szCs w:val="20"/>
              </w:rPr>
            </w:pPr>
            <w:r>
              <w:rPr>
                <w:sz w:val="20"/>
                <w:szCs w:val="20"/>
              </w:rPr>
              <w:t>Conduce a valorar el espacio natural que rodea al ser humano y a generar sentido de pertenencia o identidad</w:t>
            </w:r>
          </w:p>
        </w:tc>
      </w:tr>
      <w:tr w:rsidR="009F7F2B" w14:paraId="0ED346B6" w14:textId="77777777">
        <w:trPr>
          <w:trHeight w:val="20"/>
        </w:trPr>
        <w:tc>
          <w:tcPr>
            <w:tcW w:w="2567" w:type="dxa"/>
            <w:tcMar>
              <w:top w:w="100" w:type="dxa"/>
              <w:left w:w="100" w:type="dxa"/>
              <w:bottom w:w="100" w:type="dxa"/>
              <w:right w:w="100" w:type="dxa"/>
            </w:tcMar>
          </w:tcPr>
          <w:p w14:paraId="000007CD" w14:textId="77777777" w:rsidR="009F7F2B" w:rsidRDefault="00D055B7">
            <w:pPr>
              <w:rPr>
                <w:sz w:val="20"/>
                <w:szCs w:val="20"/>
              </w:rPr>
            </w:pPr>
            <w:r>
              <w:rPr>
                <w:sz w:val="20"/>
                <w:szCs w:val="20"/>
              </w:rPr>
              <w:t>Corriente práxica</w:t>
            </w:r>
          </w:p>
        </w:tc>
        <w:tc>
          <w:tcPr>
            <w:tcW w:w="6261" w:type="dxa"/>
            <w:tcMar>
              <w:top w:w="100" w:type="dxa"/>
              <w:left w:w="100" w:type="dxa"/>
              <w:bottom w:w="100" w:type="dxa"/>
              <w:right w:w="100" w:type="dxa"/>
            </w:tcMar>
          </w:tcPr>
          <w:p w14:paraId="000007CE" w14:textId="77777777" w:rsidR="009F7F2B" w:rsidRDefault="00D055B7">
            <w:pPr>
              <w:rPr>
                <w:sz w:val="20"/>
                <w:szCs w:val="20"/>
              </w:rPr>
            </w:pPr>
            <w:r>
              <w:rPr>
                <w:sz w:val="20"/>
                <w:szCs w:val="20"/>
              </w:rPr>
              <w:t>Utiliza la investigación acción participativa como metodología para generar cambios de una situación ambiental problema</w:t>
            </w:r>
          </w:p>
        </w:tc>
      </w:tr>
      <w:tr w:rsidR="009F7F2B" w14:paraId="5A4C7DFF" w14:textId="77777777">
        <w:trPr>
          <w:trHeight w:val="20"/>
        </w:trPr>
        <w:tc>
          <w:tcPr>
            <w:tcW w:w="2567" w:type="dxa"/>
            <w:tcMar>
              <w:top w:w="100" w:type="dxa"/>
              <w:left w:w="100" w:type="dxa"/>
              <w:bottom w:w="100" w:type="dxa"/>
              <w:right w:w="100" w:type="dxa"/>
            </w:tcMar>
          </w:tcPr>
          <w:p w14:paraId="000007CF" w14:textId="77777777" w:rsidR="009F7F2B" w:rsidRDefault="00D055B7">
            <w:pPr>
              <w:rPr>
                <w:sz w:val="20"/>
                <w:szCs w:val="20"/>
              </w:rPr>
            </w:pPr>
            <w:r>
              <w:rPr>
                <w:sz w:val="20"/>
                <w:szCs w:val="20"/>
              </w:rPr>
              <w:t>Corriente crítica social</w:t>
            </w:r>
          </w:p>
        </w:tc>
        <w:tc>
          <w:tcPr>
            <w:tcW w:w="6261" w:type="dxa"/>
            <w:tcMar>
              <w:top w:w="100" w:type="dxa"/>
              <w:left w:w="100" w:type="dxa"/>
              <w:bottom w:w="100" w:type="dxa"/>
              <w:right w:w="100" w:type="dxa"/>
            </w:tcMar>
          </w:tcPr>
          <w:p w14:paraId="000007D0" w14:textId="77777777" w:rsidR="009F7F2B" w:rsidRDefault="00D055B7">
            <w:pPr>
              <w:rPr>
                <w:sz w:val="20"/>
                <w:szCs w:val="20"/>
              </w:rPr>
            </w:pPr>
            <w:r>
              <w:rPr>
                <w:sz w:val="20"/>
                <w:szCs w:val="20"/>
              </w:rPr>
              <w:t>Según las realidades que se viven se invita a los educadores a formar su propia teoría de educación ambiental pasando por la investigación del problema y su dinámica socioambiental con reflexión crítica</w:t>
            </w:r>
          </w:p>
        </w:tc>
      </w:tr>
      <w:tr w:rsidR="009F7F2B" w14:paraId="438A7D39" w14:textId="77777777">
        <w:trPr>
          <w:trHeight w:val="20"/>
        </w:trPr>
        <w:tc>
          <w:tcPr>
            <w:tcW w:w="2567" w:type="dxa"/>
            <w:tcMar>
              <w:top w:w="100" w:type="dxa"/>
              <w:left w:w="100" w:type="dxa"/>
              <w:bottom w:w="100" w:type="dxa"/>
              <w:right w:w="100" w:type="dxa"/>
            </w:tcMar>
          </w:tcPr>
          <w:p w14:paraId="000007D1" w14:textId="77777777" w:rsidR="009F7F2B" w:rsidRDefault="00D055B7">
            <w:pPr>
              <w:rPr>
                <w:sz w:val="20"/>
                <w:szCs w:val="20"/>
              </w:rPr>
            </w:pPr>
            <w:r>
              <w:rPr>
                <w:sz w:val="20"/>
                <w:szCs w:val="20"/>
              </w:rPr>
              <w:t>Corriente feminista</w:t>
            </w:r>
          </w:p>
        </w:tc>
        <w:tc>
          <w:tcPr>
            <w:tcW w:w="6261" w:type="dxa"/>
            <w:tcMar>
              <w:top w:w="100" w:type="dxa"/>
              <w:left w:w="100" w:type="dxa"/>
              <w:bottom w:w="100" w:type="dxa"/>
              <w:right w:w="100" w:type="dxa"/>
            </w:tcMar>
          </w:tcPr>
          <w:p w14:paraId="000007D2" w14:textId="77777777" w:rsidR="009F7F2B" w:rsidRDefault="00D055B7">
            <w:pPr>
              <w:rPr>
                <w:sz w:val="20"/>
                <w:szCs w:val="20"/>
              </w:rPr>
            </w:pPr>
            <w:r>
              <w:rPr>
                <w:sz w:val="20"/>
                <w:szCs w:val="20"/>
              </w:rPr>
              <w:t>Reclama la intervención de las mujeres en la educación ambiental y los aportes que han hecho, pero que se han visto disminuidos por las relaciones de poder que ejercen los hombres sobre ellas</w:t>
            </w:r>
          </w:p>
        </w:tc>
      </w:tr>
      <w:tr w:rsidR="009F7F2B" w14:paraId="32F2C887" w14:textId="77777777">
        <w:trPr>
          <w:trHeight w:val="20"/>
        </w:trPr>
        <w:tc>
          <w:tcPr>
            <w:tcW w:w="2567" w:type="dxa"/>
            <w:tcMar>
              <w:top w:w="100" w:type="dxa"/>
              <w:left w:w="100" w:type="dxa"/>
              <w:bottom w:w="100" w:type="dxa"/>
              <w:right w:w="100" w:type="dxa"/>
            </w:tcMar>
          </w:tcPr>
          <w:p w14:paraId="000007D3" w14:textId="77777777" w:rsidR="009F7F2B" w:rsidRDefault="00D055B7">
            <w:pPr>
              <w:rPr>
                <w:sz w:val="20"/>
                <w:szCs w:val="20"/>
              </w:rPr>
            </w:pPr>
            <w:r>
              <w:rPr>
                <w:sz w:val="20"/>
                <w:szCs w:val="20"/>
              </w:rPr>
              <w:t>Corriente etnográfica</w:t>
            </w:r>
          </w:p>
        </w:tc>
        <w:tc>
          <w:tcPr>
            <w:tcW w:w="6261" w:type="dxa"/>
            <w:tcMar>
              <w:top w:w="100" w:type="dxa"/>
              <w:left w:w="100" w:type="dxa"/>
              <w:bottom w:w="100" w:type="dxa"/>
              <w:right w:w="100" w:type="dxa"/>
            </w:tcMar>
          </w:tcPr>
          <w:p w14:paraId="000007D4" w14:textId="77777777" w:rsidR="009F7F2B" w:rsidRDefault="00D055B7">
            <w:pPr>
              <w:rPr>
                <w:sz w:val="20"/>
                <w:szCs w:val="20"/>
              </w:rPr>
            </w:pPr>
            <w:r>
              <w:rPr>
                <w:sz w:val="20"/>
                <w:szCs w:val="20"/>
              </w:rPr>
              <w:t>Privilegia la relación cultural del hombre-naturaleza por lo que los educadores deben tener en cuenta la población a la que se dirigen y adoptar un modelo que se adapte al contexto cultural</w:t>
            </w:r>
          </w:p>
        </w:tc>
      </w:tr>
      <w:tr w:rsidR="009F7F2B" w14:paraId="2703AE33" w14:textId="77777777">
        <w:trPr>
          <w:trHeight w:val="20"/>
        </w:trPr>
        <w:tc>
          <w:tcPr>
            <w:tcW w:w="2567" w:type="dxa"/>
            <w:tcMar>
              <w:top w:w="100" w:type="dxa"/>
              <w:left w:w="100" w:type="dxa"/>
              <w:bottom w:w="100" w:type="dxa"/>
              <w:right w:w="100" w:type="dxa"/>
            </w:tcMar>
          </w:tcPr>
          <w:p w14:paraId="000007D5" w14:textId="77777777" w:rsidR="009F7F2B" w:rsidRDefault="00D055B7">
            <w:pPr>
              <w:rPr>
                <w:sz w:val="20"/>
                <w:szCs w:val="20"/>
              </w:rPr>
            </w:pPr>
            <w:r>
              <w:rPr>
                <w:sz w:val="20"/>
                <w:szCs w:val="20"/>
              </w:rPr>
              <w:t>Corriente de la eco-educación</w:t>
            </w:r>
          </w:p>
        </w:tc>
        <w:tc>
          <w:tcPr>
            <w:tcW w:w="6261" w:type="dxa"/>
            <w:tcMar>
              <w:top w:w="100" w:type="dxa"/>
              <w:left w:w="100" w:type="dxa"/>
              <w:bottom w:w="100" w:type="dxa"/>
              <w:right w:w="100" w:type="dxa"/>
            </w:tcMar>
          </w:tcPr>
          <w:p w14:paraId="000007D6" w14:textId="77777777" w:rsidR="009F7F2B" w:rsidRDefault="00D055B7">
            <w:pPr>
              <w:rPr>
                <w:sz w:val="20"/>
                <w:szCs w:val="20"/>
              </w:rPr>
            </w:pPr>
            <w:r>
              <w:rPr>
                <w:sz w:val="20"/>
                <w:szCs w:val="20"/>
              </w:rPr>
              <w:t>La formación personal está muy relacionada con las relaciones que se tejen entre seres humanos y con el medio físico</w:t>
            </w:r>
          </w:p>
        </w:tc>
      </w:tr>
      <w:tr w:rsidR="009F7F2B" w14:paraId="533E951F" w14:textId="77777777">
        <w:trPr>
          <w:trHeight w:val="20"/>
        </w:trPr>
        <w:tc>
          <w:tcPr>
            <w:tcW w:w="2567" w:type="dxa"/>
            <w:tcMar>
              <w:top w:w="100" w:type="dxa"/>
              <w:left w:w="100" w:type="dxa"/>
              <w:bottom w:w="100" w:type="dxa"/>
              <w:right w:w="100" w:type="dxa"/>
            </w:tcMar>
          </w:tcPr>
          <w:p w14:paraId="000007D7" w14:textId="77777777" w:rsidR="009F7F2B" w:rsidRDefault="00D055B7">
            <w:pPr>
              <w:rPr>
                <w:sz w:val="20"/>
                <w:szCs w:val="20"/>
              </w:rPr>
            </w:pPr>
            <w:r>
              <w:rPr>
                <w:sz w:val="20"/>
                <w:szCs w:val="20"/>
              </w:rPr>
              <w:t>Corriente de la sostenibilidad/sustentabilidad</w:t>
            </w:r>
          </w:p>
        </w:tc>
        <w:tc>
          <w:tcPr>
            <w:tcW w:w="6261" w:type="dxa"/>
            <w:tcMar>
              <w:top w:w="100" w:type="dxa"/>
              <w:left w:w="100" w:type="dxa"/>
              <w:bottom w:w="100" w:type="dxa"/>
              <w:right w:w="100" w:type="dxa"/>
            </w:tcMar>
          </w:tcPr>
          <w:p w14:paraId="000007D8" w14:textId="77777777" w:rsidR="009F7F2B" w:rsidRDefault="00D055B7">
            <w:pPr>
              <w:rPr>
                <w:sz w:val="20"/>
                <w:szCs w:val="20"/>
              </w:rPr>
            </w:pPr>
            <w:r>
              <w:rPr>
                <w:sz w:val="20"/>
                <w:szCs w:val="20"/>
              </w:rPr>
              <w:t>Se apoya en el programa educativo UNESCO “para un futuro viable” que busca promover el desarrollo sostenible. Se integran las preocupaciones sociales, económicas y ambientales para cambiar los modos de consumo y producción que garanticen la vida en el presente y el futuro</w:t>
            </w:r>
          </w:p>
        </w:tc>
      </w:tr>
    </w:tbl>
    <w:p w14:paraId="000007D9" w14:textId="77777777" w:rsidR="009F7F2B" w:rsidRDefault="00D055B7">
      <w:pPr>
        <w:pBdr>
          <w:top w:val="nil"/>
          <w:left w:val="nil"/>
          <w:bottom w:val="nil"/>
          <w:right w:val="nil"/>
          <w:between w:val="nil"/>
        </w:pBdr>
        <w:spacing w:line="240" w:lineRule="auto"/>
        <w:rPr>
          <w:color w:val="000000"/>
        </w:rPr>
      </w:pPr>
      <w:r>
        <w:rPr>
          <w:color w:val="000000"/>
        </w:rPr>
        <w:t>Fuente: Elaboración propia basado en Sauvé, 2005.</w:t>
      </w:r>
    </w:p>
    <w:p w14:paraId="000007DA" w14:textId="77777777" w:rsidR="009F7F2B" w:rsidRDefault="009F7F2B"/>
    <w:p w14:paraId="000007DB" w14:textId="77777777" w:rsidR="009F7F2B" w:rsidRDefault="00D055B7">
      <w:pPr>
        <w:pStyle w:val="Ttulo2"/>
        <w:numPr>
          <w:ilvl w:val="1"/>
          <w:numId w:val="17"/>
        </w:numPr>
      </w:pPr>
      <w:bookmarkStart w:id="184" w:name="_heading=h.2uh6nw4" w:colFirst="0" w:colLast="0"/>
      <w:bookmarkEnd w:id="184"/>
      <w:r>
        <w:t>Estrategias educativas para la implementación de la educación ambiental</w:t>
      </w:r>
    </w:p>
    <w:p w14:paraId="43D545D9" w14:textId="27343C9B" w:rsidR="009703EC" w:rsidRDefault="00D055B7">
      <w:r>
        <w:t>Para la educación ambiental (EA) se consideran necesarias la incorporación de estrategias de enseñanza, que permitan el fortalecimiento de los procesos de aprendizaje, generando una apropiación y conciencia ambiental en las futuras generaciones.</w:t>
      </w:r>
      <w:r w:rsidR="009703EC">
        <w:t xml:space="preserve"> Los procesos de enseñanza y aprendizaje mediados por tecnología proporcionan un vínculo de motivación con el aprendiente </w:t>
      </w:r>
      <w:sdt>
        <w:sdtPr>
          <w:id w:val="1222332199"/>
          <w:citation/>
        </w:sdtPr>
        <w:sdtContent>
          <w:r w:rsidR="009703EC">
            <w:fldChar w:fldCharType="begin"/>
          </w:r>
          <w:r w:rsidR="009703EC">
            <w:instrText xml:space="preserve"> CITATION Boh21 \l 9226 </w:instrText>
          </w:r>
          <w:r w:rsidR="009703EC">
            <w:fldChar w:fldCharType="separate"/>
          </w:r>
          <w:r w:rsidR="00A21E1D">
            <w:rPr>
              <w:noProof/>
            </w:rPr>
            <w:t>(Bohórquez &amp; Silva, 2021)</w:t>
          </w:r>
          <w:r w:rsidR="009703EC">
            <w:fldChar w:fldCharType="end"/>
          </w:r>
        </w:sdtContent>
      </w:sdt>
      <w:r w:rsidR="009703EC">
        <w:t xml:space="preserve">. </w:t>
      </w:r>
      <w:r w:rsidR="007F7B04">
        <w:t>En este sentido, l</w:t>
      </w:r>
      <w:r w:rsidR="009703EC">
        <w:t xml:space="preserve">as instituciones educativas tienen el compromiso de presentar estrategias que fortalezcan las competencias que son exigidas para los estudiantes en la sociedad actual </w:t>
      </w:r>
      <w:sdt>
        <w:sdtPr>
          <w:id w:val="1139918980"/>
          <w:citation/>
        </w:sdtPr>
        <w:sdtContent>
          <w:r w:rsidR="009703EC">
            <w:fldChar w:fldCharType="begin"/>
          </w:r>
          <w:r w:rsidR="009703EC">
            <w:instrText xml:space="preserve"> CITATION Rod22 \l 9226 </w:instrText>
          </w:r>
          <w:r w:rsidR="009703EC">
            <w:fldChar w:fldCharType="separate"/>
          </w:r>
          <w:r w:rsidR="00A21E1D">
            <w:rPr>
              <w:noProof/>
            </w:rPr>
            <w:t>(Rodríguez &amp; Silva, 2022)</w:t>
          </w:r>
          <w:r w:rsidR="009703EC">
            <w:fldChar w:fldCharType="end"/>
          </w:r>
        </w:sdtContent>
      </w:sdt>
      <w:r w:rsidR="007F7B04">
        <w:t>. No obstante se debe reconocer que aunque la tecnología establece una mediación, es importante la incorporación de aspectos pedagógicos y didácticos para facilitar los procesos formativos</w:t>
      </w:r>
      <w:sdt>
        <w:sdtPr>
          <w:id w:val="280002948"/>
          <w:citation/>
        </w:sdtPr>
        <w:sdtContent>
          <w:r w:rsidR="007F7B04">
            <w:fldChar w:fldCharType="begin"/>
          </w:r>
          <w:r w:rsidR="007F7B04">
            <w:instrText xml:space="preserve"> CITATION Sil217 \l 9226 </w:instrText>
          </w:r>
          <w:r w:rsidR="007F7B04">
            <w:fldChar w:fldCharType="separate"/>
          </w:r>
          <w:r w:rsidR="00A21E1D">
            <w:rPr>
              <w:noProof/>
            </w:rPr>
            <w:t xml:space="preserve"> (Silva &amp; Bohórquez, Aspectos pedagógicos y tecnológicos en la implementación de una plataforma digital de aprendizaje, 2021)</w:t>
          </w:r>
          <w:r w:rsidR="007F7B04">
            <w:fldChar w:fldCharType="end"/>
          </w:r>
        </w:sdtContent>
      </w:sdt>
      <w:r w:rsidR="007F7B04">
        <w:t>.</w:t>
      </w:r>
    </w:p>
    <w:p w14:paraId="000007DE" w14:textId="77777777" w:rsidR="009F7F2B" w:rsidRDefault="00D055B7">
      <w:pPr>
        <w:keepNext/>
        <w:pBdr>
          <w:top w:val="nil"/>
          <w:left w:val="nil"/>
          <w:bottom w:val="nil"/>
          <w:right w:val="nil"/>
          <w:between w:val="nil"/>
        </w:pBdr>
        <w:spacing w:after="120" w:line="240" w:lineRule="auto"/>
        <w:jc w:val="left"/>
        <w:rPr>
          <w:b/>
          <w:color w:val="000000"/>
        </w:rPr>
      </w:pPr>
      <w:bookmarkStart w:id="185" w:name="_heading=h.19mgy3x" w:colFirst="0" w:colLast="0"/>
      <w:bookmarkEnd w:id="185"/>
      <w:r>
        <w:rPr>
          <w:b/>
          <w:color w:val="000000"/>
        </w:rPr>
        <w:lastRenderedPageBreak/>
        <w:t>Figura  9</w:t>
      </w:r>
      <w:r>
        <w:rPr>
          <w:b/>
          <w:color w:val="000000"/>
        </w:rPr>
        <w:br/>
      </w:r>
      <w:r>
        <w:rPr>
          <w:i/>
          <w:color w:val="000000"/>
        </w:rPr>
        <w:t>Estrategias para la educación ambiental (EA)</w:t>
      </w:r>
    </w:p>
    <w:p w14:paraId="000007DF" w14:textId="77777777" w:rsidR="009F7F2B" w:rsidRDefault="00D055B7">
      <w:r>
        <w:rPr>
          <w:noProof/>
        </w:rPr>
        <mc:AlternateContent>
          <mc:Choice Requires="wpg">
            <w:drawing>
              <wp:inline distT="0" distB="0" distL="0" distR="0">
                <wp:extent cx="5486400" cy="3200400"/>
                <wp:effectExtent l="0" t="0" r="0" b="0"/>
                <wp:docPr id="453" name="Grupo 453"/>
                <wp:cNvGraphicFramePr/>
                <a:graphic xmlns:a="http://schemas.openxmlformats.org/drawingml/2006/main">
                  <a:graphicData uri="http://schemas.microsoft.com/office/word/2010/wordprocessingGroup">
                    <wpg:wgp>
                      <wpg:cNvGrpSpPr/>
                      <wpg:grpSpPr>
                        <a:xfrm>
                          <a:off x="0" y="0"/>
                          <a:ext cx="5486400" cy="3200400"/>
                          <a:chOff x="2602800" y="2179800"/>
                          <a:chExt cx="5486400" cy="3200400"/>
                        </a:xfrm>
                      </wpg:grpSpPr>
                      <wpg:grpSp>
                        <wpg:cNvPr id="454" name="Grupo 454"/>
                        <wpg:cNvGrpSpPr/>
                        <wpg:grpSpPr>
                          <a:xfrm>
                            <a:off x="2602800" y="2179800"/>
                            <a:ext cx="5486400" cy="3200400"/>
                            <a:chOff x="0" y="0"/>
                            <a:chExt cx="5486400" cy="3200400"/>
                          </a:xfrm>
                        </wpg:grpSpPr>
                        <wps:wsp>
                          <wps:cNvPr id="455" name="Rectángulo 455"/>
                          <wps:cNvSpPr/>
                          <wps:spPr>
                            <a:xfrm>
                              <a:off x="0" y="0"/>
                              <a:ext cx="5486400" cy="3200400"/>
                            </a:xfrm>
                            <a:prstGeom prst="rect">
                              <a:avLst/>
                            </a:prstGeom>
                            <a:noFill/>
                            <a:ln>
                              <a:noFill/>
                            </a:ln>
                          </wps:spPr>
                          <wps:txbx>
                            <w:txbxContent>
                              <w:p w14:paraId="257B8CE2"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g:grpSp>
                          <wpg:cNvPr id="456" name="Grupo 456"/>
                          <wpg:cNvGrpSpPr/>
                          <wpg:grpSpPr>
                            <a:xfrm>
                              <a:off x="0" y="0"/>
                              <a:ext cx="5486400" cy="3200400"/>
                              <a:chOff x="0" y="0"/>
                              <a:chExt cx="5486400" cy="3200400"/>
                            </a:xfrm>
                          </wpg:grpSpPr>
                          <wps:wsp>
                            <wps:cNvPr id="457" name="Rectángulo 457"/>
                            <wps:cNvSpPr/>
                            <wps:spPr>
                              <a:xfrm>
                                <a:off x="0" y="0"/>
                                <a:ext cx="5486400" cy="3200400"/>
                              </a:xfrm>
                              <a:prstGeom prst="rect">
                                <a:avLst/>
                              </a:prstGeom>
                              <a:noFill/>
                              <a:ln>
                                <a:noFill/>
                              </a:ln>
                            </wps:spPr>
                            <wps:txbx>
                              <w:txbxContent>
                                <w:p w14:paraId="5F880504"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58" name="Rectángulo 458"/>
                            <wps:cNvSpPr/>
                            <wps:spPr>
                              <a:xfrm rot="5400000">
                                <a:off x="-182191" y="560369"/>
                                <a:ext cx="816556" cy="98851"/>
                              </a:xfrm>
                              <a:prstGeom prst="rect">
                                <a:avLst/>
                              </a:prstGeom>
                              <a:solidFill>
                                <a:srgbClr val="B3CAE7"/>
                              </a:solidFill>
                              <a:ln>
                                <a:noFill/>
                              </a:ln>
                            </wps:spPr>
                            <wps:txbx>
                              <w:txbxContent>
                                <w:p w14:paraId="1DC89CA1"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59" name="Rectángulo redondeado 459"/>
                            <wps:cNvSpPr/>
                            <wps:spPr>
                              <a:xfrm>
                                <a:off x="2812" y="35049"/>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03A890E0"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60" name="Rectángulo 460"/>
                            <wps:cNvSpPr/>
                            <wps:spPr>
                              <a:xfrm>
                                <a:off x="22114" y="54351"/>
                                <a:ext cx="1059747" cy="620406"/>
                              </a:xfrm>
                              <a:prstGeom prst="rect">
                                <a:avLst/>
                              </a:prstGeom>
                              <a:noFill/>
                              <a:ln>
                                <a:noFill/>
                              </a:ln>
                            </wps:spPr>
                            <wps:txbx>
                              <w:txbxContent>
                                <w:p w14:paraId="2430AF74" w14:textId="77777777" w:rsidR="00D055B7" w:rsidRDefault="00D055B7">
                                  <w:pPr>
                                    <w:spacing w:after="0" w:line="215" w:lineRule="auto"/>
                                    <w:jc w:val="center"/>
                                    <w:textDirection w:val="btLr"/>
                                  </w:pPr>
                                  <w:r>
                                    <w:rPr>
                                      <w:rFonts w:ascii="Calibri" w:eastAsia="Calibri" w:hAnsi="Calibri" w:cs="Calibri"/>
                                      <w:color w:val="000000"/>
                                      <w:sz w:val="18"/>
                                    </w:rPr>
                                    <w:t>1. El juego</w:t>
                                  </w:r>
                                </w:p>
                              </w:txbxContent>
                            </wps:txbx>
                            <wps:bodyPr spcFirstLastPara="1" wrap="square" lIns="34275" tIns="34275" rIns="34275" bIns="34275" anchor="ctr" anchorCtr="0">
                              <a:noAutofit/>
                            </wps:bodyPr>
                          </wps:wsp>
                          <wps:wsp>
                            <wps:cNvPr id="461" name="Rectángulo 461"/>
                            <wps:cNvSpPr/>
                            <wps:spPr>
                              <a:xfrm rot="5400000">
                                <a:off x="-182191" y="1384133"/>
                                <a:ext cx="816556" cy="98851"/>
                              </a:xfrm>
                              <a:prstGeom prst="rect">
                                <a:avLst/>
                              </a:prstGeom>
                              <a:solidFill>
                                <a:srgbClr val="B3CAE7"/>
                              </a:solidFill>
                              <a:ln>
                                <a:noFill/>
                              </a:ln>
                            </wps:spPr>
                            <wps:txbx>
                              <w:txbxContent>
                                <w:p w14:paraId="5C4C48FE"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62" name="Rectángulo redondeado 462"/>
                            <wps:cNvSpPr/>
                            <wps:spPr>
                              <a:xfrm>
                                <a:off x="2812" y="858812"/>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25D13B70"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63" name="Rectángulo 463"/>
                            <wps:cNvSpPr/>
                            <wps:spPr>
                              <a:xfrm>
                                <a:off x="22114" y="878114"/>
                                <a:ext cx="1059747" cy="620406"/>
                              </a:xfrm>
                              <a:prstGeom prst="rect">
                                <a:avLst/>
                              </a:prstGeom>
                              <a:noFill/>
                              <a:ln>
                                <a:noFill/>
                              </a:ln>
                            </wps:spPr>
                            <wps:txbx>
                              <w:txbxContent>
                                <w:p w14:paraId="45987527" w14:textId="77777777" w:rsidR="00D055B7" w:rsidRDefault="00D055B7">
                                  <w:pPr>
                                    <w:spacing w:after="0" w:line="215" w:lineRule="auto"/>
                                    <w:jc w:val="center"/>
                                    <w:textDirection w:val="btLr"/>
                                  </w:pPr>
                                  <w:r>
                                    <w:rPr>
                                      <w:rFonts w:ascii="Calibri" w:eastAsia="Calibri" w:hAnsi="Calibri" w:cs="Calibri"/>
                                      <w:color w:val="000000"/>
                                      <w:sz w:val="18"/>
                                    </w:rPr>
                                    <w:t>2. Investigación Acción</w:t>
                                  </w:r>
                                </w:p>
                              </w:txbxContent>
                            </wps:txbx>
                            <wps:bodyPr spcFirstLastPara="1" wrap="square" lIns="34275" tIns="34275" rIns="34275" bIns="34275" anchor="ctr" anchorCtr="0">
                              <a:noAutofit/>
                            </wps:bodyPr>
                          </wps:wsp>
                          <wps:wsp>
                            <wps:cNvPr id="464" name="Rectángulo 464"/>
                            <wps:cNvSpPr/>
                            <wps:spPr>
                              <a:xfrm rot="5400000">
                                <a:off x="-182191" y="2207896"/>
                                <a:ext cx="816556" cy="98851"/>
                              </a:xfrm>
                              <a:prstGeom prst="rect">
                                <a:avLst/>
                              </a:prstGeom>
                              <a:solidFill>
                                <a:srgbClr val="B3CAE7"/>
                              </a:solidFill>
                              <a:ln>
                                <a:noFill/>
                              </a:ln>
                            </wps:spPr>
                            <wps:txbx>
                              <w:txbxContent>
                                <w:p w14:paraId="487F79E0"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65" name="Rectángulo redondeado 465"/>
                            <wps:cNvSpPr/>
                            <wps:spPr>
                              <a:xfrm>
                                <a:off x="2812" y="1682576"/>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46F92635"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66" name="Rectángulo 466"/>
                            <wps:cNvSpPr/>
                            <wps:spPr>
                              <a:xfrm>
                                <a:off x="22114" y="1701878"/>
                                <a:ext cx="1059747" cy="620406"/>
                              </a:xfrm>
                              <a:prstGeom prst="rect">
                                <a:avLst/>
                              </a:prstGeom>
                              <a:noFill/>
                              <a:ln>
                                <a:noFill/>
                              </a:ln>
                            </wps:spPr>
                            <wps:txbx>
                              <w:txbxContent>
                                <w:p w14:paraId="13B30B5F" w14:textId="77777777" w:rsidR="00D055B7" w:rsidRDefault="00D055B7">
                                  <w:pPr>
                                    <w:spacing w:after="0" w:line="215" w:lineRule="auto"/>
                                    <w:jc w:val="center"/>
                                    <w:textDirection w:val="btLr"/>
                                  </w:pPr>
                                  <w:r>
                                    <w:rPr>
                                      <w:rFonts w:ascii="Calibri" w:eastAsia="Calibri" w:hAnsi="Calibri" w:cs="Calibri"/>
                                      <w:color w:val="000000"/>
                                      <w:sz w:val="18"/>
                                    </w:rPr>
                                    <w:t>3. Constructos clásicos de la EA</w:t>
                                  </w:r>
                                </w:p>
                              </w:txbxContent>
                            </wps:txbx>
                            <wps:bodyPr spcFirstLastPara="1" wrap="square" lIns="34275" tIns="34275" rIns="34275" bIns="34275" anchor="ctr" anchorCtr="0">
                              <a:noAutofit/>
                            </wps:bodyPr>
                          </wps:wsp>
                          <wps:wsp>
                            <wps:cNvPr id="467" name="Rectángulo 467"/>
                            <wps:cNvSpPr/>
                            <wps:spPr>
                              <a:xfrm>
                                <a:off x="229690" y="2619778"/>
                                <a:ext cx="1453600" cy="98851"/>
                              </a:xfrm>
                              <a:prstGeom prst="rect">
                                <a:avLst/>
                              </a:prstGeom>
                              <a:solidFill>
                                <a:srgbClr val="B3CAE7"/>
                              </a:solidFill>
                              <a:ln>
                                <a:noFill/>
                              </a:ln>
                            </wps:spPr>
                            <wps:txbx>
                              <w:txbxContent>
                                <w:p w14:paraId="0CBF4AC4"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68" name="Rectángulo redondeado 468"/>
                            <wps:cNvSpPr/>
                            <wps:spPr>
                              <a:xfrm>
                                <a:off x="2812" y="2506340"/>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7C6A039B"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69" name="Rectángulo 469"/>
                            <wps:cNvSpPr/>
                            <wps:spPr>
                              <a:xfrm>
                                <a:off x="22114" y="2525642"/>
                                <a:ext cx="1059747" cy="620406"/>
                              </a:xfrm>
                              <a:prstGeom prst="rect">
                                <a:avLst/>
                              </a:prstGeom>
                              <a:noFill/>
                              <a:ln>
                                <a:noFill/>
                              </a:ln>
                            </wps:spPr>
                            <wps:txbx>
                              <w:txbxContent>
                                <w:p w14:paraId="5C992B4E" w14:textId="77777777" w:rsidR="00D055B7" w:rsidRDefault="00D055B7">
                                  <w:pPr>
                                    <w:spacing w:after="0" w:line="215" w:lineRule="auto"/>
                                    <w:jc w:val="center"/>
                                    <w:textDirection w:val="btLr"/>
                                  </w:pPr>
                                  <w:r>
                                    <w:rPr>
                                      <w:rFonts w:ascii="Calibri" w:eastAsia="Calibri" w:hAnsi="Calibri" w:cs="Calibri"/>
                                      <w:color w:val="000000"/>
                                      <w:sz w:val="18"/>
                                    </w:rPr>
                                    <w:t>4. Educación Ambiental Comunitaria</w:t>
                                  </w:r>
                                </w:p>
                              </w:txbxContent>
                            </wps:txbx>
                            <wps:bodyPr spcFirstLastPara="1" wrap="square" lIns="34275" tIns="34275" rIns="34275" bIns="34275" anchor="ctr" anchorCtr="0">
                              <a:noAutofit/>
                            </wps:bodyPr>
                          </wps:wsp>
                          <wps:wsp>
                            <wps:cNvPr id="470" name="Rectángulo 470"/>
                            <wps:cNvSpPr/>
                            <wps:spPr>
                              <a:xfrm rot="-5400000">
                                <a:off x="1278615" y="2207896"/>
                                <a:ext cx="816556" cy="98851"/>
                              </a:xfrm>
                              <a:prstGeom prst="rect">
                                <a:avLst/>
                              </a:prstGeom>
                              <a:solidFill>
                                <a:srgbClr val="B3CAE7"/>
                              </a:solidFill>
                              <a:ln>
                                <a:noFill/>
                              </a:ln>
                            </wps:spPr>
                            <wps:txbx>
                              <w:txbxContent>
                                <w:p w14:paraId="0C534B0F"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71" name="Rectángulo redondeado 471"/>
                            <wps:cNvSpPr/>
                            <wps:spPr>
                              <a:xfrm>
                                <a:off x="1463620" y="2506340"/>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6C0D3229"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72" name="Rectángulo 472"/>
                            <wps:cNvSpPr/>
                            <wps:spPr>
                              <a:xfrm>
                                <a:off x="1482922" y="2525642"/>
                                <a:ext cx="1059747" cy="620406"/>
                              </a:xfrm>
                              <a:prstGeom prst="rect">
                                <a:avLst/>
                              </a:prstGeom>
                              <a:noFill/>
                              <a:ln>
                                <a:noFill/>
                              </a:ln>
                            </wps:spPr>
                            <wps:txbx>
                              <w:txbxContent>
                                <w:p w14:paraId="6F0ED428" w14:textId="77777777" w:rsidR="00D055B7" w:rsidRDefault="00D055B7">
                                  <w:pPr>
                                    <w:spacing w:after="0" w:line="215" w:lineRule="auto"/>
                                    <w:jc w:val="center"/>
                                    <w:textDirection w:val="btLr"/>
                                  </w:pPr>
                                  <w:r>
                                    <w:rPr>
                                      <w:rFonts w:ascii="Calibri" w:eastAsia="Calibri" w:hAnsi="Calibri" w:cs="Calibri"/>
                                      <w:color w:val="000000"/>
                                      <w:sz w:val="18"/>
                                    </w:rPr>
                                    <w:t>5. Proyecto Taller</w:t>
                                  </w:r>
                                </w:p>
                              </w:txbxContent>
                            </wps:txbx>
                            <wps:bodyPr spcFirstLastPara="1" wrap="square" lIns="34275" tIns="34275" rIns="34275" bIns="34275" anchor="ctr" anchorCtr="0">
                              <a:noAutofit/>
                            </wps:bodyPr>
                          </wps:wsp>
                          <wps:wsp>
                            <wps:cNvPr id="473" name="Rectángulo 473"/>
                            <wps:cNvSpPr/>
                            <wps:spPr>
                              <a:xfrm rot="-5400000">
                                <a:off x="1278615" y="1384133"/>
                                <a:ext cx="816556" cy="98851"/>
                              </a:xfrm>
                              <a:prstGeom prst="rect">
                                <a:avLst/>
                              </a:prstGeom>
                              <a:solidFill>
                                <a:srgbClr val="B3CAE7"/>
                              </a:solidFill>
                              <a:ln>
                                <a:noFill/>
                              </a:ln>
                            </wps:spPr>
                            <wps:txbx>
                              <w:txbxContent>
                                <w:p w14:paraId="53D428EE"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74" name="Rectángulo redondeado 474"/>
                            <wps:cNvSpPr/>
                            <wps:spPr>
                              <a:xfrm>
                                <a:off x="1463620" y="1682576"/>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55F40E47"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75" name="Rectángulo 475"/>
                            <wps:cNvSpPr/>
                            <wps:spPr>
                              <a:xfrm>
                                <a:off x="1482922" y="1701878"/>
                                <a:ext cx="1059747" cy="620406"/>
                              </a:xfrm>
                              <a:prstGeom prst="rect">
                                <a:avLst/>
                              </a:prstGeom>
                              <a:noFill/>
                              <a:ln>
                                <a:noFill/>
                              </a:ln>
                            </wps:spPr>
                            <wps:txbx>
                              <w:txbxContent>
                                <w:p w14:paraId="2224CD99" w14:textId="77777777" w:rsidR="00D055B7" w:rsidRDefault="00D055B7">
                                  <w:pPr>
                                    <w:spacing w:after="0" w:line="215" w:lineRule="auto"/>
                                    <w:jc w:val="center"/>
                                    <w:textDirection w:val="btLr"/>
                                  </w:pPr>
                                  <w:r>
                                    <w:rPr>
                                      <w:rFonts w:ascii="Calibri" w:eastAsia="Calibri" w:hAnsi="Calibri" w:cs="Calibri"/>
                                      <w:color w:val="000000"/>
                                      <w:sz w:val="18"/>
                                    </w:rPr>
                                    <w:t>6. TIC en la educación</w:t>
                                  </w:r>
                                </w:p>
                              </w:txbxContent>
                            </wps:txbx>
                            <wps:bodyPr spcFirstLastPara="1" wrap="square" lIns="34275" tIns="34275" rIns="34275" bIns="34275" anchor="ctr" anchorCtr="0">
                              <a:noAutofit/>
                            </wps:bodyPr>
                          </wps:wsp>
                          <wps:wsp>
                            <wps:cNvPr id="476" name="Rectángulo 476"/>
                            <wps:cNvSpPr/>
                            <wps:spPr>
                              <a:xfrm rot="-5400000">
                                <a:off x="1278615" y="560369"/>
                                <a:ext cx="816556" cy="98851"/>
                              </a:xfrm>
                              <a:prstGeom prst="rect">
                                <a:avLst/>
                              </a:prstGeom>
                              <a:solidFill>
                                <a:srgbClr val="B3CAE7"/>
                              </a:solidFill>
                              <a:ln>
                                <a:noFill/>
                              </a:ln>
                            </wps:spPr>
                            <wps:txbx>
                              <w:txbxContent>
                                <w:p w14:paraId="1F87375B"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77" name="Rectángulo redondeado 477"/>
                            <wps:cNvSpPr/>
                            <wps:spPr>
                              <a:xfrm>
                                <a:off x="1463620" y="858812"/>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269C9948"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78" name="Rectángulo 478"/>
                            <wps:cNvSpPr/>
                            <wps:spPr>
                              <a:xfrm>
                                <a:off x="1482922" y="878114"/>
                                <a:ext cx="1059747" cy="620406"/>
                              </a:xfrm>
                              <a:prstGeom prst="rect">
                                <a:avLst/>
                              </a:prstGeom>
                              <a:noFill/>
                              <a:ln>
                                <a:noFill/>
                              </a:ln>
                            </wps:spPr>
                            <wps:txbx>
                              <w:txbxContent>
                                <w:p w14:paraId="60B25CF4" w14:textId="77777777" w:rsidR="00D055B7" w:rsidRDefault="00D055B7">
                                  <w:pPr>
                                    <w:spacing w:after="0" w:line="215" w:lineRule="auto"/>
                                    <w:jc w:val="center"/>
                                    <w:textDirection w:val="btLr"/>
                                  </w:pPr>
                                  <w:r>
                                    <w:rPr>
                                      <w:rFonts w:ascii="Calibri" w:eastAsia="Calibri" w:hAnsi="Calibri" w:cs="Calibri"/>
                                      <w:color w:val="000000"/>
                                      <w:sz w:val="18"/>
                                    </w:rPr>
                                    <w:t>7. Estudio de casos y resolución de problemas</w:t>
                                  </w:r>
                                </w:p>
                              </w:txbxContent>
                            </wps:txbx>
                            <wps:bodyPr spcFirstLastPara="1" wrap="square" lIns="34275" tIns="34275" rIns="34275" bIns="34275" anchor="ctr" anchorCtr="0">
                              <a:noAutofit/>
                            </wps:bodyPr>
                          </wps:wsp>
                          <wps:wsp>
                            <wps:cNvPr id="479" name="Rectángulo 479"/>
                            <wps:cNvSpPr/>
                            <wps:spPr>
                              <a:xfrm>
                                <a:off x="1690497" y="148487"/>
                                <a:ext cx="1453600" cy="98851"/>
                              </a:xfrm>
                              <a:prstGeom prst="rect">
                                <a:avLst/>
                              </a:prstGeom>
                              <a:solidFill>
                                <a:srgbClr val="B3CAE7"/>
                              </a:solidFill>
                              <a:ln>
                                <a:noFill/>
                              </a:ln>
                            </wps:spPr>
                            <wps:txbx>
                              <w:txbxContent>
                                <w:p w14:paraId="5A25FDC7"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80" name="Rectángulo redondeado 480"/>
                            <wps:cNvSpPr/>
                            <wps:spPr>
                              <a:xfrm>
                                <a:off x="1463620" y="35049"/>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5770CA2B"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81" name="Rectángulo 481"/>
                            <wps:cNvSpPr/>
                            <wps:spPr>
                              <a:xfrm>
                                <a:off x="1482922" y="54351"/>
                                <a:ext cx="1059747" cy="620406"/>
                              </a:xfrm>
                              <a:prstGeom prst="rect">
                                <a:avLst/>
                              </a:prstGeom>
                              <a:noFill/>
                              <a:ln>
                                <a:noFill/>
                              </a:ln>
                            </wps:spPr>
                            <wps:txbx>
                              <w:txbxContent>
                                <w:p w14:paraId="03933174" w14:textId="77777777" w:rsidR="00D055B7" w:rsidRDefault="00D055B7">
                                  <w:pPr>
                                    <w:spacing w:after="0" w:line="215" w:lineRule="auto"/>
                                    <w:jc w:val="center"/>
                                    <w:textDirection w:val="btLr"/>
                                  </w:pPr>
                                  <w:r>
                                    <w:rPr>
                                      <w:rFonts w:ascii="Calibri" w:eastAsia="Calibri" w:hAnsi="Calibri" w:cs="Calibri"/>
                                      <w:color w:val="000000"/>
                                      <w:sz w:val="18"/>
                                    </w:rPr>
                                    <w:t>8. Mapas conceptuales</w:t>
                                  </w:r>
                                </w:p>
                              </w:txbxContent>
                            </wps:txbx>
                            <wps:bodyPr spcFirstLastPara="1" wrap="square" lIns="34275" tIns="34275" rIns="34275" bIns="34275" anchor="ctr" anchorCtr="0">
                              <a:noAutofit/>
                            </wps:bodyPr>
                          </wps:wsp>
                          <wps:wsp>
                            <wps:cNvPr id="482" name="Rectángulo 482"/>
                            <wps:cNvSpPr/>
                            <wps:spPr>
                              <a:xfrm rot="5400000">
                                <a:off x="2739423" y="560369"/>
                                <a:ext cx="816556" cy="98851"/>
                              </a:xfrm>
                              <a:prstGeom prst="rect">
                                <a:avLst/>
                              </a:prstGeom>
                              <a:solidFill>
                                <a:srgbClr val="B3CAE7"/>
                              </a:solidFill>
                              <a:ln>
                                <a:noFill/>
                              </a:ln>
                            </wps:spPr>
                            <wps:txbx>
                              <w:txbxContent>
                                <w:p w14:paraId="7322E47B"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83" name="Rectángulo redondeado 483"/>
                            <wps:cNvSpPr/>
                            <wps:spPr>
                              <a:xfrm>
                                <a:off x="2924428" y="35049"/>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6F49369D"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84" name="Rectángulo 484"/>
                            <wps:cNvSpPr/>
                            <wps:spPr>
                              <a:xfrm>
                                <a:off x="2943730" y="54351"/>
                                <a:ext cx="1059747" cy="620406"/>
                              </a:xfrm>
                              <a:prstGeom prst="rect">
                                <a:avLst/>
                              </a:prstGeom>
                              <a:noFill/>
                              <a:ln>
                                <a:noFill/>
                              </a:ln>
                            </wps:spPr>
                            <wps:txbx>
                              <w:txbxContent>
                                <w:p w14:paraId="56B05EE2" w14:textId="77777777" w:rsidR="00D055B7" w:rsidRDefault="00D055B7">
                                  <w:pPr>
                                    <w:spacing w:after="0" w:line="215" w:lineRule="auto"/>
                                    <w:jc w:val="center"/>
                                    <w:textDirection w:val="btLr"/>
                                  </w:pPr>
                                  <w:r>
                                    <w:rPr>
                                      <w:rFonts w:ascii="Calibri" w:eastAsia="Calibri" w:hAnsi="Calibri" w:cs="Calibri"/>
                                      <w:color w:val="000000"/>
                                      <w:sz w:val="18"/>
                                    </w:rPr>
                                    <w:t>9. Estudio de emociones, impacto y experiencias</w:t>
                                  </w:r>
                                </w:p>
                              </w:txbxContent>
                            </wps:txbx>
                            <wps:bodyPr spcFirstLastPara="1" wrap="square" lIns="34275" tIns="34275" rIns="34275" bIns="34275" anchor="ctr" anchorCtr="0">
                              <a:noAutofit/>
                            </wps:bodyPr>
                          </wps:wsp>
                          <wps:wsp>
                            <wps:cNvPr id="485" name="Rectángulo 485"/>
                            <wps:cNvSpPr/>
                            <wps:spPr>
                              <a:xfrm rot="5400000">
                                <a:off x="2739423" y="1384133"/>
                                <a:ext cx="816556" cy="98851"/>
                              </a:xfrm>
                              <a:prstGeom prst="rect">
                                <a:avLst/>
                              </a:prstGeom>
                              <a:solidFill>
                                <a:srgbClr val="B3CAE7"/>
                              </a:solidFill>
                              <a:ln>
                                <a:noFill/>
                              </a:ln>
                            </wps:spPr>
                            <wps:txbx>
                              <w:txbxContent>
                                <w:p w14:paraId="7BDDCC52"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86" name="Rectángulo redondeado 486"/>
                            <wps:cNvSpPr/>
                            <wps:spPr>
                              <a:xfrm>
                                <a:off x="2924428" y="858812"/>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7C948B18"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87" name="Rectángulo 487"/>
                            <wps:cNvSpPr/>
                            <wps:spPr>
                              <a:xfrm>
                                <a:off x="2943730" y="878114"/>
                                <a:ext cx="1059747" cy="620406"/>
                              </a:xfrm>
                              <a:prstGeom prst="rect">
                                <a:avLst/>
                              </a:prstGeom>
                              <a:noFill/>
                              <a:ln>
                                <a:noFill/>
                              </a:ln>
                            </wps:spPr>
                            <wps:txbx>
                              <w:txbxContent>
                                <w:p w14:paraId="62C7403F" w14:textId="77777777" w:rsidR="00D055B7" w:rsidRDefault="00D055B7">
                                  <w:pPr>
                                    <w:spacing w:after="0" w:line="215" w:lineRule="auto"/>
                                    <w:jc w:val="center"/>
                                    <w:textDirection w:val="btLr"/>
                                  </w:pPr>
                                  <w:r>
                                    <w:rPr>
                                      <w:rFonts w:ascii="Calibri" w:eastAsia="Calibri" w:hAnsi="Calibri" w:cs="Calibri"/>
                                      <w:color w:val="000000"/>
                                      <w:sz w:val="18"/>
                                    </w:rPr>
                                    <w:t>10. Aprendizaje experiencial</w:t>
                                  </w:r>
                                </w:p>
                              </w:txbxContent>
                            </wps:txbx>
                            <wps:bodyPr spcFirstLastPara="1" wrap="square" lIns="34275" tIns="34275" rIns="34275" bIns="34275" anchor="ctr" anchorCtr="0">
                              <a:noAutofit/>
                            </wps:bodyPr>
                          </wps:wsp>
                          <wps:wsp>
                            <wps:cNvPr id="488" name="Rectángulo 488"/>
                            <wps:cNvSpPr/>
                            <wps:spPr>
                              <a:xfrm rot="5400000">
                                <a:off x="2739423" y="2207896"/>
                                <a:ext cx="816556" cy="98851"/>
                              </a:xfrm>
                              <a:prstGeom prst="rect">
                                <a:avLst/>
                              </a:prstGeom>
                              <a:solidFill>
                                <a:srgbClr val="B3CAE7"/>
                              </a:solidFill>
                              <a:ln>
                                <a:noFill/>
                              </a:ln>
                            </wps:spPr>
                            <wps:txbx>
                              <w:txbxContent>
                                <w:p w14:paraId="00E119FD"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89" name="Rectángulo redondeado 489"/>
                            <wps:cNvSpPr/>
                            <wps:spPr>
                              <a:xfrm>
                                <a:off x="2924428" y="1682576"/>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18D49D56"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90" name="Rectángulo 490"/>
                            <wps:cNvSpPr/>
                            <wps:spPr>
                              <a:xfrm>
                                <a:off x="2943730" y="1701878"/>
                                <a:ext cx="1059747" cy="620406"/>
                              </a:xfrm>
                              <a:prstGeom prst="rect">
                                <a:avLst/>
                              </a:prstGeom>
                              <a:noFill/>
                              <a:ln>
                                <a:noFill/>
                              </a:ln>
                            </wps:spPr>
                            <wps:txbx>
                              <w:txbxContent>
                                <w:p w14:paraId="3B698C54" w14:textId="77777777" w:rsidR="00D055B7" w:rsidRDefault="00D055B7">
                                  <w:pPr>
                                    <w:spacing w:after="0" w:line="215" w:lineRule="auto"/>
                                    <w:jc w:val="center"/>
                                    <w:textDirection w:val="btLr"/>
                                  </w:pPr>
                                  <w:r>
                                    <w:rPr>
                                      <w:rFonts w:ascii="Calibri" w:eastAsia="Calibri" w:hAnsi="Calibri" w:cs="Calibri"/>
                                      <w:color w:val="000000"/>
                                      <w:sz w:val="18"/>
                                    </w:rPr>
                                    <w:t>11. Estrategia educativa comunitaria</w:t>
                                  </w:r>
                                </w:p>
                              </w:txbxContent>
                            </wps:txbx>
                            <wps:bodyPr spcFirstLastPara="1" wrap="square" lIns="34275" tIns="34275" rIns="34275" bIns="34275" anchor="ctr" anchorCtr="0">
                              <a:noAutofit/>
                            </wps:bodyPr>
                          </wps:wsp>
                          <wps:wsp>
                            <wps:cNvPr id="491" name="Rectángulo 491"/>
                            <wps:cNvSpPr/>
                            <wps:spPr>
                              <a:xfrm>
                                <a:off x="3151305" y="2619778"/>
                                <a:ext cx="1453600" cy="98851"/>
                              </a:xfrm>
                              <a:prstGeom prst="rect">
                                <a:avLst/>
                              </a:prstGeom>
                              <a:solidFill>
                                <a:srgbClr val="B3CAE7"/>
                              </a:solidFill>
                              <a:ln>
                                <a:noFill/>
                              </a:ln>
                            </wps:spPr>
                            <wps:txbx>
                              <w:txbxContent>
                                <w:p w14:paraId="33175234"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92" name="Rectángulo redondeado 492"/>
                            <wps:cNvSpPr/>
                            <wps:spPr>
                              <a:xfrm>
                                <a:off x="2924428" y="2506340"/>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5643D606"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93" name="Rectángulo 493"/>
                            <wps:cNvSpPr/>
                            <wps:spPr>
                              <a:xfrm>
                                <a:off x="2943730" y="2525642"/>
                                <a:ext cx="1059747" cy="620406"/>
                              </a:xfrm>
                              <a:prstGeom prst="rect">
                                <a:avLst/>
                              </a:prstGeom>
                              <a:noFill/>
                              <a:ln>
                                <a:noFill/>
                              </a:ln>
                            </wps:spPr>
                            <wps:txbx>
                              <w:txbxContent>
                                <w:p w14:paraId="21AF4965" w14:textId="77777777" w:rsidR="00D055B7" w:rsidRDefault="00D055B7">
                                  <w:pPr>
                                    <w:spacing w:after="0" w:line="215" w:lineRule="auto"/>
                                    <w:jc w:val="center"/>
                                    <w:textDirection w:val="btLr"/>
                                  </w:pPr>
                                  <w:r>
                                    <w:rPr>
                                      <w:rFonts w:ascii="Calibri" w:eastAsia="Calibri" w:hAnsi="Calibri" w:cs="Calibri"/>
                                      <w:color w:val="000000"/>
                                      <w:sz w:val="18"/>
                                    </w:rPr>
                                    <w:t>12. Cambio de la conducta medioambiental</w:t>
                                  </w:r>
                                </w:p>
                              </w:txbxContent>
                            </wps:txbx>
                            <wps:bodyPr spcFirstLastPara="1" wrap="square" lIns="34275" tIns="34275" rIns="34275" bIns="34275" anchor="ctr" anchorCtr="0">
                              <a:noAutofit/>
                            </wps:bodyPr>
                          </wps:wsp>
                          <wps:wsp>
                            <wps:cNvPr id="494" name="Rectángulo 494"/>
                            <wps:cNvSpPr/>
                            <wps:spPr>
                              <a:xfrm rot="-5400000">
                                <a:off x="4200231" y="2207896"/>
                                <a:ext cx="816556" cy="98851"/>
                              </a:xfrm>
                              <a:prstGeom prst="rect">
                                <a:avLst/>
                              </a:prstGeom>
                              <a:solidFill>
                                <a:srgbClr val="B3CAE7"/>
                              </a:solidFill>
                              <a:ln>
                                <a:noFill/>
                              </a:ln>
                            </wps:spPr>
                            <wps:txbx>
                              <w:txbxContent>
                                <w:p w14:paraId="2A107578"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95" name="Rectángulo redondeado 495"/>
                            <wps:cNvSpPr/>
                            <wps:spPr>
                              <a:xfrm>
                                <a:off x="4385235" y="2506340"/>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4F49A9EB"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96" name="Rectángulo 496"/>
                            <wps:cNvSpPr/>
                            <wps:spPr>
                              <a:xfrm>
                                <a:off x="4404537" y="2525642"/>
                                <a:ext cx="1059747" cy="620406"/>
                              </a:xfrm>
                              <a:prstGeom prst="rect">
                                <a:avLst/>
                              </a:prstGeom>
                              <a:noFill/>
                              <a:ln>
                                <a:noFill/>
                              </a:ln>
                            </wps:spPr>
                            <wps:txbx>
                              <w:txbxContent>
                                <w:p w14:paraId="4AA328A6" w14:textId="77777777" w:rsidR="00D055B7" w:rsidRDefault="00D055B7">
                                  <w:pPr>
                                    <w:spacing w:after="0" w:line="215" w:lineRule="auto"/>
                                    <w:jc w:val="center"/>
                                    <w:textDirection w:val="btLr"/>
                                  </w:pPr>
                                  <w:r>
                                    <w:rPr>
                                      <w:rFonts w:ascii="Calibri" w:eastAsia="Calibri" w:hAnsi="Calibri" w:cs="Calibri"/>
                                      <w:color w:val="000000"/>
                                      <w:sz w:val="18"/>
                                    </w:rPr>
                                    <w:t>13. Educación Basada en el Lugar</w:t>
                                  </w:r>
                                </w:p>
                              </w:txbxContent>
                            </wps:txbx>
                            <wps:bodyPr spcFirstLastPara="1" wrap="square" lIns="34275" tIns="34275" rIns="34275" bIns="34275" anchor="ctr" anchorCtr="0">
                              <a:noAutofit/>
                            </wps:bodyPr>
                          </wps:wsp>
                          <wps:wsp>
                            <wps:cNvPr id="497" name="Rectángulo 497"/>
                            <wps:cNvSpPr/>
                            <wps:spPr>
                              <a:xfrm rot="-5400000">
                                <a:off x="4200231" y="1384133"/>
                                <a:ext cx="816556" cy="98851"/>
                              </a:xfrm>
                              <a:prstGeom prst="rect">
                                <a:avLst/>
                              </a:prstGeom>
                              <a:solidFill>
                                <a:srgbClr val="B3CAE7"/>
                              </a:solidFill>
                              <a:ln>
                                <a:noFill/>
                              </a:ln>
                            </wps:spPr>
                            <wps:txbx>
                              <w:txbxContent>
                                <w:p w14:paraId="6C4B52D3"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98" name="Rectángulo redondeado 498"/>
                            <wps:cNvSpPr/>
                            <wps:spPr>
                              <a:xfrm>
                                <a:off x="4385235" y="1682576"/>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4C2BD17F"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499" name="Rectángulo 499"/>
                            <wps:cNvSpPr/>
                            <wps:spPr>
                              <a:xfrm>
                                <a:off x="4404537" y="1701878"/>
                                <a:ext cx="1059747" cy="620406"/>
                              </a:xfrm>
                              <a:prstGeom prst="rect">
                                <a:avLst/>
                              </a:prstGeom>
                              <a:noFill/>
                              <a:ln>
                                <a:noFill/>
                              </a:ln>
                            </wps:spPr>
                            <wps:txbx>
                              <w:txbxContent>
                                <w:p w14:paraId="06840534" w14:textId="77777777" w:rsidR="00D055B7" w:rsidRDefault="00D055B7">
                                  <w:pPr>
                                    <w:spacing w:after="0" w:line="215" w:lineRule="auto"/>
                                    <w:jc w:val="center"/>
                                    <w:textDirection w:val="btLr"/>
                                  </w:pPr>
                                  <w:r>
                                    <w:rPr>
                                      <w:rFonts w:ascii="Calibri" w:eastAsia="Calibri" w:hAnsi="Calibri" w:cs="Calibri"/>
                                      <w:color w:val="000000"/>
                                      <w:sz w:val="18"/>
                                    </w:rPr>
                                    <w:t>14. Enfoque combinado</w:t>
                                  </w:r>
                                </w:p>
                              </w:txbxContent>
                            </wps:txbx>
                            <wps:bodyPr spcFirstLastPara="1" wrap="square" lIns="34275" tIns="34275" rIns="34275" bIns="34275" anchor="ctr" anchorCtr="0">
                              <a:noAutofit/>
                            </wps:bodyPr>
                          </wps:wsp>
                          <wps:wsp>
                            <wps:cNvPr id="500" name="Rectángulo redondeado 500"/>
                            <wps:cNvSpPr/>
                            <wps:spPr>
                              <a:xfrm>
                                <a:off x="4385235" y="858812"/>
                                <a:ext cx="1098351" cy="659010"/>
                              </a:xfrm>
                              <a:prstGeom prst="roundRect">
                                <a:avLst>
                                  <a:gd name="adj" fmla="val 10000"/>
                                </a:avLst>
                              </a:prstGeom>
                              <a:solidFill>
                                <a:schemeClr val="lt1"/>
                              </a:solidFill>
                              <a:ln w="12700" cap="flat" cmpd="sng">
                                <a:solidFill>
                                  <a:srgbClr val="528CBE"/>
                                </a:solidFill>
                                <a:prstDash val="solid"/>
                                <a:miter lim="800000"/>
                                <a:headEnd type="none" w="sm" len="sm"/>
                                <a:tailEnd type="none" w="sm" len="sm"/>
                              </a:ln>
                            </wps:spPr>
                            <wps:txbx>
                              <w:txbxContent>
                                <w:p w14:paraId="5F2952CA" w14:textId="77777777" w:rsidR="00D055B7" w:rsidRDefault="00D055B7">
                                  <w:pPr>
                                    <w:spacing w:after="0" w:line="240" w:lineRule="auto"/>
                                    <w:jc w:val="left"/>
                                    <w:textDirection w:val="btLr"/>
                                  </w:pPr>
                                </w:p>
                              </w:txbxContent>
                            </wps:txbx>
                            <wps:bodyPr spcFirstLastPara="1" wrap="square" lIns="91425" tIns="91425" rIns="91425" bIns="91425" anchor="ctr" anchorCtr="0">
                              <a:noAutofit/>
                            </wps:bodyPr>
                          </wps:wsp>
                          <wps:wsp>
                            <wps:cNvPr id="501" name="Rectángulo 501"/>
                            <wps:cNvSpPr/>
                            <wps:spPr>
                              <a:xfrm>
                                <a:off x="4404537" y="878114"/>
                                <a:ext cx="1059747" cy="620406"/>
                              </a:xfrm>
                              <a:prstGeom prst="rect">
                                <a:avLst/>
                              </a:prstGeom>
                              <a:noFill/>
                              <a:ln>
                                <a:noFill/>
                              </a:ln>
                            </wps:spPr>
                            <wps:txbx>
                              <w:txbxContent>
                                <w:p w14:paraId="0F24EE23" w14:textId="77777777" w:rsidR="00D055B7" w:rsidRDefault="00D055B7">
                                  <w:pPr>
                                    <w:spacing w:after="0" w:line="215" w:lineRule="auto"/>
                                    <w:jc w:val="center"/>
                                    <w:textDirection w:val="btLr"/>
                                  </w:pPr>
                                  <w:r>
                                    <w:rPr>
                                      <w:rFonts w:ascii="Calibri" w:eastAsia="Calibri" w:hAnsi="Calibri" w:cs="Calibri"/>
                                      <w:color w:val="000000"/>
                                      <w:sz w:val="18"/>
                                    </w:rPr>
                                    <w:t>15. Educación ecocéntrica</w:t>
                                  </w:r>
                                </w:p>
                              </w:txbxContent>
                            </wps:txbx>
                            <wps:bodyPr spcFirstLastPara="1" wrap="square" lIns="34275" tIns="34275" rIns="34275" bIns="34275" anchor="ctr" anchorCtr="0">
                              <a:noAutofit/>
                            </wps:bodyPr>
                          </wps:wsp>
                        </wpg:grpSp>
                      </wpg:grpSp>
                    </wpg:wgp>
                  </a:graphicData>
                </a:graphic>
              </wp:inline>
            </w:drawing>
          </mc:Choice>
          <mc:Fallback>
            <w:pict>
              <v:group id="Grupo 453" o:spid="_x0000_s1120" style="width:6in;height:252pt;mso-position-horizontal-relative:char;mso-position-vertical-relative:line" coordorigin="26028,21798" coordsize="54864,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">
                <v:group id="Grupo 454" o:spid="_x0000_s1121" style="position:absolute;left:26028;top:21798;width:54864;height:32004" coordsize="54864,32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iIQxsUAAADcAAAADwAAAGRycy9kb3ducmV2LnhtbESPQYvCMBSE78L+h/CE&#10;vWnaXZWlGkXEXTyIoC6It0fzbIvNS2liW/+9EQSPw8x8w8wWnSlFQ7UrLCuIhxEI4tTqgjMF/8ff&#10;wQ8I55E1lpZJwZ0cLOYfvRkm2ra8p+bgMxEg7BJUkHtfJVK6NCeDbmgr4uBdbG3QB1lnUtfYBrgp&#10;5VcUTaTBgsNCjhWtckqvh5tR8Ndiu/yO1832elndz8fx7rSNSanPfrecgvDU+Xf41d5oBaPxC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oiEMbFAAAA3AAA&#10;AA8AAAAAAAAAAAAAAAAAqgIAAGRycy9kb3ducmV2LnhtbFBLBQYAAAAABAAEAPoAAACcAwAAAAA=&#10;">
                  <v:rect id="Rectángulo 455" o:spid="_x0000_s1122" style="position:absolute;width:54864;height:320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u4dsMA&#10;AADcAAAADwAAAGRycy9kb3ducmV2LnhtbESPwW7CMBBE70j9B2srcQOnEaA2YFCLQCo9QeADlniJ&#10;o8brEBtI/x5XQuI4mpk3mtmis7W4UusrxwrehgkI4sLpiksFh/168A7CB2SNtWNS8EceFvOX3gwz&#10;7W68o2seShEh7DNUYEJoMil9YciiH7qGOHon11oMUbal1C3eItzWMk2SibRYcVww2NDSUPGbX6yC&#10;7chRukr9V17aD9Md9z+bM06U6r92n1MQgbrwDD/a31rBaDyG/zPxCMj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u4dsMAAADcAAAADwAAAAAAAAAAAAAAAACYAgAAZHJzL2Rv&#10;d25yZXYueG1sUEsFBgAAAAAEAAQA9QAAAIgDAAAAAA==&#10;" filled="f" stroked="f">
                    <v:textbox inset="2.53958mm,2.53958mm,2.53958mm,2.53958mm">
                      <w:txbxContent>
                        <w:p w14:paraId="257B8CE2" w14:textId="77777777" w:rsidR="00D055B7" w:rsidRDefault="00D055B7">
                          <w:pPr>
                            <w:spacing w:after="0" w:line="240" w:lineRule="auto"/>
                            <w:jc w:val="left"/>
                            <w:textDirection w:val="btLr"/>
                          </w:pPr>
                        </w:p>
                      </w:txbxContent>
                    </v:textbox>
                  </v:rect>
                  <v:group id="Grupo 456" o:spid="_x0000_s1123" style="position:absolute;width:54864;height:32004" coordsize="54864,32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bwrKsYAAADcAAAADwAAAGRycy9kb3ducmV2LnhtbESPT2vCQBTE7wW/w/KE&#10;3uomWkWiq4jU0kMoNBFKb4/sMwlm34bsNn++fbdQ6HGYmd8w++NoGtFT52rLCuJFBIK4sLrmUsE1&#10;vzxtQTiPrLGxTAomcnA8zB72mGg78Af1mS9FgLBLUEHlfZtI6YqKDLqFbYmDd7OdQR9kV0rd4RDg&#10;ppHLKNpIgzWHhQpbOldU3LNvo+B1wOG0il/69H47T1/5+v0zjUmpx/l42oHwNPr/8F/7TSt4Xm/g&#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vCsqxgAAANwA&#10;AAAPAAAAAAAAAAAAAAAAAKoCAABkcnMvZG93bnJldi54bWxQSwUGAAAAAAQABAD6AAAAnQMAAAAA&#10;">
                    <v:rect id="Rectángulo 457" o:spid="_x0000_s1124" style="position:absolute;width:54864;height:320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DmsQA&#10;AADcAAAADwAAAGRycy9kb3ducmV2LnhtbESPzW7CMBCE75V4B2uRuBWHiPITMIhWILU9lcADLPES&#10;R8TrEBtI376uVKnH0cx8o1muO1uLO7W+cqxgNExAEBdOV1wqOB52zzMQPiBrrB2Tgm/ysF71npaY&#10;affgPd3zUIoIYZ+hAhNCk0npC0MW/dA1xNE7u9ZiiLItpW7xEeG2lmmSTKTFiuOCwYbeDBWX/GYV&#10;fI0dpdvUv+alnZvudPj8uOJEqUG/2yxABOrCf/iv/a4VjF+m8HsmHg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lg5rEAAAA3AAAAA8AAAAAAAAAAAAAAAAAmAIAAGRycy9k&#10;b3ducmV2LnhtbFBLBQYAAAAABAAEAPUAAACJAwAAAAA=&#10;" filled="f" stroked="f">
                      <v:textbox inset="2.53958mm,2.53958mm,2.53958mm,2.53958mm">
                        <w:txbxContent>
                          <w:p w14:paraId="5F880504" w14:textId="77777777" w:rsidR="00D055B7" w:rsidRDefault="00D055B7">
                            <w:pPr>
                              <w:spacing w:after="0" w:line="240" w:lineRule="auto"/>
                              <w:jc w:val="left"/>
                              <w:textDirection w:val="btLr"/>
                            </w:pPr>
                          </w:p>
                        </w:txbxContent>
                      </v:textbox>
                    </v:rect>
                    <v:rect id="Rectángulo 458" o:spid="_x0000_s1125" style="position:absolute;left:-1822;top:5603;width:8165;height:98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XUYcAA&#10;AADcAAAADwAAAGRycy9kb3ducmV2LnhtbERPTYvCMBC9L/gfwgjeNFW0rtUoIsiqB0F3Ya9jM7bF&#10;ZlKSrNZ/bw7CHh/ve7FqTS3u5HxlWcFwkIAgzq2uuFDw873tf4LwAVljbZkUPMnDatn5WGCm7YNP&#10;dD+HQsQQ9hkqKENoMil9XpJBP7ANceSu1hkMEbpCaoePGG5qOUqSVBqsODaU2NCmpPx2/jMK3Fe6&#10;d/vUSvOsDr8jP7tcjzhVqtdt13MQgdrwL367d1rBeBLXxjPxCMj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mXUYcAAAADcAAAADwAAAAAAAAAAAAAAAACYAgAAZHJzL2Rvd25y&#10;ZXYueG1sUEsFBgAAAAAEAAQA9QAAAIUDAAAAAA==&#10;" fillcolor="#b3cae7" stroked="f">
                      <v:textbox inset="2.53958mm,2.53958mm,2.53958mm,2.53958mm">
                        <w:txbxContent>
                          <w:p w14:paraId="1DC89CA1" w14:textId="77777777" w:rsidR="00D055B7" w:rsidRDefault="00D055B7">
                            <w:pPr>
                              <w:spacing w:after="0" w:line="240" w:lineRule="auto"/>
                              <w:jc w:val="left"/>
                              <w:textDirection w:val="btLr"/>
                            </w:pPr>
                          </w:p>
                        </w:txbxContent>
                      </v:textbox>
                    </v:rect>
                    <v:roundrect id="Rectángulo redondeado 459" o:spid="_x0000_s1126" style="position:absolute;left:28;top:350;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RNRMQA&#10;AADcAAAADwAAAGRycy9kb3ducmV2LnhtbESPQWsCMRCF74X+hzCCt5rdUsWuRilCQXoQdL30NmzG&#10;ZHUzWTapu/77RhA8Pt68781brgfXiCt1ofasIJ9kIIgrr2s2Co7l99scRIjIGhvPpOBGAdar15cl&#10;Ftr3vKfrIRqRIBwKVGBjbAspQ2XJYZj4ljh5J985jEl2RuoO+wR3jXzPspl0WHNqsNjSxlJ1Ofy5&#10;9EZTGe5/Tr+2327yfb4rDcqzUuPR8LUAEWmIz+NHeqsVfEw/4T4mEU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UTUTEAAAA3AAAAA8AAAAAAAAAAAAAAAAAmAIAAGRycy9k&#10;b3ducmV2LnhtbFBLBQYAAAAABAAEAPUAAACJAwAAAAA=&#10;" fillcolor="white [3201]" strokecolor="#528cbe" strokeweight="1pt">
                      <v:stroke startarrowwidth="narrow" startarrowlength="short" endarrowwidth="narrow" endarrowlength="short" joinstyle="miter"/>
                      <v:textbox inset="2.53958mm,2.53958mm,2.53958mm,2.53958mm">
                        <w:txbxContent>
                          <w:p w14:paraId="03A890E0" w14:textId="77777777" w:rsidR="00D055B7" w:rsidRDefault="00D055B7">
                            <w:pPr>
                              <w:spacing w:after="0" w:line="240" w:lineRule="auto"/>
                              <w:jc w:val="left"/>
                              <w:textDirection w:val="btLr"/>
                            </w:pPr>
                          </w:p>
                        </w:txbxContent>
                      </v:textbox>
                    </v:roundrect>
                    <v:rect id="Rectángulo 460" o:spid="_x0000_s1127" style="position:absolute;left:221;top:543;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FDDMIA&#10;AADcAAAADwAAAGRycy9kb3ducmV2LnhtbERP3WrCMBS+H/gO4Qi701QZblajiD8wGEynPsCxOTal&#10;zUlpMlt9+uVC2OXH9z9fdrYSN2p84VjBaJiAIM6cLjhXcD7tBh8gfEDWWDkmBXfysFz0XuaYatfy&#10;D92OIRcxhH2KCkwIdSqlzwxZ9ENXE0fu6hqLIcIml7rBNobbSo6TZCItFhwbDNa0NpSVx1+roN68&#10;m8N+syva6eF75cvya/vgi1Kv/W41AxGoC//ip/tTK3ibxPnxTDwC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0UMMwgAAANwAAAAPAAAAAAAAAAAAAAAAAJgCAABkcnMvZG93&#10;bnJldi54bWxQSwUGAAAAAAQABAD1AAAAhwMAAAAA&#10;" filled="f" stroked="f">
                      <v:textbox inset=".95208mm,.95208mm,.95208mm,.95208mm">
                        <w:txbxContent>
                          <w:p w14:paraId="2430AF74" w14:textId="77777777" w:rsidR="00D055B7" w:rsidRDefault="00D055B7">
                            <w:pPr>
                              <w:spacing w:after="0" w:line="215" w:lineRule="auto"/>
                              <w:jc w:val="center"/>
                              <w:textDirection w:val="btLr"/>
                            </w:pPr>
                            <w:r>
                              <w:rPr>
                                <w:rFonts w:ascii="Calibri" w:eastAsia="Calibri" w:hAnsi="Calibri" w:cs="Calibri"/>
                                <w:color w:val="000000"/>
                                <w:sz w:val="18"/>
                              </w:rPr>
                              <w:t>1. El juego</w:t>
                            </w:r>
                          </w:p>
                        </w:txbxContent>
                      </v:textbox>
                    </v:rect>
                    <v:rect id="Rectángulo 461" o:spid="_x0000_s1128" style="position:absolute;left:-1822;top:13840;width:8166;height:98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3QcMA&#10;AADcAAAADwAAAGRycy9kb3ducmV2LnhtbESPT4vCMBTE7wt+h/AEb2uqSFerUUQQdQ8L/gGvz+bZ&#10;FpuXkkSt394sLOxxmJnfMLNFa2rxIOcrywoG/QQEcW51xYWC03H9OQbhA7LG2jIpeJGHxbzzMcNM&#10;2yfv6XEIhYgQ9hkqKENoMil9XpJB37cNcfSu1hkMUbpCaofPCDe1HCZJKg1WHBdKbGhVUn473I0C&#10;t0l3bpdaaV7V93noJ5frD34p1eu2yymIQG34D/+1t1rBKB3A75l4BOT8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TO3QcMAAADcAAAADwAAAAAAAAAAAAAAAACYAgAAZHJzL2Rv&#10;d25yZXYueG1sUEsFBgAAAAAEAAQA9QAAAIgDAAAAAA==&#10;" fillcolor="#b3cae7" stroked="f">
                      <v:textbox inset="2.53958mm,2.53958mm,2.53958mm,2.53958mm">
                        <w:txbxContent>
                          <w:p w14:paraId="5C4C48FE" w14:textId="77777777" w:rsidR="00D055B7" w:rsidRDefault="00D055B7">
                            <w:pPr>
                              <w:spacing w:after="0" w:line="240" w:lineRule="auto"/>
                              <w:jc w:val="left"/>
                              <w:textDirection w:val="btLr"/>
                            </w:pPr>
                          </w:p>
                        </w:txbxContent>
                      </v:textbox>
                    </v:rect>
                    <v:roundrect id="Rectángulo redondeado 462" o:spid="_x0000_s1129" style="position:absolute;left:28;top:8588;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wViMMA&#10;AADcAAAADwAAAGRycy9kb3ducmV2LnhtbESPQYvCMBCF78L+hzALe7NpZZGlGmURFsSDoO7F29CM&#10;SbWZlCba+u+NIHh8vHnfmzdfDq4RN+pC7VlBkeUgiCuvazYK/g9/4x8QISJrbDyTgjsFWC4+RnMs&#10;te95R7d9NCJBOJSowMbYllKGypLDkPmWOHkn3zmMSXZG6g77BHeNnOT5VDqsOTVYbGllqbrsry69&#10;0VSG+83paPv1qtgV24NBeVbq63P4nYGINMT38Su91gq+pxN4jkkE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wViMMAAADcAAAADwAAAAAAAAAAAAAAAACYAgAAZHJzL2Rv&#10;d25yZXYueG1sUEsFBgAAAAAEAAQA9QAAAIgDAAAAAA==&#10;" fillcolor="white [3201]" strokecolor="#528cbe" strokeweight="1pt">
                      <v:stroke startarrowwidth="narrow" startarrowlength="short" endarrowwidth="narrow" endarrowlength="short" joinstyle="miter"/>
                      <v:textbox inset="2.53958mm,2.53958mm,2.53958mm,2.53958mm">
                        <w:txbxContent>
                          <w:p w14:paraId="25D13B70" w14:textId="77777777" w:rsidR="00D055B7" w:rsidRDefault="00D055B7">
                            <w:pPr>
                              <w:spacing w:after="0" w:line="240" w:lineRule="auto"/>
                              <w:jc w:val="left"/>
                              <w:textDirection w:val="btLr"/>
                            </w:pPr>
                          </w:p>
                        </w:txbxContent>
                      </v:textbox>
                    </v:roundrect>
                    <v:rect id="Rectángulo 463" o:spid="_x0000_s1130" style="position:absolute;left:221;top:8781;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de8YA&#10;AADcAAAADwAAAGRycy9kb3ducmV2LnhtbESP3WrCQBSE7wt9h+UIvdONVbSmriL+QKGgVvsAp9nT&#10;bEj2bMhuTerTuwWhl8PMfMPMl52txIUaXzhWMBwkIIgzpwvOFXyed/0XED4ga6wck4Jf8rBcPD7M&#10;MdWu5Q+6nEIuIoR9igpMCHUqpc8MWfQDVxNH79s1FkOUTS51g22E20o+J8lEWiw4LhisaW0oK08/&#10;VkG9mZrjYbMr2tlxv/Jl+b698pdST71u9QoiUBf+w/f2m1Ywnozg70w8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gPde8YAAADcAAAADwAAAAAAAAAAAAAAAACYAgAAZHJz&#10;L2Rvd25yZXYueG1sUEsFBgAAAAAEAAQA9QAAAIsDAAAAAA==&#10;" filled="f" stroked="f">
                      <v:textbox inset=".95208mm,.95208mm,.95208mm,.95208mm">
                        <w:txbxContent>
                          <w:p w14:paraId="45987527" w14:textId="77777777" w:rsidR="00D055B7" w:rsidRDefault="00D055B7">
                            <w:pPr>
                              <w:spacing w:after="0" w:line="215" w:lineRule="auto"/>
                              <w:jc w:val="center"/>
                              <w:textDirection w:val="btLr"/>
                            </w:pPr>
                            <w:r>
                              <w:rPr>
                                <w:rFonts w:ascii="Calibri" w:eastAsia="Calibri" w:hAnsi="Calibri" w:cs="Calibri"/>
                                <w:color w:val="000000"/>
                                <w:sz w:val="18"/>
                              </w:rPr>
                              <w:t>2. Investigación Acción</w:t>
                            </w:r>
                          </w:p>
                        </w:txbxContent>
                      </v:textbox>
                    </v:rect>
                    <v:rect id="Rectángulo 464" o:spid="_x0000_s1131" style="position:absolute;left:-1822;top:22078;width:8166;height:98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QU2cMA&#10;AADcAAAADwAAAGRycy9kb3ducmV2LnhtbESPT4vCMBTE7wt+h/AEb5oqUt1qFBHEP4cF3YW9Pptn&#10;W2xeShK1fnsjLOxxmJnfMPNla2pxJ+crywqGgwQEcW51xYWCn+9NfwrCB2SNtWVS8CQPy0XnY46Z&#10;tg8+0v0UChEh7DNUUIbQZFL6vCSDfmAb4uhdrDMYonSF1A4fEW5qOUqSVBqsOC6U2NC6pPx6uhkF&#10;bpvu3T610jyrw+/If54vXzhRqtdtVzMQgdrwH/5r77SCcTqG95l4BOTi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UQU2cMAAADcAAAADwAAAAAAAAAAAAAAAACYAgAAZHJzL2Rv&#10;d25yZXYueG1sUEsFBgAAAAAEAAQA9QAAAIgDAAAAAA==&#10;" fillcolor="#b3cae7" stroked="f">
                      <v:textbox inset="2.53958mm,2.53958mm,2.53958mm,2.53958mm">
                        <w:txbxContent>
                          <w:p w14:paraId="487F79E0" w14:textId="77777777" w:rsidR="00D055B7" w:rsidRDefault="00D055B7">
                            <w:pPr>
                              <w:spacing w:after="0" w:line="240" w:lineRule="auto"/>
                              <w:jc w:val="left"/>
                              <w:textDirection w:val="btLr"/>
                            </w:pPr>
                          </w:p>
                        </w:txbxContent>
                      </v:textbox>
                    </v:rect>
                    <v:roundrect id="Rectángulo redondeado 465" o:spid="_x0000_s1132" style="position:absolute;left:28;top:16825;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WN/MQA&#10;AADcAAAADwAAAGRycy9kb3ducmV2LnhtbESPwWrDMBBE74X8g9hAb43skprgRAkhEDA5FJz00tti&#10;bSS31spYqu3+fVUo9DjMzpud3WF2nRhpCK1nBfkqA0HceN2yUfB2Oz9tQISIrLHzTAq+KcBhv3jY&#10;Yan9xDWN12hEgnAoUYGNsS+lDI0lh2Hle+Lk3f3gMCY5GKkHnBLcdfI5ywrpsOXUYLGnk6Xm8/rl&#10;0htdY3i63N/tVJ3yOn+9GZQfSj0u5+MWRKQ5/h//pSutYF28wO+YRAC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1jfzEAAAA3AAAAA8AAAAAAAAAAAAAAAAAmAIAAGRycy9k&#10;b3ducmV2LnhtbFBLBQYAAAAABAAEAPUAAACJAwAAAAA=&#10;" fillcolor="white [3201]" strokecolor="#528cbe" strokeweight="1pt">
                      <v:stroke startarrowwidth="narrow" startarrowlength="short" endarrowwidth="narrow" endarrowlength="short" joinstyle="miter"/>
                      <v:textbox inset="2.53958mm,2.53958mm,2.53958mm,2.53958mm">
                        <w:txbxContent>
                          <w:p w14:paraId="46F92635" w14:textId="77777777" w:rsidR="00D055B7" w:rsidRDefault="00D055B7">
                            <w:pPr>
                              <w:spacing w:after="0" w:line="240" w:lineRule="auto"/>
                              <w:jc w:val="left"/>
                              <w:textDirection w:val="btLr"/>
                            </w:pPr>
                          </w:p>
                        </w:txbxContent>
                      </v:textbox>
                    </v:roundrect>
                    <v:rect id="Rectángulo 466" o:spid="_x0000_s1133" style="position:absolute;left:221;top:17018;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R+48YA&#10;AADcAAAADwAAAGRycy9kb3ducmV2LnhtbESP3WrCQBSE7wu+w3IK3tVNRWKbuor4AwWhWusDHLOn&#10;2ZDs2ZDdmrRP7xYEL4eZ+YaZLXpbiwu1vnSs4HmUgCDOnS65UHD62j69gPABWWPtmBT8kofFfPAw&#10;w0y7jj/pcgyFiBD2GSowITSZlD43ZNGPXEMcvW/XWgxRtoXULXYRbms5TpJUWiw5LhhsaGUor44/&#10;VkGznprDfr0tu9fDx9JX1W7zx2elho/98g1EoD7cw7f2u1YwSVP4PxOPgJx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nR+48YAAADcAAAADwAAAAAAAAAAAAAAAACYAgAAZHJz&#10;L2Rvd25yZXYueG1sUEsFBgAAAAAEAAQA9QAAAIsDAAAAAA==&#10;" filled="f" stroked="f">
                      <v:textbox inset=".95208mm,.95208mm,.95208mm,.95208mm">
                        <w:txbxContent>
                          <w:p w14:paraId="13B30B5F" w14:textId="77777777" w:rsidR="00D055B7" w:rsidRDefault="00D055B7">
                            <w:pPr>
                              <w:spacing w:after="0" w:line="215" w:lineRule="auto"/>
                              <w:jc w:val="center"/>
                              <w:textDirection w:val="btLr"/>
                            </w:pPr>
                            <w:r>
                              <w:rPr>
                                <w:rFonts w:ascii="Calibri" w:eastAsia="Calibri" w:hAnsi="Calibri" w:cs="Calibri"/>
                                <w:color w:val="000000"/>
                                <w:sz w:val="18"/>
                              </w:rPr>
                              <w:t>3. Constructos clásicos de la EA</w:t>
                            </w:r>
                          </w:p>
                        </w:txbxContent>
                      </v:textbox>
                    </v:rect>
                    <v:rect id="Rectángulo 467" o:spid="_x0000_s1134" style="position:absolute;left:2296;top:26197;width:14536;height:9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B9kcYA&#10;AADcAAAADwAAAGRycy9kb3ducmV2LnhtbESP0WrCQBRE34X+w3ILfSm6SahaYjYioVLtQ0HtB1yy&#10;1yQ0ezfJrpr+fbdQ8HGYmTNMth5NK640uMaygngWgSAurW64UvB12k5fQTiPrLG1TAp+yME6f5hk&#10;mGp74wNdj74SAcIuRQW1910qpStrMuhmtiMO3tkOBn2QQyX1gLcAN61MomghDTYcFmrsqKip/D5e&#10;jIL35NJbijdv/efeuPnuQxbbZ6nU0+O4WYHwNPp7+L+90wpeFkv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oB9kcYAAADcAAAADwAAAAAAAAAAAAAAAACYAgAAZHJz&#10;L2Rvd25yZXYueG1sUEsFBgAAAAAEAAQA9QAAAIsDAAAAAA==&#10;" fillcolor="#b3cae7" stroked="f">
                      <v:textbox inset="2.53958mm,2.53958mm,2.53958mm,2.53958mm">
                        <w:txbxContent>
                          <w:p w14:paraId="0CBF4AC4" w14:textId="77777777" w:rsidR="00D055B7" w:rsidRDefault="00D055B7">
                            <w:pPr>
                              <w:spacing w:after="0" w:line="240" w:lineRule="auto"/>
                              <w:jc w:val="left"/>
                              <w:textDirection w:val="btLr"/>
                            </w:pPr>
                          </w:p>
                        </w:txbxContent>
                      </v:textbox>
                    </v:rect>
                    <v:roundrect id="Rectángulo redondeado 468" o:spid="_x0000_s1135" style="position:absolute;left:28;top:25063;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QiYsMA&#10;AADcAAAADwAAAGRycy9kb3ducmV2LnhtbESPwWoCMRCG70LfIYzgTbNbipTVKCIUpIeC2ou3YTMm&#10;q5vJsknd7ds7h0KPwz//N9+st2No1YP61EQ2UC4KUMR1tA07A9/nj/k7qJSRLbaRycAvJdhuXiZr&#10;rGwc+EiPU3ZKIJwqNOBz7iqtU+0pYFrEjliya+wDZhl7p22Pg8BDq1+LYqkDNiwXPHa091TfTz9B&#10;NNra8fB5vfjhsC+P5dfZob4ZM5uOuxWoTGP+X/5rH6yBt6XYyjNCAL1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DQiYsMAAADcAAAADwAAAAAAAAAAAAAAAACYAgAAZHJzL2Rv&#10;d25yZXYueG1sUEsFBgAAAAAEAAQA9QAAAIgDAAAAAA==&#10;" fillcolor="white [3201]" strokecolor="#528cbe" strokeweight="1pt">
                      <v:stroke startarrowwidth="narrow" startarrowlength="short" endarrowwidth="narrow" endarrowlength="short" joinstyle="miter"/>
                      <v:textbox inset="2.53958mm,2.53958mm,2.53958mm,2.53958mm">
                        <w:txbxContent>
                          <w:p w14:paraId="7C6A039B" w14:textId="77777777" w:rsidR="00D055B7" w:rsidRDefault="00D055B7">
                            <w:pPr>
                              <w:spacing w:after="0" w:line="240" w:lineRule="auto"/>
                              <w:jc w:val="left"/>
                              <w:textDirection w:val="btLr"/>
                            </w:pPr>
                          </w:p>
                        </w:txbxContent>
                      </v:textbox>
                    </v:roundrect>
                    <v:rect id="Rectángulo 469" o:spid="_x0000_s1136" style="position:absolute;left:221;top:25256;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qkcUA&#10;AADcAAAADwAAAGRycy9kb3ducmV2LnhtbESP3WrCQBSE74W+w3KE3ulGKbZGV5GqUCj4/wDH7DEb&#10;kj0bsluT9um7QqGXw8x8w8yXna3EnRpfOFYwGiYgiDOnC84VXM7bwRsIH5A1Vo5JwTd5WC6eenNM&#10;tWv5SPdTyEWEsE9RgQmhTqX0mSGLfuhq4ujdXGMxRNnkUjfYRrit5DhJJtJiwXHBYE3vhrLy9GUV&#10;1OtXc9ivt0U7PexWviw/Nz98Veq5361mIAJ14T/81/7QCl4mU3iciUd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6+qRxQAAANwAAAAPAAAAAAAAAAAAAAAAAJgCAABkcnMv&#10;ZG93bnJldi54bWxQSwUGAAAAAAQABAD1AAAAigMAAAAA&#10;" filled="f" stroked="f">
                      <v:textbox inset=".95208mm,.95208mm,.95208mm,.95208mm">
                        <w:txbxContent>
                          <w:p w14:paraId="5C992B4E" w14:textId="77777777" w:rsidR="00D055B7" w:rsidRDefault="00D055B7">
                            <w:pPr>
                              <w:spacing w:after="0" w:line="215" w:lineRule="auto"/>
                              <w:jc w:val="center"/>
                              <w:textDirection w:val="btLr"/>
                            </w:pPr>
                            <w:r>
                              <w:rPr>
                                <w:rFonts w:ascii="Calibri" w:eastAsia="Calibri" w:hAnsi="Calibri" w:cs="Calibri"/>
                                <w:color w:val="000000"/>
                                <w:sz w:val="18"/>
                              </w:rPr>
                              <w:t>4. Educación Ambiental Comunitaria</w:t>
                            </w:r>
                          </w:p>
                        </w:txbxContent>
                      </v:textbox>
                    </v:rect>
                    <v:rect id="Rectángulo 470" o:spid="_x0000_s1137" style="position:absolute;left:12786;top:22078;width:8166;height:98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5X/sEA&#10;AADcAAAADwAAAGRycy9kb3ducmV2LnhtbERPy4rCMBTdD/gP4QpuBk1HRKUapTP4Wgy+P+DSXNs6&#10;zU1pota/Nwthlofzns4bU4o71a6wrOCrF4EgTq0uOFNwPi27YxDOI2ssLZOCJzmYz1ofU4y1ffCB&#10;7kefiRDCLkYFufdVLKVLczLoerYiDtzF1gZ9gHUmdY2PEG5K2Y+ioTRYcGjIsaKfnNK/480o+OYN&#10;4WJ/5dW6TM673+1n4rOtUp12k0xAeGr8v/jt3mgFg1GYH86EIyBn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2OV/7BAAAA3AAAAA8AAAAAAAAAAAAAAAAAmAIAAGRycy9kb3du&#10;cmV2LnhtbFBLBQYAAAAABAAEAPUAAACGAwAAAAA=&#10;" fillcolor="#b3cae7" stroked="f">
                      <v:textbox inset="2.53958mm,2.53958mm,2.53958mm,2.53958mm">
                        <w:txbxContent>
                          <w:p w14:paraId="0C534B0F" w14:textId="77777777" w:rsidR="00D055B7" w:rsidRDefault="00D055B7">
                            <w:pPr>
                              <w:spacing w:after="0" w:line="240" w:lineRule="auto"/>
                              <w:jc w:val="left"/>
                              <w:textDirection w:val="btLr"/>
                            </w:pPr>
                          </w:p>
                        </w:txbxContent>
                      </v:textbox>
                    </v:rect>
                    <v:roundrect id="Rectángulo redondeado 471" o:spid="_x0000_s1138" style="position:absolute;left:14636;top:25063;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cdIsMA&#10;AADcAAAADwAAAGRycy9kb3ducmV2LnhtbESPT4vCMBDF78J+hzALe9O0sqhUo4ggyB4E/1y8Dc2Y&#10;VJtJabK2++03guDx8eb93rzFqne1eFAbKs8K8lEGgrj0umKj4HzaDmcgQkTWWHsmBX8UYLX8GCyw&#10;0L7jAz2O0YgE4VCgAhtjU0gZSksOw8g3xMm7+tZhTLI1UrfYJbir5TjLJtJhxanBYkMbS+X9+OvS&#10;G3VpuPu5Xmy32+SHfH8yKG9KfX326zmISH18H7/SO63ge5rDc0wi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cdIsMAAADcAAAADwAAAAAAAAAAAAAAAACYAgAAZHJzL2Rv&#10;d25yZXYueG1sUEsFBgAAAAAEAAQA9QAAAIgDAAAAAA==&#10;" fillcolor="white [3201]" strokecolor="#528cbe" strokeweight="1pt">
                      <v:stroke startarrowwidth="narrow" startarrowlength="short" endarrowwidth="narrow" endarrowlength="short" joinstyle="miter"/>
                      <v:textbox inset="2.53958mm,2.53958mm,2.53958mm,2.53958mm">
                        <w:txbxContent>
                          <w:p w14:paraId="6C0D3229" w14:textId="77777777" w:rsidR="00D055B7" w:rsidRDefault="00D055B7">
                            <w:pPr>
                              <w:spacing w:after="0" w:line="240" w:lineRule="auto"/>
                              <w:jc w:val="left"/>
                              <w:textDirection w:val="btLr"/>
                            </w:pPr>
                          </w:p>
                        </w:txbxContent>
                      </v:textbox>
                    </v:roundrect>
                    <v:rect id="Rectángulo 472" o:spid="_x0000_s1139" style="position:absolute;left:14829;top:25256;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uPcUA&#10;AADcAAAADwAAAGRycy9kb3ducmV2LnhtbESP3WrCQBSE7wXfYTlC73RTKVWjq4g/UCjU3wc4Zk+z&#10;IdmzIbs1aZ++Wyh4OczMN8xi1dlK3KnxhWMFz6MEBHHmdMG5gutlP5yC8AFZY+WYFHyTh9Wy31tg&#10;ql3LJ7qfQy4ihH2KCkwIdSqlzwxZ9CNXE0fv0zUWQ5RNLnWDbYTbSo6T5FVaLDguGKxpYygrz19W&#10;Qb2dmONhuy/a2fFj7cvyfffDN6WeBt16DiJQFx7h//abVvAyGcPfmXg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lu49xQAAANwAAAAPAAAAAAAAAAAAAAAAAJgCAABkcnMv&#10;ZG93bnJldi54bWxQSwUGAAAAAAQABAD1AAAAigMAAAAA&#10;" filled="f" stroked="f">
                      <v:textbox inset=".95208mm,.95208mm,.95208mm,.95208mm">
                        <w:txbxContent>
                          <w:p w14:paraId="6F0ED428" w14:textId="77777777" w:rsidR="00D055B7" w:rsidRDefault="00D055B7">
                            <w:pPr>
                              <w:spacing w:after="0" w:line="215" w:lineRule="auto"/>
                              <w:jc w:val="center"/>
                              <w:textDirection w:val="btLr"/>
                            </w:pPr>
                            <w:r>
                              <w:rPr>
                                <w:rFonts w:ascii="Calibri" w:eastAsia="Calibri" w:hAnsi="Calibri" w:cs="Calibri"/>
                                <w:color w:val="000000"/>
                                <w:sz w:val="18"/>
                              </w:rPr>
                              <w:t>5. Proyecto Taller</w:t>
                            </w:r>
                          </w:p>
                        </w:txbxContent>
                      </v:textbox>
                    </v:rect>
                    <v:rect id="Rectángulo 473" o:spid="_x0000_s1140" style="position:absolute;left:12786;top:13840;width:8166;height:98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zJicYA&#10;AADcAAAADwAAAGRycy9kb3ducmV2LnhtbESP0WrCQBRE3wv+w3ILvhTdVMWWNKukRa0PYq3NB1yy&#10;t0ls9m7Irhr/3i0IPg4zc4ZJ5p2pxYlaV1lW8DyMQBDnVldcKMh+loNXEM4ja6wtk4ILOZjPeg8J&#10;xtqe+ZtOe1+IAGEXo4LS+yaW0uUlGXRD2xAH79e2Bn2QbSF1i+cAN7UcRdFUGqw4LJTY0EdJ+d/+&#10;aBS885pwsTvw6rNOs6/N9in1xVap/mOXvoHw1Pl7+NZeawWTlzH8nwlHQM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VzJicYAAADcAAAADwAAAAAAAAAAAAAAAACYAgAAZHJz&#10;L2Rvd25yZXYueG1sUEsFBgAAAAAEAAQA9QAAAIsDAAAAAA==&#10;" fillcolor="#b3cae7" stroked="f">
                      <v:textbox inset="2.53958mm,2.53958mm,2.53958mm,2.53958mm">
                        <w:txbxContent>
                          <w:p w14:paraId="53D428EE" w14:textId="77777777" w:rsidR="00D055B7" w:rsidRDefault="00D055B7">
                            <w:pPr>
                              <w:spacing w:after="0" w:line="240" w:lineRule="auto"/>
                              <w:jc w:val="left"/>
                              <w:textDirection w:val="btLr"/>
                            </w:pPr>
                          </w:p>
                        </w:txbxContent>
                      </v:textbox>
                    </v:rect>
                    <v:roundrect id="Rectángulo redondeado 474" o:spid="_x0000_s1141" style="position:absolute;left:14636;top:16825;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C+usQA&#10;AADcAAAADwAAAGRycy9kb3ducmV2LnhtbESPwWrDMBBE74X8g9hAbo3sYpriRgkhEAg5FGz30tti&#10;bSS31spYauz+fVUo5DjMzpud7X52vbjRGDrPCvJ1BoK49bpjo+C9OT2+gAgRWWPvmRT8UID9bvGw&#10;xVL7iSu61dGIBOFQogIb41BKGVpLDsPaD8TJu/rRYUxyNFKPOCW46+VTlj1Lhx2nBosDHS21X/W3&#10;S2/0reHpcv2w0/mYV/lbY1B+KrVazodXEJHmeD/+T5+1gmJTwN+YRAC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gvrrEAAAA3AAAAA8AAAAAAAAAAAAAAAAAmAIAAGRycy9k&#10;b3ducmV2LnhtbFBLBQYAAAAABAAEAPUAAACJAwAAAAA=&#10;" fillcolor="white [3201]" strokecolor="#528cbe" strokeweight="1pt">
                      <v:stroke startarrowwidth="narrow" startarrowlength="short" endarrowwidth="narrow" endarrowlength="short" joinstyle="miter"/>
                      <v:textbox inset="2.53958mm,2.53958mm,2.53958mm,2.53958mm">
                        <w:txbxContent>
                          <w:p w14:paraId="55F40E47" w14:textId="77777777" w:rsidR="00D055B7" w:rsidRDefault="00D055B7">
                            <w:pPr>
                              <w:spacing w:after="0" w:line="240" w:lineRule="auto"/>
                              <w:jc w:val="left"/>
                              <w:textDirection w:val="btLr"/>
                            </w:pPr>
                          </w:p>
                        </w:txbxContent>
                      </v:textbox>
                    </v:roundrect>
                    <v:rect id="Rectángulo 475" o:spid="_x0000_s1142" style="position:absolute;left:14829;top:17018;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92ScYA&#10;AADcAAAADwAAAGRycy9kb3ducmV2LnhtbESP3WrCQBSE7wt9h+UIvasbiz81dRXxBwoFtdoHOM2e&#10;ZkOyZ0N2a1Kf3i0IXg4z8w0zW3S2EmdqfOFYwaCfgCDOnC44V/B12j6/gvABWWPlmBT8kYfF/PFh&#10;hql2LX/S+RhyESHsU1RgQqhTKX1myKLvu5o4ej+usRiibHKpG2wj3FbyJUnG0mLBccFgTStDWXn8&#10;tQrq9cQc9utt0U4Pu6Uvy4/Nhb+Veup1yzcQgbpwD9/a71rBcDKC/zPxCMj5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392ScYAAADcAAAADwAAAAAAAAAAAAAAAACYAgAAZHJz&#10;L2Rvd25yZXYueG1sUEsFBgAAAAAEAAQA9QAAAIsDAAAAAA==&#10;" filled="f" stroked="f">
                      <v:textbox inset=".95208mm,.95208mm,.95208mm,.95208mm">
                        <w:txbxContent>
                          <w:p w14:paraId="2224CD99" w14:textId="77777777" w:rsidR="00D055B7" w:rsidRDefault="00D055B7">
                            <w:pPr>
                              <w:spacing w:after="0" w:line="215" w:lineRule="auto"/>
                              <w:jc w:val="center"/>
                              <w:textDirection w:val="btLr"/>
                            </w:pPr>
                            <w:r>
                              <w:rPr>
                                <w:rFonts w:ascii="Calibri" w:eastAsia="Calibri" w:hAnsi="Calibri" w:cs="Calibri"/>
                                <w:color w:val="000000"/>
                                <w:sz w:val="18"/>
                              </w:rPr>
                              <w:t>6. TIC en la educación</w:t>
                            </w:r>
                          </w:p>
                        </w:txbxContent>
                      </v:textbox>
                    </v:rect>
                    <v:rect id="Rectángulo 476" o:spid="_x0000_s1143" style="position:absolute;left:12786;top:5603;width:8165;height:98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tqEcQA&#10;AADcAAAADwAAAGRycy9kb3ducmV2LnhtbESP3WrCQBSE7wu+w3IEb4puFFGJrpKKVi+K/w9wyB6T&#10;2OzZkN1q+vZuQejlMDPfMLNFY0pxp9oVlhX0exEI4tTqgjMFl/O6OwHhPLLG0jIp+CUHi3nrbYax&#10;tg8+0v3kMxEg7GJUkHtfxVK6NCeDrmcr4uBdbW3QB1lnUtf4CHBTykEUjaTBgsNCjhUtc0q/Tz9G&#10;wQdvCVeHG39uyuSy/9q9Jz7bKdVpN8kUhKfG/4df7a1WMByP4O9MOAJ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0rahHEAAAA3AAAAA8AAAAAAAAAAAAAAAAAmAIAAGRycy9k&#10;b3ducmV2LnhtbFBLBQYAAAAABAAEAPUAAACJAwAAAAA=&#10;" fillcolor="#b3cae7" stroked="f">
                      <v:textbox inset="2.53958mm,2.53958mm,2.53958mm,2.53958mm">
                        <w:txbxContent>
                          <w:p w14:paraId="1F87375B" w14:textId="77777777" w:rsidR="00D055B7" w:rsidRDefault="00D055B7">
                            <w:pPr>
                              <w:spacing w:after="0" w:line="240" w:lineRule="auto"/>
                              <w:jc w:val="left"/>
                              <w:textDirection w:val="btLr"/>
                            </w:pPr>
                          </w:p>
                        </w:txbxContent>
                      </v:textbox>
                    </v:rect>
                    <v:roundrect id="Rectángulo redondeado 477" o:spid="_x0000_s1144" style="position:absolute;left:14636;top:8588;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IgzcQA&#10;AADcAAAADwAAAGRycy9kb3ducmV2LnhtbESPwWrDMBBE74X8g9hAb43sEurgRAkhEDA5FJz00tti&#10;bSS31spYqu3+fVUo9DjMzpud3WF2nRhpCK1nBfkqA0HceN2yUfB2Oz9tQISIrLHzTAq+KcBhv3jY&#10;Yan9xDWN12hEgnAoUYGNsS+lDI0lh2Hle+Lk3f3gMCY5GKkHnBLcdfI5y16kw5ZTg8WeTpaaz+uX&#10;S290jeHpcn+3U3XK6/z1ZlB+KPW4nI9bEJHm+H/8l660gnVRwO+YRAC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yIM3EAAAA3AAAAA8AAAAAAAAAAAAAAAAAmAIAAGRycy9k&#10;b3ducmV2LnhtbFBLBQYAAAAABAAEAPUAAACJAwAAAAA=&#10;" fillcolor="white [3201]" strokecolor="#528cbe" strokeweight="1pt">
                      <v:stroke startarrowwidth="narrow" startarrowlength="short" endarrowwidth="narrow" endarrowlength="short" joinstyle="miter"/>
                      <v:textbox inset="2.53958mm,2.53958mm,2.53958mm,2.53958mm">
                        <w:txbxContent>
                          <w:p w14:paraId="269C9948" w14:textId="77777777" w:rsidR="00D055B7" w:rsidRDefault="00D055B7">
                            <w:pPr>
                              <w:spacing w:after="0" w:line="240" w:lineRule="auto"/>
                              <w:jc w:val="left"/>
                              <w:textDirection w:val="btLr"/>
                            </w:pPr>
                          </w:p>
                        </w:txbxContent>
                      </v:textbox>
                    </v:roundrect>
                    <v:rect id="Rectángulo 478" o:spid="_x0000_s1145" style="position:absolute;left:14829;top:8781;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7Z18MA&#10;AADcAAAADwAAAGRycy9kb3ducmV2LnhtbERPW2vCMBR+F/wP4Qi+zVSR6apRxAsMhHnZfsBZc2xK&#10;m5PSZLbz1y8PAx8/vvty3dlK3KnxhWMF41ECgjhzuuBcwdfn4WUOwgdkjZVjUvBLHtarfm+JqXYt&#10;X+h+DbmIIexTVGBCqFMpfWbIoh+5mjhyN9dYDBE2udQNtjHcVnKSJK/SYsGxwWBNW0NZef2xCurd&#10;zJxPu0PRvp0/Nr4sj/sHfys1HHSbBYhAXXiK/93vWsF0FtfGM/EI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X7Z18MAAADcAAAADwAAAAAAAAAAAAAAAACYAgAAZHJzL2Rv&#10;d25yZXYueG1sUEsFBgAAAAAEAAQA9QAAAIgDAAAAAA==&#10;" filled="f" stroked="f">
                      <v:textbox inset=".95208mm,.95208mm,.95208mm,.95208mm">
                        <w:txbxContent>
                          <w:p w14:paraId="60B25CF4" w14:textId="77777777" w:rsidR="00D055B7" w:rsidRDefault="00D055B7">
                            <w:pPr>
                              <w:spacing w:after="0" w:line="215" w:lineRule="auto"/>
                              <w:jc w:val="center"/>
                              <w:textDirection w:val="btLr"/>
                            </w:pPr>
                            <w:r>
                              <w:rPr>
                                <w:rFonts w:ascii="Calibri" w:eastAsia="Calibri" w:hAnsi="Calibri" w:cs="Calibri"/>
                                <w:color w:val="000000"/>
                                <w:sz w:val="18"/>
                              </w:rPr>
                              <w:t>7. Estudio de casos y resolución de problemas</w:t>
                            </w:r>
                          </w:p>
                        </w:txbxContent>
                      </v:textbox>
                    </v:rect>
                    <v:rect id="Rectángulo 479" o:spid="_x0000_s1146" style="position:absolute;left:16904;top:1484;width:14536;height:9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rapcUA&#10;AADcAAAADwAAAGRycy9kb3ducmV2LnhtbESP3YrCMBSE7xf2HcJZ2BvRVPG3axSRFX8uBKsPcGiO&#10;bdnmpDZR69sbQdjLYWa+YabzxpTiRrUrLCvodiIQxKnVBWcKTsdVewzCeWSNpWVS8CAH89nnxxRj&#10;be98oFviMxEg7GJUkHtfxVK6NCeDrmMr4uCdbW3QB1lnUtd4D3BTyl4UDaXBgsNCjhUtc0r/kqtR&#10;sO5dL5a6i9/LfmvcYLOTy1VLKvX91Sx+QHhq/H/43d5oBf3RB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itqlxQAAANwAAAAPAAAAAAAAAAAAAAAAAJgCAABkcnMv&#10;ZG93bnJldi54bWxQSwUGAAAAAAQABAD1AAAAigMAAAAA&#10;" fillcolor="#b3cae7" stroked="f">
                      <v:textbox inset="2.53958mm,2.53958mm,2.53958mm,2.53958mm">
                        <w:txbxContent>
                          <w:p w14:paraId="5A25FDC7" w14:textId="77777777" w:rsidR="00D055B7" w:rsidRDefault="00D055B7">
                            <w:pPr>
                              <w:spacing w:after="0" w:line="240" w:lineRule="auto"/>
                              <w:jc w:val="left"/>
                              <w:textDirection w:val="btLr"/>
                            </w:pPr>
                          </w:p>
                        </w:txbxContent>
                      </v:textbox>
                    </v:rect>
                    <v:roundrect id="Rectángulo redondeado 480" o:spid="_x0000_s1147" style="position:absolute;left:14636;top:350;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7InsMA&#10;AADcAAAADwAAAGRycy9kb3ducmV2LnhtbESPwWoCMRCG70LfIYzgTbNbSpHVKCIUpIeC2ou3YTMm&#10;q5vJsknd7ds7h0KPwz//N9+st2No1YP61EQ2UC4KUMR1tA07A9/nj/kSVMrIFtvIZOCXEmw3L5M1&#10;VjYOfKTHKTslEE4VGvA5d5XWqfYUMC1iRyzZNfYBs4y907bHQeCh1a9F8a4DNiwXPHa091TfTz9B&#10;NNra8fB5vfjhsC+P5dfZob4ZM5uOuxWoTGP+X/5rH6yBt6XoyzNCAL1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k7InsMAAADcAAAADwAAAAAAAAAAAAAAAACYAgAAZHJzL2Rv&#10;d25yZXYueG1sUEsFBgAAAAAEAAQA9QAAAIgDAAAAAA==&#10;" fillcolor="white [3201]" strokecolor="#528cbe" strokeweight="1pt">
                      <v:stroke startarrowwidth="narrow" startarrowlength="short" endarrowwidth="narrow" endarrowlength="short" joinstyle="miter"/>
                      <v:textbox inset="2.53958mm,2.53958mm,2.53958mm,2.53958mm">
                        <w:txbxContent>
                          <w:p w14:paraId="5770CA2B" w14:textId="77777777" w:rsidR="00D055B7" w:rsidRDefault="00D055B7">
                            <w:pPr>
                              <w:spacing w:after="0" w:line="240" w:lineRule="auto"/>
                              <w:jc w:val="left"/>
                              <w:textDirection w:val="btLr"/>
                            </w:pPr>
                          </w:p>
                        </w:txbxContent>
                      </v:textbox>
                    </v:roundrect>
                    <v:rect id="Rectángulo 481" o:spid="_x0000_s1148" style="position:absolute;left:14829;top:543;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EAbcYA&#10;AADcAAAADwAAAGRycy9kb3ducmV2LnhtbESP3WrCQBSE7wt9h+UUelc3irQ2uor4AwVBrfUBjtlj&#10;NiR7NmS3Jvr0rlDo5TAz3zCTWWcrcaHGF44V9HsJCOLM6YJzBcef9dsIhA/IGivHpOBKHmbT56cJ&#10;ptq1/E2XQ8hFhLBPUYEJoU6l9Jkhi77nauLonV1jMUTZ5FI32Ea4reQgSd6lxYLjgsGaFoay8vBr&#10;FdTLD7PfLddF+7nfzn1ZblY3Pin1+tLNxyACdeE//Nf+0gqGoz48zsQjIK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ZEAbcYAAADcAAAADwAAAAAAAAAAAAAAAACYAgAAZHJz&#10;L2Rvd25yZXYueG1sUEsFBgAAAAAEAAQA9QAAAIsDAAAAAA==&#10;" filled="f" stroked="f">
                      <v:textbox inset=".95208mm,.95208mm,.95208mm,.95208mm">
                        <w:txbxContent>
                          <w:p w14:paraId="03933174" w14:textId="77777777" w:rsidR="00D055B7" w:rsidRDefault="00D055B7">
                            <w:pPr>
                              <w:spacing w:after="0" w:line="215" w:lineRule="auto"/>
                              <w:jc w:val="center"/>
                              <w:textDirection w:val="btLr"/>
                            </w:pPr>
                            <w:r>
                              <w:rPr>
                                <w:rFonts w:ascii="Calibri" w:eastAsia="Calibri" w:hAnsi="Calibri" w:cs="Calibri"/>
                                <w:color w:val="000000"/>
                                <w:sz w:val="18"/>
                              </w:rPr>
                              <w:t>8. Mapas conceptuales</w:t>
                            </w:r>
                          </w:p>
                        </w:txbxContent>
                      </v:textbox>
                    </v:rect>
                    <v:rect id="Rectángulo 482" o:spid="_x0000_s1149" style="position:absolute;left:27394;top:5603;width:8165;height:98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3PzMQA&#10;AADcAAAADwAAAGRycy9kb3ducmV2LnhtbESPQWvCQBSE74L/YXlCb7oxSNTUVUQo1h4E04LX1+wz&#10;CWbfht2txn/fLRQ8DjPzDbPa9KYVN3K+saxgOklAEJdWN1wp+Pp8Gy9A+ICssbVMCh7kYbMeDlaY&#10;a3vnE92KUIkIYZ+jgjqELpfSlzUZ9BPbEUfvYp3BEKWrpHZ4j3DTyjRJMmmw4bhQY0e7mspr8WMU&#10;uH12cIfMSvNoPs6pX35fjjhX6mXUb19BBOrDM/zfftcKZosU/s7EI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tz8zEAAAA3AAAAA8AAAAAAAAAAAAAAAAAmAIAAGRycy9k&#10;b3ducmV2LnhtbFBLBQYAAAAABAAEAPUAAACJAwAAAAA=&#10;" fillcolor="#b3cae7" stroked="f">
                      <v:textbox inset="2.53958mm,2.53958mm,2.53958mm,2.53958mm">
                        <w:txbxContent>
                          <w:p w14:paraId="7322E47B" w14:textId="77777777" w:rsidR="00D055B7" w:rsidRDefault="00D055B7">
                            <w:pPr>
                              <w:spacing w:after="0" w:line="240" w:lineRule="auto"/>
                              <w:jc w:val="left"/>
                              <w:textDirection w:val="btLr"/>
                            </w:pPr>
                          </w:p>
                        </w:txbxContent>
                      </v:textbox>
                    </v:rect>
                    <v:roundrect id="Rectángulo redondeado 483" o:spid="_x0000_s1150" style="position:absolute;left:29244;top:350;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xW6cQA&#10;AADcAAAADwAAAGRycy9kb3ducmV2LnhtbESPwWrDMBBE74X8g9hAbo3spJTgRgnFEDA9FJz00tti&#10;bSS31spYqu38fVQo9DjMzpud/XF2nRhpCK1nBfk6A0HceN2yUfBxOT3uQISIrLHzTApuFOB4WDzs&#10;sdB+4prGczQiQTgUqMDG2BdShsaSw7D2PXHyrn5wGJMcjNQDTgnuOrnJsmfpsOXUYLGn0lLzff5x&#10;6Y2uMTy9XT/tVJV5nb9fDMovpVbL+fUFRKQ5/h//pSut4Gm3hd8xiQDyc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cVunEAAAA3AAAAA8AAAAAAAAAAAAAAAAAmAIAAGRycy9k&#10;b3ducmV2LnhtbFBLBQYAAAAABAAEAPUAAACJAwAAAAA=&#10;" fillcolor="white [3201]" strokecolor="#528cbe" strokeweight="1pt">
                      <v:stroke startarrowwidth="narrow" startarrowlength="short" endarrowwidth="narrow" endarrowlength="short" joinstyle="miter"/>
                      <v:textbox inset="2.53958mm,2.53958mm,2.53958mm,2.53958mm">
                        <w:txbxContent>
                          <w:p w14:paraId="6F49369D" w14:textId="77777777" w:rsidR="00D055B7" w:rsidRDefault="00D055B7">
                            <w:pPr>
                              <w:spacing w:after="0" w:line="240" w:lineRule="auto"/>
                              <w:jc w:val="left"/>
                              <w:textDirection w:val="btLr"/>
                            </w:pPr>
                          </w:p>
                        </w:txbxContent>
                      </v:textbox>
                    </v:roundrect>
                    <v:rect id="Rectángulo 484" o:spid="_x0000_s1151" style="position:absolute;left:29437;top:543;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aj9cUA&#10;AADcAAAADwAAAGRycy9kb3ducmV2LnhtbESP0WrCQBRE3wv9h+UWfKubFqk2uorUCgVBrfUDrtlr&#10;NiR7N2RXE/16VxD6OMzMGWYy62wlztT4wrGCt34CgjhzuuBcwf5v+ToC4QOyxsoxKbiQh9n0+WmC&#10;qXYt/9J5F3IRIexTVGBCqFMpfWbIou+7mjh6R9dYDFE2udQNthFuK/meJB/SYsFxwWBNX4aycney&#10;CurF0Gw3i2XRfm7Xc1+Wq+8rH5TqvXTzMYhAXfgPP9o/WsFgNID7mXgE5P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5qP1xQAAANwAAAAPAAAAAAAAAAAAAAAAAJgCAABkcnMv&#10;ZG93bnJldi54bWxQSwUGAAAAAAQABAD1AAAAigMAAAAA&#10;" filled="f" stroked="f">
                      <v:textbox inset=".95208mm,.95208mm,.95208mm,.95208mm">
                        <w:txbxContent>
                          <w:p w14:paraId="56B05EE2" w14:textId="77777777" w:rsidR="00D055B7" w:rsidRDefault="00D055B7">
                            <w:pPr>
                              <w:spacing w:after="0" w:line="215" w:lineRule="auto"/>
                              <w:jc w:val="center"/>
                              <w:textDirection w:val="btLr"/>
                            </w:pPr>
                            <w:r>
                              <w:rPr>
                                <w:rFonts w:ascii="Calibri" w:eastAsia="Calibri" w:hAnsi="Calibri" w:cs="Calibri"/>
                                <w:color w:val="000000"/>
                                <w:sz w:val="18"/>
                              </w:rPr>
                              <w:t>9. Estudio de emociones, impacto y experiencias</w:t>
                            </w:r>
                          </w:p>
                        </w:txbxContent>
                      </v:textbox>
                    </v:rect>
                    <v:rect id="Rectángulo 485" o:spid="_x0000_s1152" style="position:absolute;left:27394;top:13840;width:8166;height:98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RXuMUA&#10;AADcAAAADwAAAGRycy9kb3ducmV2LnhtbESPW2sCMRSE3wv+h3CEvmm2Yre6bpRSEC8PQm3B1+Pm&#10;7IVuTpYk1fXfN4LQx2FmvmHyVW9acSHnG8sKXsYJCOLC6oYrBd9f69EMhA/IGlvLpOBGHlbLwVOO&#10;mbZX/qTLMVQiQthnqKAOocuk9EVNBv3YdsTRK60zGKJ0ldQOrxFuWjlJklQabDgu1NjRR03Fz/HX&#10;KHCbdOd2qZXm1uxPEz8/lwd8U+p52L8vQATqw3/40d5qBdPZK9zPxCM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Fe4xQAAANwAAAAPAAAAAAAAAAAAAAAAAJgCAABkcnMv&#10;ZG93bnJldi54bWxQSwUGAAAAAAQABAD1AAAAigMAAAAA&#10;" fillcolor="#b3cae7" stroked="f">
                      <v:textbox inset="2.53958mm,2.53958mm,2.53958mm,2.53958mm">
                        <w:txbxContent>
                          <w:p w14:paraId="7BDDCC52" w14:textId="77777777" w:rsidR="00D055B7" w:rsidRDefault="00D055B7">
                            <w:pPr>
                              <w:spacing w:after="0" w:line="240" w:lineRule="auto"/>
                              <w:jc w:val="left"/>
                              <w:textDirection w:val="btLr"/>
                            </w:pPr>
                          </w:p>
                        </w:txbxContent>
                      </v:textbox>
                    </v:rect>
                    <v:roundrect id="Rectángulo redondeado 486" o:spid="_x0000_s1153" style="position:absolute;left:29244;top:8588;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v1ccMA&#10;AADcAAAADwAAAGRycy9kb3ducmV2LnhtbESPT4vCMBDF78J+hzALe7NpRUSqURZhQfYg+OfibWjG&#10;pNpMShNt99tvBMHj4837vXnL9eAa8aAu1J4VFFkOgrjyumaj4HT8Gc9BhIissfFMCv4owHr1MVpi&#10;qX3Pe3ocohEJwqFEBTbGtpQyVJYchsy3xMm7+M5hTLIzUnfYJ7hr5CTPZ9JhzanBYksbS9XtcHfp&#10;jaYy3P9ezrbfbop9sTsalFelvj6H7wWISEN8H7/SW61gOp/Bc0wi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v1ccMAAADcAAAADwAAAAAAAAAAAAAAAACYAgAAZHJzL2Rv&#10;d25yZXYueG1sUEsFBgAAAAAEAAQA9QAAAIgDAAAAAA==&#10;" fillcolor="white [3201]" strokecolor="#528cbe" strokeweight="1pt">
                      <v:stroke startarrowwidth="narrow" startarrowlength="short" endarrowwidth="narrow" endarrowlength="short" joinstyle="miter"/>
                      <v:textbox inset="2.53958mm,2.53958mm,2.53958mm,2.53958mm">
                        <w:txbxContent>
                          <w:p w14:paraId="7C948B18" w14:textId="77777777" w:rsidR="00D055B7" w:rsidRDefault="00D055B7">
                            <w:pPr>
                              <w:spacing w:after="0" w:line="240" w:lineRule="auto"/>
                              <w:jc w:val="left"/>
                              <w:textDirection w:val="btLr"/>
                            </w:pPr>
                          </w:p>
                        </w:txbxContent>
                      </v:textbox>
                    </v:roundrect>
                    <v:rect id="Rectángulo 487" o:spid="_x0000_s1154" style="position:absolute;left:29437;top:8781;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Q9gsYA&#10;AADcAAAADwAAAGRycy9kb3ducmV2LnhtbESP3WrCQBSE7wu+w3KE3tWNpfgTXUW0QqFQrfoAx+wx&#10;G5I9G7JbE/v0rlDo5TAz3zDzZWcrcaXGF44VDAcJCOLM6YJzBafj9mUCwgdkjZVjUnAjD8tF72mO&#10;qXYtf9P1EHIRIexTVGBCqFMpfWbIoh+4mjh6F9dYDFE2udQNthFuK/maJCNpseC4YLCmtaGsPPxY&#10;BfVmbPa7zbZop/uvlS/Lz/dfPiv13O9WMxCBuvAf/mt/aAVvkzE8zsQjIB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TQ9gsYAAADcAAAADwAAAAAAAAAAAAAAAACYAgAAZHJz&#10;L2Rvd25yZXYueG1sUEsFBgAAAAAEAAQA9QAAAIsDAAAAAA==&#10;" filled="f" stroked="f">
                      <v:textbox inset=".95208mm,.95208mm,.95208mm,.95208mm">
                        <w:txbxContent>
                          <w:p w14:paraId="62C7403F" w14:textId="77777777" w:rsidR="00D055B7" w:rsidRDefault="00D055B7">
                            <w:pPr>
                              <w:spacing w:after="0" w:line="215" w:lineRule="auto"/>
                              <w:jc w:val="center"/>
                              <w:textDirection w:val="btLr"/>
                            </w:pPr>
                            <w:r>
                              <w:rPr>
                                <w:rFonts w:ascii="Calibri" w:eastAsia="Calibri" w:hAnsi="Calibri" w:cs="Calibri"/>
                                <w:color w:val="000000"/>
                                <w:sz w:val="18"/>
                              </w:rPr>
                              <w:t>10. Aprendizaje experiencial</w:t>
                            </w:r>
                          </w:p>
                        </w:txbxContent>
                      </v:textbox>
                    </v:rect>
                    <v:rect id="Rectángulo 488" o:spid="_x0000_s1155" style="position:absolute;left:27394;top:22078;width:8166;height:98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X4JsEA&#10;AADcAAAADwAAAGRycy9kb3ducmV2LnhtbERPy4rCMBTdC/MP4Q6403RkqLUaRYRh1IXgA9xem2tb&#10;prkpSUbr35uF4PJw3rNFZxpxI+drywq+hgkI4sLqmksFp+PPIAPhA7LGxjIpeJCHxfyjN8Nc2zvv&#10;6XYIpYgh7HNUUIXQ5lL6oiKDfmhb4shdrTMYInSl1A7vMdw0cpQkqTRYc2yosKVVRcXf4d8ocL/p&#10;xm1SK82j3p5HfnK57nCsVP+zW05BBOrCW/xyr7WC7yyujWfiEZ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AF+CbBAAAA3AAAAA8AAAAAAAAAAAAAAAAAmAIAAGRycy9kb3du&#10;cmV2LnhtbFBLBQYAAAAABAAEAPUAAACGAwAAAAA=&#10;" fillcolor="#b3cae7" stroked="f">
                      <v:textbox inset="2.53958mm,2.53958mm,2.53958mm,2.53958mm">
                        <w:txbxContent>
                          <w:p w14:paraId="00E119FD" w14:textId="77777777" w:rsidR="00D055B7" w:rsidRDefault="00D055B7">
                            <w:pPr>
                              <w:spacing w:after="0" w:line="240" w:lineRule="auto"/>
                              <w:jc w:val="left"/>
                              <w:textDirection w:val="btLr"/>
                            </w:pPr>
                          </w:p>
                        </w:txbxContent>
                      </v:textbox>
                    </v:rect>
                    <v:roundrect id="Rectángulo redondeado 489" o:spid="_x0000_s1156" style="position:absolute;left:29244;top:16825;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RhA8QA&#10;AADcAAAADwAAAGRycy9kb3ducmV2LnhtbESPwWrDMBBE74X8g9hAb43sEorjRAkhEDA5FJz00tti&#10;bSS31spYqu3+fVUo9DjMzpud3WF2nRhpCK1nBfkqA0HceN2yUfB2Oz8VIEJE1th5JgXfFOCwXzzs&#10;sNR+4prGazQiQTiUqMDG2JdShsaSw7DyPXHy7n5wGJMcjNQDTgnuOvmcZS/SYcupwWJPJ0vN5/XL&#10;pTe6xvB0ub/bqTrldf56Myg/lHpczsctiEhz/D/+S1dawbrYwO+YRAC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0YQPEAAAA3AAAAA8AAAAAAAAAAAAAAAAAmAIAAGRycy9k&#10;b3ducmV2LnhtbFBLBQYAAAAABAAEAPUAAACJAwAAAAA=&#10;" fillcolor="white [3201]" strokecolor="#528cbe" strokeweight="1pt">
                      <v:stroke startarrowwidth="narrow" startarrowlength="short" endarrowwidth="narrow" endarrowlength="short" joinstyle="miter"/>
                      <v:textbox inset="2.53958mm,2.53958mm,2.53958mm,2.53958mm">
                        <w:txbxContent>
                          <w:p w14:paraId="18D49D56" w14:textId="77777777" w:rsidR="00D055B7" w:rsidRDefault="00D055B7">
                            <w:pPr>
                              <w:spacing w:after="0" w:line="240" w:lineRule="auto"/>
                              <w:jc w:val="left"/>
                              <w:textDirection w:val="btLr"/>
                            </w:pPr>
                          </w:p>
                        </w:txbxContent>
                      </v:textbox>
                    </v:roundrect>
                    <v:rect id="Rectángulo 490" o:spid="_x0000_s1157" style="position:absolute;left:29437;top:17018;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QzK8MA&#10;AADcAAAADwAAAGRycy9kb3ducmV2LnhtbERP3WrCMBS+F3yHcITdzVQZc3ZNRXTCYKDO7QHOmmNT&#10;2pyUJrPVp18uBl5+fP/ZarCNuFDnK8cKZtMEBHHhdMWlgu+v3eMLCB+QNTaOScGVPKzy8SjDVLue&#10;P+lyCqWIIexTVGBCaFMpfWHIop+6ljhyZ9dZDBF2pdQd9jHcNnKeJM/SYsWxwWBLG0NFffq1Ctrt&#10;whwP213VL4/7ta/rj7cb/yj1MBnWryACDeEu/ne/awVPyzg/nolHQO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wQzK8MAAADcAAAADwAAAAAAAAAAAAAAAACYAgAAZHJzL2Rv&#10;d25yZXYueG1sUEsFBgAAAAAEAAQA9QAAAIgDAAAAAA==&#10;" filled="f" stroked="f">
                      <v:textbox inset=".95208mm,.95208mm,.95208mm,.95208mm">
                        <w:txbxContent>
                          <w:p w14:paraId="3B698C54" w14:textId="77777777" w:rsidR="00D055B7" w:rsidRDefault="00D055B7">
                            <w:pPr>
                              <w:spacing w:after="0" w:line="215" w:lineRule="auto"/>
                              <w:jc w:val="center"/>
                              <w:textDirection w:val="btLr"/>
                            </w:pPr>
                            <w:r>
                              <w:rPr>
                                <w:rFonts w:ascii="Calibri" w:eastAsia="Calibri" w:hAnsi="Calibri" w:cs="Calibri"/>
                                <w:color w:val="000000"/>
                                <w:sz w:val="18"/>
                              </w:rPr>
                              <w:t>11. Estrategia educativa comunitaria</w:t>
                            </w:r>
                          </w:p>
                        </w:txbxContent>
                      </v:textbox>
                    </v:rect>
                    <v:rect id="Rectángulo 491" o:spid="_x0000_s1158" style="position:absolute;left:31513;top:26197;width:14536;height:9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wWcQA&#10;AADcAAAADwAAAGRycy9kb3ducmV2LnhtbESP3YrCMBSE7xd8h3AEb2RNKyprNYqI4s+FsK4PcGiO&#10;bbE5qU3U+vZGEPZymJlvmOm8MaW4U+0KywriXgSCOLW64EzB6W/9/QPCeWSNpWVS8CQH81nra4qJ&#10;tg/+pfvRZyJA2CWoIPe+SqR0aU4GXc9WxME729qgD7LOpK7xEeCmlP0oGkmDBYeFHCta5pRejjej&#10;YNO/XS3Fi9X1sDNuuN3L5borleq0m8UEhKfG/4c/7a1WMBjH8D4TjoCcv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wMFnEAAAA3AAAAA8AAAAAAAAAAAAAAAAAmAIAAGRycy9k&#10;b3ducmV2LnhtbFBLBQYAAAAABAAEAPUAAACJAwAAAAA=&#10;" fillcolor="#b3cae7" stroked="f">
                      <v:textbox inset="2.53958mm,2.53958mm,2.53958mm,2.53958mm">
                        <w:txbxContent>
                          <w:p w14:paraId="33175234" w14:textId="77777777" w:rsidR="00D055B7" w:rsidRDefault="00D055B7">
                            <w:pPr>
                              <w:spacing w:after="0" w:line="240" w:lineRule="auto"/>
                              <w:jc w:val="left"/>
                              <w:textDirection w:val="btLr"/>
                            </w:pPr>
                          </w:p>
                        </w:txbxContent>
                      </v:textbox>
                    </v:rect>
                    <v:roundrect id="Rectángulo redondeado 492" o:spid="_x0000_s1159" style="position:absolute;left:29244;top:25063;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llr8QA&#10;AADcAAAADwAAAGRycy9kb3ducmV2LnhtbESPwWrDMBBE74X8g9hAbo3sEErrRgkhEAg9FGz30tti&#10;bSS31spYqu38fVQo9DjMzpud3WF2nRhpCK1nBfk6A0HceN2yUfBRnx+fQYSIrLHzTApuFOCwXzzs&#10;sNB+4pLGKhqRIBwKVGBj7AspQ2PJYVj7njh5Vz84jEkORuoBpwR3ndxk2ZN02HJqsNjTyVLzXf24&#10;9EbXGJ7erp92upzyMn+vDcovpVbL+fgKItIc/4//0hetYPuygd8xiQByf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JZa/EAAAA3AAAAA8AAAAAAAAAAAAAAAAAmAIAAGRycy9k&#10;b3ducmV2LnhtbFBLBQYAAAAABAAEAPUAAACJAwAAAAA=&#10;" fillcolor="white [3201]" strokecolor="#528cbe" strokeweight="1pt">
                      <v:stroke startarrowwidth="narrow" startarrowlength="short" endarrowwidth="narrow" endarrowlength="short" joinstyle="miter"/>
                      <v:textbox inset="2.53958mm,2.53958mm,2.53958mm,2.53958mm">
                        <w:txbxContent>
                          <w:p w14:paraId="5643D606" w14:textId="77777777" w:rsidR="00D055B7" w:rsidRDefault="00D055B7">
                            <w:pPr>
                              <w:spacing w:after="0" w:line="240" w:lineRule="auto"/>
                              <w:jc w:val="left"/>
                              <w:textDirection w:val="btLr"/>
                            </w:pPr>
                          </w:p>
                        </w:txbxContent>
                      </v:textbox>
                    </v:roundrect>
                    <v:rect id="Rectángulo 493" o:spid="_x0000_s1160" style="position:absolute;left:29437;top:25256;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atXMYA&#10;AADcAAAADwAAAGRycy9kb3ducmV2LnhtbESP0WrCQBRE3wX/YbmCb3XTWmpNXUWqglBQq37AbfY2&#10;G5K9G7KrSf36bqHg4zAzZ5jZorOVuFLjC8cKHkcJCOLM6YJzBefT5uEVhA/IGivHpOCHPCzm/d4M&#10;U+1a/qTrMeQiQtinqMCEUKdS+syQRT9yNXH0vl1jMUTZ5FI32Ea4reRTkrxIiwXHBYM1vRvKyuPF&#10;KqhXE3PYrzZFOz3slr4sP9Y3/lJqOOiWbyACdeEe/m9vtYLn6Rj+zsQj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9atXMYAAADcAAAADwAAAAAAAAAAAAAAAACYAgAAZHJz&#10;L2Rvd25yZXYueG1sUEsFBgAAAAAEAAQA9QAAAIsDAAAAAA==&#10;" filled="f" stroked="f">
                      <v:textbox inset=".95208mm,.95208mm,.95208mm,.95208mm">
                        <w:txbxContent>
                          <w:p w14:paraId="21AF4965" w14:textId="77777777" w:rsidR="00D055B7" w:rsidRDefault="00D055B7">
                            <w:pPr>
                              <w:spacing w:after="0" w:line="215" w:lineRule="auto"/>
                              <w:jc w:val="center"/>
                              <w:textDirection w:val="btLr"/>
                            </w:pPr>
                            <w:r>
                              <w:rPr>
                                <w:rFonts w:ascii="Calibri" w:eastAsia="Calibri" w:hAnsi="Calibri" w:cs="Calibri"/>
                                <w:color w:val="000000"/>
                                <w:sz w:val="18"/>
                              </w:rPr>
                              <w:t>12. Cambio de la conducta medioambiental</w:t>
                            </w:r>
                          </w:p>
                        </w:txbxContent>
                      </v:textbox>
                    </v:rect>
                    <v:rect id="Rectángulo 494" o:spid="_x0000_s1161" style="position:absolute;left:42002;top:22078;width:8166;height:98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m3B8YA&#10;AADcAAAADwAAAGRycy9kb3ducmV2LnhtbESP0WrCQBRE3wv+w3ILfSm6sYjYNBuJ0lofRGvqB1yy&#10;t0k0ezdkV03/vlsQfBxm5gyTzHvTiAt1rrasYDyKQBAXVtdcKjh8fwxnIJxH1thYJgW/5GCeDh4S&#10;jLW98p4uuS9FgLCLUUHlfRtL6YqKDLqRbYmD92M7gz7IrpS6w2uAm0a+RNFUGqw5LFTY0rKi4pSf&#10;jYIFrwnfv468+myyw26zfc58uVXq6bHP3kB46v09fGuvtYLJ6wT+z4QjI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rm3B8YAAADcAAAADwAAAAAAAAAAAAAAAACYAgAAZHJz&#10;L2Rvd25yZXYueG1sUEsFBgAAAAAEAAQA9QAAAIsDAAAAAA==&#10;" fillcolor="#b3cae7" stroked="f">
                      <v:textbox inset="2.53958mm,2.53958mm,2.53958mm,2.53958mm">
                        <w:txbxContent>
                          <w:p w14:paraId="2A107578" w14:textId="77777777" w:rsidR="00D055B7" w:rsidRDefault="00D055B7">
                            <w:pPr>
                              <w:spacing w:after="0" w:line="240" w:lineRule="auto"/>
                              <w:jc w:val="left"/>
                              <w:textDirection w:val="btLr"/>
                            </w:pPr>
                          </w:p>
                        </w:txbxContent>
                      </v:textbox>
                    </v:rect>
                    <v:roundrect id="Rectángulo redondeado 495" o:spid="_x0000_s1162" style="position:absolute;left:43852;top:25063;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928QA&#10;AADcAAAADwAAAGRycy9kb3ducmV2LnhtbESPQWsCMRCF74X+hzCCt5rdUsWuRilCQXoQdL30NmzG&#10;ZHUzWTapu/77RhA8Pt68781brgfXiCt1ofasIJ9kIIgrr2s2Co7l99scRIjIGhvPpOBGAdar15cl&#10;Ftr3vKfrIRqRIBwKVGBjbAspQ2XJYZj4ljh5J985jEl2RuoO+wR3jXzPspl0WHNqsNjSxlJ1Ofy5&#10;9EZTGe5/Tr+2327yfb4rDcqzUuPR8LUAEWmIz+NHeqsVfHxO4T4mEU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g/dvEAAAA3AAAAA8AAAAAAAAAAAAAAAAAmAIAAGRycy9k&#10;b3ducmV2LnhtbFBLBQYAAAAABAAEAPUAAACJAwAAAAA=&#10;" fillcolor="white [3201]" strokecolor="#528cbe" strokeweight="1pt">
                      <v:stroke startarrowwidth="narrow" startarrowlength="short" endarrowwidth="narrow" endarrowlength="short" joinstyle="miter"/>
                      <v:textbox inset="2.53958mm,2.53958mm,2.53958mm,2.53958mm">
                        <w:txbxContent>
                          <w:p w14:paraId="4F49A9EB" w14:textId="77777777" w:rsidR="00D055B7" w:rsidRDefault="00D055B7">
                            <w:pPr>
                              <w:spacing w:after="0" w:line="240" w:lineRule="auto"/>
                              <w:jc w:val="left"/>
                              <w:textDirection w:val="btLr"/>
                            </w:pPr>
                          </w:p>
                        </w:txbxContent>
                      </v:textbox>
                    </v:roundrect>
                    <v:rect id="Rectángulo 496" o:spid="_x0000_s1163" style="position:absolute;left:44045;top:25256;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EOxMUA&#10;AADcAAAADwAAAGRycy9kb3ducmV2LnhtbESP3WrCQBSE74W+w3KE3ulGKbZGV5GqUCj4/wDH7DEb&#10;kj0bsluT9um7QqGXw8x8w8yXna3EnRpfOFYwGiYgiDOnC84VXM7bwRsIH5A1Vo5JwTd5WC6eenNM&#10;tWv5SPdTyEWEsE9RgQmhTqX0mSGLfuhq4ujdXGMxRNnkUjfYRrit5DhJJtJiwXHBYE3vhrLy9GUV&#10;1OtXc9ivt0U7PexWviw/Nz98Veq5361mIAJ14T/81/7QCl6mE3iciUd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oQ7ExQAAANwAAAAPAAAAAAAAAAAAAAAAAJgCAABkcnMv&#10;ZG93bnJldi54bWxQSwUGAAAAAAQABAD1AAAAigMAAAAA&#10;" filled="f" stroked="f">
                      <v:textbox inset=".95208mm,.95208mm,.95208mm,.95208mm">
                        <w:txbxContent>
                          <w:p w14:paraId="4AA328A6" w14:textId="77777777" w:rsidR="00D055B7" w:rsidRDefault="00D055B7">
                            <w:pPr>
                              <w:spacing w:after="0" w:line="215" w:lineRule="auto"/>
                              <w:jc w:val="center"/>
                              <w:textDirection w:val="btLr"/>
                            </w:pPr>
                            <w:r>
                              <w:rPr>
                                <w:rFonts w:ascii="Calibri" w:eastAsia="Calibri" w:hAnsi="Calibri" w:cs="Calibri"/>
                                <w:color w:val="000000"/>
                                <w:sz w:val="18"/>
                              </w:rPr>
                              <w:t>13. Educación Basada en el Lugar</w:t>
                            </w:r>
                          </w:p>
                        </w:txbxContent>
                      </v:textbox>
                    </v:rect>
                    <v:rect id="Rectángulo 497" o:spid="_x0000_s1164" style="position:absolute;left:42002;top:13840;width:8166;height:98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spcMYA&#10;AADcAAAADwAAAGRycy9kb3ducmV2LnhtbESP0WrCQBRE3wv+w3ILvhTdVETbNKukRa0PYq3NB1yy&#10;t0ls9m7Irhr/3i0IPg4zc4ZJ5p2pxYlaV1lW8DyMQBDnVldcKMh+loMXEM4ja6wtk4ILOZjPeg8J&#10;xtqe+ZtOe1+IAGEXo4LS+yaW0uUlGXRD2xAH79e2Bn2QbSF1i+cAN7UcRdFEGqw4LJTY0EdJ+d/+&#10;aBS885pwsTvw6rNOs6/N9in1xVap/mOXvoHw1Pl7+NZeawXj1yn8nwlHQM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mspcMYAAADcAAAADwAAAAAAAAAAAAAAAACYAgAAZHJz&#10;L2Rvd25yZXYueG1sUEsFBgAAAAAEAAQA9QAAAIsDAAAAAA==&#10;" fillcolor="#b3cae7" stroked="f">
                      <v:textbox inset="2.53958mm,2.53958mm,2.53958mm,2.53958mm">
                        <w:txbxContent>
                          <w:p w14:paraId="6C4B52D3" w14:textId="77777777" w:rsidR="00D055B7" w:rsidRDefault="00D055B7">
                            <w:pPr>
                              <w:spacing w:after="0" w:line="240" w:lineRule="auto"/>
                              <w:jc w:val="left"/>
                              <w:textDirection w:val="btLr"/>
                            </w:pPr>
                          </w:p>
                        </w:txbxContent>
                      </v:textbox>
                    </v:rect>
                    <v:roundrect id="Rectángulo redondeado 498" o:spid="_x0000_s1165" style="position:absolute;left:43852;top:16825;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FSRcQA&#10;AADcAAAADwAAAGRycy9kb3ducmV2LnhtbESPwWoCMRCG70LfIUyhN81ukWK3RilCQTwIai+9DZsx&#10;Wd1Mlk3qbt/eORQ8Dv/833yzXI+hVTfqUxPZQDkrQBHX0TbsDHyfvqYLUCkjW2wjk4E/SrBePU2W&#10;WNk48IFux+yUQDhVaMDn3FVap9pTwDSLHbFk59gHzDL2TtseB4GHVr8WxZsO2LBc8NjRxlN9Pf4G&#10;0Whrx8Pu/OOH7aY8lPuTQ30x5uV5/PwAlWnMj+X/9tYamL+LrTwjBN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hUkXEAAAA3AAAAA8AAAAAAAAAAAAAAAAAmAIAAGRycy9k&#10;b3ducmV2LnhtbFBLBQYAAAAABAAEAPUAAACJAwAAAAA=&#10;" fillcolor="white [3201]" strokecolor="#528cbe" strokeweight="1pt">
                      <v:stroke startarrowwidth="narrow" startarrowlength="short" endarrowwidth="narrow" endarrowlength="short" joinstyle="miter"/>
                      <v:textbox inset="2.53958mm,2.53958mm,2.53958mm,2.53958mm">
                        <w:txbxContent>
                          <w:p w14:paraId="4C2BD17F" w14:textId="77777777" w:rsidR="00D055B7" w:rsidRDefault="00D055B7">
                            <w:pPr>
                              <w:spacing w:after="0" w:line="240" w:lineRule="auto"/>
                              <w:jc w:val="left"/>
                              <w:textDirection w:val="btLr"/>
                            </w:pPr>
                          </w:p>
                        </w:txbxContent>
                      </v:textbox>
                    </v:roundrect>
                    <v:rect id="Rectángulo 499" o:spid="_x0000_s1166" style="position:absolute;left:44045;top:17018;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6atsYA&#10;AADcAAAADwAAAGRycy9kb3ducmV2LnhtbESP3WrCQBSE7wt9h+UUvKubirRNdBXxBwpCtbYPcMye&#10;ZkOyZ0N2NdGndwsFL4eZ+YaZzntbizO1vnSs4GWYgCDOnS65UPDzvXl+B+EDssbaMSm4kIf57PFh&#10;ipl2HX/R+RAKESHsM1RgQmgyKX1uyKIfuoY4er+utRiibAupW+wi3NZylCSv0mLJccFgQ0tDeXU4&#10;WQXN6s3sd6tN2aX7z4Wvqu36ykelBk/9YgIiUB/u4f/2h1YwTlP4OxOPgJ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j6atsYAAADcAAAADwAAAAAAAAAAAAAAAACYAgAAZHJz&#10;L2Rvd25yZXYueG1sUEsFBgAAAAAEAAQA9QAAAIsDAAAAAA==&#10;" filled="f" stroked="f">
                      <v:textbox inset=".95208mm,.95208mm,.95208mm,.95208mm">
                        <w:txbxContent>
                          <w:p w14:paraId="06840534" w14:textId="77777777" w:rsidR="00D055B7" w:rsidRDefault="00D055B7">
                            <w:pPr>
                              <w:spacing w:after="0" w:line="215" w:lineRule="auto"/>
                              <w:jc w:val="center"/>
                              <w:textDirection w:val="btLr"/>
                            </w:pPr>
                            <w:r>
                              <w:rPr>
                                <w:rFonts w:ascii="Calibri" w:eastAsia="Calibri" w:hAnsi="Calibri" w:cs="Calibri"/>
                                <w:color w:val="000000"/>
                                <w:sz w:val="18"/>
                              </w:rPr>
                              <w:t>14. Enfoque combinado</w:t>
                            </w:r>
                          </w:p>
                        </w:txbxContent>
                      </v:textbox>
                    </v:rect>
                    <v:roundrect id="Rectángulo redondeado 500" o:spid="_x0000_s1167" style="position:absolute;left:43852;top:8588;width:10983;height:65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zEWcMA&#10;AADcAAAADwAAAGRycy9kb3ducmV2LnhtbESPwWoCMRCG7wXfIYzQW81uoaWsRhFBkB4EtRdvw2ZM&#10;VjeTZRPd9e07h0KPwz//N98sVmNo1YP61EQ2UM4KUMR1tA07Az+n7dsXqJSRLbaRycCTEqyWk5cF&#10;VjYOfKDHMTslEE4VGvA5d5XWqfYUMM1iRyzZJfYBs4y907bHQeCh1e9F8akDNiwXPHa08VTfjvcg&#10;Gm3tePi+nP2w25SHcn9yqK/GvE7H9RxUpjH/L/+1d9bARyH68owQQC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XzEWcMAAADcAAAADwAAAAAAAAAAAAAAAACYAgAAZHJzL2Rv&#10;d25yZXYueG1sUEsFBgAAAAAEAAQA9QAAAIgDAAAAAA==&#10;" fillcolor="white [3201]" strokecolor="#528cbe" strokeweight="1pt">
                      <v:stroke startarrowwidth="narrow" startarrowlength="short" endarrowwidth="narrow" endarrowlength="short" joinstyle="miter"/>
                      <v:textbox inset="2.53958mm,2.53958mm,2.53958mm,2.53958mm">
                        <w:txbxContent>
                          <w:p w14:paraId="5F2952CA" w14:textId="77777777" w:rsidR="00D055B7" w:rsidRDefault="00D055B7">
                            <w:pPr>
                              <w:spacing w:after="0" w:line="240" w:lineRule="auto"/>
                              <w:jc w:val="left"/>
                              <w:textDirection w:val="btLr"/>
                            </w:pPr>
                          </w:p>
                        </w:txbxContent>
                      </v:textbox>
                    </v:roundrect>
                    <v:rect id="Rectángulo 501" o:spid="_x0000_s1168" style="position:absolute;left:44045;top:8781;width:10597;height:62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MMqsYA&#10;AADcAAAADwAAAGRycy9kb3ducmV2LnhtbESP0WrCQBRE3wX/YblC38zGgtamriJVQRBatf2A2+xt&#10;NiR7N2S3Jvr1bqHQx2FmzjCLVW9rcaHWl44VTJIUBHHudMmFgs+P3XgOwgdkjbVjUnAlD6vlcLDA&#10;TLuOT3Q5h0JECPsMFZgQmkxKnxuy6BPXEEfv27UWQ5RtIXWLXYTbWj6m6UxaLDkuGGzo1VBenX+s&#10;gmbzZI7vm13ZPR/f1r6qDtsbfyn1MOrXLyAC9eE//NfeawXTdAK/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qMMqsYAAADcAAAADwAAAAAAAAAAAAAAAACYAgAAZHJz&#10;L2Rvd25yZXYueG1sUEsFBgAAAAAEAAQA9QAAAIsDAAAAAA==&#10;" filled="f" stroked="f">
                      <v:textbox inset=".95208mm,.95208mm,.95208mm,.95208mm">
                        <w:txbxContent>
                          <w:p w14:paraId="0F24EE23" w14:textId="77777777" w:rsidR="00D055B7" w:rsidRDefault="00D055B7">
                            <w:pPr>
                              <w:spacing w:after="0" w:line="215" w:lineRule="auto"/>
                              <w:jc w:val="center"/>
                              <w:textDirection w:val="btLr"/>
                            </w:pPr>
                            <w:r>
                              <w:rPr>
                                <w:rFonts w:ascii="Calibri" w:eastAsia="Calibri" w:hAnsi="Calibri" w:cs="Calibri"/>
                                <w:color w:val="000000"/>
                                <w:sz w:val="18"/>
                              </w:rPr>
                              <w:t>15. Educación ecocéntrica</w:t>
                            </w:r>
                          </w:p>
                        </w:txbxContent>
                      </v:textbox>
                    </v:rect>
                  </v:group>
                </v:group>
                <w10:anchorlock/>
              </v:group>
            </w:pict>
          </mc:Fallback>
        </mc:AlternateContent>
      </w:r>
    </w:p>
    <w:p w14:paraId="000007E0" w14:textId="77777777" w:rsidR="009F7F2B" w:rsidRDefault="00D055B7">
      <w:pPr>
        <w:pBdr>
          <w:top w:val="nil"/>
          <w:left w:val="nil"/>
          <w:bottom w:val="nil"/>
          <w:right w:val="nil"/>
          <w:between w:val="nil"/>
        </w:pBdr>
        <w:spacing w:line="240" w:lineRule="auto"/>
        <w:rPr>
          <w:color w:val="000000"/>
        </w:rPr>
      </w:pPr>
      <w:r>
        <w:rPr>
          <w:color w:val="000000"/>
        </w:rPr>
        <w:t>Fuente: elaboración propia tomado de (Dzambeya &amp; Andarcio, 2020)</w:t>
      </w:r>
    </w:p>
    <w:p w14:paraId="000007E1" w14:textId="77777777" w:rsidR="009F7F2B" w:rsidRDefault="009F7F2B">
      <w:pPr>
        <w:pBdr>
          <w:top w:val="nil"/>
          <w:left w:val="nil"/>
          <w:bottom w:val="nil"/>
          <w:right w:val="nil"/>
          <w:between w:val="nil"/>
        </w:pBdr>
        <w:spacing w:line="240" w:lineRule="auto"/>
        <w:rPr>
          <w:color w:val="000000"/>
        </w:rPr>
      </w:pPr>
    </w:p>
    <w:p w14:paraId="000007E2" w14:textId="77777777" w:rsidR="009F7F2B" w:rsidRDefault="00D055B7">
      <w:pPr>
        <w:pStyle w:val="Ttulo2"/>
        <w:numPr>
          <w:ilvl w:val="1"/>
          <w:numId w:val="17"/>
        </w:numPr>
      </w:pPr>
      <w:bookmarkStart w:id="186" w:name="_heading=h.3tm4grq" w:colFirst="0" w:colLast="0"/>
      <w:bookmarkEnd w:id="186"/>
      <w:r>
        <w:t>Cuidado de la Casa Común</w:t>
      </w:r>
    </w:p>
    <w:p w14:paraId="000007E5" w14:textId="4C1A0FD0" w:rsidR="009F7F2B" w:rsidRDefault="00D055B7">
      <w:pPr>
        <w:rPr>
          <w:highlight w:val="white"/>
        </w:rPr>
      </w:pPr>
      <w:r>
        <w:rPr>
          <w:highlight w:val="white"/>
        </w:rPr>
        <w:t>La Universidad Santo Tomás orienta sus principios católicos en el bienestar de los seres humanos, articulados con su misión y visión como una institución educativa que tiene en sus propósitos la formación holística de los futuros profesionales. En este orden de ideas, teniendo en cuenta que el proyecto denominado “</w:t>
      </w:r>
      <w:r>
        <w:rPr>
          <w:i/>
          <w:highlight w:val="white"/>
        </w:rPr>
        <w:t>Serious games</w:t>
      </w:r>
      <w:r>
        <w:rPr>
          <w:highlight w:val="white"/>
        </w:rPr>
        <w:t xml:space="preserve"> para el fortalecimiento de la cultura ambiental y la protección de los ecosistemas estratégicos en Colombia”, busca formular estrategias para el fortalecimiento de una cultura ambiental</w:t>
      </w:r>
      <w:sdt>
        <w:sdtPr>
          <w:rPr>
            <w:highlight w:val="white"/>
          </w:rPr>
          <w:id w:val="472561751"/>
          <w:citation/>
        </w:sdtPr>
        <w:sdtContent>
          <w:r w:rsidR="007F7B04">
            <w:rPr>
              <w:highlight w:val="white"/>
            </w:rPr>
            <w:fldChar w:fldCharType="begin"/>
          </w:r>
          <w:r w:rsidR="007F7B04">
            <w:rPr>
              <w:highlight w:val="white"/>
            </w:rPr>
            <w:instrText xml:space="preserve"> CITATION Sil218 \l 9226 </w:instrText>
          </w:r>
          <w:r w:rsidR="007F7B04">
            <w:rPr>
              <w:highlight w:val="white"/>
            </w:rPr>
            <w:fldChar w:fldCharType="separate"/>
          </w:r>
          <w:r w:rsidR="00A21E1D">
            <w:rPr>
              <w:noProof/>
              <w:highlight w:val="white"/>
            </w:rPr>
            <w:t xml:space="preserve"> </w:t>
          </w:r>
          <w:r w:rsidR="00A21E1D" w:rsidRPr="00A21E1D">
            <w:rPr>
              <w:noProof/>
              <w:highlight w:val="white"/>
            </w:rPr>
            <w:t>(Silva, Santiago, &amp; Ana, Estrategia didáctica colaborativa para el fortalecimiento en la indagación y búsqueda de información como habilidad investigativa, 2021)</w:t>
          </w:r>
          <w:r w:rsidR="007F7B04">
            <w:rPr>
              <w:highlight w:val="white"/>
            </w:rPr>
            <w:fldChar w:fldCharType="end"/>
          </w:r>
        </w:sdtContent>
      </w:sdt>
      <w:r>
        <w:rPr>
          <w:highlight w:val="white"/>
        </w:rPr>
        <w:t xml:space="preserve">. En su fundamentación teórica, se tienen en cuenta los pronunciamientos que han realizado los máximos jerarcas de la iglesia católica, que en su gran mayoría han promulgado por el cuidado del medio ambiente, en este sentido; el Papa Francisco, se ha considerado uno de los defensores más asiduos en la lucha por la conservación el medio ambiente, en la carta encíclica LAUDATO </w:t>
      </w:r>
      <w:r>
        <w:rPr>
          <w:i/>
          <w:highlight w:val="white"/>
        </w:rPr>
        <w:t xml:space="preserve">SI “Sobre el cuidado de la Casa Común”, </w:t>
      </w:r>
      <w:r>
        <w:rPr>
          <w:highlight w:val="white"/>
        </w:rPr>
        <w:t>expresa</w:t>
      </w:r>
      <w:r>
        <w:rPr>
          <w:i/>
          <w:highlight w:val="white"/>
        </w:rPr>
        <w:t xml:space="preserve"> que “la C</w:t>
      </w:r>
      <w:r>
        <w:rPr>
          <w:highlight w:val="white"/>
        </w:rPr>
        <w:t>asa Común es cercana, con la cual compartimos la existencia, nos acoge entre sus brazos como una madre bella, destacando el papel de madre tierra, la cual nos sustenta, y gobierna y produce diversos frutos con coloridas flores y hierba” (Papa Francisco, Encíclica Laudato SI, 2015, pág 1).</w:t>
      </w:r>
      <w:r w:rsidR="007F7B04">
        <w:rPr>
          <w:highlight w:val="white"/>
        </w:rPr>
        <w:t xml:space="preserve"> </w:t>
      </w:r>
      <w:r>
        <w:rPr>
          <w:highlight w:val="white"/>
        </w:rPr>
        <w:t>Se percibe la preocupación por el cuidado de la tierra, la cual provee a los seres humanos un espacio o hábitat, como lo expresa la encíclica: “la Casa Común”, en la cual convivimos como individuos que hacen parte de una socied</w:t>
      </w:r>
      <w:r w:rsidR="007F7B04">
        <w:rPr>
          <w:highlight w:val="white"/>
        </w:rPr>
        <w:t>ad, se debe preservar y cuidar.</w:t>
      </w:r>
    </w:p>
    <w:p w14:paraId="000007E6" w14:textId="77777777" w:rsidR="009F7F2B" w:rsidRDefault="00D055B7">
      <w:pPr>
        <w:rPr>
          <w:highlight w:val="white"/>
        </w:rPr>
      </w:pPr>
      <w:r>
        <w:rPr>
          <w:highlight w:val="white"/>
        </w:rPr>
        <w:lastRenderedPageBreak/>
        <w:t>Por otra parte, la encíclica también habla de la destrucción del ambiente humano, la Casa Común quedo al cuidado del ser humano, es decir la naturaleza junto con todos sus seres vivos; pero el hombre, una de las especies que la habita, la está llevando a su destrucción. Por lo anterior, las instituciones educativas, deben se parte de la generación de esa conciencia ambiental en las futuras generaciones, en este aspecto se destaca, la importancia de la propuesta educativa “</w:t>
      </w:r>
      <w:r>
        <w:rPr>
          <w:i/>
          <w:highlight w:val="white"/>
        </w:rPr>
        <w:t>Serious games</w:t>
      </w:r>
      <w:r>
        <w:rPr>
          <w:highlight w:val="white"/>
        </w:rPr>
        <w:t xml:space="preserve"> para el fortalecimiento de la cultura ambiental y la protección de los ecosistemas estratégicos en Colombia”, para el fortalecimiento de una cultura ambiental.</w:t>
      </w:r>
    </w:p>
    <w:p w14:paraId="000007E7" w14:textId="77777777" w:rsidR="009F7F2B" w:rsidRDefault="009F7F2B">
      <w:pPr>
        <w:sectPr w:rsidR="009F7F2B">
          <w:pgSz w:w="12240" w:h="15840"/>
          <w:pgMar w:top="1417" w:right="1701" w:bottom="1417" w:left="1701" w:header="708" w:footer="708" w:gutter="0"/>
          <w:cols w:space="720"/>
          <w:titlePg/>
        </w:sectPr>
      </w:pPr>
    </w:p>
    <w:p w14:paraId="000007E8" w14:textId="77777777" w:rsidR="009F7F2B" w:rsidRDefault="009F7F2B"/>
    <w:p w14:paraId="000007E9" w14:textId="77777777" w:rsidR="009F7F2B" w:rsidRDefault="009F7F2B"/>
    <w:p w14:paraId="000007EA" w14:textId="77777777" w:rsidR="009F7F2B" w:rsidRDefault="009F7F2B">
      <w:pPr>
        <w:jc w:val="left"/>
      </w:pPr>
    </w:p>
    <w:p w14:paraId="000007EB" w14:textId="77777777" w:rsidR="009F7F2B" w:rsidRDefault="009F7F2B"/>
    <w:p w14:paraId="000007EC" w14:textId="77777777" w:rsidR="009F7F2B" w:rsidRDefault="00D055B7" w:rsidP="00A21E1D">
      <w:pPr>
        <w:pStyle w:val="Ttulo1"/>
        <w:numPr>
          <w:ilvl w:val="0"/>
          <w:numId w:val="0"/>
        </w:numPr>
      </w:pPr>
      <w:bookmarkStart w:id="187" w:name="_heading=h.28reqzj" w:colFirst="0" w:colLast="0"/>
      <w:bookmarkEnd w:id="187"/>
      <w:r>
        <w:t>Referencias Bibliográficas</w:t>
      </w:r>
    </w:p>
    <w:p w14:paraId="000007ED" w14:textId="77777777" w:rsidR="009F7F2B" w:rsidRDefault="009F7F2B">
      <w:bookmarkStart w:id="188" w:name="_heading=h.nwp17c" w:colFirst="0" w:colLast="0"/>
      <w:bookmarkEnd w:id="188"/>
    </w:p>
    <w:p w14:paraId="000007EE" w14:textId="77777777" w:rsidR="009F7F2B" w:rsidRDefault="00D055B7">
      <w:pPr>
        <w:pBdr>
          <w:top w:val="nil"/>
          <w:left w:val="nil"/>
          <w:bottom w:val="nil"/>
          <w:right w:val="nil"/>
          <w:between w:val="nil"/>
        </w:pBdr>
        <w:rPr>
          <w:color w:val="000000"/>
        </w:rPr>
      </w:pPr>
      <w:r>
        <w:rPr>
          <w:color w:val="000000"/>
        </w:rPr>
        <w:t xml:space="preserve">Ambiente y Sociedad. (2015). </w:t>
      </w:r>
      <w:r>
        <w:rPr>
          <w:i/>
          <w:color w:val="000000"/>
        </w:rPr>
        <w:t>Humedales en Colombia.</w:t>
      </w:r>
      <w:r>
        <w:rPr>
          <w:color w:val="000000"/>
        </w:rPr>
        <w:t xml:space="preserve"> Obtenido de https://www.ambienteysociedad.org.co/colombia-tiene-mas-de-30-mil-humedales/</w:t>
      </w:r>
    </w:p>
    <w:p w14:paraId="000007EF" w14:textId="77777777" w:rsidR="009F7F2B" w:rsidRDefault="00D055B7">
      <w:r>
        <w:t>Araújo, F. R. De. (2020). Management of food security actions during the COVID-19 pandemic. BRAZILIAN JOURNAL OF PUBLIC ADMINISTRATION, 54(4), 1123–1133.</w:t>
      </w:r>
    </w:p>
    <w:p w14:paraId="000007F0" w14:textId="77777777" w:rsidR="009F7F2B" w:rsidRDefault="00D055B7">
      <w:pPr>
        <w:pBdr>
          <w:top w:val="nil"/>
          <w:left w:val="nil"/>
          <w:bottom w:val="nil"/>
          <w:right w:val="nil"/>
          <w:between w:val="nil"/>
        </w:pBdr>
        <w:rPr>
          <w:color w:val="000000"/>
        </w:rPr>
      </w:pPr>
      <w:r>
        <w:rPr>
          <w:color w:val="000000"/>
        </w:rPr>
        <w:t>Arroyabe , J., &amp; Garcés L. (2017). Tecnologías ambientales sostenibles. Revista Producción +Limpia-  Vol 1 No 2.  78-86</w:t>
      </w:r>
    </w:p>
    <w:p w14:paraId="000007F1" w14:textId="77777777" w:rsidR="009F7F2B" w:rsidRDefault="00D055B7">
      <w:pPr>
        <w:pBdr>
          <w:top w:val="nil"/>
          <w:left w:val="nil"/>
          <w:bottom w:val="nil"/>
          <w:right w:val="nil"/>
          <w:between w:val="nil"/>
        </w:pBdr>
        <w:rPr>
          <w:color w:val="000000"/>
        </w:rPr>
      </w:pPr>
      <w:r>
        <w:rPr>
          <w:color w:val="000000"/>
        </w:rPr>
        <w:t xml:space="preserve">Arroyave, J., &amp; Garces, L. (2012). </w:t>
      </w:r>
      <w:r>
        <w:rPr>
          <w:i/>
          <w:color w:val="000000"/>
        </w:rPr>
        <w:t>Tecnologías Ambientales Sostenibles.</w:t>
      </w:r>
      <w:r>
        <w:rPr>
          <w:color w:val="000000"/>
        </w:rPr>
        <w:t xml:space="preserve"> Obtenido de https://www.researchgate.net/publication/277240963_Tecnologias_ambientalmente_sostenibles</w:t>
      </w:r>
    </w:p>
    <w:p w14:paraId="000007F2" w14:textId="77777777" w:rsidR="009F7F2B" w:rsidRDefault="00D055B7">
      <w:r>
        <w:t>Aquae Fundación. (2020). Energía hidráulica: electricidad basada en el movimiento del agua. Obtenido de Aquae Fundación: https://www.fundacionaquae.org/que-es-la-energia-hidraulica/</w:t>
      </w:r>
    </w:p>
    <w:p w14:paraId="000007F3" w14:textId="77777777" w:rsidR="009F7F2B" w:rsidRDefault="00D055B7">
      <w:r>
        <w:t>Ayuntamiento de Huelva. (2018). Ayuntamiento de Huelva. ¿Qué son las energías renovables? Obtenido del Ayuntamiento de Huelva. ¿Qué son las energías renovables?: http://www.lineaverdehuelva.com/lv/consejos-ambientales/energias-renovables/Que-son-las-energias-renovables.asp</w:t>
      </w:r>
    </w:p>
    <w:p w14:paraId="000007F4" w14:textId="77777777" w:rsidR="009F7F2B" w:rsidRDefault="00D055B7">
      <w:pPr>
        <w:pBdr>
          <w:top w:val="nil"/>
          <w:left w:val="nil"/>
          <w:bottom w:val="nil"/>
          <w:right w:val="nil"/>
          <w:between w:val="nil"/>
        </w:pBdr>
        <w:rPr>
          <w:color w:val="000000"/>
        </w:rPr>
      </w:pPr>
      <w:r>
        <w:rPr>
          <w:color w:val="000000"/>
        </w:rPr>
        <w:t xml:space="preserve">Banco de Occidente. (2001). </w:t>
      </w:r>
      <w:r>
        <w:rPr>
          <w:i/>
          <w:color w:val="000000"/>
        </w:rPr>
        <w:t>Libro de la colección ecológica.</w:t>
      </w:r>
      <w:r>
        <w:rPr>
          <w:color w:val="000000"/>
        </w:rPr>
        <w:t xml:space="preserve"> Obtenido de https://www.imeditores.com/banocc/paramos/cap4.htm</w:t>
      </w:r>
    </w:p>
    <w:p w14:paraId="000007F5" w14:textId="77777777" w:rsidR="009F7F2B" w:rsidRDefault="00D055B7">
      <w:pPr>
        <w:pBdr>
          <w:top w:val="nil"/>
          <w:left w:val="nil"/>
          <w:bottom w:val="nil"/>
          <w:right w:val="nil"/>
          <w:between w:val="nil"/>
        </w:pBdr>
        <w:rPr>
          <w:color w:val="000000"/>
        </w:rPr>
      </w:pPr>
      <w:r>
        <w:rPr>
          <w:color w:val="000000"/>
        </w:rPr>
        <w:t xml:space="preserve">Banco de Occidente. (2001). </w:t>
      </w:r>
      <w:r>
        <w:rPr>
          <w:i/>
          <w:color w:val="000000"/>
        </w:rPr>
        <w:t>Zonas altitudinales del Páramo.</w:t>
      </w:r>
      <w:r>
        <w:rPr>
          <w:color w:val="000000"/>
        </w:rPr>
        <w:t xml:space="preserve"> Obtenido de https://www.imeditores.com/banocc/paramos/cap4.htm</w:t>
      </w:r>
    </w:p>
    <w:p w14:paraId="000007F6" w14:textId="77777777" w:rsidR="009F7F2B" w:rsidRDefault="00D055B7">
      <w:pPr>
        <w:pBdr>
          <w:top w:val="nil"/>
          <w:left w:val="nil"/>
          <w:bottom w:val="nil"/>
          <w:right w:val="nil"/>
          <w:between w:val="nil"/>
        </w:pBdr>
        <w:rPr>
          <w:color w:val="000000"/>
        </w:rPr>
      </w:pPr>
      <w:r>
        <w:rPr>
          <w:color w:val="000000"/>
        </w:rPr>
        <w:t>Blanco, T. (14 de Febrero de 2022). ¿Qué es la energía eólica? La importancia del viento como renovable. BBVA. Obtenido de BBVA: https://www.bbva.com/es/sostenibilidad/que-es-la-energia-eolica-la-importancia-del-viento-como-renovable/</w:t>
      </w:r>
    </w:p>
    <w:p w14:paraId="000007F7" w14:textId="77777777" w:rsidR="009F7F2B" w:rsidRDefault="00D055B7">
      <w:pPr>
        <w:pBdr>
          <w:top w:val="nil"/>
          <w:left w:val="nil"/>
          <w:bottom w:val="nil"/>
          <w:right w:val="nil"/>
          <w:between w:val="nil"/>
        </w:pBdr>
        <w:rPr>
          <w:color w:val="000000"/>
        </w:rPr>
      </w:pPr>
      <w:r>
        <w:rPr>
          <w:color w:val="000000"/>
        </w:rPr>
        <w:t xml:space="preserve">BBVA. (2021). </w:t>
      </w:r>
      <w:r>
        <w:rPr>
          <w:i/>
          <w:color w:val="000000"/>
        </w:rPr>
        <w:t>Las tecnologías que pueden salvar el medio ambiente.</w:t>
      </w:r>
      <w:r>
        <w:rPr>
          <w:color w:val="000000"/>
        </w:rPr>
        <w:t xml:space="preserve"> Obtenido de https://www.bbvaopenmind.com/ciencia/medioambiente/las-tecnologias-que-pueden-salvar-el-medio-ambiente/</w:t>
      </w:r>
    </w:p>
    <w:p w14:paraId="000007F8" w14:textId="77777777" w:rsidR="009F7F2B" w:rsidRDefault="00D055B7">
      <w:pPr>
        <w:pBdr>
          <w:top w:val="nil"/>
          <w:left w:val="nil"/>
          <w:bottom w:val="nil"/>
          <w:right w:val="nil"/>
          <w:between w:val="nil"/>
        </w:pBdr>
        <w:rPr>
          <w:color w:val="000000"/>
        </w:rPr>
      </w:pPr>
      <w:r>
        <w:rPr>
          <w:color w:val="000000"/>
        </w:rPr>
        <w:lastRenderedPageBreak/>
        <w:t xml:space="preserve">Benavides, H., &amp; León, G. (2007). </w:t>
      </w:r>
      <w:r>
        <w:rPr>
          <w:i/>
          <w:color w:val="000000"/>
        </w:rPr>
        <w:t>IDEAM.</w:t>
      </w:r>
      <w:r>
        <w:rPr>
          <w:color w:val="000000"/>
        </w:rPr>
        <w:t xml:space="preserve"> Obtenido de Información Técnica sobre gases de efecto invernadero y el cambio climático: http://www.ideam.gov.co/documents/21021/21138/Gases+de+Efecto+Invernadero+y+el+Cambio+Climatico.pdf</w:t>
      </w:r>
    </w:p>
    <w:p w14:paraId="000007F9" w14:textId="77777777" w:rsidR="009F7F2B" w:rsidRDefault="00D055B7">
      <w:pPr>
        <w:pBdr>
          <w:top w:val="nil"/>
          <w:left w:val="nil"/>
          <w:bottom w:val="nil"/>
          <w:right w:val="nil"/>
          <w:between w:val="nil"/>
        </w:pBdr>
        <w:rPr>
          <w:color w:val="000000"/>
        </w:rPr>
      </w:pPr>
      <w:r>
        <w:rPr>
          <w:color w:val="000000"/>
        </w:rPr>
        <w:t>Benavides, M. L. A., Cantor, F., Cure, J. R., Rodriguez, D., Bajonero, J., Perez, D., &amp; Ria. (2010). Integración de estrategias de conocimientos y tecnologias de polinizacion y control biológico: produccion sostenible de tomate.</w:t>
      </w:r>
    </w:p>
    <w:p w14:paraId="3F6E8AE3" w14:textId="77777777" w:rsidR="00A21E1D" w:rsidRPr="00A21E1D" w:rsidRDefault="00A21E1D" w:rsidP="00A21E1D">
      <w:pPr>
        <w:pBdr>
          <w:top w:val="nil"/>
          <w:left w:val="nil"/>
          <w:bottom w:val="nil"/>
          <w:right w:val="nil"/>
          <w:between w:val="nil"/>
        </w:pBdr>
        <w:rPr>
          <w:color w:val="000000"/>
        </w:rPr>
      </w:pPr>
      <w:r w:rsidRPr="00A21E1D">
        <w:rPr>
          <w:color w:val="000000"/>
        </w:rPr>
        <w:t>Bohórquez, G., &amp; Silva, A. (2021). nálisis a las potencialidades de uso de los recursos tecnológicos en procesos de enseñanza-aprendizaje. En E. Serna, DESARROLLO E INNOVACIÓN EN INGENIERÍA (pág. 663). Medellín: Instituto Antioqueño de Investigación.</w:t>
      </w:r>
    </w:p>
    <w:p w14:paraId="000007FA" w14:textId="77777777" w:rsidR="009F7F2B" w:rsidRDefault="00D055B7">
      <w:pPr>
        <w:pBdr>
          <w:top w:val="nil"/>
          <w:left w:val="nil"/>
          <w:bottom w:val="nil"/>
          <w:right w:val="nil"/>
          <w:between w:val="nil"/>
        </w:pBdr>
        <w:rPr>
          <w:color w:val="000000"/>
        </w:rPr>
      </w:pPr>
      <w:r>
        <w:rPr>
          <w:color w:val="000000"/>
        </w:rPr>
        <w:t>Calderón-garcía, D. M., Olivas-garcía, J. M., Luján-álvarez, C., Ríos-villagómez, S. H., &amp; Hernández-salas, J. (2019). Factibilidad económica y financiera de un sistema de producción acuapónico de tilapia, lechuga y langostino de río en Delicias, Chihuahua, México Economic and financial feasibility of an aquaponic production system of tilapia, lettuce and river prawn in D. Investigación y Ciencia, 27(2009), 5–11. Retrieved from https://www.redalyc.org/jatsRepo/674/67459697001/index.html</w:t>
      </w:r>
    </w:p>
    <w:p w14:paraId="000007FB" w14:textId="77777777" w:rsidR="009F7F2B" w:rsidRDefault="00D055B7">
      <w:pPr>
        <w:pBdr>
          <w:top w:val="nil"/>
          <w:left w:val="nil"/>
          <w:bottom w:val="nil"/>
          <w:right w:val="nil"/>
          <w:between w:val="nil"/>
        </w:pBdr>
        <w:rPr>
          <w:color w:val="000000"/>
        </w:rPr>
      </w:pPr>
      <w:r>
        <w:rPr>
          <w:color w:val="000000"/>
        </w:rPr>
        <w:t xml:space="preserve">Cancilleria de Colombia. (2020). </w:t>
      </w:r>
      <w:r>
        <w:rPr>
          <w:i/>
          <w:color w:val="000000"/>
        </w:rPr>
        <w:t>Convención Ramsar sobre Humedales de Importancia Internacional.</w:t>
      </w:r>
      <w:r>
        <w:rPr>
          <w:color w:val="000000"/>
        </w:rPr>
        <w:t xml:space="preserve"> Obtenido de https://www.cancilleria.gov.co/convencion-ramsar-sobre-humedales-importancia-internacional</w:t>
      </w:r>
    </w:p>
    <w:p w14:paraId="000007FC" w14:textId="77777777" w:rsidR="009F7F2B" w:rsidRDefault="00D055B7">
      <w:pPr>
        <w:pBdr>
          <w:top w:val="nil"/>
          <w:left w:val="nil"/>
          <w:bottom w:val="nil"/>
          <w:right w:val="nil"/>
          <w:between w:val="nil"/>
        </w:pBdr>
        <w:rPr>
          <w:color w:val="000000"/>
        </w:rPr>
      </w:pPr>
      <w:r>
        <w:rPr>
          <w:color w:val="000000"/>
        </w:rPr>
        <w:t xml:space="preserve">Colección Ecológica del Banco de Occidente. (2009). </w:t>
      </w:r>
      <w:r>
        <w:rPr>
          <w:i/>
          <w:color w:val="000000"/>
        </w:rPr>
        <w:t>Deltas y Estuarios de Colombia.</w:t>
      </w:r>
      <w:r>
        <w:rPr>
          <w:color w:val="000000"/>
        </w:rPr>
        <w:t xml:space="preserve"> Obtenido de https://www.imeditores.com/banocc/deltas/cap6.htm</w:t>
      </w:r>
    </w:p>
    <w:p w14:paraId="000007FD" w14:textId="77777777" w:rsidR="009F7F2B" w:rsidRDefault="00D055B7">
      <w:pPr>
        <w:pBdr>
          <w:top w:val="nil"/>
          <w:left w:val="nil"/>
          <w:bottom w:val="nil"/>
          <w:right w:val="nil"/>
          <w:between w:val="nil"/>
        </w:pBdr>
        <w:rPr>
          <w:color w:val="000000"/>
        </w:rPr>
      </w:pPr>
      <w:r>
        <w:rPr>
          <w:color w:val="000000"/>
        </w:rPr>
        <w:t>Colagrosso Fitipaldi, A. (2015). Acuaponía. Boletín Del Programa Nacional Sectorial de Producción Agrícola Bajo Ambientes Protegidos., 9(50), 2–5.</w:t>
      </w:r>
    </w:p>
    <w:p w14:paraId="000007FE" w14:textId="77777777" w:rsidR="009F7F2B" w:rsidRDefault="00D055B7">
      <w:pPr>
        <w:pBdr>
          <w:top w:val="nil"/>
          <w:left w:val="nil"/>
          <w:bottom w:val="nil"/>
          <w:right w:val="nil"/>
          <w:between w:val="nil"/>
        </w:pBdr>
        <w:rPr>
          <w:color w:val="000000"/>
        </w:rPr>
      </w:pPr>
      <w:r>
        <w:rPr>
          <w:color w:val="000000"/>
        </w:rPr>
        <w:t>Congreso Internacional de Educación y Formación sobre Medio Ambiente. (1987). Obtenido de https://www.gobiernodecanarias.org/medioambiente/temas/informacion-ambiental/educacion_ambiental/</w:t>
      </w:r>
    </w:p>
    <w:p w14:paraId="000007FF" w14:textId="77777777" w:rsidR="009F7F2B" w:rsidRDefault="00D055B7">
      <w:pPr>
        <w:pBdr>
          <w:top w:val="nil"/>
          <w:left w:val="nil"/>
          <w:bottom w:val="nil"/>
          <w:right w:val="nil"/>
          <w:between w:val="nil"/>
        </w:pBdr>
        <w:rPr>
          <w:color w:val="000000"/>
        </w:rPr>
      </w:pPr>
      <w:r>
        <w:rPr>
          <w:color w:val="000000"/>
        </w:rPr>
        <w:t>Collazos, A., Esquivel, c., &amp; Paz, A. (2019). DE LOS HIDROCARBUROS A LAS ENERGÍAS RENOVABLES EN COLOMBIA. Cultura Latinoam., 29(1), 138-162.</w:t>
      </w:r>
    </w:p>
    <w:p w14:paraId="00000800" w14:textId="77777777" w:rsidR="009F7F2B" w:rsidRDefault="00D055B7">
      <w:pPr>
        <w:pBdr>
          <w:top w:val="nil"/>
          <w:left w:val="nil"/>
          <w:bottom w:val="nil"/>
          <w:right w:val="nil"/>
          <w:between w:val="nil"/>
        </w:pBdr>
        <w:rPr>
          <w:color w:val="000000"/>
        </w:rPr>
      </w:pPr>
      <w:r>
        <w:rPr>
          <w:color w:val="000000"/>
        </w:rPr>
        <w:t>Convención de Ramsar. (1971). Obtenido de https://www.ramsar.org/</w:t>
      </w:r>
    </w:p>
    <w:p w14:paraId="00000801" w14:textId="77777777" w:rsidR="009F7F2B" w:rsidRDefault="00D055B7">
      <w:pPr>
        <w:pBdr>
          <w:top w:val="nil"/>
          <w:left w:val="nil"/>
          <w:bottom w:val="nil"/>
          <w:right w:val="nil"/>
          <w:between w:val="nil"/>
        </w:pBdr>
        <w:rPr>
          <w:color w:val="000000"/>
        </w:rPr>
      </w:pPr>
      <w:r>
        <w:rPr>
          <w:color w:val="000000"/>
        </w:rPr>
        <w:t xml:space="preserve">Corporación Autonóma Regional. (2021). </w:t>
      </w:r>
      <w:r>
        <w:rPr>
          <w:i/>
          <w:color w:val="000000"/>
        </w:rPr>
        <w:t>Consolidación del Sistema de Humedales de la Jurisdicción CAR.</w:t>
      </w:r>
      <w:r>
        <w:rPr>
          <w:color w:val="000000"/>
        </w:rPr>
        <w:t xml:space="preserve"> Obtenido de Humedales interiores naturales: https://www.car.gov.co/uploads/files/5adf57a6d882c.pdf</w:t>
      </w:r>
    </w:p>
    <w:p w14:paraId="00000802" w14:textId="77777777" w:rsidR="009F7F2B" w:rsidRDefault="00D055B7">
      <w:pPr>
        <w:pBdr>
          <w:top w:val="nil"/>
          <w:left w:val="nil"/>
          <w:bottom w:val="nil"/>
          <w:right w:val="nil"/>
          <w:between w:val="nil"/>
        </w:pBdr>
        <w:rPr>
          <w:color w:val="000000"/>
        </w:rPr>
      </w:pPr>
      <w:r>
        <w:rPr>
          <w:color w:val="000000"/>
        </w:rPr>
        <w:t>Corporación Autonóma Regional de Cundinamarca. (2011). Obtenido de https://www.car.gov.co/uploads/files/5adf57a6d882c.pdf?msclkid=e064fb63c73e11ecb387454b095033a9</w:t>
      </w:r>
    </w:p>
    <w:p w14:paraId="00000803" w14:textId="77777777" w:rsidR="009F7F2B" w:rsidRDefault="00D055B7">
      <w:pPr>
        <w:pBdr>
          <w:top w:val="nil"/>
          <w:left w:val="nil"/>
          <w:bottom w:val="nil"/>
          <w:right w:val="nil"/>
          <w:between w:val="nil"/>
        </w:pBdr>
        <w:rPr>
          <w:color w:val="000000"/>
        </w:rPr>
      </w:pPr>
      <w:r>
        <w:rPr>
          <w:color w:val="000000"/>
        </w:rPr>
        <w:lastRenderedPageBreak/>
        <w:t xml:space="preserve">Corporación Autonóma Regional de Cundinamarca. (2011). </w:t>
      </w:r>
      <w:r>
        <w:rPr>
          <w:i/>
          <w:color w:val="000000"/>
        </w:rPr>
        <w:t>Consolidación del Sistema de Humedales de la Jurisdicción CAR.</w:t>
      </w:r>
      <w:r>
        <w:rPr>
          <w:color w:val="000000"/>
        </w:rPr>
        <w:t xml:space="preserve"> Obtenido de https://www.car.gov.co/uploads/files/5adf57a6d882c.pdf</w:t>
      </w:r>
    </w:p>
    <w:p w14:paraId="00000804" w14:textId="77777777" w:rsidR="009F7F2B" w:rsidRDefault="00D055B7">
      <w:pPr>
        <w:pBdr>
          <w:top w:val="nil"/>
          <w:left w:val="nil"/>
          <w:bottom w:val="nil"/>
          <w:right w:val="nil"/>
          <w:between w:val="nil"/>
        </w:pBdr>
        <w:rPr>
          <w:color w:val="000000"/>
        </w:rPr>
      </w:pPr>
      <w:r>
        <w:rPr>
          <w:color w:val="000000"/>
        </w:rPr>
        <w:t xml:space="preserve">Corporación Autonóma Regional . (2012). Obtenido de </w:t>
      </w:r>
      <w:hyperlink r:id="rId211">
        <w:r>
          <w:rPr>
            <w:color w:val="0563C1"/>
            <w:u w:val="single"/>
          </w:rPr>
          <w:t>https://www.car.gov.co/uploads/files/5ac22faf27f5a.pdf</w:t>
        </w:r>
      </w:hyperlink>
    </w:p>
    <w:p w14:paraId="00000805" w14:textId="77777777" w:rsidR="009F7F2B" w:rsidRDefault="00D055B7">
      <w:pPr>
        <w:pBdr>
          <w:top w:val="nil"/>
          <w:left w:val="nil"/>
          <w:bottom w:val="nil"/>
          <w:right w:val="nil"/>
          <w:between w:val="nil"/>
        </w:pBdr>
        <w:rPr>
          <w:color w:val="000000"/>
        </w:rPr>
      </w:pPr>
      <w:r>
        <w:rPr>
          <w:color w:val="000000"/>
        </w:rPr>
        <w:t xml:space="preserve">Correa, A. (2011). Estado del conocimiento de la biodiversidad en Colombia y sus amenazas. Consideraciones para fortalecer la interacción ciencia-política. </w:t>
      </w:r>
      <w:r>
        <w:rPr>
          <w:i/>
          <w:color w:val="000000"/>
        </w:rPr>
        <w:t>Revista de La Academia Colombiana de Ciencias Exactas, Físicas y Naturales</w:t>
      </w:r>
      <w:r>
        <w:rPr>
          <w:color w:val="000000"/>
        </w:rPr>
        <w:t>, 35(137), 491–50.</w:t>
      </w:r>
    </w:p>
    <w:p w14:paraId="00000806" w14:textId="77777777" w:rsidR="009F7F2B" w:rsidRDefault="00D055B7">
      <w:pPr>
        <w:pBdr>
          <w:top w:val="nil"/>
          <w:left w:val="nil"/>
          <w:bottom w:val="nil"/>
          <w:right w:val="nil"/>
          <w:between w:val="nil"/>
        </w:pBdr>
        <w:rPr>
          <w:color w:val="000000"/>
        </w:rPr>
      </w:pPr>
      <w:r>
        <w:rPr>
          <w:color w:val="000000"/>
        </w:rPr>
        <w:t>Cortés, S., &amp; Arango Londoño, A. (2017). Energías renovables en Colombia: una aproximación desde la economía. Revista Ciencias Estratégicas, 375-390.</w:t>
      </w:r>
    </w:p>
    <w:p w14:paraId="00000807" w14:textId="77777777" w:rsidR="009F7F2B" w:rsidRDefault="00D055B7">
      <w:pPr>
        <w:pBdr>
          <w:top w:val="nil"/>
          <w:left w:val="nil"/>
          <w:bottom w:val="nil"/>
          <w:right w:val="nil"/>
          <w:between w:val="nil"/>
        </w:pBdr>
        <w:rPr>
          <w:color w:val="000000"/>
        </w:rPr>
      </w:pPr>
      <w:r>
        <w:rPr>
          <w:color w:val="000000"/>
        </w:rPr>
        <w:t xml:space="preserve">Dzambeya, L., &amp; Andarcio, E. (2020). Estrategias pedagógicas en la educación ambiental. </w:t>
      </w:r>
      <w:r>
        <w:rPr>
          <w:i/>
          <w:color w:val="000000"/>
        </w:rPr>
        <w:t>Revista Científico estudiantil Ciencias Forestales y Ambientales</w:t>
      </w:r>
      <w:r>
        <w:rPr>
          <w:color w:val="000000"/>
        </w:rPr>
        <w:t>, 32-42. Obtenido de Laura Elena Dzambeya Rodríguez1, Ernesto Emilio Andarcio Betancourt1</w:t>
      </w:r>
    </w:p>
    <w:p w14:paraId="00000808" w14:textId="77777777" w:rsidR="009F7F2B" w:rsidRDefault="00D055B7">
      <w:pPr>
        <w:pBdr>
          <w:top w:val="nil"/>
          <w:left w:val="nil"/>
          <w:bottom w:val="nil"/>
          <w:right w:val="nil"/>
          <w:between w:val="nil"/>
        </w:pBdr>
        <w:rPr>
          <w:color w:val="000000"/>
        </w:rPr>
      </w:pPr>
      <w:r>
        <w:rPr>
          <w:color w:val="000000"/>
        </w:rPr>
        <w:t xml:space="preserve">Ecología Verde. (2020). </w:t>
      </w:r>
      <w:r>
        <w:rPr>
          <w:i/>
          <w:color w:val="000000"/>
        </w:rPr>
        <w:t>Fauna en los páramos.</w:t>
      </w:r>
      <w:r>
        <w:rPr>
          <w:color w:val="000000"/>
        </w:rPr>
        <w:t xml:space="preserve"> Obtenido de https://bit.ly/3Mj1y49</w:t>
      </w:r>
    </w:p>
    <w:p w14:paraId="00000809" w14:textId="77777777" w:rsidR="009F7F2B" w:rsidRDefault="00D055B7">
      <w:pPr>
        <w:pBdr>
          <w:top w:val="nil"/>
          <w:left w:val="nil"/>
          <w:bottom w:val="nil"/>
          <w:right w:val="nil"/>
          <w:between w:val="nil"/>
        </w:pBdr>
        <w:rPr>
          <w:color w:val="000000"/>
        </w:rPr>
      </w:pPr>
      <w:r>
        <w:rPr>
          <w:color w:val="000000"/>
        </w:rPr>
        <w:t>Ecología Verde. (2021). Obtenido de https://www.ecologiaverde.com/flora-y-fauna-de-los-humedales-3569.html</w:t>
      </w:r>
    </w:p>
    <w:p w14:paraId="0000080A" w14:textId="77777777" w:rsidR="009F7F2B" w:rsidRDefault="00D055B7">
      <w:pPr>
        <w:pBdr>
          <w:top w:val="nil"/>
          <w:left w:val="nil"/>
          <w:bottom w:val="nil"/>
          <w:right w:val="nil"/>
          <w:between w:val="nil"/>
        </w:pBdr>
        <w:rPr>
          <w:color w:val="000000"/>
        </w:rPr>
      </w:pPr>
      <w:r>
        <w:rPr>
          <w:color w:val="000000"/>
        </w:rPr>
        <w:t>Ecología Verde. (2022). Obtenido de https://www.ecologiaverde.com/humedales-que-son-tipos-y-caracteristicas-2234.html</w:t>
      </w:r>
    </w:p>
    <w:p w14:paraId="0000080B" w14:textId="77777777" w:rsidR="009F7F2B" w:rsidRDefault="00D055B7">
      <w:pPr>
        <w:pBdr>
          <w:top w:val="nil"/>
          <w:left w:val="nil"/>
          <w:bottom w:val="nil"/>
          <w:right w:val="nil"/>
          <w:between w:val="nil"/>
        </w:pBdr>
        <w:rPr>
          <w:color w:val="000000"/>
        </w:rPr>
      </w:pPr>
      <w:r>
        <w:rPr>
          <w:color w:val="000000"/>
        </w:rPr>
        <w:t>Enel Green Power. (2020). Energías renovables. Enel Green Power. Obtenido de Energías renovables. Enel Green Power: https://www.enelgreenpower.com/es/learning-hub/energias-renovables</w:t>
      </w:r>
    </w:p>
    <w:p w14:paraId="0000080C" w14:textId="77777777" w:rsidR="009F7F2B" w:rsidRDefault="00D055B7">
      <w:pPr>
        <w:pBdr>
          <w:top w:val="nil"/>
          <w:left w:val="nil"/>
          <w:bottom w:val="nil"/>
          <w:right w:val="nil"/>
          <w:between w:val="nil"/>
        </w:pBdr>
        <w:rPr>
          <w:color w:val="000000"/>
        </w:rPr>
      </w:pPr>
      <w:r>
        <w:rPr>
          <w:color w:val="000000"/>
        </w:rPr>
        <w:t xml:space="preserve">El Espectador. (2020). </w:t>
      </w:r>
      <w:r>
        <w:rPr>
          <w:i/>
          <w:color w:val="000000"/>
        </w:rPr>
        <w:t>7 páramos en Colombia para visitar y proteger.</w:t>
      </w:r>
      <w:r>
        <w:rPr>
          <w:color w:val="000000"/>
        </w:rPr>
        <w:t xml:space="preserve"> Obtenido de https://www.elespectador.com/turismo/7-paramos-en-colombia-para-visitar-y-proteger-article/</w:t>
      </w:r>
    </w:p>
    <w:p w14:paraId="0000080D" w14:textId="77777777" w:rsidR="009F7F2B" w:rsidRDefault="00D055B7">
      <w:pPr>
        <w:pBdr>
          <w:top w:val="nil"/>
          <w:left w:val="nil"/>
          <w:bottom w:val="nil"/>
          <w:right w:val="nil"/>
          <w:between w:val="nil"/>
        </w:pBdr>
        <w:rPr>
          <w:color w:val="000000"/>
        </w:rPr>
      </w:pPr>
      <w:r>
        <w:rPr>
          <w:color w:val="000000"/>
        </w:rPr>
        <w:t xml:space="preserve">El gran libro de los páramos Alexander von Humboldt. (2011). </w:t>
      </w:r>
      <w:r>
        <w:rPr>
          <w:i/>
          <w:color w:val="000000"/>
        </w:rPr>
        <w:t>El gran libro de los páramos.</w:t>
      </w:r>
      <w:r>
        <w:rPr>
          <w:color w:val="000000"/>
        </w:rPr>
        <w:t xml:space="preserve"> Bogotá: Instituto Alexander von Humboldt.</w:t>
      </w:r>
    </w:p>
    <w:p w14:paraId="0000080E" w14:textId="77777777" w:rsidR="009F7F2B" w:rsidRDefault="00D055B7">
      <w:pPr>
        <w:pBdr>
          <w:top w:val="nil"/>
          <w:left w:val="nil"/>
          <w:bottom w:val="nil"/>
          <w:right w:val="nil"/>
          <w:between w:val="nil"/>
        </w:pBdr>
        <w:rPr>
          <w:color w:val="000000"/>
        </w:rPr>
      </w:pPr>
      <w:r>
        <w:rPr>
          <w:color w:val="000000"/>
        </w:rPr>
        <w:t>En Colombia. (2022). Bosque Tropical en Colombia. Obtenido de https://bit.ly/3wtytgN</w:t>
      </w:r>
    </w:p>
    <w:p w14:paraId="0000080F" w14:textId="77777777" w:rsidR="009F7F2B" w:rsidRDefault="00D055B7">
      <w:pPr>
        <w:pBdr>
          <w:top w:val="nil"/>
          <w:left w:val="nil"/>
          <w:bottom w:val="nil"/>
          <w:right w:val="nil"/>
          <w:between w:val="nil"/>
        </w:pBdr>
        <w:rPr>
          <w:color w:val="000000"/>
        </w:rPr>
      </w:pPr>
      <w:r>
        <w:rPr>
          <w:color w:val="000000"/>
        </w:rPr>
        <w:t>FAO. (2011). Una introducción a los conceptos básicos de la seguridad alimentaria. La Seguridad Alimentaria: Información Para La Toma de Desiciones, 1–4.</w:t>
      </w:r>
    </w:p>
    <w:p w14:paraId="00000810" w14:textId="77777777" w:rsidR="009F7F2B" w:rsidRDefault="00D055B7">
      <w:pPr>
        <w:pBdr>
          <w:top w:val="nil"/>
          <w:left w:val="nil"/>
          <w:bottom w:val="nil"/>
          <w:right w:val="nil"/>
          <w:between w:val="nil"/>
        </w:pBdr>
        <w:rPr>
          <w:color w:val="000000"/>
        </w:rPr>
      </w:pPr>
      <w:r>
        <w:rPr>
          <w:color w:val="000000"/>
        </w:rPr>
        <w:t>flickr. (2022). Obtenido de https://flickr.com/photos/elsilencioflora/4861778852</w:t>
      </w:r>
    </w:p>
    <w:p w14:paraId="00000811" w14:textId="77777777" w:rsidR="009F7F2B" w:rsidRDefault="00D055B7">
      <w:pPr>
        <w:pBdr>
          <w:top w:val="nil"/>
          <w:left w:val="nil"/>
          <w:bottom w:val="nil"/>
          <w:right w:val="nil"/>
          <w:between w:val="nil"/>
        </w:pBdr>
        <w:rPr>
          <w:color w:val="000000"/>
        </w:rPr>
      </w:pPr>
      <w:r>
        <w:rPr>
          <w:color w:val="000000"/>
        </w:rPr>
        <w:t xml:space="preserve">Florés, C. (2012). Investigación en Educación Ambiental. </w:t>
      </w:r>
      <w:r>
        <w:rPr>
          <w:i/>
          <w:color w:val="000000"/>
        </w:rPr>
        <w:t>Revista Mexicana de Investigación Educativa</w:t>
      </w:r>
      <w:r>
        <w:rPr>
          <w:color w:val="000000"/>
        </w:rPr>
        <w:t>, 1019-1033.</w:t>
      </w:r>
    </w:p>
    <w:p w14:paraId="00000812" w14:textId="77777777" w:rsidR="009F7F2B" w:rsidRDefault="00D055B7">
      <w:pPr>
        <w:pBdr>
          <w:top w:val="nil"/>
          <w:left w:val="nil"/>
          <w:bottom w:val="nil"/>
          <w:right w:val="nil"/>
          <w:between w:val="nil"/>
        </w:pBdr>
        <w:rPr>
          <w:color w:val="000000"/>
        </w:rPr>
      </w:pPr>
      <w:r>
        <w:rPr>
          <w:color w:val="000000"/>
        </w:rPr>
        <w:t>García-Murillo, P. G. (2015). Bioprospección de microorganismos nativos como alternativa de manejo de enfermedades en cultivos de la Sabana de Bogotá. CITAS, 1(1), 9–13.</w:t>
      </w:r>
    </w:p>
    <w:p w14:paraId="00000813" w14:textId="77777777" w:rsidR="009F7F2B" w:rsidRDefault="00D055B7">
      <w:pPr>
        <w:pBdr>
          <w:top w:val="nil"/>
          <w:left w:val="nil"/>
          <w:bottom w:val="nil"/>
          <w:right w:val="nil"/>
          <w:between w:val="nil"/>
        </w:pBdr>
        <w:rPr>
          <w:color w:val="000000"/>
        </w:rPr>
      </w:pPr>
      <w:r>
        <w:rPr>
          <w:color w:val="000000"/>
        </w:rPr>
        <w:lastRenderedPageBreak/>
        <w:t xml:space="preserve">Giraldo, M., Vacca, R., &amp; Urrego, A. (2018). LAS ENERGÍAS ALTERNATIVAS ¿UNA OPORTUNIDAD (Vol. 9). (P. Grancolombiano, Ed.) Bogotá, Colombia. Obtenido de </w:t>
      </w:r>
      <w:hyperlink r:id="rId212">
        <w:r>
          <w:rPr>
            <w:color w:val="000000"/>
          </w:rPr>
          <w:t>https://dialnet.unirioja.es/servlet/articulo?codigo=6540494</w:t>
        </w:r>
      </w:hyperlink>
    </w:p>
    <w:p w14:paraId="00000814" w14:textId="77777777" w:rsidR="009F7F2B" w:rsidRDefault="00D055B7">
      <w:pPr>
        <w:pBdr>
          <w:top w:val="nil"/>
          <w:left w:val="nil"/>
          <w:bottom w:val="nil"/>
          <w:right w:val="nil"/>
          <w:between w:val="nil"/>
        </w:pBdr>
        <w:rPr>
          <w:color w:val="000000"/>
        </w:rPr>
      </w:pPr>
      <w:r>
        <w:rPr>
          <w:color w:val="000000"/>
        </w:rPr>
        <w:t xml:space="preserve">González-Gaudiano, E., &amp; Maldonado-González, A. L. (2017). Amenazas y riesgos climáticos en poblaciones Vulnerables. </w:t>
      </w:r>
      <w:r>
        <w:rPr>
          <w:i/>
          <w:color w:val="000000"/>
        </w:rPr>
        <w:t>Revista de la Educación</w:t>
      </w:r>
      <w:r>
        <w:rPr>
          <w:color w:val="000000"/>
        </w:rPr>
        <w:t>, http://revistas.usal.es/index.php/1130-3743/article/view/teoredu291273294.</w:t>
      </w:r>
    </w:p>
    <w:p w14:paraId="00000815" w14:textId="77777777" w:rsidR="009F7F2B" w:rsidRDefault="00D055B7">
      <w:pPr>
        <w:pBdr>
          <w:top w:val="nil"/>
          <w:left w:val="nil"/>
          <w:bottom w:val="nil"/>
          <w:right w:val="nil"/>
          <w:between w:val="nil"/>
        </w:pBdr>
        <w:rPr>
          <w:color w:val="000000"/>
        </w:rPr>
      </w:pPr>
      <w:r>
        <w:rPr>
          <w:color w:val="000000"/>
        </w:rPr>
        <w:t>Gregory, S. V., Swanson, f. J., Mckee, W. A., Cummins, K. W. (1991). An ecosystem perspective of riparian areas. BioScience, 41, 540–551.</w:t>
      </w:r>
    </w:p>
    <w:p w14:paraId="00000816" w14:textId="77777777" w:rsidR="009F7F2B" w:rsidRDefault="00D055B7">
      <w:pPr>
        <w:pBdr>
          <w:top w:val="nil"/>
          <w:left w:val="nil"/>
          <w:bottom w:val="nil"/>
          <w:right w:val="nil"/>
          <w:between w:val="nil"/>
        </w:pBdr>
        <w:rPr>
          <w:color w:val="000000"/>
        </w:rPr>
      </w:pPr>
      <w:r>
        <w:rPr>
          <w:color w:val="000000"/>
        </w:rPr>
        <w:t xml:space="preserve">Gregori, M., Milliken, S., &amp; Ranka, J. (2020). MANEJO INTEGRADO DE PLAGAS. In R. Junge, N. Antenen, M. Villarroel, T. Griessler Bulc, A. Ovca, &amp; S. Milliken (Eds.), Output 4 : Libro De Texto : Acuaponía (1st ed., pp. 171–197). Zurich, Suiza: Zurich University of Applied Sciences. </w:t>
      </w:r>
      <w:hyperlink r:id="rId213">
        <w:r>
          <w:rPr>
            <w:color w:val="000000"/>
          </w:rPr>
          <w:t>https://doi.org/10.5281/zenodo.3948824</w:t>
        </w:r>
      </w:hyperlink>
    </w:p>
    <w:p w14:paraId="00000817" w14:textId="77777777" w:rsidR="009F7F2B" w:rsidRDefault="00D055B7">
      <w:pPr>
        <w:pBdr>
          <w:top w:val="nil"/>
          <w:left w:val="nil"/>
          <w:bottom w:val="nil"/>
          <w:right w:val="nil"/>
          <w:between w:val="nil"/>
        </w:pBdr>
        <w:rPr>
          <w:color w:val="000000"/>
        </w:rPr>
      </w:pPr>
      <w:r>
        <w:rPr>
          <w:color w:val="000000"/>
        </w:rPr>
        <w:t>Hernández, C. (2015). Obtenido de https://ecuador.inaturalist.org/photos/63245667?size=large</w:t>
      </w:r>
    </w:p>
    <w:p w14:paraId="00000818" w14:textId="77777777" w:rsidR="009F7F2B" w:rsidRDefault="00D055B7">
      <w:pPr>
        <w:pBdr>
          <w:top w:val="nil"/>
          <w:left w:val="nil"/>
          <w:bottom w:val="nil"/>
          <w:right w:val="nil"/>
          <w:between w:val="nil"/>
        </w:pBdr>
        <w:rPr>
          <w:color w:val="000000"/>
        </w:rPr>
      </w:pPr>
      <w:r>
        <w:rPr>
          <w:color w:val="000000"/>
        </w:rPr>
        <w:t xml:space="preserve">Herrera, H. (4 de 03 de 2013). </w:t>
      </w:r>
      <w:r>
        <w:rPr>
          <w:i/>
          <w:color w:val="000000"/>
        </w:rPr>
        <w:t>Páramos Agua Viva.</w:t>
      </w:r>
      <w:r>
        <w:rPr>
          <w:color w:val="000000"/>
        </w:rPr>
        <w:t xml:space="preserve"> Obtenido de https://bit.ly/3MrwZcI</w:t>
      </w:r>
    </w:p>
    <w:p w14:paraId="00000819" w14:textId="77777777" w:rsidR="009F7F2B" w:rsidRDefault="00D055B7">
      <w:pPr>
        <w:pBdr>
          <w:top w:val="nil"/>
          <w:left w:val="nil"/>
          <w:bottom w:val="nil"/>
          <w:right w:val="nil"/>
          <w:between w:val="nil"/>
        </w:pBdr>
        <w:rPr>
          <w:color w:val="000000"/>
        </w:rPr>
      </w:pPr>
      <w:r>
        <w:rPr>
          <w:color w:val="000000"/>
        </w:rPr>
        <w:t xml:space="preserve">Humedales del Territorio CAR. (2011). </w:t>
      </w:r>
      <w:r>
        <w:rPr>
          <w:i/>
          <w:color w:val="000000"/>
        </w:rPr>
        <w:t>Humedales interiores natuarales.</w:t>
      </w:r>
      <w:r>
        <w:rPr>
          <w:color w:val="000000"/>
        </w:rPr>
        <w:t xml:space="preserve"> Obtenido de https://www.car.gov.co/uploads/files/5adf57a6d882c.pdf</w:t>
      </w:r>
    </w:p>
    <w:p w14:paraId="0000081A" w14:textId="77777777" w:rsidR="009F7F2B" w:rsidRDefault="00D055B7">
      <w:pPr>
        <w:pBdr>
          <w:top w:val="nil"/>
          <w:left w:val="nil"/>
          <w:bottom w:val="nil"/>
          <w:right w:val="nil"/>
          <w:between w:val="nil"/>
        </w:pBdr>
        <w:rPr>
          <w:color w:val="000000"/>
        </w:rPr>
      </w:pPr>
      <w:r>
        <w:rPr>
          <w:color w:val="000000"/>
        </w:rPr>
        <w:t xml:space="preserve">Ibarra-Sarlat, R. (2018). El impulso de las energías renovables en la lucha contra el cambio climático a través de los certificados ambientales en el sector eléctrico mexicano. Boletín mexicano de derecho comparado, 51(152), 569-597. Epub 30 de abril de 2020.https://doi.org/10.22201/iij.24484873e.2018.152.12918. </w:t>
      </w:r>
    </w:p>
    <w:p w14:paraId="0000081B" w14:textId="77777777" w:rsidR="009F7F2B" w:rsidRDefault="00D055B7">
      <w:r>
        <w:t>Iturbe-Argüelles, R. (2010.) ¿Qué es la biorremediación? Universidad Autónoma de México.</w:t>
      </w:r>
    </w:p>
    <w:p w14:paraId="0000081C" w14:textId="77777777" w:rsidR="009F7F2B" w:rsidRDefault="00D055B7">
      <w:pPr>
        <w:pBdr>
          <w:top w:val="nil"/>
          <w:left w:val="nil"/>
          <w:bottom w:val="nil"/>
          <w:right w:val="nil"/>
          <w:between w:val="nil"/>
        </w:pBdr>
        <w:rPr>
          <w:color w:val="000000"/>
        </w:rPr>
      </w:pPr>
      <w:r>
        <w:rPr>
          <w:color w:val="000000"/>
        </w:rPr>
        <w:t xml:space="preserve">Inaturalist. (2022). </w:t>
      </w:r>
      <w:r>
        <w:rPr>
          <w:i/>
          <w:color w:val="000000"/>
        </w:rPr>
        <w:t>Salvinia molesta</w:t>
      </w:r>
      <w:r>
        <w:rPr>
          <w:color w:val="000000"/>
        </w:rPr>
        <w:t>. Obtenido de https://www.inaturalist.org/guide_taxa/838537</w:t>
      </w:r>
    </w:p>
    <w:p w14:paraId="0000081D" w14:textId="77777777" w:rsidR="009F7F2B" w:rsidRDefault="00D055B7">
      <w:pPr>
        <w:pBdr>
          <w:top w:val="nil"/>
          <w:left w:val="nil"/>
          <w:bottom w:val="nil"/>
          <w:right w:val="nil"/>
          <w:between w:val="nil"/>
        </w:pBdr>
        <w:rPr>
          <w:color w:val="000000"/>
        </w:rPr>
      </w:pPr>
      <w:r>
        <w:rPr>
          <w:color w:val="000000"/>
        </w:rPr>
        <w:t>Instituto de Investigación de Recursos Biológicos Alexander von Humboldt. (2011). Bogotá: Instituto Alexander von Humboldt.</w:t>
      </w:r>
    </w:p>
    <w:p w14:paraId="0000081E" w14:textId="77777777" w:rsidR="009F7F2B" w:rsidRDefault="00D055B7">
      <w:pPr>
        <w:pBdr>
          <w:top w:val="nil"/>
          <w:left w:val="nil"/>
          <w:bottom w:val="nil"/>
          <w:right w:val="nil"/>
          <w:between w:val="nil"/>
        </w:pBdr>
        <w:rPr>
          <w:color w:val="000000"/>
        </w:rPr>
      </w:pPr>
      <w:r>
        <w:rPr>
          <w:color w:val="000000"/>
        </w:rPr>
        <w:t xml:space="preserve">Instituto de Investigación de Recursos Biológicos Alexander von Humboldt. (2011). </w:t>
      </w:r>
      <w:r>
        <w:rPr>
          <w:i/>
          <w:color w:val="000000"/>
        </w:rPr>
        <w:t>El gran libro de los páramos.</w:t>
      </w:r>
      <w:r>
        <w:rPr>
          <w:color w:val="000000"/>
        </w:rPr>
        <w:t xml:space="preserve"> Bogotá: Instituto Alexander von Humboldt.</w:t>
      </w:r>
    </w:p>
    <w:p w14:paraId="0000081F" w14:textId="77777777" w:rsidR="009F7F2B" w:rsidRDefault="00D055B7">
      <w:pPr>
        <w:pBdr>
          <w:top w:val="nil"/>
          <w:left w:val="nil"/>
          <w:bottom w:val="nil"/>
          <w:right w:val="nil"/>
          <w:between w:val="nil"/>
        </w:pBdr>
        <w:rPr>
          <w:color w:val="000000"/>
        </w:rPr>
      </w:pPr>
      <w:r>
        <w:rPr>
          <w:i/>
          <w:color w:val="000000"/>
        </w:rPr>
        <w:t>Instituto de Investigación de Recursos Biológicos Alexander von Humboldt.</w:t>
      </w:r>
      <w:r>
        <w:rPr>
          <w:color w:val="000000"/>
        </w:rPr>
        <w:t xml:space="preserve"> (2015). Obtenido de http://www.humboldt.org.co/en/noticias-2/press/item/778-colombia-anfibia#:~:text=Manglares%2C%20ci%C3%A9nagas%2C%20marismas%2C%20salitrales,de%20Clasificaci%C3%B3n%20de%20Humedales%20de</w:t>
      </w:r>
    </w:p>
    <w:p w14:paraId="00000820" w14:textId="77777777" w:rsidR="009F7F2B" w:rsidRDefault="00D055B7">
      <w:pPr>
        <w:pBdr>
          <w:top w:val="nil"/>
          <w:left w:val="nil"/>
          <w:bottom w:val="nil"/>
          <w:right w:val="nil"/>
          <w:between w:val="nil"/>
        </w:pBdr>
        <w:rPr>
          <w:color w:val="000000"/>
        </w:rPr>
      </w:pPr>
      <w:r>
        <w:rPr>
          <w:color w:val="000000"/>
        </w:rPr>
        <w:t>Instituto de Investigación de Recursos Biológicos von Humboldt. (2014). Mapa nacional de humedales de Colombia a escala 1:100.000 por tipología, en las áreas hidrográficas Caribe, Magdalena-Cauca, Pacífico y Orinoco y Amazonas. Obtenido de http://repository.humboldt.org.co/handle/20.500.11761/9575</w:t>
      </w:r>
    </w:p>
    <w:p w14:paraId="00000821" w14:textId="77777777" w:rsidR="009F7F2B" w:rsidRDefault="00D055B7">
      <w:pPr>
        <w:pBdr>
          <w:top w:val="nil"/>
          <w:left w:val="nil"/>
          <w:bottom w:val="nil"/>
          <w:right w:val="nil"/>
          <w:between w:val="nil"/>
        </w:pBdr>
        <w:rPr>
          <w:color w:val="000000"/>
        </w:rPr>
      </w:pPr>
      <w:r>
        <w:rPr>
          <w:color w:val="000000"/>
        </w:rPr>
        <w:lastRenderedPageBreak/>
        <w:t>Instituto Nacional de Ecología y Cambio Climático. (2018). Obtenido de https://www.gob.mx/inecc</w:t>
      </w:r>
    </w:p>
    <w:p w14:paraId="00000822" w14:textId="77777777" w:rsidR="009F7F2B" w:rsidRDefault="00D055B7">
      <w:pPr>
        <w:pBdr>
          <w:top w:val="nil"/>
          <w:left w:val="nil"/>
          <w:bottom w:val="nil"/>
          <w:right w:val="nil"/>
          <w:between w:val="nil"/>
        </w:pBdr>
        <w:rPr>
          <w:color w:val="000000"/>
        </w:rPr>
      </w:pPr>
      <w:r>
        <w:rPr>
          <w:color w:val="000000"/>
        </w:rPr>
        <w:t>Instituto Van Humboldt . (2015). IDENTIFICACIÓN DE AMENAZAS PRESENTES Y POTENCIALES PARA LA CONSERVACIÓN DE HÁBITATS Y ESPECIES EN EL COMPLEJO DE HUMEDALES DE PAZ DE ARIPORO- HATO COROZAL, CASANARE. Obtenido de http://repository.humboldt.org.co/bitstream/handle/20.500.11761/9544/14-13-014-237PS.pdf?sequence=1&amp;isAllowed=y</w:t>
      </w:r>
    </w:p>
    <w:p w14:paraId="00000823" w14:textId="77777777" w:rsidR="009F7F2B" w:rsidRDefault="00D055B7">
      <w:r>
        <w:t>Jacobi, P. (2003, Marzo). Educação ambiental, cidadania e sustentabilidade. Cadernos de Pesquisa, (118), 189-205.</w:t>
      </w:r>
    </w:p>
    <w:p w14:paraId="00000824" w14:textId="77777777" w:rsidR="009F7F2B" w:rsidRDefault="00D055B7">
      <w:pPr>
        <w:pBdr>
          <w:top w:val="nil"/>
          <w:left w:val="nil"/>
          <w:bottom w:val="nil"/>
          <w:right w:val="nil"/>
          <w:between w:val="nil"/>
        </w:pBdr>
        <w:rPr>
          <w:color w:val="000000"/>
        </w:rPr>
      </w:pPr>
      <w:r>
        <w:rPr>
          <w:color w:val="000000"/>
        </w:rPr>
        <w:t>Lifeder. (2022). Bosque andino: características, ubicación, flora, fauna y clima. Obtenido de https://bit.ly/3sGRyKj</w:t>
      </w:r>
    </w:p>
    <w:p w14:paraId="00000825" w14:textId="77777777" w:rsidR="009F7F2B" w:rsidRDefault="00D055B7">
      <w:pPr>
        <w:pBdr>
          <w:top w:val="nil"/>
          <w:left w:val="nil"/>
          <w:bottom w:val="nil"/>
          <w:right w:val="nil"/>
          <w:between w:val="nil"/>
        </w:pBdr>
        <w:rPr>
          <w:color w:val="000000"/>
        </w:rPr>
      </w:pPr>
      <w:r>
        <w:rPr>
          <w:color w:val="000000"/>
        </w:rPr>
        <w:t xml:space="preserve">Leff, E. (2002). Hacia una pedagogía de la complejidad ambiental. </w:t>
      </w:r>
      <w:r>
        <w:rPr>
          <w:i/>
          <w:color w:val="000000"/>
        </w:rPr>
        <w:t>Universidad de Antioquia</w:t>
      </w:r>
      <w:r>
        <w:rPr>
          <w:color w:val="000000"/>
        </w:rPr>
        <w:t>.</w:t>
      </w:r>
    </w:p>
    <w:p w14:paraId="00000826" w14:textId="77777777" w:rsidR="009F7F2B" w:rsidRDefault="00D055B7">
      <w:pPr>
        <w:pBdr>
          <w:top w:val="nil"/>
          <w:left w:val="nil"/>
          <w:bottom w:val="nil"/>
          <w:right w:val="nil"/>
          <w:between w:val="nil"/>
        </w:pBdr>
        <w:rPr>
          <w:color w:val="000000"/>
        </w:rPr>
      </w:pPr>
      <w:r>
        <w:rPr>
          <w:color w:val="000000"/>
        </w:rPr>
        <w:t xml:space="preserve">Manos Verdes. (2018). </w:t>
      </w:r>
      <w:r>
        <w:rPr>
          <w:i/>
          <w:color w:val="000000"/>
        </w:rPr>
        <w:t>¿Qué puedes hacer tú por la deforestación de los bosques?</w:t>
      </w:r>
      <w:r>
        <w:rPr>
          <w:color w:val="000000"/>
        </w:rPr>
        <w:t xml:space="preserve"> Obtenido de https://www.manosverdes.co/deforestacion-que-hacer-para-prevenirla/</w:t>
      </w:r>
    </w:p>
    <w:p w14:paraId="00000827" w14:textId="77777777" w:rsidR="009F7F2B" w:rsidRDefault="00D055B7">
      <w:pPr>
        <w:pBdr>
          <w:top w:val="nil"/>
          <w:left w:val="nil"/>
          <w:bottom w:val="nil"/>
          <w:right w:val="nil"/>
          <w:between w:val="nil"/>
        </w:pBdr>
        <w:rPr>
          <w:color w:val="000000"/>
        </w:rPr>
      </w:pPr>
      <w:r>
        <w:rPr>
          <w:color w:val="000000"/>
        </w:rPr>
        <w:t>Mendoza, C. A. S., Cardona, M. M. S. de, Valencia, N. R., &amp; Alvarez Leon, R. (2010). LA PISCICULTURA EN CALDAS Y SU LABOR PIONERA EN LA ADOPCIÓN DE LOS BIOSISTEMAS INTEGRADOS EN COLOMBIA. In R. Álvares León (Ed.), Biosistemas integrados y sus interrelaciones con el desarrollo sostenible y el desarrollo humano y social (1st ed., pp. 137–163). Manizales: Universidad de Manizales. Retrieved from http://www.invemar.org.co/redcostera1/invemar/docs/RinconLiterario/2010/agosto/B_353.pdf%5Cnhttp://documentacion.ideam.gov.co/cgi-bin/koha/opac-detail.pl?biblionumber=1732&amp;shelfbrowse_itemnumber=1873</w:t>
      </w:r>
    </w:p>
    <w:p w14:paraId="00000828" w14:textId="77777777" w:rsidR="009F7F2B" w:rsidRDefault="00D055B7">
      <w:pPr>
        <w:pBdr>
          <w:top w:val="nil"/>
          <w:left w:val="nil"/>
          <w:bottom w:val="nil"/>
          <w:right w:val="nil"/>
          <w:between w:val="nil"/>
        </w:pBdr>
        <w:rPr>
          <w:color w:val="000000"/>
        </w:rPr>
      </w:pPr>
      <w:r>
        <w:rPr>
          <w:color w:val="000000"/>
        </w:rPr>
        <w:t xml:space="preserve">Melgarejo, L. M., Sánchez, J., Chaparro, A., Newmark, F., Acevedo, M., Burbano, C., y Reyes., C. (2002). Aproximación al estado actual de la bioprospección en Colombia. Bogota D.C: Cargraphics. Obtenido de http://www.invemar.org.co/redcostera1/invemar/docs/ESTADO_BIOPROSPECCION.pdf. </w:t>
      </w:r>
    </w:p>
    <w:p w14:paraId="00000829" w14:textId="77777777" w:rsidR="009F7F2B" w:rsidRDefault="00D055B7">
      <w:pPr>
        <w:pBdr>
          <w:top w:val="nil"/>
          <w:left w:val="nil"/>
          <w:bottom w:val="nil"/>
          <w:right w:val="nil"/>
          <w:between w:val="nil"/>
        </w:pBdr>
        <w:rPr>
          <w:color w:val="000000"/>
        </w:rPr>
      </w:pPr>
      <w:r>
        <w:rPr>
          <w:color w:val="000000"/>
        </w:rPr>
        <w:t>Medina, S., &amp; Venegas, A. (2018). Energías renovables. Un futuro óptimo para Colombia. Punto de vista.</w:t>
      </w:r>
    </w:p>
    <w:p w14:paraId="0000082A" w14:textId="77777777" w:rsidR="009F7F2B" w:rsidRDefault="00D055B7">
      <w:pPr>
        <w:pBdr>
          <w:top w:val="nil"/>
          <w:left w:val="nil"/>
          <w:bottom w:val="nil"/>
          <w:right w:val="nil"/>
          <w:between w:val="nil"/>
        </w:pBdr>
        <w:rPr>
          <w:color w:val="000000"/>
        </w:rPr>
      </w:pPr>
      <w:r>
        <w:rPr>
          <w:color w:val="000000"/>
        </w:rPr>
        <w:t>Ministerio de Educación Nacional. (2005). Educación Ambiental Construir educación y país. Obtenido de https://www.mineducacion.gov.co/1621/article-90891.html</w:t>
      </w:r>
    </w:p>
    <w:p w14:paraId="0000082B" w14:textId="77777777" w:rsidR="009F7F2B" w:rsidRDefault="00D055B7">
      <w:pPr>
        <w:pBdr>
          <w:top w:val="nil"/>
          <w:left w:val="nil"/>
          <w:bottom w:val="nil"/>
          <w:right w:val="nil"/>
          <w:between w:val="nil"/>
        </w:pBdr>
        <w:rPr>
          <w:color w:val="000000"/>
        </w:rPr>
      </w:pPr>
      <w:r>
        <w:rPr>
          <w:color w:val="000000"/>
        </w:rPr>
        <w:t xml:space="preserve">Ministerio de Medio Ambiente y Desarrollo Sostenible. (s.f.). </w:t>
      </w:r>
      <w:r>
        <w:rPr>
          <w:i/>
          <w:color w:val="000000"/>
        </w:rPr>
        <w:t>¿Qué son los humedales y por qué es importante conservarlos?</w:t>
      </w:r>
      <w:r>
        <w:rPr>
          <w:color w:val="000000"/>
        </w:rPr>
        <w:t xml:space="preserve"> Obtenido de https://www.argentina.gob.ar/ambiente/contenidos/humedales#:~:text=Los%20humedales%20retienen%20y%20almacenan,suelo%20y%20recarga%20los%20acu%C3%ADferos.</w:t>
      </w:r>
    </w:p>
    <w:p w14:paraId="0000082C" w14:textId="77777777" w:rsidR="009F7F2B" w:rsidRDefault="00D055B7">
      <w:pPr>
        <w:pBdr>
          <w:top w:val="nil"/>
          <w:left w:val="nil"/>
          <w:bottom w:val="nil"/>
          <w:right w:val="nil"/>
          <w:between w:val="nil"/>
        </w:pBdr>
        <w:rPr>
          <w:color w:val="000000"/>
        </w:rPr>
      </w:pPr>
      <w:r>
        <w:rPr>
          <w:color w:val="000000"/>
        </w:rPr>
        <w:lastRenderedPageBreak/>
        <w:t xml:space="preserve">Ministerio de Ambiente (2021a, 14 de Agosto).  Ecosistemas Estratégicos. Min Ambiente. https://www.minambiente.gov.co/index.php/bosques-biodiversidad-y-servicios-ecosistematicos/ecosistemas-estrategicos  </w:t>
      </w:r>
    </w:p>
    <w:p w14:paraId="0000082D" w14:textId="77777777" w:rsidR="009F7F2B" w:rsidRDefault="00D055B7">
      <w:pPr>
        <w:pBdr>
          <w:top w:val="nil"/>
          <w:left w:val="nil"/>
          <w:bottom w:val="nil"/>
          <w:right w:val="nil"/>
          <w:between w:val="nil"/>
        </w:pBdr>
        <w:rPr>
          <w:color w:val="000000"/>
        </w:rPr>
      </w:pPr>
      <w:r>
        <w:rPr>
          <w:color w:val="000000"/>
        </w:rPr>
        <w:t xml:space="preserve">Ministerio de Medio Ambiente y Desarrollo Sostenible. (s.f.). </w:t>
      </w:r>
      <w:r>
        <w:rPr>
          <w:i/>
          <w:color w:val="000000"/>
        </w:rPr>
        <w:t>¿Qué son los humedales y por qué es importante conservarlos?</w:t>
      </w:r>
      <w:r>
        <w:rPr>
          <w:color w:val="000000"/>
        </w:rPr>
        <w:t xml:space="preserve"> Obtenido de https://www.argentina.gob.ar/ambiente/contenidos/humedales#:~:text=Los%20humedales%20retienen%20y%20almacenan,suelo%20y%20recarga%20los%20acu%C3%ADferos.</w:t>
      </w:r>
    </w:p>
    <w:p w14:paraId="0000082E" w14:textId="77777777" w:rsidR="009F7F2B" w:rsidRDefault="00D055B7">
      <w:pPr>
        <w:pBdr>
          <w:top w:val="nil"/>
          <w:left w:val="nil"/>
          <w:bottom w:val="nil"/>
          <w:right w:val="nil"/>
          <w:between w:val="nil"/>
        </w:pBdr>
        <w:rPr>
          <w:color w:val="000000"/>
        </w:rPr>
      </w:pPr>
      <w:r>
        <w:rPr>
          <w:color w:val="000000"/>
        </w:rPr>
        <w:t xml:space="preserve">Mitsch, W., &amp; Gosselink, J. (2000). Ecological Economics. </w:t>
      </w:r>
      <w:r>
        <w:rPr>
          <w:i/>
          <w:color w:val="000000"/>
        </w:rPr>
        <w:t>The Value of Wetlands: Importance of Scale and Landscape Setting</w:t>
      </w:r>
      <w:r>
        <w:rPr>
          <w:color w:val="000000"/>
        </w:rPr>
        <w:t>, 25-33. Obtenido de The Value of Wetlands: Importance of Scale and Landscape Setting.</w:t>
      </w:r>
    </w:p>
    <w:p w14:paraId="0000082F" w14:textId="77777777" w:rsidR="009F7F2B" w:rsidRDefault="00D055B7">
      <w:pPr>
        <w:pBdr>
          <w:top w:val="nil"/>
          <w:left w:val="nil"/>
          <w:bottom w:val="nil"/>
          <w:right w:val="nil"/>
          <w:between w:val="nil"/>
        </w:pBdr>
        <w:rPr>
          <w:color w:val="000000"/>
        </w:rPr>
      </w:pPr>
      <w:r>
        <w:rPr>
          <w:color w:val="000000"/>
        </w:rPr>
        <w:t>Muñoz Quezada, M. T. (2011). Aspectos bioéticos en el control y aplicación de plaguicidas en Chile. Acta Bioethica, 17(1), 95-104. https://doi.org/10.4067/s1726-569x2011000100011</w:t>
      </w:r>
    </w:p>
    <w:p w14:paraId="00000830" w14:textId="77777777" w:rsidR="009F7F2B" w:rsidRDefault="00D055B7">
      <w:pPr>
        <w:pBdr>
          <w:top w:val="nil"/>
          <w:left w:val="nil"/>
          <w:bottom w:val="nil"/>
          <w:right w:val="nil"/>
          <w:between w:val="nil"/>
        </w:pBdr>
        <w:rPr>
          <w:color w:val="000000"/>
        </w:rPr>
      </w:pPr>
      <w:r>
        <w:rPr>
          <w:color w:val="000000"/>
        </w:rPr>
        <w:t xml:space="preserve">Novo, M. (2006). El desarrollo sostenible. Su dimensión ambiental y educativa. </w:t>
      </w:r>
      <w:r>
        <w:rPr>
          <w:i/>
          <w:color w:val="000000"/>
        </w:rPr>
        <w:t>Polis</w:t>
      </w:r>
      <w:r>
        <w:rPr>
          <w:color w:val="000000"/>
        </w:rPr>
        <w:t>.</w:t>
      </w:r>
    </w:p>
    <w:p w14:paraId="00000831" w14:textId="77777777" w:rsidR="009F7F2B" w:rsidRDefault="00D055B7">
      <w:pPr>
        <w:pBdr>
          <w:top w:val="nil"/>
          <w:left w:val="nil"/>
          <w:bottom w:val="nil"/>
          <w:right w:val="nil"/>
          <w:between w:val="nil"/>
        </w:pBdr>
        <w:rPr>
          <w:color w:val="000000"/>
        </w:rPr>
      </w:pPr>
      <w:r>
        <w:rPr>
          <w:color w:val="000000"/>
        </w:rPr>
        <w:t xml:space="preserve">NRCD. (2020). </w:t>
      </w:r>
      <w:r>
        <w:rPr>
          <w:i/>
          <w:color w:val="000000"/>
        </w:rPr>
        <w:t>La biodiversidad de América Latina es crítica.</w:t>
      </w:r>
      <w:r>
        <w:rPr>
          <w:color w:val="000000"/>
        </w:rPr>
        <w:t xml:space="preserve"> Obtenido de https://www.nrdc.org/es/experts/jessica-carey-webb/biodiversidad-america-latina-es-critica-objetivos-climaticos-mundiales</w:t>
      </w:r>
    </w:p>
    <w:p w14:paraId="00000832" w14:textId="77777777" w:rsidR="009F7F2B" w:rsidRDefault="00D055B7">
      <w:pPr>
        <w:pBdr>
          <w:top w:val="nil"/>
          <w:left w:val="nil"/>
          <w:bottom w:val="nil"/>
          <w:right w:val="nil"/>
          <w:between w:val="nil"/>
        </w:pBdr>
        <w:rPr>
          <w:color w:val="000000"/>
        </w:rPr>
      </w:pPr>
      <w:r>
        <w:rPr>
          <w:color w:val="000000"/>
        </w:rPr>
        <w:t>OpenMind BBVA. (19 de junio de 2020). Cuatro tecnologías que prometen revolucionar la energía solar fotovoltaica. BBVA Open Mind. Obtenido de Cuatro tecnologías que prometen revolucionar la energía solar fotovoltaica. BBVA Open Mind: https://www.bbvaopenmind.com/tecnologia/innovacion/cuatro-tecnologias-que-prometen-revolucionar-la-energia-solar-fotovoltaica/</w:t>
      </w:r>
    </w:p>
    <w:p w14:paraId="00000833" w14:textId="77777777" w:rsidR="009F7F2B" w:rsidRDefault="00D055B7">
      <w:pPr>
        <w:pBdr>
          <w:top w:val="nil"/>
          <w:left w:val="nil"/>
          <w:bottom w:val="nil"/>
          <w:right w:val="nil"/>
          <w:between w:val="nil"/>
        </w:pBdr>
        <w:rPr>
          <w:color w:val="000000"/>
        </w:rPr>
      </w:pPr>
      <w:r>
        <w:rPr>
          <w:color w:val="000000"/>
        </w:rPr>
        <w:t xml:space="preserve">Organización de Estados Americanos. (2006). </w:t>
      </w:r>
      <w:r>
        <w:rPr>
          <w:i/>
          <w:color w:val="000000"/>
        </w:rPr>
        <w:t>Manual de TecnologÌas Limpias en PyMEs del Sector Residuos SÛlidos.</w:t>
      </w:r>
      <w:r>
        <w:rPr>
          <w:color w:val="000000"/>
        </w:rPr>
        <w:t xml:space="preserve"> Obtenido de https://redrrss.minam.gob.pe/material/20090128192419.pdf</w:t>
      </w:r>
    </w:p>
    <w:p w14:paraId="00000834" w14:textId="77777777" w:rsidR="009F7F2B" w:rsidRDefault="00D055B7">
      <w:pPr>
        <w:pBdr>
          <w:top w:val="nil"/>
          <w:left w:val="nil"/>
          <w:bottom w:val="nil"/>
          <w:right w:val="nil"/>
          <w:between w:val="nil"/>
        </w:pBdr>
        <w:rPr>
          <w:color w:val="000000"/>
        </w:rPr>
      </w:pPr>
      <w:r>
        <w:rPr>
          <w:color w:val="000000"/>
        </w:rPr>
        <w:t xml:space="preserve">OVACEN. (2022). </w:t>
      </w:r>
      <w:r>
        <w:rPr>
          <w:i/>
          <w:color w:val="000000"/>
        </w:rPr>
        <w:t>Bosque; Qué son, ubicación geográfica y tipos de bosques.</w:t>
      </w:r>
      <w:r>
        <w:rPr>
          <w:color w:val="000000"/>
        </w:rPr>
        <w:t xml:space="preserve"> Obtenido de https://ecosistemas.ovacen.com/bioma/bosque/</w:t>
      </w:r>
    </w:p>
    <w:p w14:paraId="00000835" w14:textId="77777777" w:rsidR="009F7F2B" w:rsidRDefault="00D055B7">
      <w:pPr>
        <w:pBdr>
          <w:top w:val="nil"/>
          <w:left w:val="nil"/>
          <w:bottom w:val="nil"/>
          <w:right w:val="nil"/>
          <w:between w:val="nil"/>
        </w:pBdr>
        <w:rPr>
          <w:color w:val="000000"/>
        </w:rPr>
      </w:pPr>
      <w:r>
        <w:rPr>
          <w:color w:val="000000"/>
        </w:rPr>
        <w:t xml:space="preserve">Papa Francisco. (2015). </w:t>
      </w:r>
      <w:r>
        <w:rPr>
          <w:i/>
          <w:color w:val="000000"/>
        </w:rPr>
        <w:t>Encíclica Laudato SI.</w:t>
      </w:r>
      <w:r>
        <w:rPr>
          <w:color w:val="000000"/>
        </w:rPr>
        <w:t xml:space="preserve"> https://www.vatican.va/content/francesco/es/encyclicals/documents/papa-francesco_20150524_enciclica-laudato-si.html: Vaticano.</w:t>
      </w:r>
    </w:p>
    <w:p w14:paraId="00000836" w14:textId="77777777" w:rsidR="009F7F2B" w:rsidRDefault="00D055B7">
      <w:pPr>
        <w:pBdr>
          <w:top w:val="nil"/>
          <w:left w:val="nil"/>
          <w:bottom w:val="nil"/>
          <w:right w:val="nil"/>
          <w:between w:val="nil"/>
        </w:pBdr>
        <w:rPr>
          <w:color w:val="000000"/>
        </w:rPr>
      </w:pPr>
      <w:r>
        <w:rPr>
          <w:color w:val="000000"/>
        </w:rPr>
        <w:t xml:space="preserve">Pascual, E. (23 de 05 de 2019). </w:t>
      </w:r>
      <w:r>
        <w:rPr>
          <w:i/>
          <w:color w:val="000000"/>
        </w:rPr>
        <w:t>Oscurecimiento ambiental.</w:t>
      </w:r>
      <w:r>
        <w:rPr>
          <w:color w:val="000000"/>
        </w:rPr>
        <w:t xml:space="preserve"> Obtenido de https://elblogverde.com/oscurecimiento-global-otra-preocupacion-ambiental/#:~:text=Qu%C3%A9%20es%20el%20oscurecimiento%20global%20Se%20define%20el,cuando%20se%20comienza%20a%20estudiar%20m%C3%A1s%20en%20serio.</w:t>
      </w:r>
    </w:p>
    <w:p w14:paraId="00000837" w14:textId="77777777" w:rsidR="009F7F2B" w:rsidRDefault="00D055B7">
      <w:pPr>
        <w:pBdr>
          <w:top w:val="nil"/>
          <w:left w:val="nil"/>
          <w:bottom w:val="nil"/>
          <w:right w:val="nil"/>
          <w:between w:val="nil"/>
        </w:pBdr>
        <w:rPr>
          <w:color w:val="000000"/>
        </w:rPr>
      </w:pPr>
      <w:r>
        <w:rPr>
          <w:color w:val="000000"/>
        </w:rPr>
        <w:t xml:space="preserve">Piqsels. (2022). </w:t>
      </w:r>
      <w:r>
        <w:rPr>
          <w:i/>
          <w:color w:val="000000"/>
        </w:rPr>
        <w:t>El carrizo</w:t>
      </w:r>
      <w:r>
        <w:rPr>
          <w:color w:val="000000"/>
        </w:rPr>
        <w:t>. Obtenido de https://www.piqsels.com/es/public-domain-photo-zdbtb</w:t>
      </w:r>
    </w:p>
    <w:p w14:paraId="00000838" w14:textId="77777777" w:rsidR="009F7F2B" w:rsidRDefault="00D055B7">
      <w:pPr>
        <w:pBdr>
          <w:top w:val="nil"/>
          <w:left w:val="nil"/>
          <w:bottom w:val="nil"/>
          <w:right w:val="nil"/>
          <w:between w:val="nil"/>
        </w:pBdr>
        <w:rPr>
          <w:color w:val="000000"/>
        </w:rPr>
      </w:pPr>
      <w:r>
        <w:rPr>
          <w:color w:val="000000"/>
        </w:rPr>
        <w:t xml:space="preserve">Poveda Coronel, C. A., Jimenez Riaño, D., Aguilar Benavides, L., y Cure, J. R. (2017). EFICIENCIA DE POLINIZACIÓN DE COLONIAS HUÉRFANAS DE Bombus atratus </w:t>
      </w:r>
      <w:r>
        <w:rPr>
          <w:color w:val="000000"/>
        </w:rPr>
        <w:lastRenderedPageBreak/>
        <w:t xml:space="preserve">(HYMENOPTERA : APIDAE ) EN FRESA (Fragaria ananassa), 23(1), 73–79. https://doi.org/10.15446/abc.v23n1.61648. </w:t>
      </w:r>
    </w:p>
    <w:p w14:paraId="00000839" w14:textId="77777777" w:rsidR="009F7F2B" w:rsidRDefault="00D055B7">
      <w:pPr>
        <w:pBdr>
          <w:top w:val="nil"/>
          <w:left w:val="nil"/>
          <w:bottom w:val="nil"/>
          <w:right w:val="nil"/>
          <w:between w:val="nil"/>
        </w:pBdr>
        <w:rPr>
          <w:color w:val="000000"/>
        </w:rPr>
      </w:pPr>
      <w:r>
        <w:rPr>
          <w:color w:val="000000"/>
        </w:rPr>
        <w:t xml:space="preserve">Pulido, V., &amp; Olivera, E. (2018). Aportes pedagógicos a la educación ambiental: una perspectiva teórica. </w:t>
      </w:r>
      <w:r>
        <w:rPr>
          <w:i/>
          <w:color w:val="000000"/>
        </w:rPr>
        <w:t>Revista de Investigaciones Altoandinas</w:t>
      </w:r>
      <w:r>
        <w:rPr>
          <w:color w:val="000000"/>
        </w:rPr>
        <w:t>, http://dx.doi.org/10.18271/ria.2018.397 .</w:t>
      </w:r>
    </w:p>
    <w:p w14:paraId="0000083A" w14:textId="77777777" w:rsidR="009F7F2B" w:rsidRDefault="00D055B7">
      <w:pPr>
        <w:pBdr>
          <w:top w:val="nil"/>
          <w:left w:val="nil"/>
          <w:bottom w:val="nil"/>
          <w:right w:val="nil"/>
          <w:between w:val="nil"/>
        </w:pBdr>
        <w:rPr>
          <w:color w:val="000000"/>
        </w:rPr>
      </w:pPr>
      <w:r>
        <w:rPr>
          <w:color w:val="000000"/>
        </w:rPr>
        <w:t xml:space="preserve">Rangel, J. (2000). </w:t>
      </w:r>
      <w:r>
        <w:rPr>
          <w:i/>
          <w:color w:val="000000"/>
        </w:rPr>
        <w:t>La Región Paramuna y la Franja Aledaña en Colombia.</w:t>
      </w:r>
      <w:r>
        <w:rPr>
          <w:color w:val="000000"/>
        </w:rPr>
        <w:t xml:space="preserve"> Obtenido de https://bit.ly/3wmOEN8</w:t>
      </w:r>
    </w:p>
    <w:p w14:paraId="0000083B" w14:textId="77777777" w:rsidR="009F7F2B" w:rsidRDefault="00D055B7">
      <w:pPr>
        <w:pBdr>
          <w:top w:val="nil"/>
          <w:left w:val="nil"/>
          <w:bottom w:val="nil"/>
          <w:right w:val="nil"/>
          <w:between w:val="nil"/>
        </w:pBdr>
        <w:rPr>
          <w:color w:val="000000"/>
        </w:rPr>
      </w:pPr>
      <w:r>
        <w:rPr>
          <w:color w:val="000000"/>
        </w:rPr>
        <w:t xml:space="preserve">Rodríguez, M, Gamba , N., Lozano, O. (2020). Desempeño ambiental de la tecnología en la industria colombiana. </w:t>
      </w:r>
    </w:p>
    <w:p w14:paraId="0000083C" w14:textId="77777777" w:rsidR="009F7F2B" w:rsidRDefault="00D055B7">
      <w:pPr>
        <w:pBdr>
          <w:top w:val="nil"/>
          <w:left w:val="nil"/>
          <w:bottom w:val="nil"/>
          <w:right w:val="nil"/>
          <w:between w:val="nil"/>
        </w:pBdr>
        <w:rPr>
          <w:color w:val="000000"/>
        </w:rPr>
      </w:pPr>
      <w:r>
        <w:rPr>
          <w:color w:val="000000"/>
        </w:rPr>
        <w:t xml:space="preserve">Romairone-Duarte, A., Altimira-Palau, G., &amp; Ramírez-Rivero, S.-G. (2016). Neoplasias en aves rapaces. A propósito de 5 casos. </w:t>
      </w:r>
      <w:r>
        <w:rPr>
          <w:i/>
          <w:color w:val="000000"/>
        </w:rPr>
        <w:t>Clínica Veterinaria de Pequeños Animales</w:t>
      </w:r>
      <w:r>
        <w:rPr>
          <w:color w:val="000000"/>
        </w:rPr>
        <w:t>, 35-41.</w:t>
      </w:r>
    </w:p>
    <w:p w14:paraId="0000083D" w14:textId="77777777" w:rsidR="009F7F2B" w:rsidRDefault="00D055B7">
      <w:pPr>
        <w:pBdr>
          <w:top w:val="nil"/>
          <w:left w:val="nil"/>
          <w:bottom w:val="nil"/>
          <w:right w:val="nil"/>
          <w:between w:val="nil"/>
        </w:pBdr>
        <w:rPr>
          <w:color w:val="000000"/>
        </w:rPr>
      </w:pPr>
      <w:r>
        <w:rPr>
          <w:color w:val="000000"/>
        </w:rPr>
        <w:t>Sandoval Alvarado, L. (2006). Programa Horizontal de Tecnologías Limpias y Energías Renovables (1st ed.). Lima, Perú: Organización de Estados Americanos. Retrieved from http://www.redrrss.pe/material/20090128192419.pdf</w:t>
      </w:r>
    </w:p>
    <w:p w14:paraId="0000083E" w14:textId="77777777" w:rsidR="009F7F2B" w:rsidRDefault="00D055B7">
      <w:pPr>
        <w:pBdr>
          <w:top w:val="nil"/>
          <w:left w:val="nil"/>
          <w:bottom w:val="nil"/>
          <w:right w:val="nil"/>
          <w:between w:val="nil"/>
        </w:pBdr>
        <w:rPr>
          <w:color w:val="000000"/>
        </w:rPr>
      </w:pPr>
      <w:r>
        <w:rPr>
          <w:color w:val="000000"/>
        </w:rPr>
        <w:t>Robles, C., &amp; Rodríguez , O. (2018). Un panorama de las energías renovables en el Mundo, Latinoamérica y Colombia. ESPACIOS. ISSN 0798 1015.</w:t>
      </w:r>
    </w:p>
    <w:p w14:paraId="0000083F" w14:textId="77777777" w:rsidR="009F7F2B" w:rsidRDefault="00D055B7">
      <w:pPr>
        <w:pBdr>
          <w:top w:val="nil"/>
          <w:left w:val="nil"/>
          <w:bottom w:val="nil"/>
          <w:right w:val="nil"/>
          <w:between w:val="nil"/>
        </w:pBdr>
        <w:rPr>
          <w:color w:val="000000"/>
        </w:rPr>
      </w:pPr>
      <w:r>
        <w:rPr>
          <w:color w:val="000000"/>
        </w:rPr>
        <w:t>Sauvé, L. (2005). Uma cartografia das corrientes em educaçao ambiental. (p. 17-46). In Sato, M.et Carvalho, I. (Dir.). Educação ambiental - Pesquisa e desafios. Porto Alegre : Artmed.</w:t>
      </w:r>
    </w:p>
    <w:p w14:paraId="00000840" w14:textId="77777777" w:rsidR="009F7F2B" w:rsidRDefault="00D055B7">
      <w:pPr>
        <w:pBdr>
          <w:top w:val="nil"/>
          <w:left w:val="nil"/>
          <w:bottom w:val="nil"/>
          <w:right w:val="nil"/>
          <w:between w:val="nil"/>
        </w:pBdr>
        <w:rPr>
          <w:color w:val="000000"/>
        </w:rPr>
      </w:pPr>
      <w:r>
        <w:rPr>
          <w:color w:val="000000"/>
        </w:rPr>
        <w:t>Santamarta, J. (2004). Las energías renovables son el futuro. World Watch, 34-39.  Educación ambiental</w:t>
      </w:r>
    </w:p>
    <w:p w14:paraId="57A8773C" w14:textId="77777777" w:rsidR="00A21E1D" w:rsidRPr="00A21E1D" w:rsidRDefault="00A21E1D" w:rsidP="00A21E1D">
      <w:pPr>
        <w:pBdr>
          <w:top w:val="nil"/>
          <w:left w:val="nil"/>
          <w:bottom w:val="nil"/>
          <w:right w:val="nil"/>
          <w:between w:val="nil"/>
        </w:pBdr>
        <w:rPr>
          <w:color w:val="000000"/>
        </w:rPr>
      </w:pPr>
      <w:r w:rsidRPr="00A21E1D">
        <w:rPr>
          <w:color w:val="000000"/>
        </w:rPr>
        <w:t>Silva, A., &amp; Bohórquez, G. (2021). Aspectos pedagógicos y tecnológicos en la implementación de una plataforma digital de aprendizaje. En E. Serna, REVOLUCIÓN EN LA FORMACIÓN Y LA CAPACITACIÓN PARA EL SIGLO XXI (pág. 313). Medellín: Instituto Antioqueño de Investigación.</w:t>
      </w:r>
    </w:p>
    <w:p w14:paraId="74F30C44" w14:textId="77777777" w:rsidR="00A21E1D" w:rsidRPr="00A21E1D" w:rsidRDefault="00A21E1D" w:rsidP="00A21E1D">
      <w:pPr>
        <w:pBdr>
          <w:top w:val="nil"/>
          <w:left w:val="nil"/>
          <w:bottom w:val="nil"/>
          <w:right w:val="nil"/>
          <w:between w:val="nil"/>
        </w:pBdr>
        <w:rPr>
          <w:color w:val="000000"/>
        </w:rPr>
      </w:pPr>
      <w:r w:rsidRPr="00A21E1D">
        <w:rPr>
          <w:color w:val="000000"/>
        </w:rPr>
        <w:t>Silva, A., Santiago, &amp; Ana. (2021). Estrategia didáctica colaborativa para el fortalecimiento en la indagación y búsqueda de información como habilidad investigativa. En E. Serna, REVOLUCIÓN EN LA FORMACIÓN Y LA CAPACITACIÓN PARA EL SIGLO XXI (pág. 593). Medellín: Instituto Antioqueño de Investigación.</w:t>
      </w:r>
    </w:p>
    <w:p w14:paraId="00000841" w14:textId="77777777" w:rsidR="009F7F2B" w:rsidRDefault="00D055B7">
      <w:pPr>
        <w:pBdr>
          <w:top w:val="nil"/>
          <w:left w:val="nil"/>
          <w:bottom w:val="nil"/>
          <w:right w:val="nil"/>
          <w:between w:val="nil"/>
        </w:pBdr>
        <w:rPr>
          <w:color w:val="000000"/>
        </w:rPr>
      </w:pPr>
      <w:r>
        <w:rPr>
          <w:color w:val="000000"/>
        </w:rPr>
        <w:t>Seguridad y Salud. (14 de 03 de 2022). NORMATIVIDAD AMBIENTAL EN COLOMBIA. Obtenido de https://deseguridadysalud.com/normatividad-ambiental-en-colombia/</w:t>
      </w:r>
    </w:p>
    <w:p w14:paraId="00000842" w14:textId="77777777" w:rsidR="009F7F2B" w:rsidRDefault="00D055B7">
      <w:pPr>
        <w:pBdr>
          <w:top w:val="nil"/>
          <w:left w:val="nil"/>
          <w:bottom w:val="nil"/>
          <w:right w:val="nil"/>
          <w:between w:val="nil"/>
        </w:pBdr>
        <w:rPr>
          <w:color w:val="000000"/>
        </w:rPr>
      </w:pPr>
      <w:r>
        <w:rPr>
          <w:color w:val="000000"/>
        </w:rPr>
        <w:t xml:space="preserve">Schmidt, M. (1998). Vegetación acuática y palustre de la sabana de Bogotá y plano de la sabana de Bogotá y plano del rió Ubate. </w:t>
      </w:r>
      <w:r>
        <w:rPr>
          <w:i/>
          <w:color w:val="000000"/>
        </w:rPr>
        <w:t>Tesis de maestría</w:t>
      </w:r>
      <w:r>
        <w:rPr>
          <w:color w:val="000000"/>
        </w:rPr>
        <w:t>. Santa Feé de Bogotá, Colombia: Universidad Nacional de Colombia.</w:t>
      </w:r>
    </w:p>
    <w:p w14:paraId="00000843" w14:textId="77777777" w:rsidR="009F7F2B" w:rsidRDefault="00D055B7">
      <w:pPr>
        <w:pBdr>
          <w:top w:val="nil"/>
          <w:left w:val="nil"/>
          <w:bottom w:val="nil"/>
          <w:right w:val="nil"/>
          <w:between w:val="nil"/>
        </w:pBdr>
        <w:rPr>
          <w:color w:val="000000"/>
        </w:rPr>
      </w:pPr>
      <w:r>
        <w:rPr>
          <w:color w:val="000000"/>
        </w:rPr>
        <w:t>TWEBERGY. (2022). Obtenido de https://twenergy.com/ecologia-y-reciclaje/medio-ambiente/los-cinco-humedales-mas-importantes-de-colombia-1723/</w:t>
      </w:r>
    </w:p>
    <w:p w14:paraId="00000844" w14:textId="77777777" w:rsidR="009F7F2B" w:rsidRDefault="00D055B7">
      <w:pPr>
        <w:pBdr>
          <w:top w:val="nil"/>
          <w:left w:val="nil"/>
          <w:bottom w:val="nil"/>
          <w:right w:val="nil"/>
          <w:between w:val="nil"/>
        </w:pBdr>
        <w:rPr>
          <w:color w:val="000000"/>
        </w:rPr>
      </w:pPr>
      <w:r>
        <w:rPr>
          <w:color w:val="000000"/>
        </w:rPr>
        <w:lastRenderedPageBreak/>
        <w:t xml:space="preserve">Universidad Nacional de Colombia. (23 de 03 de 2021). Importancia de Cuidar los páramos. </w:t>
      </w:r>
      <w:r>
        <w:rPr>
          <w:i/>
          <w:color w:val="000000"/>
        </w:rPr>
        <w:t>Períodico de la Universidad Nacional de Colombia</w:t>
      </w:r>
      <w:r>
        <w:rPr>
          <w:color w:val="000000"/>
        </w:rPr>
        <w:t>, págs. 1-2. Obtenido de https://unperiodico.unal.edu.co/pages/detail/por-que-es-importante-cuidar-los-paramos/</w:t>
      </w:r>
    </w:p>
    <w:p w14:paraId="00000845" w14:textId="77777777" w:rsidR="009F7F2B" w:rsidRDefault="00D055B7">
      <w:pPr>
        <w:pBdr>
          <w:top w:val="nil"/>
          <w:left w:val="nil"/>
          <w:bottom w:val="nil"/>
          <w:right w:val="nil"/>
          <w:between w:val="nil"/>
        </w:pBdr>
        <w:rPr>
          <w:color w:val="000000"/>
        </w:rPr>
      </w:pPr>
      <w:r>
        <w:rPr>
          <w:color w:val="000000"/>
        </w:rPr>
        <w:t>Universidad EAN. (2014). https://repository.ean.edu.co/bitstream/handle/10882/1615/NormasAmbientales.pdf;jsessionid=3668B8EC7184703CCBA02F584CC6F0B2?sequence=1. Obtenido de https://repository.ean.edu.co/bitstream/handle/10882/1615/NormasAmbientales.pdf;jsessionid=3668B8EC7184703CCBA02F584CC6F0B2?sequence=1</w:t>
      </w:r>
    </w:p>
    <w:p w14:paraId="00000846" w14:textId="77777777" w:rsidR="009F7F2B" w:rsidRDefault="00D055B7">
      <w:pPr>
        <w:pBdr>
          <w:top w:val="nil"/>
          <w:left w:val="nil"/>
          <w:bottom w:val="nil"/>
          <w:right w:val="nil"/>
          <w:between w:val="nil"/>
        </w:pBdr>
        <w:rPr>
          <w:color w:val="000000"/>
        </w:rPr>
      </w:pPr>
      <w:r>
        <w:rPr>
          <w:color w:val="000000"/>
        </w:rPr>
        <w:t xml:space="preserve">Unicef. (2021). </w:t>
      </w:r>
      <w:r>
        <w:rPr>
          <w:i/>
          <w:color w:val="000000"/>
        </w:rPr>
        <w:t>Medio ambiente y cambio climático.</w:t>
      </w:r>
      <w:r>
        <w:rPr>
          <w:color w:val="000000"/>
        </w:rPr>
        <w:t xml:space="preserve"> Obtenido de </w:t>
      </w:r>
      <w:hyperlink r:id="rId214">
        <w:r>
          <w:rPr>
            <w:color w:val="0563C1"/>
            <w:u w:val="single"/>
          </w:rPr>
          <w:t>https://www.unicef.org/es/medio-ambiente-cambio-climatico</w:t>
        </w:r>
      </w:hyperlink>
    </w:p>
    <w:p w14:paraId="00000847" w14:textId="77777777" w:rsidR="009F7F2B" w:rsidRDefault="00D055B7">
      <w:pPr>
        <w:pBdr>
          <w:top w:val="nil"/>
          <w:left w:val="nil"/>
          <w:bottom w:val="nil"/>
          <w:right w:val="nil"/>
          <w:between w:val="nil"/>
        </w:pBdr>
        <w:rPr>
          <w:color w:val="000000"/>
        </w:rPr>
      </w:pPr>
      <w:r>
        <w:rPr>
          <w:color w:val="000000"/>
        </w:rPr>
        <w:t>Vargas-Ríos, O. (2011). RESTAURACIÓN ECOLÓGICA: BIODIVERSIDAD Y CONSERVACIÓN Ecological Restoration : Biodiversity and Conservation. Acta Biológica Colombiana, 16(2), 221–246.</w:t>
      </w:r>
    </w:p>
    <w:p w14:paraId="00000848" w14:textId="77777777" w:rsidR="009F7F2B" w:rsidRDefault="00D055B7">
      <w:pPr>
        <w:pBdr>
          <w:top w:val="nil"/>
          <w:left w:val="nil"/>
          <w:bottom w:val="nil"/>
          <w:right w:val="nil"/>
          <w:between w:val="nil"/>
        </w:pBdr>
        <w:rPr>
          <w:color w:val="000000"/>
        </w:rPr>
      </w:pPr>
      <w:r>
        <w:rPr>
          <w:color w:val="000000"/>
        </w:rPr>
        <w:t>Victoria Cruziana. (2022). Obtenido de https://www.pxfuel.com/pt/free-photo-xxfui</w:t>
      </w:r>
    </w:p>
    <w:p w14:paraId="00000849" w14:textId="77777777" w:rsidR="009F7F2B" w:rsidRDefault="00D055B7">
      <w:pPr>
        <w:pBdr>
          <w:top w:val="nil"/>
          <w:left w:val="nil"/>
          <w:bottom w:val="nil"/>
          <w:right w:val="nil"/>
          <w:between w:val="nil"/>
        </w:pBdr>
        <w:rPr>
          <w:color w:val="000000"/>
        </w:rPr>
      </w:pPr>
      <w:r>
        <w:rPr>
          <w:color w:val="000000"/>
        </w:rPr>
        <w:t>WWF. (2022). Obtenido de https://www.wwf.org.co/conocenos/quienes_somos_/</w:t>
      </w:r>
    </w:p>
    <w:p w14:paraId="0000084A" w14:textId="77777777" w:rsidR="009F7F2B" w:rsidRDefault="00D055B7">
      <w:pPr>
        <w:pBdr>
          <w:top w:val="nil"/>
          <w:left w:val="nil"/>
          <w:bottom w:val="nil"/>
          <w:right w:val="nil"/>
          <w:between w:val="nil"/>
        </w:pBdr>
        <w:rPr>
          <w:color w:val="000000"/>
        </w:rPr>
      </w:pPr>
      <w:r>
        <w:rPr>
          <w:color w:val="000000"/>
        </w:rPr>
        <w:t>Villadiego, J., Huffman-Schwocho, D., Guerrero, S., Rivero, S., &amp; Cortecero, A. (2014). VALORACIÓN AMBIENTAL PARA LA GENERACIÓN DE UN MODELO PARTICIPATIVO DE EDUCACIÓN NO FORMAL. Luna Azul, 165-183.</w:t>
      </w:r>
    </w:p>
    <w:p w14:paraId="0000084B" w14:textId="77777777" w:rsidR="009F7F2B" w:rsidRDefault="00D055B7">
      <w:pPr>
        <w:pBdr>
          <w:top w:val="nil"/>
          <w:left w:val="nil"/>
          <w:bottom w:val="nil"/>
          <w:right w:val="nil"/>
          <w:between w:val="nil"/>
        </w:pBdr>
        <w:rPr>
          <w:color w:val="000000"/>
        </w:rPr>
      </w:pPr>
      <w:r>
        <w:rPr>
          <w:color w:val="000000"/>
        </w:rPr>
        <w:t>Wonglom, P., Daengsuwan, W., Ito, S. ichi, &amp; Sunpapao, A. (2019). Biological control of Sclerotium fruit rot of snake fruit and stem rot of lettuce by Trichoderma sp. T76-12/2 and the mechanisms involved. Physiological and Molecular Plant Pathology, 107(March), 1–7. https://doi.org/10.1016/j.pmpp.2019.04.007</w:t>
      </w:r>
    </w:p>
    <w:p w14:paraId="0000084C" w14:textId="77777777" w:rsidR="009F7F2B" w:rsidRDefault="00D055B7">
      <w:pPr>
        <w:pBdr>
          <w:top w:val="nil"/>
          <w:left w:val="nil"/>
          <w:bottom w:val="nil"/>
          <w:right w:val="nil"/>
          <w:between w:val="nil"/>
        </w:pBdr>
        <w:rPr>
          <w:color w:val="000000"/>
        </w:rPr>
      </w:pPr>
      <w:r>
        <w:rPr>
          <w:color w:val="000000"/>
        </w:rPr>
        <w:t>Weber, M. (2005). Informe de vigilancia tecnológico: Tecnologías ambientales. Retrieved from https://www.madrimasd.org/informacionidi/biblioteca/publicacion/doc/vt_ce3_tecnologias_ambientales.pdf</w:t>
      </w:r>
    </w:p>
    <w:p w14:paraId="0000084D" w14:textId="77777777" w:rsidR="009F7F2B" w:rsidRDefault="00D055B7">
      <w:pPr>
        <w:pBdr>
          <w:top w:val="nil"/>
          <w:left w:val="nil"/>
          <w:bottom w:val="nil"/>
          <w:right w:val="nil"/>
          <w:between w:val="nil"/>
        </w:pBdr>
        <w:rPr>
          <w:color w:val="000000"/>
        </w:rPr>
      </w:pPr>
      <w:r>
        <w:rPr>
          <w:color w:val="000000"/>
        </w:rPr>
        <w:t>World Economic Forum. (2022). Obtenido de https://es.weforum.org/focus/medio-ambiente-y-cambio-climatico</w:t>
      </w:r>
    </w:p>
    <w:p w14:paraId="0000084E" w14:textId="77777777" w:rsidR="009F7F2B" w:rsidRDefault="009F7F2B"/>
    <w:p w14:paraId="0000084F" w14:textId="77777777" w:rsidR="009F7F2B" w:rsidRDefault="009F7F2B"/>
    <w:p w14:paraId="1A05C6AD" w14:textId="77777777" w:rsidR="007F7B04" w:rsidRDefault="007F7B04"/>
    <w:p w14:paraId="6AA38F72" w14:textId="77777777" w:rsidR="007F7B04" w:rsidRDefault="007F7B04"/>
    <w:p w14:paraId="1FC2F5E3" w14:textId="77777777" w:rsidR="007F7B04" w:rsidRDefault="007F7B04"/>
    <w:p w14:paraId="155FC768" w14:textId="77777777" w:rsidR="007F7B04" w:rsidRDefault="007F7B04"/>
    <w:p w14:paraId="16718E44" w14:textId="77777777" w:rsidR="007F7B04" w:rsidRDefault="007F7B04"/>
    <w:p w14:paraId="1D6B83FF" w14:textId="77777777" w:rsidR="007F7B04" w:rsidRDefault="007F7B04"/>
    <w:p w14:paraId="40B39771" w14:textId="77777777" w:rsidR="007F7B04" w:rsidRDefault="007F7B04"/>
    <w:p w14:paraId="44C5A0AB" w14:textId="77777777" w:rsidR="007F7B04" w:rsidRDefault="007F7B04"/>
    <w:p w14:paraId="6CB1990F" w14:textId="77777777" w:rsidR="007F7B04" w:rsidRDefault="007F7B04"/>
    <w:p w14:paraId="7449C597" w14:textId="77777777" w:rsidR="007F7B04" w:rsidRDefault="007F7B04"/>
    <w:p w14:paraId="4D2E167C" w14:textId="77777777" w:rsidR="007F7B04" w:rsidRDefault="007F7B04"/>
    <w:p w14:paraId="7C216AC9" w14:textId="77777777" w:rsidR="007F7B04" w:rsidRDefault="007F7B04"/>
    <w:p w14:paraId="290A95C2" w14:textId="77777777" w:rsidR="007F7B04" w:rsidRDefault="007F7B04"/>
    <w:p w14:paraId="16200D52" w14:textId="77777777" w:rsidR="007F7B04" w:rsidRDefault="007F7B04"/>
    <w:p w14:paraId="66ABAE18" w14:textId="77777777" w:rsidR="007F7B04" w:rsidRDefault="007F7B04"/>
    <w:p w14:paraId="6342CE78" w14:textId="77777777" w:rsidR="007F7B04" w:rsidRDefault="007F7B04"/>
    <w:sdt>
      <w:sdtPr>
        <w:rPr>
          <w:lang w:val="es-ES"/>
        </w:rPr>
        <w:id w:val="-872839788"/>
        <w:docPartObj>
          <w:docPartGallery w:val="Bibliographies"/>
          <w:docPartUnique/>
        </w:docPartObj>
      </w:sdtPr>
      <w:sdtEndPr>
        <w:rPr>
          <w:b w:val="0"/>
          <w:bCs w:val="0"/>
          <w:sz w:val="24"/>
          <w:szCs w:val="24"/>
          <w:lang w:val="es-CO"/>
        </w:rPr>
      </w:sdtEndPr>
      <w:sdtContent>
        <w:p w14:paraId="502D951E" w14:textId="1A4F0EF4" w:rsidR="007F7B04" w:rsidRDefault="007F7B04">
          <w:pPr>
            <w:pStyle w:val="Ttulo1"/>
          </w:pPr>
          <w:r>
            <w:rPr>
              <w:lang w:val="es-ES"/>
            </w:rPr>
            <w:t>Bibliografía</w:t>
          </w:r>
        </w:p>
        <w:sdt>
          <w:sdtPr>
            <w:id w:val="111145805"/>
            <w:bibliography/>
          </w:sdtPr>
          <w:sdtContent>
            <w:p w14:paraId="2B027746" w14:textId="10D17809" w:rsidR="00A21E1D" w:rsidRDefault="007F7B04" w:rsidP="00A21E1D">
              <w:pPr>
                <w:pStyle w:val="Bibliografa"/>
                <w:ind w:left="720" w:hanging="720"/>
                <w:rPr>
                  <w:noProof/>
                  <w:lang w:val="es-ES"/>
                </w:rPr>
              </w:pPr>
              <w:r>
                <w:fldChar w:fldCharType="begin"/>
              </w:r>
              <w:r>
                <w:instrText>BIBLIOGRAPHY</w:instrText>
              </w:r>
              <w:r>
                <w:fldChar w:fldCharType="separate"/>
              </w:r>
            </w:p>
            <w:p w14:paraId="18A67FFD" w14:textId="77777777" w:rsidR="00A21E1D" w:rsidRDefault="00A21E1D" w:rsidP="00A21E1D">
              <w:pPr>
                <w:pStyle w:val="Bibliografa"/>
                <w:ind w:left="720" w:hanging="720"/>
                <w:rPr>
                  <w:noProof/>
                  <w:lang w:val="es-ES"/>
                </w:rPr>
              </w:pPr>
              <w:r>
                <w:rPr>
                  <w:noProof/>
                  <w:lang w:val="es-ES"/>
                </w:rPr>
                <w:t xml:space="preserve">Rodríguez, J., &amp; Silva, A. (2022). Desafíos en la formación de Competencias y Habilidades para la Industría 4.0. </w:t>
              </w:r>
              <w:r>
                <w:rPr>
                  <w:i/>
                  <w:iCs/>
                  <w:noProof/>
                  <w:lang w:val="es-ES"/>
                </w:rPr>
                <w:t>Aquin@s</w:t>
              </w:r>
              <w:r>
                <w:rPr>
                  <w:noProof/>
                  <w:lang w:val="es-ES"/>
                </w:rPr>
                <w:t>, 47-58.</w:t>
              </w:r>
            </w:p>
            <w:p w14:paraId="7FBE8306" w14:textId="6ED91D89" w:rsidR="007F7B04" w:rsidRDefault="007F7B04" w:rsidP="00A21E1D">
              <w:r>
                <w:rPr>
                  <w:b/>
                  <w:bCs/>
                </w:rPr>
                <w:fldChar w:fldCharType="end"/>
              </w:r>
            </w:p>
          </w:sdtContent>
        </w:sdt>
      </w:sdtContent>
    </w:sdt>
    <w:p w14:paraId="14F7C62F" w14:textId="77777777" w:rsidR="007F7B04" w:rsidRDefault="007F7B04"/>
    <w:sectPr w:rsidR="007F7B04">
      <w:pgSz w:w="12240" w:h="15840"/>
      <w:pgMar w:top="1417" w:right="1701" w:bottom="1417" w:left="1701" w:header="708" w:footer="708"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67B7D7" w14:textId="77777777" w:rsidR="00DB1768" w:rsidRDefault="00DB1768">
      <w:pPr>
        <w:spacing w:after="0" w:line="240" w:lineRule="auto"/>
      </w:pPr>
      <w:r>
        <w:separator/>
      </w:r>
    </w:p>
  </w:endnote>
  <w:endnote w:type="continuationSeparator" w:id="0">
    <w:p w14:paraId="32192EAF" w14:textId="77777777" w:rsidR="00DB1768" w:rsidRDefault="00DB17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53418D" w14:textId="77777777" w:rsidR="00DB1768" w:rsidRDefault="00DB1768">
      <w:pPr>
        <w:spacing w:after="0" w:line="240" w:lineRule="auto"/>
      </w:pPr>
      <w:r>
        <w:separator/>
      </w:r>
    </w:p>
  </w:footnote>
  <w:footnote w:type="continuationSeparator" w:id="0">
    <w:p w14:paraId="0B08546B" w14:textId="77777777" w:rsidR="00DB1768" w:rsidRDefault="00DB1768">
      <w:pPr>
        <w:spacing w:after="0" w:line="240" w:lineRule="auto"/>
      </w:pPr>
      <w:r>
        <w:continuationSeparator/>
      </w:r>
    </w:p>
  </w:footnote>
  <w:footnote w:id="1">
    <w:p w14:paraId="00000850" w14:textId="77777777" w:rsidR="00D055B7" w:rsidRDefault="00D055B7">
      <w:pPr>
        <w:pBdr>
          <w:top w:val="nil"/>
          <w:left w:val="nil"/>
          <w:bottom w:val="nil"/>
          <w:right w:val="nil"/>
          <w:between w:val="nil"/>
        </w:pBdr>
        <w:shd w:val="clear" w:color="auto" w:fill="FFFFFF"/>
        <w:spacing w:after="0" w:line="240" w:lineRule="auto"/>
        <w:rPr>
          <w:color w:val="373737"/>
        </w:rPr>
      </w:pPr>
      <w:r>
        <w:rPr>
          <w:vertAlign w:val="superscript"/>
        </w:rPr>
        <w:footnoteRef/>
      </w:r>
      <w:r>
        <w:rPr>
          <w:color w:val="000000"/>
        </w:rPr>
        <w:t xml:space="preserve"> </w:t>
      </w:r>
      <w:r>
        <w:rPr>
          <w:color w:val="373737"/>
        </w:rPr>
        <w:t>El Complejo de Humedales Urbanos, se encuentra afectado por la </w:t>
      </w:r>
      <w:r>
        <w:rPr>
          <w:color w:val="000000"/>
        </w:rPr>
        <w:t>contaminación del río Bogotá</w:t>
      </w:r>
      <w:r>
        <w:rPr>
          <w:color w:val="373737"/>
        </w:rPr>
        <w:t>.</w:t>
      </w:r>
    </w:p>
    <w:p w14:paraId="00000851" w14:textId="77777777" w:rsidR="00D055B7" w:rsidRDefault="00D055B7">
      <w:pPr>
        <w:pBdr>
          <w:top w:val="nil"/>
          <w:left w:val="nil"/>
          <w:bottom w:val="nil"/>
          <w:right w:val="nil"/>
          <w:between w:val="nil"/>
        </w:pBdr>
        <w:spacing w:after="0" w:line="240" w:lineRule="auto"/>
        <w:rPr>
          <w:color w:val="000000"/>
          <w:sz w:val="20"/>
          <w:szCs w:val="20"/>
        </w:rPr>
      </w:pPr>
    </w:p>
  </w:footnote>
  <w:footnote w:id="2">
    <w:p w14:paraId="00000852" w14:textId="77777777" w:rsidR="00D055B7" w:rsidRDefault="00D055B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vertAlign w:val="superscript"/>
        </w:rPr>
        <w:t>1</w:t>
      </w:r>
      <w:r>
        <w:rPr>
          <w:color w:val="000000"/>
          <w:sz w:val="20"/>
          <w:szCs w:val="20"/>
        </w:rPr>
        <w:t xml:space="preserve"> MSNM: sigla equivalente a metros sobre el nivel del mar.</w:t>
      </w:r>
    </w:p>
  </w:footnote>
  <w:footnote w:id="3">
    <w:p w14:paraId="00000853" w14:textId="77777777" w:rsidR="00D055B7" w:rsidRDefault="00D055B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20"/>
          <w:szCs w:val="20"/>
          <w:highlight w:val="white"/>
        </w:rPr>
        <w:t>Un bioma es un conjunto de ecosistemas que reúnen condiciones similares en su flora, fauna y clima. Entre esos se tiene el bosque templado, la tundra, la taiga, y la sabana.</w:t>
      </w:r>
    </w:p>
  </w:footnote>
  <w:footnote w:id="4">
    <w:p w14:paraId="00000854" w14:textId="77777777" w:rsidR="00D055B7" w:rsidRDefault="00D055B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Ecotono: se conoce como una</w:t>
      </w:r>
      <w:r>
        <w:rPr>
          <w:b/>
          <w:color w:val="000000"/>
          <w:sz w:val="20"/>
          <w:szCs w:val="20"/>
        </w:rPr>
        <w:t> </w:t>
      </w:r>
      <w:r>
        <w:rPr>
          <w:color w:val="000000"/>
          <w:sz w:val="20"/>
          <w:szCs w:val="20"/>
        </w:rPr>
        <w:t>zona de cambio entre dos sistemas biológicos únicos o alrededores periféricos.</w:t>
      </w:r>
    </w:p>
  </w:footnote>
  <w:footnote w:id="5">
    <w:p w14:paraId="00000855" w14:textId="77777777" w:rsidR="00D055B7" w:rsidRDefault="00D055B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Organismos que crecen en medios áridos, por las condiciones de clima y/o las condiciones edáficas.</w:t>
      </w:r>
    </w:p>
  </w:footnote>
  <w:footnote w:id="6">
    <w:p w14:paraId="00000856" w14:textId="77777777" w:rsidR="00D055B7" w:rsidRDefault="00D055B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Proceso metabólico específico de ciertas células de los organismos autótrofos, como las plantas verdes, por el que se sintetizan sustancias orgánicas gracias a la clorofila a partir de dióxido de carbono y agua, utilizando como fuente de energía la luz solar.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858" w14:textId="77777777" w:rsidR="00D055B7" w:rsidRDefault="00D055B7">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2E3CB3">
      <w:rPr>
        <w:noProof/>
        <w:color w:val="000000"/>
      </w:rPr>
      <w:t>2</w:t>
    </w:r>
    <w:r>
      <w:rPr>
        <w:color w:val="000000"/>
      </w:rPr>
      <w:fldChar w:fldCharType="end"/>
    </w:r>
  </w:p>
  <w:p w14:paraId="00000859" w14:textId="77777777" w:rsidR="00D055B7" w:rsidRDefault="00D055B7">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857" w14:textId="77777777" w:rsidR="00D055B7" w:rsidRDefault="00D055B7">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2643D1"/>
    <w:multiLevelType w:val="multilevel"/>
    <w:tmpl w:val="F61C19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068A044B"/>
    <w:multiLevelType w:val="multilevel"/>
    <w:tmpl w:val="D424DF1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0AF330F7"/>
    <w:multiLevelType w:val="multilevel"/>
    <w:tmpl w:val="4118C4A8"/>
    <w:lvl w:ilvl="0">
      <w:start w:val="1"/>
      <w:numFmt w:val="decimal"/>
      <w:lvlText w:val="%1."/>
      <w:lvlJc w:val="left"/>
      <w:pPr>
        <w:ind w:left="360" w:hanging="360"/>
      </w:pPr>
    </w:lvl>
    <w:lvl w:ilvl="1">
      <w:start w:val="24"/>
      <w:numFmt w:val="decimal"/>
      <w:lvlText w:val="%1.%2."/>
      <w:lvlJc w:val="left"/>
      <w:pPr>
        <w:ind w:left="480" w:hanging="48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nsid w:val="10EF6193"/>
    <w:multiLevelType w:val="multilevel"/>
    <w:tmpl w:val="32D6CBEA"/>
    <w:lvl w:ilvl="0">
      <w:start w:val="1"/>
      <w:numFmt w:val="bullet"/>
      <w:pStyle w:val="Ttulo1"/>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168351F4"/>
    <w:multiLevelType w:val="multilevel"/>
    <w:tmpl w:val="6CAECB6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nsid w:val="1B0A7387"/>
    <w:multiLevelType w:val="multilevel"/>
    <w:tmpl w:val="BB6A59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263C7B2D"/>
    <w:multiLevelType w:val="multilevel"/>
    <w:tmpl w:val="8496FEFE"/>
    <w:lvl w:ilvl="0">
      <w:start w:val="1"/>
      <w:numFmt w:val="decimal"/>
      <w:lvlText w:val="Unidad %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283F224D"/>
    <w:multiLevelType w:val="multilevel"/>
    <w:tmpl w:val="4E0A2E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2C515654"/>
    <w:multiLevelType w:val="multilevel"/>
    <w:tmpl w:val="38AA5E5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9">
    <w:nsid w:val="2D526F61"/>
    <w:multiLevelType w:val="multilevel"/>
    <w:tmpl w:val="3808F1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3E4E71CD"/>
    <w:multiLevelType w:val="multilevel"/>
    <w:tmpl w:val="17A22334"/>
    <w:lvl w:ilvl="0">
      <w:start w:val="1"/>
      <w:numFmt w:val="decimal"/>
      <w:lvlText w:val="%1."/>
      <w:lvlJc w:val="left"/>
      <w:pPr>
        <w:ind w:left="360" w:hanging="360"/>
      </w:pPr>
    </w:lvl>
    <w:lvl w:ilvl="1">
      <w:start w:val="4"/>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1">
    <w:nsid w:val="4CAB07B9"/>
    <w:multiLevelType w:val="multilevel"/>
    <w:tmpl w:val="F80454C2"/>
    <w:lvl w:ilvl="0">
      <w:start w:val="1"/>
      <w:numFmt w:val="decimal"/>
      <w:lvlText w:val="%1."/>
      <w:lvlJc w:val="left"/>
      <w:pPr>
        <w:ind w:left="360" w:hanging="360"/>
      </w:pPr>
    </w:lvl>
    <w:lvl w:ilvl="1">
      <w:start w:val="2"/>
      <w:numFmt w:val="decimal"/>
      <w:lvlText w:val="%1.%2"/>
      <w:lvlJc w:val="left"/>
      <w:pPr>
        <w:ind w:left="540" w:hanging="540"/>
      </w:pPr>
    </w:lvl>
    <w:lvl w:ilvl="2">
      <w:start w:val="5"/>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
    <w:nsid w:val="61F42B80"/>
    <w:multiLevelType w:val="multilevel"/>
    <w:tmpl w:val="0680AC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679E5DCE"/>
    <w:multiLevelType w:val="multilevel"/>
    <w:tmpl w:val="DB5E68C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6DCD1D6C"/>
    <w:multiLevelType w:val="multilevel"/>
    <w:tmpl w:val="02B8ABA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nsid w:val="77A83D32"/>
    <w:multiLevelType w:val="multilevel"/>
    <w:tmpl w:val="C11004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7CF50CF7"/>
    <w:multiLevelType w:val="multilevel"/>
    <w:tmpl w:val="0A164E2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17">
    <w:nsid w:val="7DF62B78"/>
    <w:multiLevelType w:val="multilevel"/>
    <w:tmpl w:val="87EA84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nsid w:val="7EDD3B99"/>
    <w:multiLevelType w:val="multilevel"/>
    <w:tmpl w:val="40AC57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3"/>
  </w:num>
  <w:num w:numId="2">
    <w:abstractNumId w:val="12"/>
  </w:num>
  <w:num w:numId="3">
    <w:abstractNumId w:val="9"/>
  </w:num>
  <w:num w:numId="4">
    <w:abstractNumId w:val="1"/>
  </w:num>
  <w:num w:numId="5">
    <w:abstractNumId w:val="11"/>
  </w:num>
  <w:num w:numId="6">
    <w:abstractNumId w:val="2"/>
  </w:num>
  <w:num w:numId="7">
    <w:abstractNumId w:val="16"/>
  </w:num>
  <w:num w:numId="8">
    <w:abstractNumId w:val="17"/>
  </w:num>
  <w:num w:numId="9">
    <w:abstractNumId w:val="8"/>
  </w:num>
  <w:num w:numId="10">
    <w:abstractNumId w:val="4"/>
  </w:num>
  <w:num w:numId="11">
    <w:abstractNumId w:val="5"/>
  </w:num>
  <w:num w:numId="12">
    <w:abstractNumId w:val="0"/>
  </w:num>
  <w:num w:numId="13">
    <w:abstractNumId w:val="7"/>
  </w:num>
  <w:num w:numId="14">
    <w:abstractNumId w:val="10"/>
  </w:num>
  <w:num w:numId="15">
    <w:abstractNumId w:val="14"/>
  </w:num>
  <w:num w:numId="16">
    <w:abstractNumId w:val="3"/>
  </w:num>
  <w:num w:numId="17">
    <w:abstractNumId w:val="6"/>
  </w:num>
  <w:num w:numId="18">
    <w:abstractNumId w:val="18"/>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7F2B"/>
    <w:rsid w:val="002E3CB3"/>
    <w:rsid w:val="00540B3D"/>
    <w:rsid w:val="007641A9"/>
    <w:rsid w:val="007F7B04"/>
    <w:rsid w:val="009703EC"/>
    <w:rsid w:val="009F7F2B"/>
    <w:rsid w:val="00A21E1D"/>
    <w:rsid w:val="00D055B7"/>
    <w:rsid w:val="00DB176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FA34F5F-7EAD-402D-97F1-3BD984075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s-CO" w:eastAsia="es-CO"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7575"/>
  </w:style>
  <w:style w:type="paragraph" w:styleId="Ttulo1">
    <w:name w:val="heading 1"/>
    <w:basedOn w:val="Normal"/>
    <w:next w:val="Normal"/>
    <w:link w:val="Ttulo1Car"/>
    <w:uiPriority w:val="9"/>
    <w:qFormat/>
    <w:rsid w:val="00737A4B"/>
    <w:pPr>
      <w:keepNext/>
      <w:keepLines/>
      <w:numPr>
        <w:numId w:val="16"/>
      </w:numPr>
      <w:spacing w:before="240" w:after="240"/>
      <w:ind w:left="0" w:firstLine="0"/>
      <w:jc w:val="center"/>
      <w:outlineLvl w:val="0"/>
    </w:pPr>
    <w:rPr>
      <w:b/>
      <w:bCs/>
      <w:sz w:val="40"/>
      <w:szCs w:val="40"/>
    </w:rPr>
  </w:style>
  <w:style w:type="paragraph" w:styleId="Ttulo2">
    <w:name w:val="heading 2"/>
    <w:basedOn w:val="Normal"/>
    <w:next w:val="Normal"/>
    <w:link w:val="Ttulo2Car"/>
    <w:uiPriority w:val="9"/>
    <w:unhideWhenUsed/>
    <w:qFormat/>
    <w:rsid w:val="00D847C8"/>
    <w:pPr>
      <w:keepNext/>
      <w:keepLines/>
      <w:spacing w:before="40" w:after="120"/>
      <w:outlineLvl w:val="1"/>
    </w:pPr>
    <w:rPr>
      <w:rFonts w:eastAsiaTheme="majorEastAsia"/>
      <w:b/>
      <w:bCs/>
      <w:color w:val="000000" w:themeColor="text1"/>
      <w:sz w:val="28"/>
      <w:szCs w:val="28"/>
    </w:rPr>
  </w:style>
  <w:style w:type="paragraph" w:styleId="Ttulo3">
    <w:name w:val="heading 3"/>
    <w:basedOn w:val="Normal"/>
    <w:next w:val="Normal"/>
    <w:link w:val="Ttulo3Car"/>
    <w:uiPriority w:val="9"/>
    <w:unhideWhenUsed/>
    <w:qFormat/>
    <w:rsid w:val="00EE5817"/>
    <w:pPr>
      <w:keepNext/>
      <w:keepLines/>
      <w:spacing w:before="40" w:after="120"/>
      <w:outlineLvl w:val="2"/>
    </w:pPr>
    <w:rPr>
      <w:rFonts w:eastAsiaTheme="majorEastAsia"/>
      <w:b/>
      <w:bCs/>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paragraph" w:styleId="Ttulo7">
    <w:name w:val="heading 7"/>
    <w:basedOn w:val="Normal"/>
    <w:next w:val="Normal"/>
    <w:link w:val="Ttulo7Car"/>
    <w:uiPriority w:val="9"/>
    <w:semiHidden/>
    <w:unhideWhenUsed/>
    <w:rsid w:val="00AF7863"/>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AF7863"/>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AF786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Prrafodelista">
    <w:name w:val="List Paragraph"/>
    <w:basedOn w:val="Normal"/>
    <w:uiPriority w:val="34"/>
    <w:qFormat/>
    <w:rsid w:val="001C50E8"/>
    <w:pPr>
      <w:ind w:left="720"/>
      <w:contextualSpacing/>
    </w:pPr>
  </w:style>
  <w:style w:type="character" w:customStyle="1" w:styleId="Ttulo1Car">
    <w:name w:val="Título 1 Car"/>
    <w:basedOn w:val="Fuentedeprrafopredeter"/>
    <w:link w:val="Ttulo1"/>
    <w:uiPriority w:val="9"/>
    <w:rsid w:val="00737A4B"/>
    <w:rPr>
      <w:b/>
      <w:bCs/>
      <w:sz w:val="40"/>
      <w:szCs w:val="40"/>
    </w:rPr>
  </w:style>
  <w:style w:type="character" w:customStyle="1" w:styleId="Ttulo2Car">
    <w:name w:val="Título 2 Car"/>
    <w:basedOn w:val="Fuentedeprrafopredeter"/>
    <w:link w:val="Ttulo2"/>
    <w:uiPriority w:val="9"/>
    <w:rsid w:val="00D847C8"/>
    <w:rPr>
      <w:rFonts w:ascii="Times New Roman" w:eastAsiaTheme="majorEastAsia" w:hAnsi="Times New Roman" w:cs="Times New Roman"/>
      <w:b/>
      <w:bCs/>
      <w:color w:val="000000" w:themeColor="text1"/>
      <w:sz w:val="28"/>
      <w:szCs w:val="28"/>
    </w:rPr>
  </w:style>
  <w:style w:type="character" w:customStyle="1" w:styleId="Ttulo3Car">
    <w:name w:val="Título 3 Car"/>
    <w:basedOn w:val="Fuentedeprrafopredeter"/>
    <w:link w:val="Ttulo3"/>
    <w:uiPriority w:val="9"/>
    <w:rsid w:val="00EE5817"/>
    <w:rPr>
      <w:rFonts w:ascii="Times New Roman" w:eastAsiaTheme="majorEastAsia" w:hAnsi="Times New Roman" w:cs="Times New Roman"/>
      <w:b/>
      <w:bCs/>
      <w:sz w:val="24"/>
      <w:szCs w:val="24"/>
    </w:rPr>
  </w:style>
  <w:style w:type="paragraph" w:styleId="TtulodeTDC">
    <w:name w:val="TOC Heading"/>
    <w:basedOn w:val="Ttulo1"/>
    <w:next w:val="Normal"/>
    <w:uiPriority w:val="39"/>
    <w:unhideWhenUsed/>
    <w:qFormat/>
    <w:rsid w:val="00805CDF"/>
    <w:pPr>
      <w:outlineLvl w:val="9"/>
    </w:pPr>
  </w:style>
  <w:style w:type="paragraph" w:styleId="TDC1">
    <w:name w:val="toc 1"/>
    <w:basedOn w:val="Normal"/>
    <w:next w:val="Normal"/>
    <w:autoRedefine/>
    <w:uiPriority w:val="39"/>
    <w:unhideWhenUsed/>
    <w:rsid w:val="00805CDF"/>
    <w:pPr>
      <w:spacing w:after="100"/>
    </w:pPr>
  </w:style>
  <w:style w:type="paragraph" w:styleId="TDC2">
    <w:name w:val="toc 2"/>
    <w:basedOn w:val="Normal"/>
    <w:next w:val="Normal"/>
    <w:autoRedefine/>
    <w:uiPriority w:val="39"/>
    <w:unhideWhenUsed/>
    <w:rsid w:val="00805CDF"/>
    <w:pPr>
      <w:spacing w:after="100"/>
      <w:ind w:left="220"/>
    </w:pPr>
  </w:style>
  <w:style w:type="paragraph" w:styleId="TDC3">
    <w:name w:val="toc 3"/>
    <w:basedOn w:val="Normal"/>
    <w:next w:val="Normal"/>
    <w:autoRedefine/>
    <w:uiPriority w:val="39"/>
    <w:unhideWhenUsed/>
    <w:rsid w:val="00805CDF"/>
    <w:pPr>
      <w:spacing w:after="100"/>
      <w:ind w:left="440"/>
    </w:pPr>
  </w:style>
  <w:style w:type="character" w:styleId="Hipervnculo">
    <w:name w:val="Hyperlink"/>
    <w:basedOn w:val="Fuentedeprrafopredeter"/>
    <w:uiPriority w:val="99"/>
    <w:unhideWhenUsed/>
    <w:rsid w:val="00805CDF"/>
    <w:rPr>
      <w:color w:val="0563C1" w:themeColor="hyperlink"/>
      <w:u w:val="single"/>
    </w:rPr>
  </w:style>
  <w:style w:type="table" w:styleId="Tablanormal2">
    <w:name w:val="Plain Table 2"/>
    <w:basedOn w:val="Tablanormal"/>
    <w:uiPriority w:val="42"/>
    <w:rsid w:val="005768B5"/>
    <w:pPr>
      <w:spacing w:after="0" w:line="240" w:lineRule="auto"/>
    </w:pPr>
    <w:rPr>
      <w:lang w:val="en-US"/>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top w:w="100" w:type="dxa"/>
        <w:left w:w="100" w:type="dxa"/>
        <w:bottom w:w="100" w:type="dxa"/>
        <w:right w:w="100" w:type="dxa"/>
      </w:tblCellMar>
    </w:tblPr>
  </w:style>
  <w:style w:type="table" w:customStyle="1" w:styleId="a0">
    <w:basedOn w:val="TableNormal1"/>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884A4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84A48"/>
    <w:rPr>
      <w:rFonts w:ascii="Segoe UI" w:hAnsi="Segoe UI" w:cs="Segoe UI"/>
      <w:sz w:val="18"/>
      <w:szCs w:val="18"/>
    </w:rPr>
  </w:style>
  <w:style w:type="table" w:styleId="Tablaconcuadrcula">
    <w:name w:val="Table Grid"/>
    <w:basedOn w:val="Tablanormal"/>
    <w:uiPriority w:val="39"/>
    <w:rsid w:val="00D439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link w:val="NormalWebCar"/>
    <w:uiPriority w:val="99"/>
    <w:unhideWhenUsed/>
    <w:rsid w:val="001E2160"/>
    <w:pPr>
      <w:spacing w:before="100" w:beforeAutospacing="1" w:after="100" w:afterAutospacing="1" w:line="240" w:lineRule="auto"/>
    </w:pPr>
  </w:style>
  <w:style w:type="character" w:styleId="nfasis">
    <w:name w:val="Emphasis"/>
    <w:basedOn w:val="Fuentedeprrafopredeter"/>
    <w:uiPriority w:val="20"/>
    <w:qFormat/>
    <w:rsid w:val="00055FBA"/>
    <w:rPr>
      <w:i/>
      <w:iCs/>
    </w:rPr>
  </w:style>
  <w:style w:type="character" w:styleId="Textoennegrita">
    <w:name w:val="Strong"/>
    <w:basedOn w:val="Fuentedeprrafopredeter"/>
    <w:uiPriority w:val="22"/>
    <w:qFormat/>
    <w:rsid w:val="00055FBA"/>
    <w:rPr>
      <w:b/>
      <w:bCs/>
    </w:rPr>
  </w:style>
  <w:style w:type="character" w:customStyle="1" w:styleId="Mencinsinresolver1">
    <w:name w:val="Mención sin resolver1"/>
    <w:basedOn w:val="Fuentedeprrafopredeter"/>
    <w:uiPriority w:val="99"/>
    <w:semiHidden/>
    <w:unhideWhenUsed/>
    <w:rsid w:val="002B6FDF"/>
    <w:rPr>
      <w:color w:val="605E5C"/>
      <w:shd w:val="clear" w:color="auto" w:fill="E1DFDD"/>
    </w:rPr>
  </w:style>
  <w:style w:type="character" w:styleId="Hipervnculovisitado">
    <w:name w:val="FollowedHyperlink"/>
    <w:basedOn w:val="Fuentedeprrafopredeter"/>
    <w:uiPriority w:val="99"/>
    <w:semiHidden/>
    <w:unhideWhenUsed/>
    <w:rsid w:val="00707889"/>
    <w:rPr>
      <w:color w:val="954F72" w:themeColor="followedHyperlink"/>
      <w:u w:val="single"/>
    </w:rPr>
  </w:style>
  <w:style w:type="paragraph" w:styleId="Textonotapie">
    <w:name w:val="footnote text"/>
    <w:basedOn w:val="Normal"/>
    <w:link w:val="TextonotapieCar"/>
    <w:uiPriority w:val="99"/>
    <w:unhideWhenUsed/>
    <w:rsid w:val="007C55A5"/>
    <w:pPr>
      <w:spacing w:after="0" w:line="240" w:lineRule="auto"/>
    </w:pPr>
    <w:rPr>
      <w:sz w:val="20"/>
      <w:szCs w:val="20"/>
    </w:rPr>
  </w:style>
  <w:style w:type="character" w:customStyle="1" w:styleId="TextonotapieCar">
    <w:name w:val="Texto nota pie Car"/>
    <w:basedOn w:val="Fuentedeprrafopredeter"/>
    <w:link w:val="Textonotapie"/>
    <w:uiPriority w:val="99"/>
    <w:rsid w:val="007C55A5"/>
    <w:rPr>
      <w:sz w:val="20"/>
      <w:szCs w:val="20"/>
    </w:rPr>
  </w:style>
  <w:style w:type="character" w:styleId="Refdenotaalpie">
    <w:name w:val="footnote reference"/>
    <w:basedOn w:val="Fuentedeprrafopredeter"/>
    <w:uiPriority w:val="99"/>
    <w:semiHidden/>
    <w:unhideWhenUsed/>
    <w:rsid w:val="007C55A5"/>
    <w:rPr>
      <w:vertAlign w:val="superscript"/>
    </w:rPr>
  </w:style>
  <w:style w:type="paragraph" w:styleId="Asuntodelcomentario">
    <w:name w:val="annotation subject"/>
    <w:basedOn w:val="Textocomentario"/>
    <w:next w:val="Textocomentario"/>
    <w:link w:val="AsuntodelcomentarioCar"/>
    <w:uiPriority w:val="99"/>
    <w:semiHidden/>
    <w:unhideWhenUsed/>
    <w:rsid w:val="00C0382A"/>
    <w:rPr>
      <w:b/>
      <w:bCs/>
    </w:rPr>
  </w:style>
  <w:style w:type="character" w:customStyle="1" w:styleId="AsuntodelcomentarioCar">
    <w:name w:val="Asunto del comentario Car"/>
    <w:basedOn w:val="TextocomentarioCar"/>
    <w:link w:val="Asuntodelcomentario"/>
    <w:uiPriority w:val="99"/>
    <w:semiHidden/>
    <w:rsid w:val="00C0382A"/>
    <w:rPr>
      <w:b/>
      <w:bCs/>
      <w:sz w:val="20"/>
      <w:szCs w:val="20"/>
    </w:rPr>
  </w:style>
  <w:style w:type="paragraph" w:styleId="Textonotaalfinal">
    <w:name w:val="endnote text"/>
    <w:basedOn w:val="Normal"/>
    <w:link w:val="TextonotaalfinalCar"/>
    <w:uiPriority w:val="99"/>
    <w:semiHidden/>
    <w:unhideWhenUsed/>
    <w:rsid w:val="002F6070"/>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F6070"/>
    <w:rPr>
      <w:sz w:val="20"/>
      <w:szCs w:val="20"/>
    </w:rPr>
  </w:style>
  <w:style w:type="character" w:styleId="Refdenotaalfinal">
    <w:name w:val="endnote reference"/>
    <w:basedOn w:val="Fuentedeprrafopredeter"/>
    <w:uiPriority w:val="99"/>
    <w:semiHidden/>
    <w:unhideWhenUsed/>
    <w:rsid w:val="002F6070"/>
    <w:rPr>
      <w:vertAlign w:val="superscript"/>
    </w:rPr>
  </w:style>
  <w:style w:type="paragraph" w:customStyle="1" w:styleId="mm8nw">
    <w:name w:val="mm8nw"/>
    <w:basedOn w:val="Normal"/>
    <w:rsid w:val="00E109F6"/>
    <w:pPr>
      <w:spacing w:before="100" w:beforeAutospacing="1" w:after="100" w:afterAutospacing="1" w:line="240" w:lineRule="auto"/>
    </w:pPr>
  </w:style>
  <w:style w:type="character" w:customStyle="1" w:styleId="2phjq">
    <w:name w:val="_2phjq"/>
    <w:basedOn w:val="Fuentedeprrafopredeter"/>
    <w:rsid w:val="00E109F6"/>
  </w:style>
  <w:style w:type="character" w:customStyle="1" w:styleId="pdf-link">
    <w:name w:val="pdf-link"/>
    <w:basedOn w:val="Fuentedeprrafopredeter"/>
    <w:rsid w:val="009F48C7"/>
  </w:style>
  <w:style w:type="paragraph" w:styleId="Revisin">
    <w:name w:val="Revision"/>
    <w:hidden/>
    <w:uiPriority w:val="99"/>
    <w:semiHidden/>
    <w:rsid w:val="00AD547B"/>
    <w:pPr>
      <w:spacing w:after="0" w:line="240" w:lineRule="auto"/>
    </w:pPr>
  </w:style>
  <w:style w:type="paragraph" w:styleId="TDC4">
    <w:name w:val="toc 4"/>
    <w:basedOn w:val="Normal"/>
    <w:next w:val="Normal"/>
    <w:autoRedefine/>
    <w:uiPriority w:val="39"/>
    <w:unhideWhenUsed/>
    <w:rsid w:val="005E2636"/>
    <w:pPr>
      <w:spacing w:after="100"/>
      <w:ind w:left="660"/>
    </w:pPr>
    <w:rPr>
      <w:rFonts w:asciiTheme="minorHAnsi" w:eastAsiaTheme="minorEastAsia" w:hAnsiTheme="minorHAnsi" w:cstheme="minorBidi"/>
    </w:rPr>
  </w:style>
  <w:style w:type="paragraph" w:styleId="TDC5">
    <w:name w:val="toc 5"/>
    <w:basedOn w:val="Normal"/>
    <w:next w:val="Normal"/>
    <w:autoRedefine/>
    <w:uiPriority w:val="39"/>
    <w:unhideWhenUsed/>
    <w:rsid w:val="005E2636"/>
    <w:pPr>
      <w:spacing w:after="100"/>
      <w:ind w:left="880"/>
    </w:pPr>
    <w:rPr>
      <w:rFonts w:asciiTheme="minorHAnsi" w:eastAsiaTheme="minorEastAsia" w:hAnsiTheme="minorHAnsi" w:cstheme="minorBidi"/>
    </w:rPr>
  </w:style>
  <w:style w:type="paragraph" w:styleId="TDC6">
    <w:name w:val="toc 6"/>
    <w:basedOn w:val="Normal"/>
    <w:next w:val="Normal"/>
    <w:autoRedefine/>
    <w:uiPriority w:val="39"/>
    <w:unhideWhenUsed/>
    <w:rsid w:val="005E2636"/>
    <w:pPr>
      <w:spacing w:after="100"/>
      <w:ind w:left="1100"/>
    </w:pPr>
    <w:rPr>
      <w:rFonts w:asciiTheme="minorHAnsi" w:eastAsiaTheme="minorEastAsia" w:hAnsiTheme="minorHAnsi" w:cstheme="minorBidi"/>
    </w:rPr>
  </w:style>
  <w:style w:type="paragraph" w:styleId="TDC7">
    <w:name w:val="toc 7"/>
    <w:basedOn w:val="Normal"/>
    <w:next w:val="Normal"/>
    <w:autoRedefine/>
    <w:uiPriority w:val="39"/>
    <w:unhideWhenUsed/>
    <w:rsid w:val="005E2636"/>
    <w:pPr>
      <w:spacing w:after="100"/>
      <w:ind w:left="1320"/>
    </w:pPr>
    <w:rPr>
      <w:rFonts w:asciiTheme="minorHAnsi" w:eastAsiaTheme="minorEastAsia" w:hAnsiTheme="minorHAnsi" w:cstheme="minorBidi"/>
    </w:rPr>
  </w:style>
  <w:style w:type="paragraph" w:styleId="TDC8">
    <w:name w:val="toc 8"/>
    <w:basedOn w:val="Normal"/>
    <w:next w:val="Normal"/>
    <w:autoRedefine/>
    <w:uiPriority w:val="39"/>
    <w:unhideWhenUsed/>
    <w:rsid w:val="005E2636"/>
    <w:pPr>
      <w:spacing w:after="100"/>
      <w:ind w:left="1540"/>
    </w:pPr>
    <w:rPr>
      <w:rFonts w:asciiTheme="minorHAnsi" w:eastAsiaTheme="minorEastAsia" w:hAnsiTheme="minorHAnsi" w:cstheme="minorBidi"/>
    </w:rPr>
  </w:style>
  <w:style w:type="paragraph" w:styleId="TDC9">
    <w:name w:val="toc 9"/>
    <w:basedOn w:val="Normal"/>
    <w:next w:val="Normal"/>
    <w:autoRedefine/>
    <w:uiPriority w:val="39"/>
    <w:unhideWhenUsed/>
    <w:rsid w:val="005E2636"/>
    <w:pPr>
      <w:spacing w:after="100"/>
      <w:ind w:left="1760"/>
    </w:pPr>
    <w:rPr>
      <w:rFonts w:asciiTheme="minorHAnsi" w:eastAsiaTheme="minorEastAsia" w:hAnsiTheme="minorHAnsi" w:cstheme="minorBidi"/>
    </w:rPr>
  </w:style>
  <w:style w:type="character" w:customStyle="1" w:styleId="Mencinsinresolver2">
    <w:name w:val="Mención sin resolver2"/>
    <w:basedOn w:val="Fuentedeprrafopredeter"/>
    <w:uiPriority w:val="99"/>
    <w:semiHidden/>
    <w:unhideWhenUsed/>
    <w:rsid w:val="005E2636"/>
    <w:rPr>
      <w:color w:val="605E5C"/>
      <w:shd w:val="clear" w:color="auto" w:fill="E1DFDD"/>
    </w:rPr>
  </w:style>
  <w:style w:type="paragraph" w:styleId="Bibliografa">
    <w:name w:val="Bibliography"/>
    <w:basedOn w:val="Normal"/>
    <w:next w:val="Normal"/>
    <w:uiPriority w:val="37"/>
    <w:unhideWhenUsed/>
    <w:rsid w:val="00B372F1"/>
  </w:style>
  <w:style w:type="character" w:customStyle="1" w:styleId="Ttulo7Car">
    <w:name w:val="Título 7 Car"/>
    <w:basedOn w:val="Fuentedeprrafopredeter"/>
    <w:link w:val="Ttulo7"/>
    <w:uiPriority w:val="9"/>
    <w:semiHidden/>
    <w:rsid w:val="00AF786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AF786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AF7863"/>
    <w:rPr>
      <w:rFonts w:asciiTheme="majorHAnsi" w:eastAsiaTheme="majorEastAsia" w:hAnsiTheme="majorHAnsi" w:cstheme="majorBidi"/>
      <w:i/>
      <w:iCs/>
      <w:color w:val="272727" w:themeColor="text1" w:themeTint="D8"/>
      <w:sz w:val="21"/>
      <w:szCs w:val="21"/>
    </w:rPr>
  </w:style>
  <w:style w:type="character" w:customStyle="1" w:styleId="Mencinsinresolver3">
    <w:name w:val="Mención sin resolver3"/>
    <w:basedOn w:val="Fuentedeprrafopredeter"/>
    <w:uiPriority w:val="99"/>
    <w:semiHidden/>
    <w:unhideWhenUsed/>
    <w:rsid w:val="00FD7915"/>
    <w:rPr>
      <w:color w:val="605E5C"/>
      <w:shd w:val="clear" w:color="auto" w:fill="E1DFDD"/>
    </w:rPr>
  </w:style>
  <w:style w:type="paragraph" w:styleId="Descripcin">
    <w:name w:val="caption"/>
    <w:basedOn w:val="Normal"/>
    <w:next w:val="Normal"/>
    <w:link w:val="DescripcinCar"/>
    <w:uiPriority w:val="35"/>
    <w:unhideWhenUsed/>
    <w:qFormat/>
    <w:rsid w:val="00A02A9C"/>
    <w:pPr>
      <w:keepNext/>
      <w:spacing w:after="120" w:line="240" w:lineRule="auto"/>
      <w:jc w:val="left"/>
    </w:pPr>
    <w:rPr>
      <w:b/>
      <w:bCs/>
    </w:rPr>
  </w:style>
  <w:style w:type="paragraph" w:customStyle="1" w:styleId="Tabla">
    <w:name w:val="Tabla"/>
    <w:basedOn w:val="Descripcin"/>
    <w:link w:val="TablaCar"/>
    <w:qFormat/>
    <w:rsid w:val="00DE1C50"/>
  </w:style>
  <w:style w:type="paragraph" w:styleId="Tabladeilustraciones">
    <w:name w:val="table of figures"/>
    <w:basedOn w:val="Normal"/>
    <w:next w:val="Normal"/>
    <w:uiPriority w:val="99"/>
    <w:unhideWhenUsed/>
    <w:rsid w:val="007858F9"/>
    <w:pPr>
      <w:spacing w:after="0"/>
    </w:pPr>
  </w:style>
  <w:style w:type="character" w:customStyle="1" w:styleId="DescripcinCar">
    <w:name w:val="Descripción Car"/>
    <w:basedOn w:val="Fuentedeprrafopredeter"/>
    <w:link w:val="Descripcin"/>
    <w:uiPriority w:val="35"/>
    <w:rsid w:val="00A02A9C"/>
    <w:rPr>
      <w:b/>
      <w:bCs/>
    </w:rPr>
  </w:style>
  <w:style w:type="character" w:customStyle="1" w:styleId="TablaCar">
    <w:name w:val="Tabla Car"/>
    <w:basedOn w:val="DescripcinCar"/>
    <w:link w:val="Tabla"/>
    <w:rsid w:val="00DE1C50"/>
    <w:rPr>
      <w:rFonts w:ascii="Times New Roman" w:hAnsi="Times New Roman" w:cs="Times New Roman"/>
      <w:b/>
      <w:bCs/>
      <w:sz w:val="24"/>
      <w:szCs w:val="24"/>
    </w:rPr>
  </w:style>
  <w:style w:type="paragraph" w:customStyle="1" w:styleId="Fuente">
    <w:name w:val="Fuente"/>
    <w:basedOn w:val="NormalWeb"/>
    <w:link w:val="FuenteCar"/>
    <w:qFormat/>
    <w:rsid w:val="00A3629B"/>
    <w:pPr>
      <w:spacing w:before="0" w:beforeAutospacing="0"/>
    </w:pPr>
  </w:style>
  <w:style w:type="character" w:customStyle="1" w:styleId="NormalWebCar">
    <w:name w:val="Normal (Web) Car"/>
    <w:basedOn w:val="Fuentedeprrafopredeter"/>
    <w:link w:val="NormalWeb"/>
    <w:uiPriority w:val="99"/>
    <w:rsid w:val="00397129"/>
    <w:rPr>
      <w:rFonts w:ascii="Times New Roman" w:eastAsia="Times New Roman" w:hAnsi="Times New Roman" w:cs="Times New Roman"/>
      <w:sz w:val="24"/>
      <w:szCs w:val="24"/>
    </w:rPr>
  </w:style>
  <w:style w:type="character" w:customStyle="1" w:styleId="FuenteCar">
    <w:name w:val="Fuente Car"/>
    <w:basedOn w:val="NormalWebCar"/>
    <w:link w:val="Fuente"/>
    <w:rsid w:val="00A3629B"/>
    <w:rPr>
      <w:rFonts w:ascii="Times New Roman" w:eastAsia="Times New Roman" w:hAnsi="Times New Roman" w:cs="Times New Roman"/>
      <w:sz w:val="24"/>
      <w:szCs w:val="24"/>
    </w:rPr>
  </w:style>
  <w:style w:type="table" w:customStyle="1" w:styleId="a1">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2">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3">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4">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5">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6">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7">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8">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9">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b">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c">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d">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e">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5">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6">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7">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8">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9">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a">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b">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c">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d">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e">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f">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f0">
    <w:basedOn w:val="TableNormal1"/>
    <w:tblPr>
      <w:tblStyleRowBandSize w:val="1"/>
      <w:tblStyleColBandSize w:val="1"/>
      <w:tblCellMar>
        <w:top w:w="100" w:type="dxa"/>
        <w:left w:w="100" w:type="dxa"/>
        <w:bottom w:w="100" w:type="dxa"/>
        <w:right w:w="100" w:type="dxa"/>
      </w:tblCellMar>
    </w:tblPr>
  </w:style>
  <w:style w:type="table" w:customStyle="1" w:styleId="aff1">
    <w:basedOn w:val="TableNormal1"/>
    <w:tblPr>
      <w:tblStyleRowBandSize w:val="1"/>
      <w:tblStyleColBandSize w:val="1"/>
      <w:tblCellMar>
        <w:top w:w="100" w:type="dxa"/>
        <w:left w:w="100" w:type="dxa"/>
        <w:bottom w:w="100" w:type="dxa"/>
        <w:right w:w="100" w:type="dxa"/>
      </w:tblCellMar>
    </w:tblPr>
  </w:style>
  <w:style w:type="table" w:customStyle="1" w:styleId="Tablaconcuadrcula1">
    <w:name w:val="Tabla con cuadrícula1"/>
    <w:basedOn w:val="Tablanormal"/>
    <w:next w:val="Tablaconcuadrcula"/>
    <w:uiPriority w:val="39"/>
    <w:rsid w:val="007C2639"/>
    <w:pPr>
      <w:spacing w:after="0" w:line="240" w:lineRule="auto"/>
      <w:jc w:val="left"/>
    </w:pPr>
    <w:rPr>
      <w:rFonts w:ascii="Calibri" w:eastAsia="Calibri" w:hAnsi="Calibri" w:cs="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39"/>
    <w:rsid w:val="007E0F65"/>
    <w:pPr>
      <w:spacing w:after="0" w:line="240" w:lineRule="auto"/>
      <w:jc w:val="left"/>
    </w:pPr>
    <w:rPr>
      <w:rFonts w:ascii="Calibri" w:eastAsia="Calibri" w:hAnsi="Calibri" w:cs="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E235B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235B2"/>
  </w:style>
  <w:style w:type="paragraph" w:styleId="Piedepgina">
    <w:name w:val="footer"/>
    <w:basedOn w:val="Normal"/>
    <w:link w:val="PiedepginaCar"/>
    <w:uiPriority w:val="99"/>
    <w:unhideWhenUsed/>
    <w:rsid w:val="00E235B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235B2"/>
  </w:style>
  <w:style w:type="character" w:customStyle="1" w:styleId="Mencinsinresolver4">
    <w:name w:val="Mención sin resolver4"/>
    <w:basedOn w:val="Fuentedeprrafopredeter"/>
    <w:uiPriority w:val="99"/>
    <w:semiHidden/>
    <w:unhideWhenUsed/>
    <w:rsid w:val="00F91E27"/>
    <w:rPr>
      <w:color w:val="605E5C"/>
      <w:shd w:val="clear" w:color="auto" w:fill="E1DFDD"/>
    </w:rPr>
  </w:style>
  <w:style w:type="character" w:customStyle="1" w:styleId="UnresolvedMention">
    <w:name w:val="Unresolved Mention"/>
    <w:basedOn w:val="Fuentedeprrafopredeter"/>
    <w:uiPriority w:val="99"/>
    <w:semiHidden/>
    <w:unhideWhenUsed/>
    <w:rsid w:val="00F7328C"/>
    <w:rPr>
      <w:color w:val="605E5C"/>
      <w:shd w:val="clear" w:color="auto" w:fill="E1DFDD"/>
    </w:rPr>
  </w:style>
  <w:style w:type="table" w:customStyle="1" w:styleId="aff2">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3">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4">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5">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6">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7">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8">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9">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a">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b">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c">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d">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e">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f">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0">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f1">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2">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f3">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f4">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f5">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6">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7">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f8">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f9">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a">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b">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c">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d">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fe">
    <w:basedOn w:val="TableNormal0"/>
    <w:pPr>
      <w:spacing w:after="0" w:line="240" w:lineRule="auto"/>
      <w:jc w:val="left"/>
    </w:pPr>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affff">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0">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1">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2">
    <w:basedOn w:val="TableNormal0"/>
    <w:pPr>
      <w:spacing w:after="0" w:line="240" w:lineRule="auto"/>
    </w:pPr>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3567244">
      <w:bodyDiv w:val="1"/>
      <w:marLeft w:val="0"/>
      <w:marRight w:val="0"/>
      <w:marTop w:val="0"/>
      <w:marBottom w:val="0"/>
      <w:divBdr>
        <w:top w:val="none" w:sz="0" w:space="0" w:color="auto"/>
        <w:left w:val="none" w:sz="0" w:space="0" w:color="auto"/>
        <w:bottom w:val="none" w:sz="0" w:space="0" w:color="auto"/>
        <w:right w:val="none" w:sz="0" w:space="0" w:color="auto"/>
      </w:divBdr>
    </w:div>
    <w:div w:id="413816593">
      <w:bodyDiv w:val="1"/>
      <w:marLeft w:val="0"/>
      <w:marRight w:val="0"/>
      <w:marTop w:val="0"/>
      <w:marBottom w:val="0"/>
      <w:divBdr>
        <w:top w:val="none" w:sz="0" w:space="0" w:color="auto"/>
        <w:left w:val="none" w:sz="0" w:space="0" w:color="auto"/>
        <w:bottom w:val="none" w:sz="0" w:space="0" w:color="auto"/>
        <w:right w:val="none" w:sz="0" w:space="0" w:color="auto"/>
      </w:divBdr>
    </w:div>
    <w:div w:id="517812229">
      <w:bodyDiv w:val="1"/>
      <w:marLeft w:val="0"/>
      <w:marRight w:val="0"/>
      <w:marTop w:val="0"/>
      <w:marBottom w:val="0"/>
      <w:divBdr>
        <w:top w:val="none" w:sz="0" w:space="0" w:color="auto"/>
        <w:left w:val="none" w:sz="0" w:space="0" w:color="auto"/>
        <w:bottom w:val="none" w:sz="0" w:space="0" w:color="auto"/>
        <w:right w:val="none" w:sz="0" w:space="0" w:color="auto"/>
      </w:divBdr>
    </w:div>
    <w:div w:id="881401706">
      <w:bodyDiv w:val="1"/>
      <w:marLeft w:val="0"/>
      <w:marRight w:val="0"/>
      <w:marTop w:val="0"/>
      <w:marBottom w:val="0"/>
      <w:divBdr>
        <w:top w:val="none" w:sz="0" w:space="0" w:color="auto"/>
        <w:left w:val="none" w:sz="0" w:space="0" w:color="auto"/>
        <w:bottom w:val="none" w:sz="0" w:space="0" w:color="auto"/>
        <w:right w:val="none" w:sz="0" w:space="0" w:color="auto"/>
      </w:divBdr>
    </w:div>
    <w:div w:id="1024284602">
      <w:bodyDiv w:val="1"/>
      <w:marLeft w:val="0"/>
      <w:marRight w:val="0"/>
      <w:marTop w:val="0"/>
      <w:marBottom w:val="0"/>
      <w:divBdr>
        <w:top w:val="none" w:sz="0" w:space="0" w:color="auto"/>
        <w:left w:val="none" w:sz="0" w:space="0" w:color="auto"/>
        <w:bottom w:val="none" w:sz="0" w:space="0" w:color="auto"/>
        <w:right w:val="none" w:sz="0" w:space="0" w:color="auto"/>
      </w:divBdr>
    </w:div>
    <w:div w:id="1253323105">
      <w:bodyDiv w:val="1"/>
      <w:marLeft w:val="0"/>
      <w:marRight w:val="0"/>
      <w:marTop w:val="0"/>
      <w:marBottom w:val="0"/>
      <w:divBdr>
        <w:top w:val="none" w:sz="0" w:space="0" w:color="auto"/>
        <w:left w:val="none" w:sz="0" w:space="0" w:color="auto"/>
        <w:bottom w:val="none" w:sz="0" w:space="0" w:color="auto"/>
        <w:right w:val="none" w:sz="0" w:space="0" w:color="auto"/>
      </w:divBdr>
    </w:div>
    <w:div w:id="1390495355">
      <w:bodyDiv w:val="1"/>
      <w:marLeft w:val="0"/>
      <w:marRight w:val="0"/>
      <w:marTop w:val="0"/>
      <w:marBottom w:val="0"/>
      <w:divBdr>
        <w:top w:val="none" w:sz="0" w:space="0" w:color="auto"/>
        <w:left w:val="none" w:sz="0" w:space="0" w:color="auto"/>
        <w:bottom w:val="none" w:sz="0" w:space="0" w:color="auto"/>
        <w:right w:val="none" w:sz="0" w:space="0" w:color="auto"/>
      </w:divBdr>
    </w:div>
    <w:div w:id="1510438699">
      <w:bodyDiv w:val="1"/>
      <w:marLeft w:val="0"/>
      <w:marRight w:val="0"/>
      <w:marTop w:val="0"/>
      <w:marBottom w:val="0"/>
      <w:divBdr>
        <w:top w:val="none" w:sz="0" w:space="0" w:color="auto"/>
        <w:left w:val="none" w:sz="0" w:space="0" w:color="auto"/>
        <w:bottom w:val="none" w:sz="0" w:space="0" w:color="auto"/>
        <w:right w:val="none" w:sz="0" w:space="0" w:color="auto"/>
      </w:divBdr>
    </w:div>
    <w:div w:id="1809587577">
      <w:bodyDiv w:val="1"/>
      <w:marLeft w:val="0"/>
      <w:marRight w:val="0"/>
      <w:marTop w:val="0"/>
      <w:marBottom w:val="0"/>
      <w:divBdr>
        <w:top w:val="none" w:sz="0" w:space="0" w:color="auto"/>
        <w:left w:val="none" w:sz="0" w:space="0" w:color="auto"/>
        <w:bottom w:val="none" w:sz="0" w:space="0" w:color="auto"/>
        <w:right w:val="none" w:sz="0" w:space="0" w:color="auto"/>
      </w:divBdr>
    </w:div>
    <w:div w:id="21452685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101.png"/><Relationship Id="rId21" Type="http://schemas.openxmlformats.org/officeDocument/2006/relationships/image" Target="media/image12.jpg"/><Relationship Id="rId42" Type="http://schemas.openxmlformats.org/officeDocument/2006/relationships/image" Target="media/image33.jpg"/><Relationship Id="rId63" Type="http://schemas.openxmlformats.org/officeDocument/2006/relationships/image" Target="media/image53.jpg"/><Relationship Id="rId84" Type="http://schemas.openxmlformats.org/officeDocument/2006/relationships/image" Target="media/image70.png"/><Relationship Id="rId138" Type="http://schemas.openxmlformats.org/officeDocument/2006/relationships/image" Target="media/image119.jpg"/><Relationship Id="rId159" Type="http://schemas.openxmlformats.org/officeDocument/2006/relationships/image" Target="media/image140.jpg"/><Relationship Id="rId170" Type="http://schemas.openxmlformats.org/officeDocument/2006/relationships/image" Target="media/image151.jpg"/><Relationship Id="rId191" Type="http://schemas.openxmlformats.org/officeDocument/2006/relationships/image" Target="media/image168.jpg"/><Relationship Id="rId205" Type="http://schemas.openxmlformats.org/officeDocument/2006/relationships/header" Target="header2.xml"/><Relationship Id="rId107" Type="http://schemas.openxmlformats.org/officeDocument/2006/relationships/image" Target="media/image92.jpg"/><Relationship Id="rId11" Type="http://schemas.openxmlformats.org/officeDocument/2006/relationships/image" Target="media/image2.jpg"/><Relationship Id="rId32" Type="http://schemas.openxmlformats.org/officeDocument/2006/relationships/image" Target="media/image23.jpg"/><Relationship Id="rId53" Type="http://schemas.openxmlformats.org/officeDocument/2006/relationships/image" Target="media/image44.jpg"/><Relationship Id="rId74" Type="http://schemas.openxmlformats.org/officeDocument/2006/relationships/hyperlink" Target="https://twenergy.com/eficiencia-energetica/consejos-sobre-ahorro-de-energia/el-agua-un-recurso-inagotable-899/" TargetMode="External"/><Relationship Id="rId128" Type="http://schemas.openxmlformats.org/officeDocument/2006/relationships/image" Target="media/image111.png"/><Relationship Id="rId149" Type="http://schemas.openxmlformats.org/officeDocument/2006/relationships/image" Target="media/image130.jpg"/><Relationship Id="rId5" Type="http://schemas.openxmlformats.org/officeDocument/2006/relationships/settings" Target="settings.xml"/><Relationship Id="rId95" Type="http://schemas.openxmlformats.org/officeDocument/2006/relationships/image" Target="media/image81.jpg"/><Relationship Id="rId160" Type="http://schemas.openxmlformats.org/officeDocument/2006/relationships/image" Target="media/image141.jpg"/><Relationship Id="rId181" Type="http://schemas.openxmlformats.org/officeDocument/2006/relationships/image" Target="media/image158.jpg"/><Relationship Id="rId216" Type="http://schemas.openxmlformats.org/officeDocument/2006/relationships/theme" Target="theme/theme1.xml"/><Relationship Id="rId22" Type="http://schemas.openxmlformats.org/officeDocument/2006/relationships/image" Target="media/image13.jpg"/><Relationship Id="rId43" Type="http://schemas.openxmlformats.org/officeDocument/2006/relationships/image" Target="media/image34.png"/><Relationship Id="rId64" Type="http://schemas.openxmlformats.org/officeDocument/2006/relationships/image" Target="media/image54.jpg"/><Relationship Id="rId118" Type="http://schemas.openxmlformats.org/officeDocument/2006/relationships/image" Target="media/image102.png"/><Relationship Id="rId139" Type="http://schemas.openxmlformats.org/officeDocument/2006/relationships/image" Target="media/image120.jpg"/><Relationship Id="rId85" Type="http://schemas.openxmlformats.org/officeDocument/2006/relationships/image" Target="media/image71.png"/><Relationship Id="rId150" Type="http://schemas.openxmlformats.org/officeDocument/2006/relationships/image" Target="media/image131.jpg"/><Relationship Id="rId171" Type="http://schemas.openxmlformats.org/officeDocument/2006/relationships/image" Target="media/image152.jpg"/><Relationship Id="rId192" Type="http://schemas.openxmlformats.org/officeDocument/2006/relationships/image" Target="media/image169.jpg"/><Relationship Id="rId206" Type="http://schemas.openxmlformats.org/officeDocument/2006/relationships/hyperlink" Target="https://www.bbvaopenmind.com/economia/economia-global/tecnologias-emergentes-para-una-economia-circular/" TargetMode="External"/><Relationship Id="rId12" Type="http://schemas.openxmlformats.org/officeDocument/2006/relationships/image" Target="media/image3.jpg"/><Relationship Id="rId33" Type="http://schemas.openxmlformats.org/officeDocument/2006/relationships/image" Target="media/image24.jpg"/><Relationship Id="rId108" Type="http://schemas.openxmlformats.org/officeDocument/2006/relationships/image" Target="media/image93.jpg"/><Relationship Id="rId129" Type="http://schemas.openxmlformats.org/officeDocument/2006/relationships/hyperlink" Target="https://ambientebogota.gov.co/normatividad2" TargetMode="External"/><Relationship Id="rId54" Type="http://schemas.openxmlformats.org/officeDocument/2006/relationships/hyperlink" Target="https://www.ecologiaverde.com/que-comen-los-flamencos-2924.html" TargetMode="External"/><Relationship Id="rId75" Type="http://schemas.openxmlformats.org/officeDocument/2006/relationships/image" Target="media/image61.jpg"/><Relationship Id="rId96" Type="http://schemas.openxmlformats.org/officeDocument/2006/relationships/image" Target="media/image82.jpg"/><Relationship Id="rId140" Type="http://schemas.openxmlformats.org/officeDocument/2006/relationships/image" Target="media/image121.jpg"/><Relationship Id="rId161" Type="http://schemas.openxmlformats.org/officeDocument/2006/relationships/image" Target="media/image142.jpg"/><Relationship Id="rId182" Type="http://schemas.openxmlformats.org/officeDocument/2006/relationships/image" Target="media/image159.jpg"/><Relationship Id="rId6" Type="http://schemas.openxmlformats.org/officeDocument/2006/relationships/webSettings" Target="webSettings.xml"/><Relationship Id="rId23" Type="http://schemas.openxmlformats.org/officeDocument/2006/relationships/image" Target="media/image14.jpg"/><Relationship Id="rId119" Type="http://schemas.openxmlformats.org/officeDocument/2006/relationships/hyperlink" Target="https://rsis.ramsar.org/es/ris/1047" TargetMode="External"/><Relationship Id="rId44" Type="http://schemas.openxmlformats.org/officeDocument/2006/relationships/image" Target="media/image35.jpg"/><Relationship Id="rId65" Type="http://schemas.openxmlformats.org/officeDocument/2006/relationships/image" Target="media/image55.jpg"/><Relationship Id="rId86" Type="http://schemas.openxmlformats.org/officeDocument/2006/relationships/image" Target="media/image72.png"/><Relationship Id="rId130" Type="http://schemas.openxmlformats.org/officeDocument/2006/relationships/image" Target="media/image112.jpg"/><Relationship Id="rId151" Type="http://schemas.openxmlformats.org/officeDocument/2006/relationships/image" Target="media/image132.jpg"/><Relationship Id="rId172" Type="http://schemas.openxmlformats.org/officeDocument/2006/relationships/image" Target="media/image153.jpg"/><Relationship Id="rId193" Type="http://schemas.openxmlformats.org/officeDocument/2006/relationships/image" Target="media/image170.jpg"/><Relationship Id="rId207" Type="http://schemas.openxmlformats.org/officeDocument/2006/relationships/hyperlink" Target="http://svrpubindc.imprenta.gov.co/senado/" TargetMode="External"/><Relationship Id="rId13" Type="http://schemas.openxmlformats.org/officeDocument/2006/relationships/image" Target="media/image4.jpg"/><Relationship Id="rId109" Type="http://schemas.openxmlformats.org/officeDocument/2006/relationships/image" Target="media/image94.jpg"/><Relationship Id="rId34" Type="http://schemas.openxmlformats.org/officeDocument/2006/relationships/image" Target="media/image25.png"/><Relationship Id="rId55" Type="http://schemas.openxmlformats.org/officeDocument/2006/relationships/image" Target="media/image45.png"/><Relationship Id="rId76" Type="http://schemas.openxmlformats.org/officeDocument/2006/relationships/image" Target="media/image62.jpg"/><Relationship Id="rId97" Type="http://schemas.openxmlformats.org/officeDocument/2006/relationships/image" Target="media/image83.jpg"/><Relationship Id="rId120" Type="http://schemas.openxmlformats.org/officeDocument/2006/relationships/image" Target="media/image103.png"/><Relationship Id="rId141" Type="http://schemas.openxmlformats.org/officeDocument/2006/relationships/image" Target="media/image122.jpg"/><Relationship Id="rId7" Type="http://schemas.openxmlformats.org/officeDocument/2006/relationships/footnotes" Target="footnotes.xml"/><Relationship Id="rId162" Type="http://schemas.openxmlformats.org/officeDocument/2006/relationships/image" Target="media/image143.jpg"/><Relationship Id="rId183" Type="http://schemas.openxmlformats.org/officeDocument/2006/relationships/image" Target="media/image160.jpg"/><Relationship Id="rId24" Type="http://schemas.openxmlformats.org/officeDocument/2006/relationships/image" Target="media/image15.jpg"/><Relationship Id="rId45" Type="http://schemas.openxmlformats.org/officeDocument/2006/relationships/image" Target="media/image36.jpg"/><Relationship Id="rId66" Type="http://schemas.openxmlformats.org/officeDocument/2006/relationships/hyperlink" Target="https://www.ecologiaverde.com/por-que-el-jaguar-esta-en-peligro-de-extincion-1318.html" TargetMode="External"/><Relationship Id="rId87" Type="http://schemas.openxmlformats.org/officeDocument/2006/relationships/image" Target="media/image73.jpg"/><Relationship Id="rId110" Type="http://schemas.openxmlformats.org/officeDocument/2006/relationships/image" Target="media/image95.jpg"/><Relationship Id="rId131" Type="http://schemas.openxmlformats.org/officeDocument/2006/relationships/hyperlink" Target="https://www.imeditores.com/banocc/paramos/cap4.htm" TargetMode="External"/><Relationship Id="rId152" Type="http://schemas.openxmlformats.org/officeDocument/2006/relationships/image" Target="media/image133.jpg"/><Relationship Id="rId173" Type="http://schemas.openxmlformats.org/officeDocument/2006/relationships/image" Target="media/image154.jpg"/><Relationship Id="rId194" Type="http://schemas.openxmlformats.org/officeDocument/2006/relationships/image" Target="media/image171.jpg"/><Relationship Id="rId208" Type="http://schemas.openxmlformats.org/officeDocument/2006/relationships/hyperlink" Target="https://buscadorjuridico.minambiente.gov.co/" TargetMode="External"/><Relationship Id="rId19" Type="http://schemas.openxmlformats.org/officeDocument/2006/relationships/image" Target="media/image10.jpg"/><Relationship Id="rId14" Type="http://schemas.openxmlformats.org/officeDocument/2006/relationships/image" Target="media/image5.jpg"/><Relationship Id="rId30" Type="http://schemas.openxmlformats.org/officeDocument/2006/relationships/image" Target="media/image21.jpg"/><Relationship Id="rId35" Type="http://schemas.openxmlformats.org/officeDocument/2006/relationships/image" Target="media/image26.jpg"/><Relationship Id="rId56" Type="http://schemas.openxmlformats.org/officeDocument/2006/relationships/image" Target="media/image46.jpg"/><Relationship Id="rId77" Type="http://schemas.openxmlformats.org/officeDocument/2006/relationships/image" Target="media/image63.jpg"/><Relationship Id="rId100" Type="http://schemas.openxmlformats.org/officeDocument/2006/relationships/image" Target="media/image86.jpg"/><Relationship Id="rId105" Type="http://schemas.openxmlformats.org/officeDocument/2006/relationships/image" Target="media/image91.jpg"/><Relationship Id="rId126" Type="http://schemas.openxmlformats.org/officeDocument/2006/relationships/image" Target="media/image109.png"/><Relationship Id="rId147" Type="http://schemas.openxmlformats.org/officeDocument/2006/relationships/image" Target="media/image128.png"/><Relationship Id="rId168" Type="http://schemas.openxmlformats.org/officeDocument/2006/relationships/image" Target="media/image149.jpg"/><Relationship Id="rId8" Type="http://schemas.openxmlformats.org/officeDocument/2006/relationships/endnotes" Target="endnotes.xml"/><Relationship Id="rId51" Type="http://schemas.openxmlformats.org/officeDocument/2006/relationships/image" Target="media/image42.jpg"/><Relationship Id="rId72" Type="http://schemas.openxmlformats.org/officeDocument/2006/relationships/image" Target="media/image59.jpg"/><Relationship Id="rId93" Type="http://schemas.openxmlformats.org/officeDocument/2006/relationships/image" Target="media/image79.jpg"/><Relationship Id="rId98" Type="http://schemas.openxmlformats.org/officeDocument/2006/relationships/image" Target="media/image84.jpg"/><Relationship Id="rId121" Type="http://schemas.openxmlformats.org/officeDocument/2006/relationships/image" Target="media/image104.png"/><Relationship Id="rId142" Type="http://schemas.openxmlformats.org/officeDocument/2006/relationships/image" Target="media/image123.jpg"/><Relationship Id="rId163" Type="http://schemas.openxmlformats.org/officeDocument/2006/relationships/image" Target="media/image144.jpg"/><Relationship Id="rId184" Type="http://schemas.openxmlformats.org/officeDocument/2006/relationships/image" Target="media/image161.jpg"/><Relationship Id="rId189" Type="http://schemas.openxmlformats.org/officeDocument/2006/relationships/image" Target="media/image166.jpg"/><Relationship Id="rId3" Type="http://schemas.openxmlformats.org/officeDocument/2006/relationships/numbering" Target="numbering.xml"/><Relationship Id="rId214" Type="http://schemas.openxmlformats.org/officeDocument/2006/relationships/hyperlink" Target="https://www.unicef.org/es/medio-ambiente-cambio-climatico" TargetMode="External"/><Relationship Id="rId25" Type="http://schemas.openxmlformats.org/officeDocument/2006/relationships/image" Target="media/image16.jpg"/><Relationship Id="rId46" Type="http://schemas.openxmlformats.org/officeDocument/2006/relationships/image" Target="media/image37.jpg"/><Relationship Id="rId67" Type="http://schemas.openxmlformats.org/officeDocument/2006/relationships/image" Target="media/image56.jpg"/><Relationship Id="rId116" Type="http://schemas.openxmlformats.org/officeDocument/2006/relationships/hyperlink" Target="https://www.imeditores.com/banocc/deltas/fotos.php?id=140" TargetMode="External"/><Relationship Id="rId137" Type="http://schemas.openxmlformats.org/officeDocument/2006/relationships/image" Target="media/image118.jpg"/><Relationship Id="rId158" Type="http://schemas.openxmlformats.org/officeDocument/2006/relationships/image" Target="media/image139.jpg"/><Relationship Id="rId20" Type="http://schemas.openxmlformats.org/officeDocument/2006/relationships/image" Target="media/image11.jpg"/><Relationship Id="rId41" Type="http://schemas.openxmlformats.org/officeDocument/2006/relationships/image" Target="media/image32.jpg"/><Relationship Id="rId62" Type="http://schemas.openxmlformats.org/officeDocument/2006/relationships/image" Target="media/image52.jpg"/><Relationship Id="rId83" Type="http://schemas.openxmlformats.org/officeDocument/2006/relationships/image" Target="media/image69.jpg"/><Relationship Id="rId88" Type="http://schemas.openxmlformats.org/officeDocument/2006/relationships/image" Target="media/image74.jpg"/><Relationship Id="rId111" Type="http://schemas.openxmlformats.org/officeDocument/2006/relationships/image" Target="media/image96.jpeg"/><Relationship Id="rId132" Type="http://schemas.openxmlformats.org/officeDocument/2006/relationships/image" Target="media/image113.jpg"/><Relationship Id="rId153" Type="http://schemas.openxmlformats.org/officeDocument/2006/relationships/image" Target="media/image134.jpg"/><Relationship Id="rId174" Type="http://schemas.openxmlformats.org/officeDocument/2006/relationships/image" Target="media/image155.jpg"/><Relationship Id="rId179" Type="http://schemas.openxmlformats.org/officeDocument/2006/relationships/hyperlink" Target="https://ecosistemas.ovacen.com/biotopo/abioticos/" TargetMode="External"/><Relationship Id="rId195" Type="http://schemas.openxmlformats.org/officeDocument/2006/relationships/image" Target="media/image172.jpg"/><Relationship Id="rId209" Type="http://schemas.openxmlformats.org/officeDocument/2006/relationships/hyperlink" Target="https://www.car.gov.co/vercontenido/115" TargetMode="External"/><Relationship Id="rId190" Type="http://schemas.openxmlformats.org/officeDocument/2006/relationships/image" Target="media/image167.jpg"/><Relationship Id="rId204" Type="http://schemas.openxmlformats.org/officeDocument/2006/relationships/image" Target="media/image180.jpg"/><Relationship Id="rId15" Type="http://schemas.openxmlformats.org/officeDocument/2006/relationships/image" Target="media/image6.jpeg"/><Relationship Id="rId36" Type="http://schemas.openxmlformats.org/officeDocument/2006/relationships/image" Target="media/image27.jpg"/><Relationship Id="rId57" Type="http://schemas.openxmlformats.org/officeDocument/2006/relationships/image" Target="media/image47.jpg"/><Relationship Id="rId106" Type="http://schemas.openxmlformats.org/officeDocument/2006/relationships/hyperlink" Target="https://humedalesbogota.com/mapa-humedales-bogota/" TargetMode="External"/><Relationship Id="rId127" Type="http://schemas.openxmlformats.org/officeDocument/2006/relationships/image" Target="media/image110.png"/><Relationship Id="rId10" Type="http://schemas.openxmlformats.org/officeDocument/2006/relationships/image" Target="media/image1.jpg"/><Relationship Id="rId31" Type="http://schemas.openxmlformats.org/officeDocument/2006/relationships/image" Target="media/image22.jpg"/><Relationship Id="rId52" Type="http://schemas.openxmlformats.org/officeDocument/2006/relationships/image" Target="media/image43.jpg"/><Relationship Id="rId73" Type="http://schemas.openxmlformats.org/officeDocument/2006/relationships/image" Target="media/image60.jpg"/><Relationship Id="rId78" Type="http://schemas.openxmlformats.org/officeDocument/2006/relationships/image" Target="media/image64.jpg"/><Relationship Id="rId94" Type="http://schemas.openxmlformats.org/officeDocument/2006/relationships/image" Target="media/image80.jpg"/><Relationship Id="rId99" Type="http://schemas.openxmlformats.org/officeDocument/2006/relationships/image" Target="media/image85.jpg"/><Relationship Id="rId101" Type="http://schemas.openxmlformats.org/officeDocument/2006/relationships/image" Target="media/image87.jpg"/><Relationship Id="rId122" Type="http://schemas.openxmlformats.org/officeDocument/2006/relationships/image" Target="media/image105.png"/><Relationship Id="rId143" Type="http://schemas.openxmlformats.org/officeDocument/2006/relationships/image" Target="media/image124.jpg"/><Relationship Id="rId148" Type="http://schemas.openxmlformats.org/officeDocument/2006/relationships/image" Target="media/image129.jpg"/><Relationship Id="rId164" Type="http://schemas.openxmlformats.org/officeDocument/2006/relationships/image" Target="media/image145.jpg"/><Relationship Id="rId169" Type="http://schemas.openxmlformats.org/officeDocument/2006/relationships/image" Target="media/image150.jpg"/><Relationship Id="rId185" Type="http://schemas.openxmlformats.org/officeDocument/2006/relationships/image" Target="media/image162.jpg"/><Relationship Id="rId4" Type="http://schemas.openxmlformats.org/officeDocument/2006/relationships/styles" Target="styles.xml"/><Relationship Id="rId9" Type="http://schemas.openxmlformats.org/officeDocument/2006/relationships/header" Target="header1.xml"/><Relationship Id="rId180" Type="http://schemas.openxmlformats.org/officeDocument/2006/relationships/image" Target="media/image157.jpg"/><Relationship Id="rId210" Type="http://schemas.openxmlformats.org/officeDocument/2006/relationships/hyperlink" Target="http://www.ideam.gov.co/" TargetMode="External"/><Relationship Id="rId215" Type="http://schemas.openxmlformats.org/officeDocument/2006/relationships/fontTable" Target="fontTable.xml"/><Relationship Id="rId26" Type="http://schemas.openxmlformats.org/officeDocument/2006/relationships/image" Target="media/image17.jpg"/><Relationship Id="rId47" Type="http://schemas.openxmlformats.org/officeDocument/2006/relationships/image" Target="media/image38.jpg"/><Relationship Id="rId68" Type="http://schemas.openxmlformats.org/officeDocument/2006/relationships/hyperlink" Target="https://twenergy.com/ecologia-y-reciclaje/huella-ecologica/que-son-los-ecosistemas-438/" TargetMode="External"/><Relationship Id="rId89" Type="http://schemas.openxmlformats.org/officeDocument/2006/relationships/image" Target="media/image75.jpg"/><Relationship Id="rId112" Type="http://schemas.openxmlformats.org/officeDocument/2006/relationships/image" Target="media/image97.jpeg"/><Relationship Id="rId133" Type="http://schemas.openxmlformats.org/officeDocument/2006/relationships/image" Target="media/image114.jpg"/><Relationship Id="rId154" Type="http://schemas.openxmlformats.org/officeDocument/2006/relationships/image" Target="media/image135.jpg"/><Relationship Id="rId175" Type="http://schemas.openxmlformats.org/officeDocument/2006/relationships/hyperlink" Target="https://www.wwf.org.co/?300270/paramos%2Den%2DColombia" TargetMode="External"/><Relationship Id="rId196" Type="http://schemas.openxmlformats.org/officeDocument/2006/relationships/image" Target="media/image173.jpg"/><Relationship Id="rId200" Type="http://schemas.openxmlformats.org/officeDocument/2006/relationships/image" Target="media/image177.jpg"/><Relationship Id="rId16" Type="http://schemas.openxmlformats.org/officeDocument/2006/relationships/image" Target="media/image7.jpeg"/><Relationship Id="rId37" Type="http://schemas.openxmlformats.org/officeDocument/2006/relationships/image" Target="media/image28.jpg"/><Relationship Id="rId58" Type="http://schemas.openxmlformats.org/officeDocument/2006/relationships/image" Target="media/image48.png"/><Relationship Id="rId79" Type="http://schemas.openxmlformats.org/officeDocument/2006/relationships/image" Target="media/image65.jpg"/><Relationship Id="rId102" Type="http://schemas.openxmlformats.org/officeDocument/2006/relationships/image" Target="media/image88.jpg"/><Relationship Id="rId123" Type="http://schemas.openxmlformats.org/officeDocument/2006/relationships/image" Target="media/image106.png"/><Relationship Id="rId144" Type="http://schemas.openxmlformats.org/officeDocument/2006/relationships/image" Target="media/image125.jpg"/><Relationship Id="rId90" Type="http://schemas.openxmlformats.org/officeDocument/2006/relationships/image" Target="media/image76.jpg"/><Relationship Id="rId165" Type="http://schemas.openxmlformats.org/officeDocument/2006/relationships/image" Target="media/image146.jpg"/><Relationship Id="rId186" Type="http://schemas.openxmlformats.org/officeDocument/2006/relationships/image" Target="media/image163.jpg"/><Relationship Id="rId211" Type="http://schemas.openxmlformats.org/officeDocument/2006/relationships/hyperlink" Target="https://www.car.gov.co/uploads/files/5ac22faf27f5a.pdf" TargetMode="External"/><Relationship Id="rId27" Type="http://schemas.openxmlformats.org/officeDocument/2006/relationships/image" Target="media/image18.jpg"/><Relationship Id="rId48" Type="http://schemas.openxmlformats.org/officeDocument/2006/relationships/image" Target="media/image39.jpg"/><Relationship Id="rId69" Type="http://schemas.openxmlformats.org/officeDocument/2006/relationships/hyperlink" Target="https://twenergy.com/sostenibilidad/turismo-sostenible/que-es-el-turismo-sostenible-2552/" TargetMode="External"/><Relationship Id="rId113" Type="http://schemas.openxmlformats.org/officeDocument/2006/relationships/image" Target="media/image98.jpeg"/><Relationship Id="rId134" Type="http://schemas.openxmlformats.org/officeDocument/2006/relationships/image" Target="media/image115.jpg"/><Relationship Id="rId80" Type="http://schemas.openxmlformats.org/officeDocument/2006/relationships/image" Target="media/image66.jpg"/><Relationship Id="rId155" Type="http://schemas.openxmlformats.org/officeDocument/2006/relationships/image" Target="media/image136.png"/><Relationship Id="rId176" Type="http://schemas.openxmlformats.org/officeDocument/2006/relationships/hyperlink" Target="https://undocs.org/es/A/CONF.48/14/Rev.1" TargetMode="External"/><Relationship Id="rId197" Type="http://schemas.openxmlformats.org/officeDocument/2006/relationships/image" Target="media/image174.png"/><Relationship Id="rId201" Type="http://schemas.openxmlformats.org/officeDocument/2006/relationships/hyperlink" Target="https://encolombia.com/educacion-cultura/geografia-colombiana/colombia/cordilleras-en-colombia/" TargetMode="External"/><Relationship Id="rId17" Type="http://schemas.openxmlformats.org/officeDocument/2006/relationships/image" Target="media/image8.jpeg"/><Relationship Id="rId38" Type="http://schemas.openxmlformats.org/officeDocument/2006/relationships/image" Target="media/image29.jpg"/><Relationship Id="rId59" Type="http://schemas.openxmlformats.org/officeDocument/2006/relationships/image" Target="media/image49.jpg"/><Relationship Id="rId103" Type="http://schemas.openxmlformats.org/officeDocument/2006/relationships/image" Target="media/image89.jpg"/><Relationship Id="rId124" Type="http://schemas.openxmlformats.org/officeDocument/2006/relationships/image" Target="media/image107.png"/><Relationship Id="rId70" Type="http://schemas.openxmlformats.org/officeDocument/2006/relationships/image" Target="media/image57.jpg"/><Relationship Id="rId91" Type="http://schemas.openxmlformats.org/officeDocument/2006/relationships/image" Target="media/image77.jpg"/><Relationship Id="rId145" Type="http://schemas.openxmlformats.org/officeDocument/2006/relationships/image" Target="media/image126.jpg"/><Relationship Id="rId166" Type="http://schemas.openxmlformats.org/officeDocument/2006/relationships/image" Target="media/image147.jpg"/><Relationship Id="rId187" Type="http://schemas.openxmlformats.org/officeDocument/2006/relationships/image" Target="media/image164.jpg"/><Relationship Id="rId1" Type="http://schemas.openxmlformats.org/officeDocument/2006/relationships/customXml" Target="../customXml/item1.xml"/><Relationship Id="rId212" Type="http://schemas.openxmlformats.org/officeDocument/2006/relationships/hyperlink" Target="https://dialnet.unirioja.es/servlet/articulo?codigo=6540494" TargetMode="External"/><Relationship Id="rId28" Type="http://schemas.openxmlformats.org/officeDocument/2006/relationships/image" Target="media/image19.jpg"/><Relationship Id="rId49" Type="http://schemas.openxmlformats.org/officeDocument/2006/relationships/image" Target="media/image40.jpg"/><Relationship Id="rId114" Type="http://schemas.openxmlformats.org/officeDocument/2006/relationships/image" Target="media/image99.jpeg"/><Relationship Id="rId60" Type="http://schemas.openxmlformats.org/officeDocument/2006/relationships/image" Target="media/image50.jpg"/><Relationship Id="rId81" Type="http://schemas.openxmlformats.org/officeDocument/2006/relationships/image" Target="media/image67.png"/><Relationship Id="rId135" Type="http://schemas.openxmlformats.org/officeDocument/2006/relationships/image" Target="media/image116.png"/><Relationship Id="rId156" Type="http://schemas.openxmlformats.org/officeDocument/2006/relationships/image" Target="media/image137.jpg"/><Relationship Id="rId177" Type="http://schemas.openxmlformats.org/officeDocument/2006/relationships/hyperlink" Target="https://www.un.org/es/conferences/environment/stockholm1972" TargetMode="External"/><Relationship Id="rId198" Type="http://schemas.openxmlformats.org/officeDocument/2006/relationships/image" Target="media/image175.jpg"/><Relationship Id="rId202" Type="http://schemas.openxmlformats.org/officeDocument/2006/relationships/image" Target="media/image178.jpg"/><Relationship Id="rId18" Type="http://schemas.openxmlformats.org/officeDocument/2006/relationships/image" Target="media/image9.jpg"/><Relationship Id="rId39" Type="http://schemas.openxmlformats.org/officeDocument/2006/relationships/image" Target="media/image30.jpg"/><Relationship Id="rId50" Type="http://schemas.openxmlformats.org/officeDocument/2006/relationships/image" Target="media/image41.jpg"/><Relationship Id="rId104" Type="http://schemas.openxmlformats.org/officeDocument/2006/relationships/image" Target="media/image90.jpg"/><Relationship Id="rId125" Type="http://schemas.openxmlformats.org/officeDocument/2006/relationships/image" Target="media/image108.png"/><Relationship Id="rId146" Type="http://schemas.openxmlformats.org/officeDocument/2006/relationships/image" Target="media/image127.jpg"/><Relationship Id="rId167" Type="http://schemas.openxmlformats.org/officeDocument/2006/relationships/image" Target="media/image148.jpg"/><Relationship Id="rId188" Type="http://schemas.openxmlformats.org/officeDocument/2006/relationships/image" Target="media/image165.jpg"/><Relationship Id="rId71" Type="http://schemas.openxmlformats.org/officeDocument/2006/relationships/image" Target="media/image58.jpg"/><Relationship Id="rId92" Type="http://schemas.openxmlformats.org/officeDocument/2006/relationships/image" Target="media/image78.jpg"/><Relationship Id="rId213" Type="http://schemas.openxmlformats.org/officeDocument/2006/relationships/hyperlink" Target="https://doi.org/10.5281/zenodo.3948824" TargetMode="External"/><Relationship Id="rId2" Type="http://schemas.openxmlformats.org/officeDocument/2006/relationships/customXml" Target="../customXml/item2.xml"/><Relationship Id="rId29" Type="http://schemas.openxmlformats.org/officeDocument/2006/relationships/image" Target="media/image20.jpg"/><Relationship Id="rId40" Type="http://schemas.openxmlformats.org/officeDocument/2006/relationships/image" Target="media/image31.jpg"/><Relationship Id="rId115" Type="http://schemas.openxmlformats.org/officeDocument/2006/relationships/image" Target="media/image100.png"/><Relationship Id="rId136" Type="http://schemas.openxmlformats.org/officeDocument/2006/relationships/image" Target="media/image117.jpg"/><Relationship Id="rId157" Type="http://schemas.openxmlformats.org/officeDocument/2006/relationships/image" Target="media/image138.jpg"/><Relationship Id="rId178" Type="http://schemas.openxmlformats.org/officeDocument/2006/relationships/image" Target="media/image156.jpg"/><Relationship Id="rId61" Type="http://schemas.openxmlformats.org/officeDocument/2006/relationships/image" Target="media/image51.jpg"/><Relationship Id="rId82" Type="http://schemas.openxmlformats.org/officeDocument/2006/relationships/image" Target="media/image68.jpg"/><Relationship Id="rId199" Type="http://schemas.openxmlformats.org/officeDocument/2006/relationships/image" Target="media/image176.jpg"/><Relationship Id="rId203" Type="http://schemas.openxmlformats.org/officeDocument/2006/relationships/image" Target="media/image179.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Qb5+cts9yyHADsxgSFKcJb5CAVQ==">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Rod22</b:Tag>
    <b:SourceType>JournalArticle</b:SourceType>
    <b:Guid>{3753603F-439A-4977-B137-DC1A16940ED4}</b:Guid>
    <b:Title>Desafíos en la formación de Competencias y Habilidades para la Industría 4.0</b:Title>
    <b:Year>2022</b:Year>
    <b:Pages>47-58</b:Pages>
    <b:Author>
      <b:Author>
        <b:NameList>
          <b:Person>
            <b:Last>Rodríguez</b:Last>
            <b:First>Jorge</b:First>
          </b:Person>
          <b:Person>
            <b:Last>Silva</b:Last>
            <b:First>Alexandra</b:First>
          </b:Person>
        </b:NameList>
      </b:Author>
    </b:Author>
    <b:JournalName>Aquin@s</b:JournalName>
    <b:RefOrder>2</b:RefOrder>
  </b:Source>
  <b:Source>
    <b:Tag>Boh21</b:Tag>
    <b:SourceType>BookSection</b:SourceType>
    <b:Guid>{1086179D-2F0D-4B8F-BD40-49AC7DE0A781}</b:Guid>
    <b:Title>nálisis a las potencialidades de uso de los recursos tecnológicos en procesos de enseñanza-aprendizaje</b:Title>
    <b:Year>2021</b:Year>
    <b:Pages>663</b:Pages>
    <b:Author>
      <b:Author>
        <b:NameList>
          <b:Person>
            <b:Last>Bohórquez</b:Last>
            <b:First>Gabriela</b:First>
          </b:Person>
          <b:Person>
            <b:Last>Silva</b:Last>
            <b:First>Alexandra</b:First>
          </b:Person>
        </b:NameList>
      </b:Author>
      <b:BookAuthor>
        <b:NameList>
          <b:Person>
            <b:Last>Serna</b:Last>
            <b:First>Edgar</b:First>
          </b:Person>
        </b:NameList>
      </b:BookAuthor>
    </b:Author>
    <b:BookTitle>DESARROLLO E INNOVACIÓN EN INGENIERÍA</b:BookTitle>
    <b:City>Medellín</b:City>
    <b:Publisher>Instituto Antioqueño de Investigación</b:Publisher>
    <b:RefOrder>1</b:RefOrder>
  </b:Source>
  <b:Source>
    <b:Tag>Sil217</b:Tag>
    <b:SourceType>BookSection</b:SourceType>
    <b:Guid>{CE4FC0D3-9979-43D8-81DF-9956052F4EDE}</b:Guid>
    <b:Author>
      <b:Author>
        <b:NameList>
          <b:Person>
            <b:Last>Silva</b:Last>
            <b:First>Alexandra</b:First>
          </b:Person>
          <b:Person>
            <b:Last>Bohórquez</b:Last>
            <b:First>Gabriela,Pacheco,Dilia,Garzón,Duván</b:First>
          </b:Person>
        </b:NameList>
      </b:Author>
      <b:BookAuthor>
        <b:NameList>
          <b:Person>
            <b:Last>Serna</b:Last>
            <b:First>Edgar</b:First>
          </b:Person>
        </b:NameList>
      </b:BookAuthor>
    </b:Author>
    <b:Title>Aspectos pedagógicos y tecnológicos en la implementación de una plataforma digital de aprendizaje</b:Title>
    <b:BookTitle>REVOLUCIÓN EN LA FORMACIÓN Y LA CAPACITACIÓN PARA EL SIGLO XXI</b:BookTitle>
    <b:Year>2021</b:Year>
    <b:Pages>313</b:Pages>
    <b:City>Medellín</b:City>
    <b:Publisher>Instituto Antioqueño de Investigación</b:Publisher>
    <b:RefOrder>3</b:RefOrder>
  </b:Source>
  <b:Source>
    <b:Tag>Sil218</b:Tag>
    <b:SourceType>BookSection</b:SourceType>
    <b:Guid>{FBF9B00D-8F2F-49AC-849A-8D457E0E1866}</b:Guid>
    <b:Author>
      <b:Author>
        <b:NameList>
          <b:Person>
            <b:Last>Silva</b:Last>
            <b:First>Alexandra</b:First>
          </b:Person>
          <b:Person>
            <b:Last>Santiago</b:Last>
          </b:Person>
          <b:Person>
            <b:Last>Ana</b:Last>
          </b:Person>
        </b:NameList>
      </b:Author>
      <b:BookAuthor>
        <b:NameList>
          <b:Person>
            <b:Last>Serna</b:Last>
            <b:First>Edgar</b:First>
          </b:Person>
        </b:NameList>
      </b:BookAuthor>
    </b:Author>
    <b:Title>Estrategia didáctica colaborativa para el fortalecimiento en la indagación y búsqueda de información como habilidad investigativa</b:Title>
    <b:BookTitle>REVOLUCIÓN EN LA FORMACIÓN Y LA CAPACITACIÓN PARA EL SIGLO XXI</b:BookTitle>
    <b:Year>2021</b:Year>
    <b:Pages>593</b:Pages>
    <b:City>Medellín</b:City>
    <b:Publisher>Instituto Antioqueño de Investigación</b:Publisher>
    <b:RefOrder>4</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D6E4695-6FCE-44F8-9A34-1070BEB427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113</Pages>
  <Words>25154</Words>
  <Characters>138350</Characters>
  <Application>Microsoft Office Word</Application>
  <DocSecurity>0</DocSecurity>
  <Lines>1152</Lines>
  <Paragraphs>326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163178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PGGM</dc:creator>
  <cp:lastModifiedBy>Informatica Tecnologia</cp:lastModifiedBy>
  <cp:revision>2</cp:revision>
  <dcterms:created xsi:type="dcterms:W3CDTF">2022-07-12T22:15:00Z</dcterms:created>
  <dcterms:modified xsi:type="dcterms:W3CDTF">2022-07-12T22:15:00Z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a3a949a1-71ac-3bd4-945a-717b8b7b36c2</vt:lpwstr>
  </property>
  <property fmtid="{D5CDD505-2E9C-101B-9397-08002B2CF9AE}" pid="24" name="Mendeley Citation Style_1">
    <vt:lpwstr>http://www.zotero.org/styles/apa</vt:lpwstr>
  </property>
</Properties>
</file>